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1EAAF" w14:textId="2E28D5FD" w:rsidR="00201EDB" w:rsidRDefault="007C2D27" w:rsidP="00814B2F">
      <w:pPr>
        <w:jc w:val="center"/>
        <w:rPr>
          <w:rFonts w:cs="Arial"/>
          <w:b/>
          <w:sz w:val="56"/>
          <w:szCs w:val="56"/>
          <w:lang w:val="mi-NZ"/>
        </w:rPr>
      </w:pPr>
      <w:bookmarkStart w:id="0" w:name="_Hlk158643611"/>
      <w:bookmarkEnd w:id="0"/>
      <w:r>
        <w:rPr>
          <w:noProof/>
          <w:lang w:val="en-US"/>
        </w:rPr>
        <w:drawing>
          <wp:inline distT="0" distB="0" distL="0" distR="0" wp14:anchorId="334F6BEF" wp14:editId="7989FC08">
            <wp:extent cx="1904168" cy="477354"/>
            <wp:effectExtent l="0" t="0" r="1270" b="0"/>
            <wp:docPr id="61" name="Picture 61" title="Wellington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C Logo BLAC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4168" cy="477354"/>
                    </a:xfrm>
                    <a:prstGeom prst="rect">
                      <a:avLst/>
                    </a:prstGeom>
                    <a:extLst>
                      <a:ext uri="{FAA26D3D-D897-4be2-8F04-BA451C77F1D7}">
                        <ma14:placeholderFlag xmlns:a14="http://schemas.microsoft.com/office/drawing/2010/main" xmlns:asvg="http://schemas.microsoft.com/office/drawing/2016/SVG/main" xmlns:dgm="http://schemas.openxmlformats.org/drawingml/2006/diagram" xmlns:a16="http://schemas.microsoft.com/office/drawing/2014/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395B2B5" w14:textId="04A1299D" w:rsidR="009E2064" w:rsidRDefault="009E2064" w:rsidP="00814B2F">
      <w:pPr>
        <w:jc w:val="center"/>
        <w:rPr>
          <w:rFonts w:cs="Arial"/>
          <w:b/>
          <w:sz w:val="56"/>
          <w:szCs w:val="56"/>
          <w:lang w:val="mi-NZ"/>
        </w:rPr>
      </w:pPr>
      <w:bookmarkStart w:id="1" w:name="_Hlk137536298"/>
      <w:bookmarkEnd w:id="1"/>
    </w:p>
    <w:p w14:paraId="44BA75FD" w14:textId="71AC7F82" w:rsidR="00651CBF" w:rsidRPr="00BD4476" w:rsidRDefault="00651CBF" w:rsidP="00651CBF">
      <w:pPr>
        <w:jc w:val="center"/>
        <w:rPr>
          <w:rFonts w:ascii="Century Gothic" w:hAnsi="Century Gothic" w:cs="Arial"/>
          <w:b/>
          <w:bCs/>
          <w:sz w:val="100"/>
          <w:szCs w:val="100"/>
        </w:rPr>
      </w:pPr>
      <w:r w:rsidRPr="00BD4476">
        <w:rPr>
          <w:rFonts w:ascii="Century Gothic" w:hAnsi="Century Gothic" w:cs="Arial"/>
          <w:b/>
          <w:bCs/>
          <w:sz w:val="100"/>
          <w:szCs w:val="100"/>
        </w:rPr>
        <w:t>Te Awe Māpara</w:t>
      </w:r>
      <w:r w:rsidR="00953402">
        <w:rPr>
          <w:rFonts w:ascii="Century Gothic" w:hAnsi="Century Gothic" w:cs="Arial"/>
          <w:b/>
          <w:bCs/>
          <w:sz w:val="100"/>
          <w:szCs w:val="100"/>
        </w:rPr>
        <w:t>.</w:t>
      </w:r>
    </w:p>
    <w:p w14:paraId="64A73027" w14:textId="01A47F6A" w:rsidR="003A59C4" w:rsidRPr="00BD4476" w:rsidRDefault="00CE5D7F" w:rsidP="00814B2F">
      <w:pPr>
        <w:jc w:val="center"/>
        <w:rPr>
          <w:rFonts w:ascii="Century Gothic" w:hAnsi="Century Gothic" w:cs="Arial"/>
          <w:b/>
          <w:sz w:val="56"/>
          <w:szCs w:val="56"/>
        </w:rPr>
      </w:pPr>
      <w:r w:rsidRPr="00BD4476">
        <w:rPr>
          <w:rFonts w:ascii="Century Gothic" w:hAnsi="Century Gothic" w:cs="Arial"/>
          <w:b/>
          <w:sz w:val="56"/>
          <w:szCs w:val="56"/>
        </w:rPr>
        <w:t>Community Facilities Plan</w:t>
      </w:r>
      <w:r w:rsidR="001644B5">
        <w:rPr>
          <w:rFonts w:ascii="Century Gothic" w:hAnsi="Century Gothic" w:cs="Arial"/>
          <w:b/>
          <w:sz w:val="56"/>
          <w:szCs w:val="56"/>
        </w:rPr>
        <w:t xml:space="preserve"> 2023</w:t>
      </w:r>
      <w:r w:rsidR="00953402">
        <w:rPr>
          <w:rFonts w:ascii="Century Gothic" w:hAnsi="Century Gothic" w:cs="Arial"/>
          <w:b/>
          <w:sz w:val="56"/>
          <w:szCs w:val="56"/>
        </w:rPr>
        <w:t>.</w:t>
      </w:r>
    </w:p>
    <w:p w14:paraId="2E10B902" w14:textId="6FA606A0" w:rsidR="00CE5D7F" w:rsidRPr="008801B5" w:rsidRDefault="00CE5D7F">
      <w:pPr>
        <w:rPr>
          <w:rFonts w:cs="Arial"/>
        </w:rPr>
      </w:pPr>
      <w:r w:rsidRPr="008801B5">
        <w:rPr>
          <w:rFonts w:cs="Arial"/>
        </w:rPr>
        <w:br w:type="page"/>
      </w:r>
    </w:p>
    <w:p w14:paraId="0076958B" w14:textId="77777777" w:rsidR="004B43EA" w:rsidRDefault="004B43EA" w:rsidP="00CE5D7F">
      <w:pPr>
        <w:rPr>
          <w:rFonts w:cs="Arial"/>
        </w:rPr>
        <w:sectPr w:rsidR="004B43EA" w:rsidSect="00985682">
          <w:headerReference w:type="even" r:id="rId13"/>
          <w:headerReference w:type="default" r:id="rId14"/>
          <w:footerReference w:type="even" r:id="rId15"/>
          <w:footerReference w:type="default" r:id="rId16"/>
          <w:headerReference w:type="first" r:id="rId17"/>
          <w:footerReference w:type="first" r:id="rId18"/>
          <w:type w:val="continuous"/>
          <w:pgSz w:w="16838" w:h="11906" w:orient="landscape" w:code="9"/>
          <w:pgMar w:top="1440" w:right="1440" w:bottom="1440" w:left="1440" w:header="708" w:footer="708" w:gutter="0"/>
          <w:pgNumType w:start="1"/>
          <w:cols w:space="708"/>
          <w:docGrid w:linePitch="360"/>
        </w:sectPr>
      </w:pPr>
    </w:p>
    <w:bookmarkStart w:id="2" w:name="_Hlk136424032" w:displacedByCustomXml="next"/>
    <w:sdt>
      <w:sdtPr>
        <w:rPr>
          <w:rFonts w:eastAsiaTheme="minorHAnsi" w:cs="Arial"/>
          <w:b w:val="0"/>
          <w:color w:val="auto"/>
          <w:sz w:val="22"/>
          <w:szCs w:val="22"/>
          <w:lang w:val="en-NZ"/>
        </w:rPr>
        <w:id w:val="-1388247659"/>
        <w:docPartObj>
          <w:docPartGallery w:val="Table of Contents"/>
          <w:docPartUnique/>
        </w:docPartObj>
      </w:sdtPr>
      <w:sdtEndPr>
        <w:rPr>
          <w:rFonts w:cstheme="minorBidi"/>
        </w:rPr>
      </w:sdtEndPr>
      <w:sdtContent>
        <w:p w14:paraId="0EB1F6E9" w14:textId="77777777" w:rsidR="00CC5B64" w:rsidRPr="009F32C5" w:rsidRDefault="00CC5B64" w:rsidP="00CC5B64">
          <w:pPr>
            <w:pStyle w:val="TOCHeading"/>
            <w:spacing w:after="120"/>
            <w:rPr>
              <w:rFonts w:cs="Arial"/>
              <w:b w:val="0"/>
              <w:lang w:val="en-NZ"/>
            </w:rPr>
          </w:pPr>
          <w:r w:rsidRPr="009F32C5">
            <w:rPr>
              <w:rFonts w:cs="Arial"/>
              <w:lang w:val="en-NZ"/>
            </w:rPr>
            <w:t>Ngā Ihirangi</w:t>
          </w:r>
          <w:r w:rsidRPr="009F32C5">
            <w:rPr>
              <w:rFonts w:cs="Arial"/>
              <w:bCs/>
              <w:lang w:val="en-NZ"/>
            </w:rPr>
            <w:t xml:space="preserve"> | Contents</w:t>
          </w:r>
        </w:p>
        <w:p w14:paraId="05DACF8B" w14:textId="6FA4D172" w:rsidR="00EE60BE" w:rsidRDefault="00CC5B64" w:rsidP="00EE60BE">
          <w:pPr>
            <w:pStyle w:val="TOC2"/>
            <w:rPr>
              <w:rFonts w:asciiTheme="minorHAnsi" w:eastAsiaTheme="minorEastAsia" w:hAnsiTheme="minorHAnsi"/>
              <w:noProof/>
              <w:kern w:val="2"/>
              <w:lang w:eastAsia="en-NZ"/>
              <w14:ligatures w14:val="standardContextual"/>
            </w:rPr>
          </w:pPr>
          <w:r w:rsidRPr="009F32C5">
            <w:rPr>
              <w:sz w:val="24"/>
              <w:szCs w:val="24"/>
            </w:rPr>
            <w:fldChar w:fldCharType="begin"/>
          </w:r>
          <w:r w:rsidRPr="009F32C5">
            <w:rPr>
              <w:sz w:val="24"/>
              <w:szCs w:val="24"/>
            </w:rPr>
            <w:instrText xml:space="preserve"> TOC \o "1-3" \h \z \u </w:instrText>
          </w:r>
          <w:r w:rsidRPr="009F32C5">
            <w:rPr>
              <w:sz w:val="24"/>
              <w:szCs w:val="24"/>
            </w:rPr>
            <w:fldChar w:fldCharType="separate"/>
          </w:r>
          <w:hyperlink w:anchor="_Toc161930194" w:history="1">
            <w:r w:rsidR="00EE60BE" w:rsidRPr="001B4353">
              <w:rPr>
                <w:rStyle w:val="Hyperlink"/>
                <w:rFonts w:cs="Arial"/>
                <w:noProof/>
              </w:rPr>
              <w:t xml:space="preserve">He mawhititanga ki te mahere | </w:t>
            </w:r>
            <w:r w:rsidR="00EE60BE" w:rsidRPr="001B4353">
              <w:rPr>
                <w:rStyle w:val="Hyperlink"/>
                <w:rFonts w:cs="Arial"/>
                <w:iCs/>
                <w:noProof/>
              </w:rPr>
              <w:t>Plan at a glance.</w:t>
            </w:r>
            <w:r w:rsidR="00EE60BE">
              <w:rPr>
                <w:noProof/>
                <w:webHidden/>
              </w:rPr>
              <w:tab/>
            </w:r>
            <w:r w:rsidR="00EE60BE">
              <w:rPr>
                <w:noProof/>
                <w:webHidden/>
              </w:rPr>
              <w:fldChar w:fldCharType="begin"/>
            </w:r>
            <w:r w:rsidR="00EE60BE">
              <w:rPr>
                <w:noProof/>
                <w:webHidden/>
              </w:rPr>
              <w:instrText xml:space="preserve"> PAGEREF _Toc161930194 \h </w:instrText>
            </w:r>
            <w:r w:rsidR="00EE60BE">
              <w:rPr>
                <w:noProof/>
                <w:webHidden/>
              </w:rPr>
            </w:r>
            <w:r w:rsidR="00EE60BE">
              <w:rPr>
                <w:noProof/>
                <w:webHidden/>
              </w:rPr>
              <w:fldChar w:fldCharType="separate"/>
            </w:r>
            <w:r w:rsidR="00EE60BE">
              <w:rPr>
                <w:noProof/>
                <w:webHidden/>
              </w:rPr>
              <w:t>3</w:t>
            </w:r>
            <w:r w:rsidR="00EE60BE">
              <w:rPr>
                <w:noProof/>
                <w:webHidden/>
              </w:rPr>
              <w:fldChar w:fldCharType="end"/>
            </w:r>
          </w:hyperlink>
        </w:p>
        <w:p w14:paraId="3658AD7C" w14:textId="448BF0BE" w:rsidR="00EE60BE" w:rsidRDefault="00000000">
          <w:pPr>
            <w:pStyle w:val="TOC1"/>
            <w:tabs>
              <w:tab w:val="right" w:leader="dot" w:pos="13948"/>
            </w:tabs>
            <w:rPr>
              <w:rFonts w:asciiTheme="minorHAnsi" w:eastAsiaTheme="minorEastAsia" w:hAnsiTheme="minorHAnsi"/>
              <w:noProof/>
              <w:kern w:val="2"/>
              <w:lang w:eastAsia="en-NZ"/>
              <w14:ligatures w14:val="standardContextual"/>
            </w:rPr>
          </w:pPr>
          <w:hyperlink w:anchor="_Toc161930195" w:history="1">
            <w:r w:rsidR="00EE60BE" w:rsidRPr="001B4353">
              <w:rPr>
                <w:rStyle w:val="Hyperlink"/>
                <w:rFonts w:cs="Arial"/>
                <w:noProof/>
              </w:rPr>
              <w:t xml:space="preserve">Wāhanga 1: Te whakatakinga | </w:t>
            </w:r>
            <w:r w:rsidR="00EE60BE" w:rsidRPr="001B4353">
              <w:rPr>
                <w:rStyle w:val="Hyperlink"/>
                <w:rFonts w:cs="Arial"/>
                <w:iCs/>
                <w:noProof/>
              </w:rPr>
              <w:t>Introduction.</w:t>
            </w:r>
            <w:r w:rsidR="00EE60BE">
              <w:rPr>
                <w:noProof/>
                <w:webHidden/>
              </w:rPr>
              <w:tab/>
            </w:r>
            <w:r w:rsidR="00EE60BE">
              <w:rPr>
                <w:noProof/>
                <w:webHidden/>
              </w:rPr>
              <w:fldChar w:fldCharType="begin"/>
            </w:r>
            <w:r w:rsidR="00EE60BE">
              <w:rPr>
                <w:noProof/>
                <w:webHidden/>
              </w:rPr>
              <w:instrText xml:space="preserve"> PAGEREF _Toc161930195 \h </w:instrText>
            </w:r>
            <w:r w:rsidR="00EE60BE">
              <w:rPr>
                <w:noProof/>
                <w:webHidden/>
              </w:rPr>
            </w:r>
            <w:r w:rsidR="00EE60BE">
              <w:rPr>
                <w:noProof/>
                <w:webHidden/>
              </w:rPr>
              <w:fldChar w:fldCharType="separate"/>
            </w:r>
            <w:r w:rsidR="00EE60BE">
              <w:rPr>
                <w:noProof/>
                <w:webHidden/>
              </w:rPr>
              <w:t>5</w:t>
            </w:r>
            <w:r w:rsidR="00EE60BE">
              <w:rPr>
                <w:noProof/>
                <w:webHidden/>
              </w:rPr>
              <w:fldChar w:fldCharType="end"/>
            </w:r>
          </w:hyperlink>
        </w:p>
        <w:p w14:paraId="03044B69" w14:textId="4602E77B" w:rsidR="00EE60BE" w:rsidRDefault="00000000" w:rsidP="00EE60BE">
          <w:pPr>
            <w:pStyle w:val="TOC2"/>
            <w:rPr>
              <w:rFonts w:asciiTheme="minorHAnsi" w:eastAsiaTheme="minorEastAsia" w:hAnsiTheme="minorHAnsi"/>
              <w:noProof/>
              <w:kern w:val="2"/>
              <w:lang w:eastAsia="en-NZ"/>
              <w14:ligatures w14:val="standardContextual"/>
            </w:rPr>
          </w:pPr>
          <w:hyperlink w:anchor="_Toc161930196" w:history="1">
            <w:r w:rsidR="00EE60BE" w:rsidRPr="001B4353">
              <w:rPr>
                <w:rStyle w:val="Hyperlink"/>
                <w:rFonts w:cs="Arial"/>
                <w:noProof/>
              </w:rPr>
              <w:t xml:space="preserve">1.1 Takenga mai | </w:t>
            </w:r>
            <w:r w:rsidR="00EE60BE" w:rsidRPr="001B4353">
              <w:rPr>
                <w:rStyle w:val="Hyperlink"/>
                <w:rFonts w:cs="Arial"/>
                <w:iCs/>
                <w:noProof/>
              </w:rPr>
              <w:t>Background.</w:t>
            </w:r>
            <w:r w:rsidR="00EE60BE">
              <w:rPr>
                <w:noProof/>
                <w:webHidden/>
              </w:rPr>
              <w:tab/>
            </w:r>
            <w:r w:rsidR="00EE60BE">
              <w:rPr>
                <w:noProof/>
                <w:webHidden/>
              </w:rPr>
              <w:fldChar w:fldCharType="begin"/>
            </w:r>
            <w:r w:rsidR="00EE60BE">
              <w:rPr>
                <w:noProof/>
                <w:webHidden/>
              </w:rPr>
              <w:instrText xml:space="preserve"> PAGEREF _Toc161930196 \h </w:instrText>
            </w:r>
            <w:r w:rsidR="00EE60BE">
              <w:rPr>
                <w:noProof/>
                <w:webHidden/>
              </w:rPr>
            </w:r>
            <w:r w:rsidR="00EE60BE">
              <w:rPr>
                <w:noProof/>
                <w:webHidden/>
              </w:rPr>
              <w:fldChar w:fldCharType="separate"/>
            </w:r>
            <w:r w:rsidR="00EE60BE">
              <w:rPr>
                <w:noProof/>
                <w:webHidden/>
              </w:rPr>
              <w:t>5</w:t>
            </w:r>
            <w:r w:rsidR="00EE60BE">
              <w:rPr>
                <w:noProof/>
                <w:webHidden/>
              </w:rPr>
              <w:fldChar w:fldCharType="end"/>
            </w:r>
          </w:hyperlink>
        </w:p>
        <w:p w14:paraId="56CDBB0F" w14:textId="3EA79C94" w:rsidR="00EE60BE" w:rsidRDefault="00000000" w:rsidP="00EE60BE">
          <w:pPr>
            <w:pStyle w:val="TOC2"/>
            <w:rPr>
              <w:rFonts w:asciiTheme="minorHAnsi" w:eastAsiaTheme="minorEastAsia" w:hAnsiTheme="minorHAnsi"/>
              <w:noProof/>
              <w:kern w:val="2"/>
              <w:lang w:eastAsia="en-NZ"/>
              <w14:ligatures w14:val="standardContextual"/>
            </w:rPr>
          </w:pPr>
          <w:hyperlink w:anchor="_Toc161930197" w:history="1">
            <w:r w:rsidR="00EE60BE" w:rsidRPr="001B4353">
              <w:rPr>
                <w:rStyle w:val="Hyperlink"/>
                <w:noProof/>
              </w:rPr>
              <w:t xml:space="preserve">1.2 </w:t>
            </w:r>
            <w:r w:rsidR="00EE60BE" w:rsidRPr="001B4353">
              <w:rPr>
                <w:rStyle w:val="Hyperlink"/>
                <w:rFonts w:cs="Arial"/>
                <w:noProof/>
              </w:rPr>
              <w:t>Te take i whakawhanake mātou i tēnei mahere | Why we developed this plan.</w:t>
            </w:r>
            <w:r w:rsidR="00EE60BE">
              <w:rPr>
                <w:noProof/>
                <w:webHidden/>
              </w:rPr>
              <w:tab/>
            </w:r>
            <w:r w:rsidR="00EE60BE">
              <w:rPr>
                <w:noProof/>
                <w:webHidden/>
              </w:rPr>
              <w:fldChar w:fldCharType="begin"/>
            </w:r>
            <w:r w:rsidR="00EE60BE">
              <w:rPr>
                <w:noProof/>
                <w:webHidden/>
              </w:rPr>
              <w:instrText xml:space="preserve"> PAGEREF _Toc161930197 \h </w:instrText>
            </w:r>
            <w:r w:rsidR="00EE60BE">
              <w:rPr>
                <w:noProof/>
                <w:webHidden/>
              </w:rPr>
            </w:r>
            <w:r w:rsidR="00EE60BE">
              <w:rPr>
                <w:noProof/>
                <w:webHidden/>
              </w:rPr>
              <w:fldChar w:fldCharType="separate"/>
            </w:r>
            <w:r w:rsidR="00EE60BE">
              <w:rPr>
                <w:noProof/>
                <w:webHidden/>
              </w:rPr>
              <w:t>5</w:t>
            </w:r>
            <w:r w:rsidR="00EE60BE">
              <w:rPr>
                <w:noProof/>
                <w:webHidden/>
              </w:rPr>
              <w:fldChar w:fldCharType="end"/>
            </w:r>
          </w:hyperlink>
        </w:p>
        <w:p w14:paraId="2D8E05F8" w14:textId="1B9A8675" w:rsidR="00EE60BE" w:rsidRDefault="00000000" w:rsidP="00EE60BE">
          <w:pPr>
            <w:pStyle w:val="TOC2"/>
            <w:rPr>
              <w:rFonts w:asciiTheme="minorHAnsi" w:eastAsiaTheme="minorEastAsia" w:hAnsiTheme="minorHAnsi"/>
              <w:noProof/>
              <w:kern w:val="2"/>
              <w:lang w:eastAsia="en-NZ"/>
              <w14:ligatures w14:val="standardContextual"/>
            </w:rPr>
          </w:pPr>
          <w:hyperlink w:anchor="_Toc161930198" w:history="1">
            <w:r w:rsidR="00EE60BE" w:rsidRPr="001B4353">
              <w:rPr>
                <w:rStyle w:val="Hyperlink"/>
                <w:rFonts w:cs="Arial"/>
                <w:noProof/>
              </w:rPr>
              <w:t xml:space="preserve">1.3 Me pēhea e whakamahi ai i tēnei mahere | </w:t>
            </w:r>
            <w:r w:rsidR="00EE60BE" w:rsidRPr="001B4353">
              <w:rPr>
                <w:rStyle w:val="Hyperlink"/>
                <w:rFonts w:cs="Arial"/>
                <w:iCs/>
                <w:noProof/>
              </w:rPr>
              <w:t>How to use this plan.</w:t>
            </w:r>
            <w:r w:rsidR="00EE60BE">
              <w:rPr>
                <w:noProof/>
                <w:webHidden/>
              </w:rPr>
              <w:tab/>
            </w:r>
            <w:r w:rsidR="00EE60BE">
              <w:rPr>
                <w:noProof/>
                <w:webHidden/>
              </w:rPr>
              <w:fldChar w:fldCharType="begin"/>
            </w:r>
            <w:r w:rsidR="00EE60BE">
              <w:rPr>
                <w:noProof/>
                <w:webHidden/>
              </w:rPr>
              <w:instrText xml:space="preserve"> PAGEREF _Toc161930198 \h </w:instrText>
            </w:r>
            <w:r w:rsidR="00EE60BE">
              <w:rPr>
                <w:noProof/>
                <w:webHidden/>
              </w:rPr>
            </w:r>
            <w:r w:rsidR="00EE60BE">
              <w:rPr>
                <w:noProof/>
                <w:webHidden/>
              </w:rPr>
              <w:fldChar w:fldCharType="separate"/>
            </w:r>
            <w:r w:rsidR="00EE60BE">
              <w:rPr>
                <w:noProof/>
                <w:webHidden/>
              </w:rPr>
              <w:t>7</w:t>
            </w:r>
            <w:r w:rsidR="00EE60BE">
              <w:rPr>
                <w:noProof/>
                <w:webHidden/>
              </w:rPr>
              <w:fldChar w:fldCharType="end"/>
            </w:r>
          </w:hyperlink>
        </w:p>
        <w:p w14:paraId="3C87CB91" w14:textId="54883E24" w:rsidR="00EE60BE" w:rsidRDefault="00000000" w:rsidP="00EE60BE">
          <w:pPr>
            <w:pStyle w:val="TOC2"/>
            <w:rPr>
              <w:rFonts w:asciiTheme="minorHAnsi" w:eastAsiaTheme="minorEastAsia" w:hAnsiTheme="minorHAnsi"/>
              <w:noProof/>
              <w:kern w:val="2"/>
              <w:lang w:eastAsia="en-NZ"/>
              <w14:ligatures w14:val="standardContextual"/>
            </w:rPr>
          </w:pPr>
          <w:hyperlink w:anchor="_Toc161930199" w:history="1">
            <w:r w:rsidR="00EE60BE" w:rsidRPr="001B4353">
              <w:rPr>
                <w:rStyle w:val="Hyperlink"/>
                <w:rFonts w:cs="Arial"/>
                <w:noProof/>
              </w:rPr>
              <w:t xml:space="preserve">1.4 </w:t>
            </w:r>
            <w:r w:rsidR="00EE60BE" w:rsidRPr="001B4353">
              <w:rPr>
                <w:rStyle w:val="Hyperlink"/>
                <w:noProof/>
              </w:rPr>
              <w:t>Te āhua o tā mātou whakawhanake i tēnei mahere</w:t>
            </w:r>
            <w:r w:rsidR="00EE60BE" w:rsidRPr="001B4353">
              <w:rPr>
                <w:rStyle w:val="Hyperlink"/>
                <w:rFonts w:cs="Arial"/>
                <w:noProof/>
              </w:rPr>
              <w:t xml:space="preserve"> | How we developed this plan.</w:t>
            </w:r>
            <w:r w:rsidR="00EE60BE">
              <w:rPr>
                <w:noProof/>
                <w:webHidden/>
              </w:rPr>
              <w:tab/>
            </w:r>
            <w:r w:rsidR="00EE60BE">
              <w:rPr>
                <w:noProof/>
                <w:webHidden/>
              </w:rPr>
              <w:fldChar w:fldCharType="begin"/>
            </w:r>
            <w:r w:rsidR="00EE60BE">
              <w:rPr>
                <w:noProof/>
                <w:webHidden/>
              </w:rPr>
              <w:instrText xml:space="preserve"> PAGEREF _Toc161930199 \h </w:instrText>
            </w:r>
            <w:r w:rsidR="00EE60BE">
              <w:rPr>
                <w:noProof/>
                <w:webHidden/>
              </w:rPr>
            </w:r>
            <w:r w:rsidR="00EE60BE">
              <w:rPr>
                <w:noProof/>
                <w:webHidden/>
              </w:rPr>
              <w:fldChar w:fldCharType="separate"/>
            </w:r>
            <w:r w:rsidR="00EE60BE">
              <w:rPr>
                <w:noProof/>
                <w:webHidden/>
              </w:rPr>
              <w:t>8</w:t>
            </w:r>
            <w:r w:rsidR="00EE60BE">
              <w:rPr>
                <w:noProof/>
                <w:webHidden/>
              </w:rPr>
              <w:fldChar w:fldCharType="end"/>
            </w:r>
          </w:hyperlink>
        </w:p>
        <w:p w14:paraId="409956A9" w14:textId="141B2046" w:rsidR="00EE60BE" w:rsidRDefault="00000000" w:rsidP="00EE60BE">
          <w:pPr>
            <w:pStyle w:val="TOC2"/>
            <w:rPr>
              <w:rFonts w:asciiTheme="minorHAnsi" w:eastAsiaTheme="minorEastAsia" w:hAnsiTheme="minorHAnsi"/>
              <w:noProof/>
              <w:kern w:val="2"/>
              <w:lang w:eastAsia="en-NZ"/>
              <w14:ligatures w14:val="standardContextual"/>
            </w:rPr>
          </w:pPr>
          <w:hyperlink w:anchor="_Toc161930200" w:history="1">
            <w:r w:rsidR="00EE60BE" w:rsidRPr="001B4353">
              <w:rPr>
                <w:rStyle w:val="Hyperlink"/>
                <w:rFonts w:cs="Arial"/>
                <w:noProof/>
              </w:rPr>
              <w:t>1.5 He aha te tikanga o ngā taupuni ā-hapori? | What do we mean by community facilities?</w:t>
            </w:r>
            <w:r w:rsidR="00EE60BE">
              <w:rPr>
                <w:noProof/>
                <w:webHidden/>
              </w:rPr>
              <w:tab/>
            </w:r>
            <w:r w:rsidR="00EE60BE">
              <w:rPr>
                <w:noProof/>
                <w:webHidden/>
              </w:rPr>
              <w:fldChar w:fldCharType="begin"/>
            </w:r>
            <w:r w:rsidR="00EE60BE">
              <w:rPr>
                <w:noProof/>
                <w:webHidden/>
              </w:rPr>
              <w:instrText xml:space="preserve"> PAGEREF _Toc161930200 \h </w:instrText>
            </w:r>
            <w:r w:rsidR="00EE60BE">
              <w:rPr>
                <w:noProof/>
                <w:webHidden/>
              </w:rPr>
            </w:r>
            <w:r w:rsidR="00EE60BE">
              <w:rPr>
                <w:noProof/>
                <w:webHidden/>
              </w:rPr>
              <w:fldChar w:fldCharType="separate"/>
            </w:r>
            <w:r w:rsidR="00EE60BE">
              <w:rPr>
                <w:noProof/>
                <w:webHidden/>
              </w:rPr>
              <w:t>8</w:t>
            </w:r>
            <w:r w:rsidR="00EE60BE">
              <w:rPr>
                <w:noProof/>
                <w:webHidden/>
              </w:rPr>
              <w:fldChar w:fldCharType="end"/>
            </w:r>
          </w:hyperlink>
        </w:p>
        <w:p w14:paraId="559E7B31" w14:textId="0121A573" w:rsidR="00EE60BE" w:rsidRDefault="00000000">
          <w:pPr>
            <w:pStyle w:val="TOC1"/>
            <w:tabs>
              <w:tab w:val="right" w:leader="dot" w:pos="13948"/>
            </w:tabs>
            <w:rPr>
              <w:rFonts w:asciiTheme="minorHAnsi" w:eastAsiaTheme="minorEastAsia" w:hAnsiTheme="minorHAnsi"/>
              <w:noProof/>
              <w:kern w:val="2"/>
              <w:lang w:eastAsia="en-NZ"/>
              <w14:ligatures w14:val="standardContextual"/>
            </w:rPr>
          </w:pPr>
          <w:hyperlink w:anchor="_Toc161930201" w:history="1">
            <w:r w:rsidR="00EE60BE" w:rsidRPr="001B4353">
              <w:rPr>
                <w:rStyle w:val="Hyperlink"/>
                <w:rFonts w:cs="Arial"/>
                <w:noProof/>
              </w:rPr>
              <w:t xml:space="preserve">Wāhanga 2: E ahu atu ana mātou ki hea | </w:t>
            </w:r>
            <w:r w:rsidR="00EE60BE" w:rsidRPr="001B4353">
              <w:rPr>
                <w:rStyle w:val="Hyperlink"/>
                <w:rFonts w:cs="Arial"/>
                <w:iCs/>
                <w:noProof/>
              </w:rPr>
              <w:t>Where we are heading.</w:t>
            </w:r>
            <w:r w:rsidR="00EE60BE">
              <w:rPr>
                <w:noProof/>
                <w:webHidden/>
              </w:rPr>
              <w:tab/>
            </w:r>
            <w:r w:rsidR="00EE60BE">
              <w:rPr>
                <w:noProof/>
                <w:webHidden/>
              </w:rPr>
              <w:fldChar w:fldCharType="begin"/>
            </w:r>
            <w:r w:rsidR="00EE60BE">
              <w:rPr>
                <w:noProof/>
                <w:webHidden/>
              </w:rPr>
              <w:instrText xml:space="preserve"> PAGEREF _Toc161930201 \h </w:instrText>
            </w:r>
            <w:r w:rsidR="00EE60BE">
              <w:rPr>
                <w:noProof/>
                <w:webHidden/>
              </w:rPr>
            </w:r>
            <w:r w:rsidR="00EE60BE">
              <w:rPr>
                <w:noProof/>
                <w:webHidden/>
              </w:rPr>
              <w:fldChar w:fldCharType="separate"/>
            </w:r>
            <w:r w:rsidR="00EE60BE">
              <w:rPr>
                <w:noProof/>
                <w:webHidden/>
              </w:rPr>
              <w:t>11</w:t>
            </w:r>
            <w:r w:rsidR="00EE60BE">
              <w:rPr>
                <w:noProof/>
                <w:webHidden/>
              </w:rPr>
              <w:fldChar w:fldCharType="end"/>
            </w:r>
          </w:hyperlink>
        </w:p>
        <w:p w14:paraId="3BE8F2EC" w14:textId="6D8DEF64" w:rsidR="00EE60BE" w:rsidRDefault="00000000" w:rsidP="00EE60BE">
          <w:pPr>
            <w:pStyle w:val="TOC2"/>
            <w:rPr>
              <w:rFonts w:asciiTheme="minorHAnsi" w:eastAsiaTheme="minorEastAsia" w:hAnsiTheme="minorHAnsi"/>
              <w:noProof/>
              <w:kern w:val="2"/>
              <w:lang w:eastAsia="en-NZ"/>
              <w14:ligatures w14:val="standardContextual"/>
            </w:rPr>
          </w:pPr>
          <w:hyperlink w:anchor="_Toc161930202" w:history="1">
            <w:r w:rsidR="00EE60BE" w:rsidRPr="001B4353">
              <w:rPr>
                <w:rStyle w:val="Hyperlink"/>
                <w:rFonts w:cs="Arial"/>
                <w:iCs/>
                <w:noProof/>
              </w:rPr>
              <w:t>2.1 Te whāinga matua me ngā putanga | Our mission and outcomes for community facilities.</w:t>
            </w:r>
            <w:r w:rsidR="00EE60BE">
              <w:rPr>
                <w:noProof/>
                <w:webHidden/>
              </w:rPr>
              <w:tab/>
            </w:r>
            <w:r w:rsidR="00EE60BE">
              <w:rPr>
                <w:noProof/>
                <w:webHidden/>
              </w:rPr>
              <w:fldChar w:fldCharType="begin"/>
            </w:r>
            <w:r w:rsidR="00EE60BE">
              <w:rPr>
                <w:noProof/>
                <w:webHidden/>
              </w:rPr>
              <w:instrText xml:space="preserve"> PAGEREF _Toc161930202 \h </w:instrText>
            </w:r>
            <w:r w:rsidR="00EE60BE">
              <w:rPr>
                <w:noProof/>
                <w:webHidden/>
              </w:rPr>
            </w:r>
            <w:r w:rsidR="00EE60BE">
              <w:rPr>
                <w:noProof/>
                <w:webHidden/>
              </w:rPr>
              <w:fldChar w:fldCharType="separate"/>
            </w:r>
            <w:r w:rsidR="00EE60BE">
              <w:rPr>
                <w:noProof/>
                <w:webHidden/>
              </w:rPr>
              <w:t>11</w:t>
            </w:r>
            <w:r w:rsidR="00EE60BE">
              <w:rPr>
                <w:noProof/>
                <w:webHidden/>
              </w:rPr>
              <w:fldChar w:fldCharType="end"/>
            </w:r>
          </w:hyperlink>
        </w:p>
        <w:p w14:paraId="72BC25B1" w14:textId="65A942BB" w:rsidR="00EE60BE" w:rsidRDefault="00000000" w:rsidP="00EE60BE">
          <w:pPr>
            <w:pStyle w:val="TOC2"/>
            <w:rPr>
              <w:rFonts w:asciiTheme="minorHAnsi" w:eastAsiaTheme="minorEastAsia" w:hAnsiTheme="minorHAnsi"/>
              <w:noProof/>
              <w:kern w:val="2"/>
              <w:lang w:eastAsia="en-NZ"/>
              <w14:ligatures w14:val="standardContextual"/>
            </w:rPr>
          </w:pPr>
          <w:hyperlink w:anchor="_Toc161930203" w:history="1">
            <w:r w:rsidR="00EE60BE" w:rsidRPr="001B4353">
              <w:rPr>
                <w:rStyle w:val="Hyperlink"/>
                <w:rFonts w:cs="Arial"/>
                <w:noProof/>
              </w:rPr>
              <w:t xml:space="preserve">2.2 Tā mātou e whai nei | </w:t>
            </w:r>
            <w:r w:rsidR="00EE60BE" w:rsidRPr="001B4353">
              <w:rPr>
                <w:rStyle w:val="Hyperlink"/>
                <w:rFonts w:cs="Arial"/>
                <w:iCs/>
                <w:noProof/>
              </w:rPr>
              <w:t>What we are working towards.</w:t>
            </w:r>
            <w:r w:rsidR="00EE60BE">
              <w:rPr>
                <w:noProof/>
                <w:webHidden/>
              </w:rPr>
              <w:tab/>
            </w:r>
            <w:r w:rsidR="00EE60BE">
              <w:rPr>
                <w:noProof/>
                <w:webHidden/>
              </w:rPr>
              <w:fldChar w:fldCharType="begin"/>
            </w:r>
            <w:r w:rsidR="00EE60BE">
              <w:rPr>
                <w:noProof/>
                <w:webHidden/>
              </w:rPr>
              <w:instrText xml:space="preserve"> PAGEREF _Toc161930203 \h </w:instrText>
            </w:r>
            <w:r w:rsidR="00EE60BE">
              <w:rPr>
                <w:noProof/>
                <w:webHidden/>
              </w:rPr>
            </w:r>
            <w:r w:rsidR="00EE60BE">
              <w:rPr>
                <w:noProof/>
                <w:webHidden/>
              </w:rPr>
              <w:fldChar w:fldCharType="separate"/>
            </w:r>
            <w:r w:rsidR="00EE60BE">
              <w:rPr>
                <w:noProof/>
                <w:webHidden/>
              </w:rPr>
              <w:t>11</w:t>
            </w:r>
            <w:r w:rsidR="00EE60BE">
              <w:rPr>
                <w:noProof/>
                <w:webHidden/>
              </w:rPr>
              <w:fldChar w:fldCharType="end"/>
            </w:r>
          </w:hyperlink>
        </w:p>
        <w:p w14:paraId="36FEEEF6" w14:textId="6F45FE35" w:rsidR="00EE60BE" w:rsidRDefault="00000000" w:rsidP="00EE60BE">
          <w:pPr>
            <w:pStyle w:val="TOC2"/>
            <w:rPr>
              <w:rFonts w:asciiTheme="minorHAnsi" w:eastAsiaTheme="minorEastAsia" w:hAnsiTheme="minorHAnsi"/>
              <w:noProof/>
              <w:kern w:val="2"/>
              <w:lang w:eastAsia="en-NZ"/>
              <w14:ligatures w14:val="standardContextual"/>
            </w:rPr>
          </w:pPr>
          <w:hyperlink w:anchor="_Toc161930204" w:history="1">
            <w:r w:rsidR="00EE60BE" w:rsidRPr="001B4353">
              <w:rPr>
                <w:rStyle w:val="Hyperlink"/>
                <w:rFonts w:cs="Arial"/>
                <w:noProof/>
              </w:rPr>
              <w:t xml:space="preserve">2.3 Te take e whakarato ai mātou i ngā taupuni ā-hapori | </w:t>
            </w:r>
            <w:r w:rsidR="00EE60BE" w:rsidRPr="001B4353">
              <w:rPr>
                <w:rStyle w:val="Hyperlink"/>
                <w:rFonts w:cs="Arial"/>
                <w:iCs/>
                <w:noProof/>
              </w:rPr>
              <w:t>Why we provide community facilities.</w:t>
            </w:r>
            <w:r w:rsidR="00EE60BE">
              <w:rPr>
                <w:noProof/>
                <w:webHidden/>
              </w:rPr>
              <w:tab/>
            </w:r>
            <w:r w:rsidR="00EE60BE">
              <w:rPr>
                <w:noProof/>
                <w:webHidden/>
              </w:rPr>
              <w:fldChar w:fldCharType="begin"/>
            </w:r>
            <w:r w:rsidR="00EE60BE">
              <w:rPr>
                <w:noProof/>
                <w:webHidden/>
              </w:rPr>
              <w:instrText xml:space="preserve"> PAGEREF _Toc161930204 \h </w:instrText>
            </w:r>
            <w:r w:rsidR="00EE60BE">
              <w:rPr>
                <w:noProof/>
                <w:webHidden/>
              </w:rPr>
            </w:r>
            <w:r w:rsidR="00EE60BE">
              <w:rPr>
                <w:noProof/>
                <w:webHidden/>
              </w:rPr>
              <w:fldChar w:fldCharType="separate"/>
            </w:r>
            <w:r w:rsidR="00EE60BE">
              <w:rPr>
                <w:noProof/>
                <w:webHidden/>
              </w:rPr>
              <w:t>13</w:t>
            </w:r>
            <w:r w:rsidR="00EE60BE">
              <w:rPr>
                <w:noProof/>
                <w:webHidden/>
              </w:rPr>
              <w:fldChar w:fldCharType="end"/>
            </w:r>
          </w:hyperlink>
        </w:p>
        <w:p w14:paraId="6D22305A" w14:textId="06717DEF" w:rsidR="00EE60BE" w:rsidRDefault="00000000" w:rsidP="00EE60BE">
          <w:pPr>
            <w:pStyle w:val="TOC2"/>
            <w:rPr>
              <w:rFonts w:asciiTheme="minorHAnsi" w:eastAsiaTheme="minorEastAsia" w:hAnsiTheme="minorHAnsi"/>
              <w:noProof/>
              <w:kern w:val="2"/>
              <w:lang w:eastAsia="en-NZ"/>
              <w14:ligatures w14:val="standardContextual"/>
            </w:rPr>
          </w:pPr>
          <w:hyperlink w:anchor="_Toc161930205" w:history="1">
            <w:r w:rsidR="00EE60BE" w:rsidRPr="001B4353">
              <w:rPr>
                <w:rStyle w:val="Hyperlink"/>
                <w:rFonts w:cs="Arial"/>
                <w:noProof/>
              </w:rPr>
              <w:t>2.4 Te āhua o tā Te Awe Māpara whāngai i ngā putanga a te Kaunihera | How Te Awe Māpara contributes to the Council’s outcomes.</w:t>
            </w:r>
            <w:r w:rsidR="00EE60BE">
              <w:rPr>
                <w:noProof/>
                <w:webHidden/>
              </w:rPr>
              <w:tab/>
            </w:r>
            <w:r w:rsidR="00EE60BE">
              <w:rPr>
                <w:noProof/>
                <w:webHidden/>
              </w:rPr>
              <w:fldChar w:fldCharType="begin"/>
            </w:r>
            <w:r w:rsidR="00EE60BE">
              <w:rPr>
                <w:noProof/>
                <w:webHidden/>
              </w:rPr>
              <w:instrText xml:space="preserve"> PAGEREF _Toc161930205 \h </w:instrText>
            </w:r>
            <w:r w:rsidR="00EE60BE">
              <w:rPr>
                <w:noProof/>
                <w:webHidden/>
              </w:rPr>
            </w:r>
            <w:r w:rsidR="00EE60BE">
              <w:rPr>
                <w:noProof/>
                <w:webHidden/>
              </w:rPr>
              <w:fldChar w:fldCharType="separate"/>
            </w:r>
            <w:r w:rsidR="00EE60BE">
              <w:rPr>
                <w:noProof/>
                <w:webHidden/>
              </w:rPr>
              <w:t>14</w:t>
            </w:r>
            <w:r w:rsidR="00EE60BE">
              <w:rPr>
                <w:noProof/>
                <w:webHidden/>
              </w:rPr>
              <w:fldChar w:fldCharType="end"/>
            </w:r>
          </w:hyperlink>
        </w:p>
        <w:p w14:paraId="53A5D67E" w14:textId="4C8DD462" w:rsidR="00EE60BE" w:rsidRDefault="00000000" w:rsidP="00EE60BE">
          <w:pPr>
            <w:pStyle w:val="TOC2"/>
            <w:rPr>
              <w:rFonts w:asciiTheme="minorHAnsi" w:eastAsiaTheme="minorEastAsia" w:hAnsiTheme="minorHAnsi"/>
              <w:noProof/>
              <w:kern w:val="2"/>
              <w:lang w:eastAsia="en-NZ"/>
              <w14:ligatures w14:val="standardContextual"/>
            </w:rPr>
          </w:pPr>
          <w:hyperlink w:anchor="_Toc161930206" w:history="1">
            <w:r w:rsidR="00EE60BE" w:rsidRPr="001B4353">
              <w:rPr>
                <w:rStyle w:val="Hyperlink"/>
                <w:noProof/>
              </w:rPr>
              <w:t>2.5 Ngā mahi a te Kaunihera i te ratonga pūnaha hauropi taupuni ā-hapori | The Council’s roles in the community facilities ecosystem.</w:t>
            </w:r>
            <w:r w:rsidR="00EE60BE">
              <w:rPr>
                <w:noProof/>
                <w:webHidden/>
              </w:rPr>
              <w:tab/>
            </w:r>
            <w:r w:rsidR="00EE60BE">
              <w:rPr>
                <w:noProof/>
                <w:webHidden/>
              </w:rPr>
              <w:fldChar w:fldCharType="begin"/>
            </w:r>
            <w:r w:rsidR="00EE60BE">
              <w:rPr>
                <w:noProof/>
                <w:webHidden/>
              </w:rPr>
              <w:instrText xml:space="preserve"> PAGEREF _Toc161930206 \h </w:instrText>
            </w:r>
            <w:r w:rsidR="00EE60BE">
              <w:rPr>
                <w:noProof/>
                <w:webHidden/>
              </w:rPr>
            </w:r>
            <w:r w:rsidR="00EE60BE">
              <w:rPr>
                <w:noProof/>
                <w:webHidden/>
              </w:rPr>
              <w:fldChar w:fldCharType="separate"/>
            </w:r>
            <w:r w:rsidR="00EE60BE">
              <w:rPr>
                <w:noProof/>
                <w:webHidden/>
              </w:rPr>
              <w:t>19</w:t>
            </w:r>
            <w:r w:rsidR="00EE60BE">
              <w:rPr>
                <w:noProof/>
                <w:webHidden/>
              </w:rPr>
              <w:fldChar w:fldCharType="end"/>
            </w:r>
          </w:hyperlink>
        </w:p>
        <w:p w14:paraId="1C228BE6" w14:textId="4154B3F0" w:rsidR="00EE60BE" w:rsidRDefault="00000000">
          <w:pPr>
            <w:pStyle w:val="TOC1"/>
            <w:tabs>
              <w:tab w:val="right" w:leader="dot" w:pos="13948"/>
            </w:tabs>
            <w:rPr>
              <w:rFonts w:asciiTheme="minorHAnsi" w:eastAsiaTheme="minorEastAsia" w:hAnsiTheme="minorHAnsi"/>
              <w:noProof/>
              <w:kern w:val="2"/>
              <w:lang w:eastAsia="en-NZ"/>
              <w14:ligatures w14:val="standardContextual"/>
            </w:rPr>
          </w:pPr>
          <w:hyperlink w:anchor="_Toc161930207" w:history="1">
            <w:r w:rsidR="00EE60BE" w:rsidRPr="001B4353">
              <w:rPr>
                <w:rStyle w:val="Hyperlink"/>
                <w:noProof/>
              </w:rPr>
              <w:t>Wāhanga 3: Ngā wero kei mua i a mātou | The challenges we are facing.</w:t>
            </w:r>
            <w:r w:rsidR="00EE60BE">
              <w:rPr>
                <w:noProof/>
                <w:webHidden/>
              </w:rPr>
              <w:tab/>
            </w:r>
            <w:r w:rsidR="00EE60BE">
              <w:rPr>
                <w:noProof/>
                <w:webHidden/>
              </w:rPr>
              <w:fldChar w:fldCharType="begin"/>
            </w:r>
            <w:r w:rsidR="00EE60BE">
              <w:rPr>
                <w:noProof/>
                <w:webHidden/>
              </w:rPr>
              <w:instrText xml:space="preserve"> PAGEREF _Toc161930207 \h </w:instrText>
            </w:r>
            <w:r w:rsidR="00EE60BE">
              <w:rPr>
                <w:noProof/>
                <w:webHidden/>
              </w:rPr>
            </w:r>
            <w:r w:rsidR="00EE60BE">
              <w:rPr>
                <w:noProof/>
                <w:webHidden/>
              </w:rPr>
              <w:fldChar w:fldCharType="separate"/>
            </w:r>
            <w:r w:rsidR="00EE60BE">
              <w:rPr>
                <w:noProof/>
                <w:webHidden/>
              </w:rPr>
              <w:t>22</w:t>
            </w:r>
            <w:r w:rsidR="00EE60BE">
              <w:rPr>
                <w:noProof/>
                <w:webHidden/>
              </w:rPr>
              <w:fldChar w:fldCharType="end"/>
            </w:r>
          </w:hyperlink>
        </w:p>
        <w:p w14:paraId="745DAE26" w14:textId="366DBCEC" w:rsidR="00EE60BE" w:rsidRDefault="00000000" w:rsidP="00EE60BE">
          <w:pPr>
            <w:pStyle w:val="TOC2"/>
            <w:rPr>
              <w:rFonts w:asciiTheme="minorHAnsi" w:eastAsiaTheme="minorEastAsia" w:hAnsiTheme="minorHAnsi"/>
              <w:noProof/>
              <w:kern w:val="2"/>
              <w:lang w:eastAsia="en-NZ"/>
              <w14:ligatures w14:val="standardContextual"/>
            </w:rPr>
          </w:pPr>
          <w:hyperlink w:anchor="_Toc161930208" w:history="1">
            <w:r w:rsidR="00EE60BE" w:rsidRPr="001B4353">
              <w:rPr>
                <w:rStyle w:val="Hyperlink"/>
                <w:noProof/>
              </w:rPr>
              <w:t>3.1 Te whai wāhitanga me te tātaritanga i whāia | Engagement and analysis undertaken.</w:t>
            </w:r>
            <w:r w:rsidR="00EE60BE">
              <w:rPr>
                <w:noProof/>
                <w:webHidden/>
              </w:rPr>
              <w:tab/>
            </w:r>
            <w:r w:rsidR="00EE60BE">
              <w:rPr>
                <w:noProof/>
                <w:webHidden/>
              </w:rPr>
              <w:fldChar w:fldCharType="begin"/>
            </w:r>
            <w:r w:rsidR="00EE60BE">
              <w:rPr>
                <w:noProof/>
                <w:webHidden/>
              </w:rPr>
              <w:instrText xml:space="preserve"> PAGEREF _Toc161930208 \h </w:instrText>
            </w:r>
            <w:r w:rsidR="00EE60BE">
              <w:rPr>
                <w:noProof/>
                <w:webHidden/>
              </w:rPr>
            </w:r>
            <w:r w:rsidR="00EE60BE">
              <w:rPr>
                <w:noProof/>
                <w:webHidden/>
              </w:rPr>
              <w:fldChar w:fldCharType="separate"/>
            </w:r>
            <w:r w:rsidR="00EE60BE">
              <w:rPr>
                <w:noProof/>
                <w:webHidden/>
              </w:rPr>
              <w:t>22</w:t>
            </w:r>
            <w:r w:rsidR="00EE60BE">
              <w:rPr>
                <w:noProof/>
                <w:webHidden/>
              </w:rPr>
              <w:fldChar w:fldCharType="end"/>
            </w:r>
          </w:hyperlink>
        </w:p>
        <w:p w14:paraId="48EEDF77" w14:textId="1E1782F8" w:rsidR="00EE60BE" w:rsidRDefault="00000000" w:rsidP="00EE60BE">
          <w:pPr>
            <w:pStyle w:val="TOC2"/>
            <w:rPr>
              <w:rFonts w:asciiTheme="minorHAnsi" w:eastAsiaTheme="minorEastAsia" w:hAnsiTheme="minorHAnsi"/>
              <w:noProof/>
              <w:kern w:val="2"/>
              <w:lang w:eastAsia="en-NZ"/>
              <w14:ligatures w14:val="standardContextual"/>
            </w:rPr>
          </w:pPr>
          <w:hyperlink w:anchor="_Toc161930209" w:history="1">
            <w:r w:rsidR="00EE60BE" w:rsidRPr="001B4353">
              <w:rPr>
                <w:rStyle w:val="Hyperlink"/>
                <w:noProof/>
              </w:rPr>
              <w:t>3.2 Wānanga me te whai wāhitanga | W</w:t>
            </w:r>
            <w:r w:rsidR="00EE60BE" w:rsidRPr="001B4353">
              <w:rPr>
                <w:rStyle w:val="Hyperlink"/>
                <w:rFonts w:cs="Arial"/>
                <w:noProof/>
              </w:rPr>
              <w:t>ānanga and engagement.</w:t>
            </w:r>
            <w:r w:rsidR="00EE60BE">
              <w:rPr>
                <w:noProof/>
                <w:webHidden/>
              </w:rPr>
              <w:tab/>
            </w:r>
            <w:r w:rsidR="00EE60BE">
              <w:rPr>
                <w:noProof/>
                <w:webHidden/>
              </w:rPr>
              <w:fldChar w:fldCharType="begin"/>
            </w:r>
            <w:r w:rsidR="00EE60BE">
              <w:rPr>
                <w:noProof/>
                <w:webHidden/>
              </w:rPr>
              <w:instrText xml:space="preserve"> PAGEREF _Toc161930209 \h </w:instrText>
            </w:r>
            <w:r w:rsidR="00EE60BE">
              <w:rPr>
                <w:noProof/>
                <w:webHidden/>
              </w:rPr>
            </w:r>
            <w:r w:rsidR="00EE60BE">
              <w:rPr>
                <w:noProof/>
                <w:webHidden/>
              </w:rPr>
              <w:fldChar w:fldCharType="separate"/>
            </w:r>
            <w:r w:rsidR="00EE60BE">
              <w:rPr>
                <w:noProof/>
                <w:webHidden/>
              </w:rPr>
              <w:t>22</w:t>
            </w:r>
            <w:r w:rsidR="00EE60BE">
              <w:rPr>
                <w:noProof/>
                <w:webHidden/>
              </w:rPr>
              <w:fldChar w:fldCharType="end"/>
            </w:r>
          </w:hyperlink>
        </w:p>
        <w:p w14:paraId="0EFFB538" w14:textId="7B977EE5" w:rsidR="00EE60BE" w:rsidRDefault="00000000" w:rsidP="00EE60BE">
          <w:pPr>
            <w:pStyle w:val="TOC2"/>
            <w:rPr>
              <w:rFonts w:asciiTheme="minorHAnsi" w:eastAsiaTheme="minorEastAsia" w:hAnsiTheme="minorHAnsi"/>
              <w:noProof/>
              <w:kern w:val="2"/>
              <w:lang w:eastAsia="en-NZ"/>
              <w14:ligatures w14:val="standardContextual"/>
            </w:rPr>
          </w:pPr>
          <w:hyperlink w:anchor="_Toc161930210" w:history="1">
            <w:r w:rsidR="00EE60BE" w:rsidRPr="001B4353">
              <w:rPr>
                <w:rStyle w:val="Hyperlink"/>
                <w:noProof/>
              </w:rPr>
              <w:t>3.3 Ngā kitenga o te rārangi pātai | Survey findings.</w:t>
            </w:r>
            <w:r w:rsidR="00EE60BE">
              <w:rPr>
                <w:noProof/>
                <w:webHidden/>
              </w:rPr>
              <w:tab/>
            </w:r>
            <w:r w:rsidR="00EE60BE">
              <w:rPr>
                <w:noProof/>
                <w:webHidden/>
              </w:rPr>
              <w:fldChar w:fldCharType="begin"/>
            </w:r>
            <w:r w:rsidR="00EE60BE">
              <w:rPr>
                <w:noProof/>
                <w:webHidden/>
              </w:rPr>
              <w:instrText xml:space="preserve"> PAGEREF _Toc161930210 \h </w:instrText>
            </w:r>
            <w:r w:rsidR="00EE60BE">
              <w:rPr>
                <w:noProof/>
                <w:webHidden/>
              </w:rPr>
            </w:r>
            <w:r w:rsidR="00EE60BE">
              <w:rPr>
                <w:noProof/>
                <w:webHidden/>
              </w:rPr>
              <w:fldChar w:fldCharType="separate"/>
            </w:r>
            <w:r w:rsidR="00EE60BE">
              <w:rPr>
                <w:noProof/>
                <w:webHidden/>
              </w:rPr>
              <w:t>23</w:t>
            </w:r>
            <w:r w:rsidR="00EE60BE">
              <w:rPr>
                <w:noProof/>
                <w:webHidden/>
              </w:rPr>
              <w:fldChar w:fldCharType="end"/>
            </w:r>
          </w:hyperlink>
        </w:p>
        <w:p w14:paraId="02D7E8C9" w14:textId="3D967F07" w:rsidR="00EE60BE" w:rsidRDefault="00000000" w:rsidP="00EE60BE">
          <w:pPr>
            <w:pStyle w:val="TOC2"/>
            <w:rPr>
              <w:rFonts w:asciiTheme="minorHAnsi" w:eastAsiaTheme="minorEastAsia" w:hAnsiTheme="minorHAnsi"/>
              <w:noProof/>
              <w:kern w:val="2"/>
              <w:lang w:eastAsia="en-NZ"/>
              <w14:ligatures w14:val="standardContextual"/>
            </w:rPr>
          </w:pPr>
          <w:hyperlink w:anchor="_Toc161930211" w:history="1">
            <w:r w:rsidR="00EE60BE" w:rsidRPr="001B4353">
              <w:rPr>
                <w:rStyle w:val="Hyperlink"/>
                <w:noProof/>
              </w:rPr>
              <w:t>3.4 Ngā kitenga o te tātaritanga matea | Needs analysis findings</w:t>
            </w:r>
            <w:r w:rsidR="00EE60BE">
              <w:rPr>
                <w:noProof/>
                <w:webHidden/>
              </w:rPr>
              <w:tab/>
            </w:r>
            <w:r w:rsidR="00EE60BE">
              <w:rPr>
                <w:noProof/>
                <w:webHidden/>
              </w:rPr>
              <w:fldChar w:fldCharType="begin"/>
            </w:r>
            <w:r w:rsidR="00EE60BE">
              <w:rPr>
                <w:noProof/>
                <w:webHidden/>
              </w:rPr>
              <w:instrText xml:space="preserve"> PAGEREF _Toc161930211 \h </w:instrText>
            </w:r>
            <w:r w:rsidR="00EE60BE">
              <w:rPr>
                <w:noProof/>
                <w:webHidden/>
              </w:rPr>
            </w:r>
            <w:r w:rsidR="00EE60BE">
              <w:rPr>
                <w:noProof/>
                <w:webHidden/>
              </w:rPr>
              <w:fldChar w:fldCharType="separate"/>
            </w:r>
            <w:r w:rsidR="00EE60BE">
              <w:rPr>
                <w:noProof/>
                <w:webHidden/>
              </w:rPr>
              <w:t>26</w:t>
            </w:r>
            <w:r w:rsidR="00EE60BE">
              <w:rPr>
                <w:noProof/>
                <w:webHidden/>
              </w:rPr>
              <w:fldChar w:fldCharType="end"/>
            </w:r>
          </w:hyperlink>
        </w:p>
        <w:p w14:paraId="300A066A" w14:textId="3BAD8E25" w:rsidR="00EE60BE" w:rsidRDefault="00000000" w:rsidP="00EE60BE">
          <w:pPr>
            <w:pStyle w:val="TOC2"/>
            <w:rPr>
              <w:rFonts w:asciiTheme="minorHAnsi" w:eastAsiaTheme="minorEastAsia" w:hAnsiTheme="minorHAnsi"/>
              <w:noProof/>
              <w:kern w:val="2"/>
              <w:lang w:eastAsia="en-NZ"/>
              <w14:ligatures w14:val="standardContextual"/>
            </w:rPr>
          </w:pPr>
          <w:hyperlink w:anchor="_Toc161930212" w:history="1">
            <w:r w:rsidR="00EE60BE" w:rsidRPr="001B4353">
              <w:rPr>
                <w:rStyle w:val="Hyperlink"/>
                <w:noProof/>
              </w:rPr>
              <w:t>3.5 Ngā wero matua | Key challenges.</w:t>
            </w:r>
            <w:r w:rsidR="00EE60BE">
              <w:rPr>
                <w:noProof/>
                <w:webHidden/>
              </w:rPr>
              <w:tab/>
            </w:r>
            <w:r w:rsidR="00EE60BE">
              <w:rPr>
                <w:noProof/>
                <w:webHidden/>
              </w:rPr>
              <w:fldChar w:fldCharType="begin"/>
            </w:r>
            <w:r w:rsidR="00EE60BE">
              <w:rPr>
                <w:noProof/>
                <w:webHidden/>
              </w:rPr>
              <w:instrText xml:space="preserve"> PAGEREF _Toc161930212 \h </w:instrText>
            </w:r>
            <w:r w:rsidR="00EE60BE">
              <w:rPr>
                <w:noProof/>
                <w:webHidden/>
              </w:rPr>
            </w:r>
            <w:r w:rsidR="00EE60BE">
              <w:rPr>
                <w:noProof/>
                <w:webHidden/>
              </w:rPr>
              <w:fldChar w:fldCharType="separate"/>
            </w:r>
            <w:r w:rsidR="00EE60BE">
              <w:rPr>
                <w:noProof/>
                <w:webHidden/>
              </w:rPr>
              <w:t>29</w:t>
            </w:r>
            <w:r w:rsidR="00EE60BE">
              <w:rPr>
                <w:noProof/>
                <w:webHidden/>
              </w:rPr>
              <w:fldChar w:fldCharType="end"/>
            </w:r>
          </w:hyperlink>
        </w:p>
        <w:p w14:paraId="0BA4EE79" w14:textId="6A2519FF" w:rsidR="00EE60BE" w:rsidRDefault="00000000">
          <w:pPr>
            <w:pStyle w:val="TOC1"/>
            <w:tabs>
              <w:tab w:val="right" w:leader="dot" w:pos="13948"/>
            </w:tabs>
            <w:rPr>
              <w:rFonts w:asciiTheme="minorHAnsi" w:eastAsiaTheme="minorEastAsia" w:hAnsiTheme="minorHAnsi"/>
              <w:noProof/>
              <w:kern w:val="2"/>
              <w:lang w:eastAsia="en-NZ"/>
              <w14:ligatures w14:val="standardContextual"/>
            </w:rPr>
          </w:pPr>
          <w:hyperlink w:anchor="_Toc161930213" w:history="1">
            <w:r w:rsidR="00EE60BE" w:rsidRPr="001B4353">
              <w:rPr>
                <w:rStyle w:val="Hyperlink"/>
                <w:noProof/>
              </w:rPr>
              <w:t>Wāhanga 4: Te rautaki ā-anamata mō ngā taupuni ā-hapori   Our future approach for community facilities.</w:t>
            </w:r>
            <w:r w:rsidR="00EE60BE">
              <w:rPr>
                <w:noProof/>
                <w:webHidden/>
              </w:rPr>
              <w:tab/>
            </w:r>
            <w:r w:rsidR="00EE60BE">
              <w:rPr>
                <w:noProof/>
                <w:webHidden/>
              </w:rPr>
              <w:fldChar w:fldCharType="begin"/>
            </w:r>
            <w:r w:rsidR="00EE60BE">
              <w:rPr>
                <w:noProof/>
                <w:webHidden/>
              </w:rPr>
              <w:instrText xml:space="preserve"> PAGEREF _Toc161930213 \h </w:instrText>
            </w:r>
            <w:r w:rsidR="00EE60BE">
              <w:rPr>
                <w:noProof/>
                <w:webHidden/>
              </w:rPr>
            </w:r>
            <w:r w:rsidR="00EE60BE">
              <w:rPr>
                <w:noProof/>
                <w:webHidden/>
              </w:rPr>
              <w:fldChar w:fldCharType="separate"/>
            </w:r>
            <w:r w:rsidR="00EE60BE">
              <w:rPr>
                <w:noProof/>
                <w:webHidden/>
              </w:rPr>
              <w:t>32</w:t>
            </w:r>
            <w:r w:rsidR="00EE60BE">
              <w:rPr>
                <w:noProof/>
                <w:webHidden/>
              </w:rPr>
              <w:fldChar w:fldCharType="end"/>
            </w:r>
          </w:hyperlink>
        </w:p>
        <w:p w14:paraId="515D59E5" w14:textId="64D1369A" w:rsidR="00EE60BE" w:rsidRDefault="00000000" w:rsidP="00EE60BE">
          <w:pPr>
            <w:pStyle w:val="TOC2"/>
            <w:rPr>
              <w:rFonts w:asciiTheme="minorHAnsi" w:eastAsiaTheme="minorEastAsia" w:hAnsiTheme="minorHAnsi"/>
              <w:noProof/>
              <w:kern w:val="2"/>
              <w:lang w:eastAsia="en-NZ"/>
              <w14:ligatures w14:val="standardContextual"/>
            </w:rPr>
          </w:pPr>
          <w:hyperlink w:anchor="_Toc161930214" w:history="1">
            <w:r w:rsidR="00EE60BE" w:rsidRPr="001B4353">
              <w:rPr>
                <w:rStyle w:val="Hyperlink"/>
                <w:noProof/>
              </w:rPr>
              <w:t>4.1 Ngā kōtuinga ā-hapori | Community partnerships.</w:t>
            </w:r>
            <w:r w:rsidR="00EE60BE">
              <w:rPr>
                <w:noProof/>
                <w:webHidden/>
              </w:rPr>
              <w:tab/>
            </w:r>
            <w:r w:rsidR="00EE60BE">
              <w:rPr>
                <w:noProof/>
                <w:webHidden/>
              </w:rPr>
              <w:fldChar w:fldCharType="begin"/>
            </w:r>
            <w:r w:rsidR="00EE60BE">
              <w:rPr>
                <w:noProof/>
                <w:webHidden/>
              </w:rPr>
              <w:instrText xml:space="preserve"> PAGEREF _Toc161930214 \h </w:instrText>
            </w:r>
            <w:r w:rsidR="00EE60BE">
              <w:rPr>
                <w:noProof/>
                <w:webHidden/>
              </w:rPr>
            </w:r>
            <w:r w:rsidR="00EE60BE">
              <w:rPr>
                <w:noProof/>
                <w:webHidden/>
              </w:rPr>
              <w:fldChar w:fldCharType="separate"/>
            </w:r>
            <w:r w:rsidR="00EE60BE">
              <w:rPr>
                <w:noProof/>
                <w:webHidden/>
              </w:rPr>
              <w:t>36</w:t>
            </w:r>
            <w:r w:rsidR="00EE60BE">
              <w:rPr>
                <w:noProof/>
                <w:webHidden/>
              </w:rPr>
              <w:fldChar w:fldCharType="end"/>
            </w:r>
          </w:hyperlink>
        </w:p>
        <w:p w14:paraId="054E7A0A" w14:textId="4A234C42" w:rsidR="00EE60BE" w:rsidRDefault="00000000" w:rsidP="00EE60BE">
          <w:pPr>
            <w:pStyle w:val="TOC2"/>
            <w:rPr>
              <w:rFonts w:asciiTheme="minorHAnsi" w:eastAsiaTheme="minorEastAsia" w:hAnsiTheme="minorHAnsi"/>
              <w:noProof/>
              <w:kern w:val="2"/>
              <w:lang w:eastAsia="en-NZ"/>
              <w14:ligatures w14:val="standardContextual"/>
            </w:rPr>
          </w:pPr>
          <w:hyperlink w:anchor="_Toc161930215" w:history="1">
            <w:r w:rsidR="00EE60BE" w:rsidRPr="001B4353">
              <w:rPr>
                <w:rStyle w:val="Hyperlink"/>
                <w:noProof/>
              </w:rPr>
              <w:t>4.2 Hātepe hototahi | Consistent process.</w:t>
            </w:r>
            <w:r w:rsidR="00EE60BE">
              <w:rPr>
                <w:noProof/>
                <w:webHidden/>
              </w:rPr>
              <w:tab/>
            </w:r>
            <w:r w:rsidR="00EE60BE">
              <w:rPr>
                <w:noProof/>
                <w:webHidden/>
              </w:rPr>
              <w:fldChar w:fldCharType="begin"/>
            </w:r>
            <w:r w:rsidR="00EE60BE">
              <w:rPr>
                <w:noProof/>
                <w:webHidden/>
              </w:rPr>
              <w:instrText xml:space="preserve"> PAGEREF _Toc161930215 \h </w:instrText>
            </w:r>
            <w:r w:rsidR="00EE60BE">
              <w:rPr>
                <w:noProof/>
                <w:webHidden/>
              </w:rPr>
            </w:r>
            <w:r w:rsidR="00EE60BE">
              <w:rPr>
                <w:noProof/>
                <w:webHidden/>
              </w:rPr>
              <w:fldChar w:fldCharType="separate"/>
            </w:r>
            <w:r w:rsidR="00EE60BE">
              <w:rPr>
                <w:noProof/>
                <w:webHidden/>
              </w:rPr>
              <w:t>38</w:t>
            </w:r>
            <w:r w:rsidR="00EE60BE">
              <w:rPr>
                <w:noProof/>
                <w:webHidden/>
              </w:rPr>
              <w:fldChar w:fldCharType="end"/>
            </w:r>
          </w:hyperlink>
        </w:p>
        <w:p w14:paraId="2EAC8EED" w14:textId="3EE579BD" w:rsidR="00EE60BE" w:rsidRDefault="00000000">
          <w:pPr>
            <w:pStyle w:val="TOC3"/>
            <w:rPr>
              <w:rFonts w:asciiTheme="minorHAnsi" w:eastAsiaTheme="minorEastAsia" w:hAnsiTheme="minorHAnsi" w:cstheme="minorBidi"/>
              <w:b w:val="0"/>
              <w:bCs w:val="0"/>
              <w:kern w:val="2"/>
              <w:lang w:eastAsia="en-NZ"/>
              <w14:ligatures w14:val="standardContextual"/>
            </w:rPr>
          </w:pPr>
          <w:hyperlink w:anchor="_Toc161930216" w:history="1">
            <w:r w:rsidR="00EE60BE" w:rsidRPr="001B4353">
              <w:rPr>
                <w:rStyle w:val="Hyperlink"/>
              </w:rPr>
              <w:t xml:space="preserve">4.2.1 </w:t>
            </w:r>
            <w:r w:rsidR="00EE60BE" w:rsidRPr="001B4353">
              <w:rPr>
                <w:rStyle w:val="Hyperlink"/>
                <w:iCs/>
              </w:rPr>
              <w:t>Investigation and implementation process.</w:t>
            </w:r>
            <w:r w:rsidR="00EE60BE">
              <w:rPr>
                <w:webHidden/>
              </w:rPr>
              <w:tab/>
            </w:r>
            <w:r w:rsidR="00EE60BE">
              <w:rPr>
                <w:webHidden/>
              </w:rPr>
              <w:fldChar w:fldCharType="begin"/>
            </w:r>
            <w:r w:rsidR="00EE60BE">
              <w:rPr>
                <w:webHidden/>
              </w:rPr>
              <w:instrText xml:space="preserve"> PAGEREF _Toc161930216 \h </w:instrText>
            </w:r>
            <w:r w:rsidR="00EE60BE">
              <w:rPr>
                <w:webHidden/>
              </w:rPr>
            </w:r>
            <w:r w:rsidR="00EE60BE">
              <w:rPr>
                <w:webHidden/>
              </w:rPr>
              <w:fldChar w:fldCharType="separate"/>
            </w:r>
            <w:r w:rsidR="00EE60BE">
              <w:rPr>
                <w:webHidden/>
              </w:rPr>
              <w:t>41</w:t>
            </w:r>
            <w:r w:rsidR="00EE60BE">
              <w:rPr>
                <w:webHidden/>
              </w:rPr>
              <w:fldChar w:fldCharType="end"/>
            </w:r>
          </w:hyperlink>
        </w:p>
        <w:p w14:paraId="2CF3E3E7" w14:textId="2643C326" w:rsidR="00EE60BE" w:rsidRDefault="00000000">
          <w:pPr>
            <w:pStyle w:val="TOC3"/>
            <w:rPr>
              <w:rFonts w:asciiTheme="minorHAnsi" w:eastAsiaTheme="minorEastAsia" w:hAnsiTheme="minorHAnsi" w:cstheme="minorBidi"/>
              <w:b w:val="0"/>
              <w:bCs w:val="0"/>
              <w:kern w:val="2"/>
              <w:lang w:eastAsia="en-NZ"/>
              <w14:ligatures w14:val="standardContextual"/>
            </w:rPr>
          </w:pPr>
          <w:hyperlink w:anchor="_Toc161930217" w:history="1">
            <w:r w:rsidR="00EE60BE" w:rsidRPr="001B4353">
              <w:rPr>
                <w:rStyle w:val="Hyperlink"/>
              </w:rPr>
              <w:t>4.2.2 Prioritisation criteria.</w:t>
            </w:r>
            <w:r w:rsidR="00EE60BE">
              <w:rPr>
                <w:webHidden/>
              </w:rPr>
              <w:tab/>
            </w:r>
            <w:r w:rsidR="00EE60BE">
              <w:rPr>
                <w:webHidden/>
              </w:rPr>
              <w:fldChar w:fldCharType="begin"/>
            </w:r>
            <w:r w:rsidR="00EE60BE">
              <w:rPr>
                <w:webHidden/>
              </w:rPr>
              <w:instrText xml:space="preserve"> PAGEREF _Toc161930217 \h </w:instrText>
            </w:r>
            <w:r w:rsidR="00EE60BE">
              <w:rPr>
                <w:webHidden/>
              </w:rPr>
            </w:r>
            <w:r w:rsidR="00EE60BE">
              <w:rPr>
                <w:webHidden/>
              </w:rPr>
              <w:fldChar w:fldCharType="separate"/>
            </w:r>
            <w:r w:rsidR="00EE60BE">
              <w:rPr>
                <w:webHidden/>
              </w:rPr>
              <w:t>44</w:t>
            </w:r>
            <w:r w:rsidR="00EE60BE">
              <w:rPr>
                <w:webHidden/>
              </w:rPr>
              <w:fldChar w:fldCharType="end"/>
            </w:r>
          </w:hyperlink>
        </w:p>
        <w:p w14:paraId="237AEB8A" w14:textId="35FB5048" w:rsidR="00EE60BE" w:rsidRDefault="00000000" w:rsidP="00EE60BE">
          <w:pPr>
            <w:pStyle w:val="TOC2"/>
            <w:rPr>
              <w:rFonts w:asciiTheme="minorHAnsi" w:eastAsiaTheme="minorEastAsia" w:hAnsiTheme="minorHAnsi"/>
              <w:noProof/>
              <w:kern w:val="2"/>
              <w:lang w:eastAsia="en-NZ"/>
              <w14:ligatures w14:val="standardContextual"/>
            </w:rPr>
          </w:pPr>
          <w:hyperlink w:anchor="_Toc161930218" w:history="1">
            <w:r w:rsidR="00EE60BE" w:rsidRPr="001B4353">
              <w:rPr>
                <w:rStyle w:val="Hyperlink"/>
                <w:noProof/>
              </w:rPr>
              <w:t>4.3 Tukanga mahi tahi | Collaboration methods.</w:t>
            </w:r>
            <w:r w:rsidR="00EE60BE">
              <w:rPr>
                <w:noProof/>
                <w:webHidden/>
              </w:rPr>
              <w:tab/>
            </w:r>
            <w:r w:rsidR="00EE60BE">
              <w:rPr>
                <w:noProof/>
                <w:webHidden/>
              </w:rPr>
              <w:fldChar w:fldCharType="begin"/>
            </w:r>
            <w:r w:rsidR="00EE60BE">
              <w:rPr>
                <w:noProof/>
                <w:webHidden/>
              </w:rPr>
              <w:instrText xml:space="preserve"> PAGEREF _Toc161930218 \h </w:instrText>
            </w:r>
            <w:r w:rsidR="00EE60BE">
              <w:rPr>
                <w:noProof/>
                <w:webHidden/>
              </w:rPr>
            </w:r>
            <w:r w:rsidR="00EE60BE">
              <w:rPr>
                <w:noProof/>
                <w:webHidden/>
              </w:rPr>
              <w:fldChar w:fldCharType="separate"/>
            </w:r>
            <w:r w:rsidR="00EE60BE">
              <w:rPr>
                <w:noProof/>
                <w:webHidden/>
              </w:rPr>
              <w:t>46</w:t>
            </w:r>
            <w:r w:rsidR="00EE60BE">
              <w:rPr>
                <w:noProof/>
                <w:webHidden/>
              </w:rPr>
              <w:fldChar w:fldCharType="end"/>
            </w:r>
          </w:hyperlink>
        </w:p>
        <w:p w14:paraId="3DAABFB6" w14:textId="0CED4857" w:rsidR="00EE60BE" w:rsidRDefault="00000000">
          <w:pPr>
            <w:pStyle w:val="TOC3"/>
            <w:rPr>
              <w:rFonts w:asciiTheme="minorHAnsi" w:eastAsiaTheme="minorEastAsia" w:hAnsiTheme="minorHAnsi" w:cstheme="minorBidi"/>
              <w:b w:val="0"/>
              <w:bCs w:val="0"/>
              <w:kern w:val="2"/>
              <w:lang w:eastAsia="en-NZ"/>
              <w14:ligatures w14:val="standardContextual"/>
            </w:rPr>
          </w:pPr>
          <w:hyperlink w:anchor="_Toc161930219" w:history="1">
            <w:r w:rsidR="00EE60BE" w:rsidRPr="001B4353">
              <w:rPr>
                <w:rStyle w:val="Hyperlink"/>
              </w:rPr>
              <w:t>4.3.1 Delivery methods to improve collaboration.</w:t>
            </w:r>
            <w:r w:rsidR="00EE60BE">
              <w:rPr>
                <w:webHidden/>
              </w:rPr>
              <w:tab/>
            </w:r>
            <w:r w:rsidR="00EE60BE">
              <w:rPr>
                <w:webHidden/>
              </w:rPr>
              <w:fldChar w:fldCharType="begin"/>
            </w:r>
            <w:r w:rsidR="00EE60BE">
              <w:rPr>
                <w:webHidden/>
              </w:rPr>
              <w:instrText xml:space="preserve"> PAGEREF _Toc161930219 \h </w:instrText>
            </w:r>
            <w:r w:rsidR="00EE60BE">
              <w:rPr>
                <w:webHidden/>
              </w:rPr>
            </w:r>
            <w:r w:rsidR="00EE60BE">
              <w:rPr>
                <w:webHidden/>
              </w:rPr>
              <w:fldChar w:fldCharType="separate"/>
            </w:r>
            <w:r w:rsidR="00EE60BE">
              <w:rPr>
                <w:webHidden/>
              </w:rPr>
              <w:t>48</w:t>
            </w:r>
            <w:r w:rsidR="00EE60BE">
              <w:rPr>
                <w:webHidden/>
              </w:rPr>
              <w:fldChar w:fldCharType="end"/>
            </w:r>
          </w:hyperlink>
        </w:p>
        <w:p w14:paraId="5A8973E5" w14:textId="785E5091" w:rsidR="00EE60BE" w:rsidRDefault="00000000">
          <w:pPr>
            <w:pStyle w:val="TOC3"/>
            <w:rPr>
              <w:rFonts w:asciiTheme="minorHAnsi" w:eastAsiaTheme="minorEastAsia" w:hAnsiTheme="minorHAnsi" w:cstheme="minorBidi"/>
              <w:b w:val="0"/>
              <w:bCs w:val="0"/>
              <w:kern w:val="2"/>
              <w:lang w:eastAsia="en-NZ"/>
              <w14:ligatures w14:val="standardContextual"/>
            </w:rPr>
          </w:pPr>
          <w:hyperlink w:anchor="_Toc161930220" w:history="1">
            <w:r w:rsidR="00EE60BE" w:rsidRPr="001B4353">
              <w:rPr>
                <w:rStyle w:val="Hyperlink"/>
              </w:rPr>
              <w:t>4.3.2 Physical configuration to support collaboration.</w:t>
            </w:r>
            <w:r w:rsidR="00EE60BE">
              <w:rPr>
                <w:webHidden/>
              </w:rPr>
              <w:tab/>
            </w:r>
            <w:r w:rsidR="00EE60BE">
              <w:rPr>
                <w:webHidden/>
              </w:rPr>
              <w:fldChar w:fldCharType="begin"/>
            </w:r>
            <w:r w:rsidR="00EE60BE">
              <w:rPr>
                <w:webHidden/>
              </w:rPr>
              <w:instrText xml:space="preserve"> PAGEREF _Toc161930220 \h </w:instrText>
            </w:r>
            <w:r w:rsidR="00EE60BE">
              <w:rPr>
                <w:webHidden/>
              </w:rPr>
            </w:r>
            <w:r w:rsidR="00EE60BE">
              <w:rPr>
                <w:webHidden/>
              </w:rPr>
              <w:fldChar w:fldCharType="separate"/>
            </w:r>
            <w:r w:rsidR="00EE60BE">
              <w:rPr>
                <w:webHidden/>
              </w:rPr>
              <w:t>49</w:t>
            </w:r>
            <w:r w:rsidR="00EE60BE">
              <w:rPr>
                <w:webHidden/>
              </w:rPr>
              <w:fldChar w:fldCharType="end"/>
            </w:r>
          </w:hyperlink>
        </w:p>
        <w:p w14:paraId="662FFCAB" w14:textId="40BCE95F" w:rsidR="00EE60BE" w:rsidRDefault="00000000" w:rsidP="00EE60BE">
          <w:pPr>
            <w:pStyle w:val="TOC2"/>
            <w:rPr>
              <w:rFonts w:asciiTheme="minorHAnsi" w:eastAsiaTheme="minorEastAsia" w:hAnsiTheme="minorHAnsi"/>
              <w:noProof/>
              <w:kern w:val="2"/>
              <w:lang w:eastAsia="en-NZ"/>
              <w14:ligatures w14:val="standardContextual"/>
            </w:rPr>
          </w:pPr>
          <w:hyperlink w:anchor="_Toc161930221" w:history="1">
            <w:r w:rsidR="00EE60BE" w:rsidRPr="001B4353">
              <w:rPr>
                <w:rStyle w:val="Hyperlink"/>
                <w:noProof/>
              </w:rPr>
              <w:t>4.4 Mātāpono hāngai ki te pūtake | Fit-for-purpose principles</w:t>
            </w:r>
            <w:r w:rsidR="00EE60BE">
              <w:rPr>
                <w:noProof/>
                <w:webHidden/>
              </w:rPr>
              <w:tab/>
            </w:r>
            <w:r w:rsidR="00EE60BE">
              <w:rPr>
                <w:noProof/>
                <w:webHidden/>
              </w:rPr>
              <w:fldChar w:fldCharType="begin"/>
            </w:r>
            <w:r w:rsidR="00EE60BE">
              <w:rPr>
                <w:noProof/>
                <w:webHidden/>
              </w:rPr>
              <w:instrText xml:space="preserve"> PAGEREF _Toc161930221 \h </w:instrText>
            </w:r>
            <w:r w:rsidR="00EE60BE">
              <w:rPr>
                <w:noProof/>
                <w:webHidden/>
              </w:rPr>
            </w:r>
            <w:r w:rsidR="00EE60BE">
              <w:rPr>
                <w:noProof/>
                <w:webHidden/>
              </w:rPr>
              <w:fldChar w:fldCharType="separate"/>
            </w:r>
            <w:r w:rsidR="00EE60BE">
              <w:rPr>
                <w:noProof/>
                <w:webHidden/>
              </w:rPr>
              <w:t>51</w:t>
            </w:r>
            <w:r w:rsidR="00EE60BE">
              <w:rPr>
                <w:noProof/>
                <w:webHidden/>
              </w:rPr>
              <w:fldChar w:fldCharType="end"/>
            </w:r>
          </w:hyperlink>
        </w:p>
        <w:p w14:paraId="59FD1C36" w14:textId="6BC36C58" w:rsidR="00EE60BE" w:rsidRDefault="00000000">
          <w:pPr>
            <w:pStyle w:val="TOC3"/>
            <w:rPr>
              <w:rFonts w:asciiTheme="minorHAnsi" w:eastAsiaTheme="minorEastAsia" w:hAnsiTheme="minorHAnsi" w:cstheme="minorBidi"/>
              <w:b w:val="0"/>
              <w:bCs w:val="0"/>
              <w:kern w:val="2"/>
              <w:lang w:eastAsia="en-NZ"/>
              <w14:ligatures w14:val="standardContextual"/>
            </w:rPr>
          </w:pPr>
          <w:hyperlink w:anchor="_Toc161930222" w:history="1">
            <w:r w:rsidR="00EE60BE" w:rsidRPr="001B4353">
              <w:rPr>
                <w:rStyle w:val="Hyperlink"/>
              </w:rPr>
              <w:t>4.4.1 Fit-for-purpose factors</w:t>
            </w:r>
            <w:r w:rsidR="00EE60BE">
              <w:rPr>
                <w:webHidden/>
              </w:rPr>
              <w:tab/>
            </w:r>
            <w:r w:rsidR="00EE60BE">
              <w:rPr>
                <w:webHidden/>
              </w:rPr>
              <w:fldChar w:fldCharType="begin"/>
            </w:r>
            <w:r w:rsidR="00EE60BE">
              <w:rPr>
                <w:webHidden/>
              </w:rPr>
              <w:instrText xml:space="preserve"> PAGEREF _Toc161930222 \h </w:instrText>
            </w:r>
            <w:r w:rsidR="00EE60BE">
              <w:rPr>
                <w:webHidden/>
              </w:rPr>
            </w:r>
            <w:r w:rsidR="00EE60BE">
              <w:rPr>
                <w:webHidden/>
              </w:rPr>
              <w:fldChar w:fldCharType="separate"/>
            </w:r>
            <w:r w:rsidR="00EE60BE">
              <w:rPr>
                <w:webHidden/>
              </w:rPr>
              <w:t>53</w:t>
            </w:r>
            <w:r w:rsidR="00EE60BE">
              <w:rPr>
                <w:webHidden/>
              </w:rPr>
              <w:fldChar w:fldCharType="end"/>
            </w:r>
          </w:hyperlink>
        </w:p>
        <w:p w14:paraId="5E3039A1" w14:textId="36A4456E" w:rsidR="00EE60BE" w:rsidRDefault="00000000" w:rsidP="00EE60BE">
          <w:pPr>
            <w:pStyle w:val="TOC2"/>
            <w:rPr>
              <w:rFonts w:asciiTheme="minorHAnsi" w:eastAsiaTheme="minorEastAsia" w:hAnsiTheme="minorHAnsi"/>
              <w:noProof/>
              <w:kern w:val="2"/>
              <w:lang w:eastAsia="en-NZ"/>
              <w14:ligatures w14:val="standardContextual"/>
            </w:rPr>
          </w:pPr>
          <w:hyperlink w:anchor="_Toc161930223" w:history="1">
            <w:r w:rsidR="00EE60BE" w:rsidRPr="001B4353">
              <w:rPr>
                <w:rStyle w:val="Hyperlink"/>
                <w:noProof/>
              </w:rPr>
              <w:t>4.5 Ngā whanaketanga ā-tukunga | Delivery improvements</w:t>
            </w:r>
            <w:r w:rsidR="00EE60BE">
              <w:rPr>
                <w:noProof/>
                <w:webHidden/>
              </w:rPr>
              <w:tab/>
            </w:r>
            <w:r w:rsidR="00EE60BE">
              <w:rPr>
                <w:noProof/>
                <w:webHidden/>
              </w:rPr>
              <w:fldChar w:fldCharType="begin"/>
            </w:r>
            <w:r w:rsidR="00EE60BE">
              <w:rPr>
                <w:noProof/>
                <w:webHidden/>
              </w:rPr>
              <w:instrText xml:space="preserve"> PAGEREF _Toc161930223 \h </w:instrText>
            </w:r>
            <w:r w:rsidR="00EE60BE">
              <w:rPr>
                <w:noProof/>
                <w:webHidden/>
              </w:rPr>
            </w:r>
            <w:r w:rsidR="00EE60BE">
              <w:rPr>
                <w:noProof/>
                <w:webHidden/>
              </w:rPr>
              <w:fldChar w:fldCharType="separate"/>
            </w:r>
            <w:r w:rsidR="00EE60BE">
              <w:rPr>
                <w:noProof/>
                <w:webHidden/>
              </w:rPr>
              <w:t>57</w:t>
            </w:r>
            <w:r w:rsidR="00EE60BE">
              <w:rPr>
                <w:noProof/>
                <w:webHidden/>
              </w:rPr>
              <w:fldChar w:fldCharType="end"/>
            </w:r>
          </w:hyperlink>
        </w:p>
        <w:p w14:paraId="7B1FB28C" w14:textId="429E95DC" w:rsidR="00EE60BE" w:rsidRDefault="00000000">
          <w:pPr>
            <w:pStyle w:val="TOC1"/>
            <w:tabs>
              <w:tab w:val="right" w:leader="dot" w:pos="13948"/>
            </w:tabs>
            <w:rPr>
              <w:rFonts w:asciiTheme="minorHAnsi" w:eastAsiaTheme="minorEastAsia" w:hAnsiTheme="minorHAnsi"/>
              <w:noProof/>
              <w:kern w:val="2"/>
              <w:lang w:eastAsia="en-NZ"/>
              <w14:ligatures w14:val="standardContextual"/>
            </w:rPr>
          </w:pPr>
          <w:hyperlink w:anchor="_Toc161930224" w:history="1">
            <w:r w:rsidR="00EE60BE" w:rsidRPr="001B4353">
              <w:rPr>
                <w:rStyle w:val="Hyperlink"/>
                <w:rFonts w:cs="Arial"/>
                <w:noProof/>
              </w:rPr>
              <w:t xml:space="preserve">Wāhanga 5: Tohutohu mō ngā momo taupuni | </w:t>
            </w:r>
            <w:r w:rsidR="00EE60BE" w:rsidRPr="001B4353">
              <w:rPr>
                <w:rStyle w:val="Hyperlink"/>
                <w:rFonts w:cs="Arial"/>
                <w:iCs/>
                <w:noProof/>
              </w:rPr>
              <w:t>Direction for facility types</w:t>
            </w:r>
            <w:r w:rsidR="00EE60BE">
              <w:rPr>
                <w:noProof/>
                <w:webHidden/>
              </w:rPr>
              <w:tab/>
            </w:r>
            <w:r w:rsidR="00EE60BE">
              <w:rPr>
                <w:noProof/>
                <w:webHidden/>
              </w:rPr>
              <w:fldChar w:fldCharType="begin"/>
            </w:r>
            <w:r w:rsidR="00EE60BE">
              <w:rPr>
                <w:noProof/>
                <w:webHidden/>
              </w:rPr>
              <w:instrText xml:space="preserve"> PAGEREF _Toc161930224 \h </w:instrText>
            </w:r>
            <w:r w:rsidR="00EE60BE">
              <w:rPr>
                <w:noProof/>
                <w:webHidden/>
              </w:rPr>
            </w:r>
            <w:r w:rsidR="00EE60BE">
              <w:rPr>
                <w:noProof/>
                <w:webHidden/>
              </w:rPr>
              <w:fldChar w:fldCharType="separate"/>
            </w:r>
            <w:r w:rsidR="00EE60BE">
              <w:rPr>
                <w:noProof/>
                <w:webHidden/>
              </w:rPr>
              <w:t>61</w:t>
            </w:r>
            <w:r w:rsidR="00EE60BE">
              <w:rPr>
                <w:noProof/>
                <w:webHidden/>
              </w:rPr>
              <w:fldChar w:fldCharType="end"/>
            </w:r>
          </w:hyperlink>
        </w:p>
        <w:p w14:paraId="0A1195A1" w14:textId="73DE10FB" w:rsidR="00EE60BE" w:rsidRDefault="00000000" w:rsidP="00EE60BE">
          <w:pPr>
            <w:pStyle w:val="TOC2"/>
            <w:rPr>
              <w:rFonts w:asciiTheme="minorHAnsi" w:eastAsiaTheme="minorEastAsia" w:hAnsiTheme="minorHAnsi"/>
              <w:noProof/>
              <w:kern w:val="2"/>
              <w:lang w:eastAsia="en-NZ"/>
              <w14:ligatures w14:val="standardContextual"/>
            </w:rPr>
          </w:pPr>
          <w:hyperlink w:anchor="_Toc161930225" w:history="1">
            <w:r w:rsidR="00EE60BE" w:rsidRPr="001B4353">
              <w:rPr>
                <w:rStyle w:val="Hyperlink"/>
                <w:rFonts w:cs="Arial"/>
                <w:noProof/>
              </w:rPr>
              <w:t xml:space="preserve">5.1 Whare pukapuka | </w:t>
            </w:r>
            <w:r w:rsidR="00EE60BE" w:rsidRPr="001B4353">
              <w:rPr>
                <w:rStyle w:val="Hyperlink"/>
                <w:rFonts w:cs="Arial"/>
                <w:iCs/>
                <w:noProof/>
              </w:rPr>
              <w:t>Libraries</w:t>
            </w:r>
            <w:r w:rsidR="00EE60BE">
              <w:rPr>
                <w:noProof/>
                <w:webHidden/>
              </w:rPr>
              <w:tab/>
            </w:r>
            <w:r w:rsidR="00EE60BE">
              <w:rPr>
                <w:noProof/>
                <w:webHidden/>
              </w:rPr>
              <w:fldChar w:fldCharType="begin"/>
            </w:r>
            <w:r w:rsidR="00EE60BE">
              <w:rPr>
                <w:noProof/>
                <w:webHidden/>
              </w:rPr>
              <w:instrText xml:space="preserve"> PAGEREF _Toc161930225 \h </w:instrText>
            </w:r>
            <w:r w:rsidR="00EE60BE">
              <w:rPr>
                <w:noProof/>
                <w:webHidden/>
              </w:rPr>
            </w:r>
            <w:r w:rsidR="00EE60BE">
              <w:rPr>
                <w:noProof/>
                <w:webHidden/>
              </w:rPr>
              <w:fldChar w:fldCharType="separate"/>
            </w:r>
            <w:r w:rsidR="00EE60BE">
              <w:rPr>
                <w:noProof/>
                <w:webHidden/>
              </w:rPr>
              <w:t>62</w:t>
            </w:r>
            <w:r w:rsidR="00EE60BE">
              <w:rPr>
                <w:noProof/>
                <w:webHidden/>
              </w:rPr>
              <w:fldChar w:fldCharType="end"/>
            </w:r>
          </w:hyperlink>
        </w:p>
        <w:p w14:paraId="5FA60333" w14:textId="390A5B8F" w:rsidR="00EE60BE" w:rsidRDefault="00000000" w:rsidP="00EE60BE">
          <w:pPr>
            <w:pStyle w:val="TOC2"/>
            <w:rPr>
              <w:rFonts w:asciiTheme="minorHAnsi" w:eastAsiaTheme="minorEastAsia" w:hAnsiTheme="minorHAnsi"/>
              <w:noProof/>
              <w:kern w:val="2"/>
              <w:lang w:eastAsia="en-NZ"/>
              <w14:ligatures w14:val="standardContextual"/>
            </w:rPr>
          </w:pPr>
          <w:hyperlink w:anchor="_Toc161930226" w:history="1">
            <w:r w:rsidR="00EE60BE" w:rsidRPr="001B4353">
              <w:rPr>
                <w:rStyle w:val="Hyperlink"/>
                <w:rFonts w:cs="Arial"/>
                <w:noProof/>
              </w:rPr>
              <w:t xml:space="preserve">5.2 Whare hapori | </w:t>
            </w:r>
            <w:r w:rsidR="00EE60BE" w:rsidRPr="001B4353">
              <w:rPr>
                <w:rStyle w:val="Hyperlink"/>
                <w:rFonts w:cs="Arial"/>
                <w:iCs/>
                <w:noProof/>
              </w:rPr>
              <w:t>Community centres</w:t>
            </w:r>
            <w:r w:rsidR="00EE60BE">
              <w:rPr>
                <w:noProof/>
                <w:webHidden/>
              </w:rPr>
              <w:tab/>
            </w:r>
            <w:r w:rsidR="00EE60BE">
              <w:rPr>
                <w:noProof/>
                <w:webHidden/>
              </w:rPr>
              <w:fldChar w:fldCharType="begin"/>
            </w:r>
            <w:r w:rsidR="00EE60BE">
              <w:rPr>
                <w:noProof/>
                <w:webHidden/>
              </w:rPr>
              <w:instrText xml:space="preserve"> PAGEREF _Toc161930226 \h </w:instrText>
            </w:r>
            <w:r w:rsidR="00EE60BE">
              <w:rPr>
                <w:noProof/>
                <w:webHidden/>
              </w:rPr>
            </w:r>
            <w:r w:rsidR="00EE60BE">
              <w:rPr>
                <w:noProof/>
                <w:webHidden/>
              </w:rPr>
              <w:fldChar w:fldCharType="separate"/>
            </w:r>
            <w:r w:rsidR="00EE60BE">
              <w:rPr>
                <w:noProof/>
                <w:webHidden/>
              </w:rPr>
              <w:t>65</w:t>
            </w:r>
            <w:r w:rsidR="00EE60BE">
              <w:rPr>
                <w:noProof/>
                <w:webHidden/>
              </w:rPr>
              <w:fldChar w:fldCharType="end"/>
            </w:r>
          </w:hyperlink>
        </w:p>
        <w:p w14:paraId="7ED5A0D4" w14:textId="3DFCDF2F" w:rsidR="00EE60BE" w:rsidRDefault="00000000" w:rsidP="00EE60BE">
          <w:pPr>
            <w:pStyle w:val="TOC2"/>
            <w:rPr>
              <w:rFonts w:asciiTheme="minorHAnsi" w:eastAsiaTheme="minorEastAsia" w:hAnsiTheme="minorHAnsi"/>
              <w:noProof/>
              <w:kern w:val="2"/>
              <w:lang w:eastAsia="en-NZ"/>
              <w14:ligatures w14:val="standardContextual"/>
            </w:rPr>
          </w:pPr>
          <w:hyperlink w:anchor="_Toc161930227" w:history="1">
            <w:r w:rsidR="00EE60BE" w:rsidRPr="001B4353">
              <w:rPr>
                <w:rStyle w:val="Hyperlink"/>
                <w:rFonts w:cs="Arial"/>
                <w:noProof/>
              </w:rPr>
              <w:t xml:space="preserve">5.3 Whare rēhia </w:t>
            </w:r>
            <w:r w:rsidR="00EE60BE" w:rsidRPr="001B4353">
              <w:rPr>
                <w:rStyle w:val="Hyperlink"/>
                <w:rFonts w:cs="Arial"/>
                <w:i/>
                <w:noProof/>
              </w:rPr>
              <w:t xml:space="preserve">| </w:t>
            </w:r>
            <w:r w:rsidR="00EE60BE" w:rsidRPr="001B4353">
              <w:rPr>
                <w:rStyle w:val="Hyperlink"/>
                <w:rFonts w:cs="Arial"/>
                <w:iCs/>
                <w:noProof/>
              </w:rPr>
              <w:t>Recreation centres</w:t>
            </w:r>
            <w:r w:rsidR="00EE60BE">
              <w:rPr>
                <w:noProof/>
                <w:webHidden/>
              </w:rPr>
              <w:tab/>
            </w:r>
            <w:r w:rsidR="00EE60BE">
              <w:rPr>
                <w:noProof/>
                <w:webHidden/>
              </w:rPr>
              <w:fldChar w:fldCharType="begin"/>
            </w:r>
            <w:r w:rsidR="00EE60BE">
              <w:rPr>
                <w:noProof/>
                <w:webHidden/>
              </w:rPr>
              <w:instrText xml:space="preserve"> PAGEREF _Toc161930227 \h </w:instrText>
            </w:r>
            <w:r w:rsidR="00EE60BE">
              <w:rPr>
                <w:noProof/>
                <w:webHidden/>
              </w:rPr>
            </w:r>
            <w:r w:rsidR="00EE60BE">
              <w:rPr>
                <w:noProof/>
                <w:webHidden/>
              </w:rPr>
              <w:fldChar w:fldCharType="separate"/>
            </w:r>
            <w:r w:rsidR="00EE60BE">
              <w:rPr>
                <w:noProof/>
                <w:webHidden/>
              </w:rPr>
              <w:t>69</w:t>
            </w:r>
            <w:r w:rsidR="00EE60BE">
              <w:rPr>
                <w:noProof/>
                <w:webHidden/>
              </w:rPr>
              <w:fldChar w:fldCharType="end"/>
            </w:r>
          </w:hyperlink>
        </w:p>
        <w:p w14:paraId="6487D508" w14:textId="7D37DB24" w:rsidR="00EE60BE" w:rsidRDefault="00000000" w:rsidP="00EE60BE">
          <w:pPr>
            <w:pStyle w:val="TOC2"/>
            <w:rPr>
              <w:rFonts w:asciiTheme="minorHAnsi" w:eastAsiaTheme="minorEastAsia" w:hAnsiTheme="minorHAnsi"/>
              <w:noProof/>
              <w:kern w:val="2"/>
              <w:lang w:eastAsia="en-NZ"/>
              <w14:ligatures w14:val="standardContextual"/>
            </w:rPr>
          </w:pPr>
          <w:hyperlink w:anchor="_Toc161930228" w:history="1">
            <w:r w:rsidR="00EE60BE" w:rsidRPr="001B4353">
              <w:rPr>
                <w:rStyle w:val="Hyperlink"/>
                <w:rFonts w:cs="Arial"/>
                <w:noProof/>
              </w:rPr>
              <w:t xml:space="preserve">5.4 Ngā </w:t>
            </w:r>
            <w:r w:rsidR="00EE60BE" w:rsidRPr="001B4353">
              <w:rPr>
                <w:rStyle w:val="Hyperlink"/>
                <w:rFonts w:cs="Arial"/>
                <w:noProof/>
                <w:lang w:val="mi-NZ"/>
              </w:rPr>
              <w:t>puna kauhoe</w:t>
            </w:r>
            <w:r w:rsidR="00EE60BE" w:rsidRPr="001B4353">
              <w:rPr>
                <w:rStyle w:val="Hyperlink"/>
                <w:rFonts w:cs="Arial"/>
                <w:noProof/>
              </w:rPr>
              <w:t xml:space="preserve"> | </w:t>
            </w:r>
            <w:r w:rsidR="00EE60BE" w:rsidRPr="001B4353">
              <w:rPr>
                <w:rStyle w:val="Hyperlink"/>
                <w:rFonts w:cs="Arial"/>
                <w:iCs/>
                <w:noProof/>
              </w:rPr>
              <w:t>Swimming pools</w:t>
            </w:r>
            <w:r w:rsidR="00EE60BE">
              <w:rPr>
                <w:noProof/>
                <w:webHidden/>
              </w:rPr>
              <w:tab/>
            </w:r>
            <w:r w:rsidR="00EE60BE">
              <w:rPr>
                <w:noProof/>
                <w:webHidden/>
              </w:rPr>
              <w:fldChar w:fldCharType="begin"/>
            </w:r>
            <w:r w:rsidR="00EE60BE">
              <w:rPr>
                <w:noProof/>
                <w:webHidden/>
              </w:rPr>
              <w:instrText xml:space="preserve"> PAGEREF _Toc161930228 \h </w:instrText>
            </w:r>
            <w:r w:rsidR="00EE60BE">
              <w:rPr>
                <w:noProof/>
                <w:webHidden/>
              </w:rPr>
            </w:r>
            <w:r w:rsidR="00EE60BE">
              <w:rPr>
                <w:noProof/>
                <w:webHidden/>
              </w:rPr>
              <w:fldChar w:fldCharType="separate"/>
            </w:r>
            <w:r w:rsidR="00EE60BE">
              <w:rPr>
                <w:noProof/>
                <w:webHidden/>
              </w:rPr>
              <w:t>72</w:t>
            </w:r>
            <w:r w:rsidR="00EE60BE">
              <w:rPr>
                <w:noProof/>
                <w:webHidden/>
              </w:rPr>
              <w:fldChar w:fldCharType="end"/>
            </w:r>
          </w:hyperlink>
        </w:p>
        <w:p w14:paraId="4A048306" w14:textId="664357F6" w:rsidR="00EE60BE" w:rsidRDefault="00000000" w:rsidP="00EE60BE">
          <w:pPr>
            <w:pStyle w:val="TOC2"/>
            <w:rPr>
              <w:rFonts w:asciiTheme="minorHAnsi" w:eastAsiaTheme="minorEastAsia" w:hAnsiTheme="minorHAnsi"/>
              <w:noProof/>
              <w:kern w:val="2"/>
              <w:lang w:eastAsia="en-NZ"/>
              <w14:ligatures w14:val="standardContextual"/>
            </w:rPr>
          </w:pPr>
          <w:hyperlink w:anchor="_Toc161930229" w:history="1">
            <w:r w:rsidR="00EE60BE" w:rsidRPr="001B4353">
              <w:rPr>
                <w:rStyle w:val="Hyperlink"/>
                <w:rFonts w:cs="Arial"/>
                <w:noProof/>
              </w:rPr>
              <w:t xml:space="preserve">5.5 Taupuni rīhi | </w:t>
            </w:r>
            <w:r w:rsidR="00EE60BE" w:rsidRPr="001B4353">
              <w:rPr>
                <w:rStyle w:val="Hyperlink"/>
                <w:rFonts w:cs="Arial"/>
                <w:iCs/>
                <w:noProof/>
              </w:rPr>
              <w:t>Lease facilities</w:t>
            </w:r>
            <w:r w:rsidR="00EE60BE">
              <w:rPr>
                <w:noProof/>
                <w:webHidden/>
              </w:rPr>
              <w:tab/>
            </w:r>
            <w:r w:rsidR="00EE60BE">
              <w:rPr>
                <w:noProof/>
                <w:webHidden/>
              </w:rPr>
              <w:fldChar w:fldCharType="begin"/>
            </w:r>
            <w:r w:rsidR="00EE60BE">
              <w:rPr>
                <w:noProof/>
                <w:webHidden/>
              </w:rPr>
              <w:instrText xml:space="preserve"> PAGEREF _Toc161930229 \h </w:instrText>
            </w:r>
            <w:r w:rsidR="00EE60BE">
              <w:rPr>
                <w:noProof/>
                <w:webHidden/>
              </w:rPr>
            </w:r>
            <w:r w:rsidR="00EE60BE">
              <w:rPr>
                <w:noProof/>
                <w:webHidden/>
              </w:rPr>
              <w:fldChar w:fldCharType="separate"/>
            </w:r>
            <w:r w:rsidR="00EE60BE">
              <w:rPr>
                <w:noProof/>
                <w:webHidden/>
              </w:rPr>
              <w:t>76</w:t>
            </w:r>
            <w:r w:rsidR="00EE60BE">
              <w:rPr>
                <w:noProof/>
                <w:webHidden/>
              </w:rPr>
              <w:fldChar w:fldCharType="end"/>
            </w:r>
          </w:hyperlink>
        </w:p>
        <w:p w14:paraId="2A236555" w14:textId="5D84F5E8" w:rsidR="00EE60BE" w:rsidRDefault="00000000" w:rsidP="00EE60BE">
          <w:pPr>
            <w:pStyle w:val="TOC2"/>
            <w:rPr>
              <w:rFonts w:asciiTheme="minorHAnsi" w:eastAsiaTheme="minorEastAsia" w:hAnsiTheme="minorHAnsi"/>
              <w:noProof/>
              <w:kern w:val="2"/>
              <w:lang w:eastAsia="en-NZ"/>
              <w14:ligatures w14:val="standardContextual"/>
            </w:rPr>
          </w:pPr>
          <w:hyperlink w:anchor="_Toc161930230" w:history="1">
            <w:r w:rsidR="00EE60BE" w:rsidRPr="001B4353">
              <w:rPr>
                <w:rStyle w:val="Hyperlink"/>
                <w:rFonts w:cs="Arial"/>
                <w:noProof/>
              </w:rPr>
              <w:t xml:space="preserve">5.6 Ngā marae me ngā wāhi kaupapa Māori | </w:t>
            </w:r>
            <w:r w:rsidR="00EE60BE" w:rsidRPr="001B4353">
              <w:rPr>
                <w:rStyle w:val="Hyperlink"/>
                <w:rFonts w:cs="Arial"/>
                <w:iCs/>
                <w:noProof/>
              </w:rPr>
              <w:t>Marae and kaupapa Māori spaces</w:t>
            </w:r>
            <w:r w:rsidR="00EE60BE">
              <w:rPr>
                <w:noProof/>
                <w:webHidden/>
              </w:rPr>
              <w:tab/>
            </w:r>
            <w:r w:rsidR="00EE60BE">
              <w:rPr>
                <w:noProof/>
                <w:webHidden/>
              </w:rPr>
              <w:fldChar w:fldCharType="begin"/>
            </w:r>
            <w:r w:rsidR="00EE60BE">
              <w:rPr>
                <w:noProof/>
                <w:webHidden/>
              </w:rPr>
              <w:instrText xml:space="preserve"> PAGEREF _Toc161930230 \h </w:instrText>
            </w:r>
            <w:r w:rsidR="00EE60BE">
              <w:rPr>
                <w:noProof/>
                <w:webHidden/>
              </w:rPr>
            </w:r>
            <w:r w:rsidR="00EE60BE">
              <w:rPr>
                <w:noProof/>
                <w:webHidden/>
              </w:rPr>
              <w:fldChar w:fldCharType="separate"/>
            </w:r>
            <w:r w:rsidR="00EE60BE">
              <w:rPr>
                <w:noProof/>
                <w:webHidden/>
              </w:rPr>
              <w:t>79</w:t>
            </w:r>
            <w:r w:rsidR="00EE60BE">
              <w:rPr>
                <w:noProof/>
                <w:webHidden/>
              </w:rPr>
              <w:fldChar w:fldCharType="end"/>
            </w:r>
          </w:hyperlink>
        </w:p>
        <w:p w14:paraId="2AF333CA" w14:textId="4ED19834" w:rsidR="00EE60BE" w:rsidRDefault="00000000" w:rsidP="00EE60BE">
          <w:pPr>
            <w:pStyle w:val="TOC2"/>
            <w:rPr>
              <w:rFonts w:asciiTheme="minorHAnsi" w:eastAsiaTheme="minorEastAsia" w:hAnsiTheme="minorHAnsi"/>
              <w:noProof/>
              <w:kern w:val="2"/>
              <w:lang w:eastAsia="en-NZ"/>
              <w14:ligatures w14:val="standardContextual"/>
            </w:rPr>
          </w:pPr>
          <w:hyperlink w:anchor="_Toc161930231" w:history="1">
            <w:r w:rsidR="00EE60BE" w:rsidRPr="001B4353">
              <w:rPr>
                <w:rStyle w:val="Hyperlink"/>
                <w:rFonts w:cs="Arial"/>
                <w:noProof/>
              </w:rPr>
              <w:t>5.7 Ngā taupuni toi, auaha hoki | Art and creative facilities</w:t>
            </w:r>
            <w:r w:rsidR="00EE60BE">
              <w:rPr>
                <w:noProof/>
                <w:webHidden/>
              </w:rPr>
              <w:tab/>
            </w:r>
            <w:r w:rsidR="00EE60BE">
              <w:rPr>
                <w:noProof/>
                <w:webHidden/>
              </w:rPr>
              <w:fldChar w:fldCharType="begin"/>
            </w:r>
            <w:r w:rsidR="00EE60BE">
              <w:rPr>
                <w:noProof/>
                <w:webHidden/>
              </w:rPr>
              <w:instrText xml:space="preserve"> PAGEREF _Toc161930231 \h </w:instrText>
            </w:r>
            <w:r w:rsidR="00EE60BE">
              <w:rPr>
                <w:noProof/>
                <w:webHidden/>
              </w:rPr>
            </w:r>
            <w:r w:rsidR="00EE60BE">
              <w:rPr>
                <w:noProof/>
                <w:webHidden/>
              </w:rPr>
              <w:fldChar w:fldCharType="separate"/>
            </w:r>
            <w:r w:rsidR="00EE60BE">
              <w:rPr>
                <w:noProof/>
                <w:webHidden/>
              </w:rPr>
              <w:t>81</w:t>
            </w:r>
            <w:r w:rsidR="00EE60BE">
              <w:rPr>
                <w:noProof/>
                <w:webHidden/>
              </w:rPr>
              <w:fldChar w:fldCharType="end"/>
            </w:r>
          </w:hyperlink>
        </w:p>
        <w:p w14:paraId="4F1691EA" w14:textId="72372291" w:rsidR="00EE60BE" w:rsidRDefault="00000000" w:rsidP="00EE60BE">
          <w:pPr>
            <w:pStyle w:val="TOC2"/>
            <w:rPr>
              <w:rFonts w:asciiTheme="minorHAnsi" w:eastAsiaTheme="minorEastAsia" w:hAnsiTheme="minorHAnsi"/>
              <w:noProof/>
              <w:kern w:val="2"/>
              <w:lang w:eastAsia="en-NZ"/>
              <w14:ligatures w14:val="standardContextual"/>
            </w:rPr>
          </w:pPr>
          <w:hyperlink w:anchor="_Toc161930232" w:history="1">
            <w:r w:rsidR="00EE60BE" w:rsidRPr="001B4353">
              <w:rPr>
                <w:rStyle w:val="Hyperlink"/>
                <w:rFonts w:cs="Arial"/>
                <w:noProof/>
              </w:rPr>
              <w:t>5.8 Ngā wāhi ā-hapori | Community spaces in Council housing assets</w:t>
            </w:r>
            <w:r w:rsidR="00EE60BE">
              <w:rPr>
                <w:noProof/>
                <w:webHidden/>
              </w:rPr>
              <w:tab/>
            </w:r>
            <w:r w:rsidR="00EE60BE">
              <w:rPr>
                <w:noProof/>
                <w:webHidden/>
              </w:rPr>
              <w:fldChar w:fldCharType="begin"/>
            </w:r>
            <w:r w:rsidR="00EE60BE">
              <w:rPr>
                <w:noProof/>
                <w:webHidden/>
              </w:rPr>
              <w:instrText xml:space="preserve"> PAGEREF _Toc161930232 \h </w:instrText>
            </w:r>
            <w:r w:rsidR="00EE60BE">
              <w:rPr>
                <w:noProof/>
                <w:webHidden/>
              </w:rPr>
            </w:r>
            <w:r w:rsidR="00EE60BE">
              <w:rPr>
                <w:noProof/>
                <w:webHidden/>
              </w:rPr>
              <w:fldChar w:fldCharType="separate"/>
            </w:r>
            <w:r w:rsidR="00EE60BE">
              <w:rPr>
                <w:noProof/>
                <w:webHidden/>
              </w:rPr>
              <w:t>83</w:t>
            </w:r>
            <w:r w:rsidR="00EE60BE">
              <w:rPr>
                <w:noProof/>
                <w:webHidden/>
              </w:rPr>
              <w:fldChar w:fldCharType="end"/>
            </w:r>
          </w:hyperlink>
        </w:p>
        <w:p w14:paraId="2FE8AD6D" w14:textId="23C0D0DD" w:rsidR="00EE60BE" w:rsidRDefault="00000000" w:rsidP="00EE60BE">
          <w:pPr>
            <w:pStyle w:val="TOC2"/>
            <w:rPr>
              <w:rFonts w:asciiTheme="minorHAnsi" w:eastAsiaTheme="minorEastAsia" w:hAnsiTheme="minorHAnsi"/>
              <w:noProof/>
              <w:kern w:val="2"/>
              <w:lang w:eastAsia="en-NZ"/>
              <w14:ligatures w14:val="standardContextual"/>
            </w:rPr>
          </w:pPr>
          <w:hyperlink w:anchor="_Toc161930233" w:history="1">
            <w:r w:rsidR="00EE60BE" w:rsidRPr="001B4353">
              <w:rPr>
                <w:rStyle w:val="Hyperlink"/>
                <w:rFonts w:cs="Arial"/>
                <w:noProof/>
              </w:rPr>
              <w:t xml:space="preserve">5.9 Wharepaku tūmatanui | </w:t>
            </w:r>
            <w:r w:rsidR="00EE60BE" w:rsidRPr="001B4353">
              <w:rPr>
                <w:rStyle w:val="Hyperlink"/>
                <w:rFonts w:cs="Arial"/>
                <w:iCs/>
                <w:noProof/>
              </w:rPr>
              <w:t>Public toilets</w:t>
            </w:r>
            <w:r w:rsidR="00EE60BE">
              <w:rPr>
                <w:noProof/>
                <w:webHidden/>
              </w:rPr>
              <w:tab/>
            </w:r>
            <w:r w:rsidR="00EE60BE">
              <w:rPr>
                <w:noProof/>
                <w:webHidden/>
              </w:rPr>
              <w:fldChar w:fldCharType="begin"/>
            </w:r>
            <w:r w:rsidR="00EE60BE">
              <w:rPr>
                <w:noProof/>
                <w:webHidden/>
              </w:rPr>
              <w:instrText xml:space="preserve"> PAGEREF _Toc161930233 \h </w:instrText>
            </w:r>
            <w:r w:rsidR="00EE60BE">
              <w:rPr>
                <w:noProof/>
                <w:webHidden/>
              </w:rPr>
            </w:r>
            <w:r w:rsidR="00EE60BE">
              <w:rPr>
                <w:noProof/>
                <w:webHidden/>
              </w:rPr>
              <w:fldChar w:fldCharType="separate"/>
            </w:r>
            <w:r w:rsidR="00EE60BE">
              <w:rPr>
                <w:noProof/>
                <w:webHidden/>
              </w:rPr>
              <w:t>85</w:t>
            </w:r>
            <w:r w:rsidR="00EE60BE">
              <w:rPr>
                <w:noProof/>
                <w:webHidden/>
              </w:rPr>
              <w:fldChar w:fldCharType="end"/>
            </w:r>
          </w:hyperlink>
        </w:p>
        <w:p w14:paraId="0C520C43" w14:textId="677DBC96" w:rsidR="00EE60BE" w:rsidRDefault="00000000">
          <w:pPr>
            <w:pStyle w:val="TOC1"/>
            <w:tabs>
              <w:tab w:val="right" w:leader="dot" w:pos="13948"/>
            </w:tabs>
            <w:rPr>
              <w:rFonts w:asciiTheme="minorHAnsi" w:eastAsiaTheme="minorEastAsia" w:hAnsiTheme="minorHAnsi"/>
              <w:noProof/>
              <w:kern w:val="2"/>
              <w:lang w:eastAsia="en-NZ"/>
              <w14:ligatures w14:val="standardContextual"/>
            </w:rPr>
          </w:pPr>
          <w:hyperlink w:anchor="_Toc161930234" w:history="1">
            <w:r w:rsidR="00EE60BE" w:rsidRPr="001B4353">
              <w:rPr>
                <w:rStyle w:val="Hyperlink"/>
                <w:rFonts w:cs="Arial"/>
                <w:noProof/>
              </w:rPr>
              <w:t xml:space="preserve">Wāhanga 6: Ngā mahi e haere ake nei | </w:t>
            </w:r>
            <w:r w:rsidR="00EE60BE" w:rsidRPr="001B4353">
              <w:rPr>
                <w:rStyle w:val="Hyperlink"/>
                <w:rFonts w:cs="Arial"/>
                <w:i/>
                <w:noProof/>
              </w:rPr>
              <w:t>Next steps</w:t>
            </w:r>
            <w:r w:rsidR="00EE60BE">
              <w:rPr>
                <w:noProof/>
                <w:webHidden/>
              </w:rPr>
              <w:tab/>
            </w:r>
            <w:r w:rsidR="00EE60BE">
              <w:rPr>
                <w:noProof/>
                <w:webHidden/>
              </w:rPr>
              <w:fldChar w:fldCharType="begin"/>
            </w:r>
            <w:r w:rsidR="00EE60BE">
              <w:rPr>
                <w:noProof/>
                <w:webHidden/>
              </w:rPr>
              <w:instrText xml:space="preserve"> PAGEREF _Toc161930234 \h </w:instrText>
            </w:r>
            <w:r w:rsidR="00EE60BE">
              <w:rPr>
                <w:noProof/>
                <w:webHidden/>
              </w:rPr>
            </w:r>
            <w:r w:rsidR="00EE60BE">
              <w:rPr>
                <w:noProof/>
                <w:webHidden/>
              </w:rPr>
              <w:fldChar w:fldCharType="separate"/>
            </w:r>
            <w:r w:rsidR="00EE60BE">
              <w:rPr>
                <w:noProof/>
                <w:webHidden/>
              </w:rPr>
              <w:t>88</w:t>
            </w:r>
            <w:r w:rsidR="00EE60BE">
              <w:rPr>
                <w:noProof/>
                <w:webHidden/>
              </w:rPr>
              <w:fldChar w:fldCharType="end"/>
            </w:r>
          </w:hyperlink>
        </w:p>
        <w:p w14:paraId="42AD1BC4" w14:textId="31CE0C89" w:rsidR="00EE60BE" w:rsidRDefault="00000000" w:rsidP="00EE60BE">
          <w:pPr>
            <w:pStyle w:val="TOC2"/>
            <w:rPr>
              <w:rFonts w:asciiTheme="minorHAnsi" w:eastAsiaTheme="minorEastAsia" w:hAnsiTheme="minorHAnsi"/>
              <w:noProof/>
              <w:kern w:val="2"/>
              <w:lang w:eastAsia="en-NZ"/>
              <w14:ligatures w14:val="standardContextual"/>
            </w:rPr>
          </w:pPr>
          <w:hyperlink w:anchor="_Toc161930235" w:history="1">
            <w:r w:rsidR="00EE60BE" w:rsidRPr="001B4353">
              <w:rPr>
                <w:rStyle w:val="Hyperlink"/>
                <w:rFonts w:cs="Arial"/>
                <w:noProof/>
              </w:rPr>
              <w:t>6.1 Te āhua o te whakatinana i te mahere |</w:t>
            </w:r>
            <w:r w:rsidR="00EE60BE" w:rsidRPr="001B4353">
              <w:rPr>
                <w:rStyle w:val="Hyperlink"/>
                <w:rFonts w:cs="Arial"/>
                <w:iCs/>
                <w:noProof/>
              </w:rPr>
              <w:t xml:space="preserve"> How the plan is implemented.</w:t>
            </w:r>
            <w:r w:rsidR="00EE60BE">
              <w:rPr>
                <w:noProof/>
                <w:webHidden/>
              </w:rPr>
              <w:tab/>
            </w:r>
            <w:r w:rsidR="00EE60BE">
              <w:rPr>
                <w:noProof/>
                <w:webHidden/>
              </w:rPr>
              <w:fldChar w:fldCharType="begin"/>
            </w:r>
            <w:r w:rsidR="00EE60BE">
              <w:rPr>
                <w:noProof/>
                <w:webHidden/>
              </w:rPr>
              <w:instrText xml:space="preserve"> PAGEREF _Toc161930235 \h </w:instrText>
            </w:r>
            <w:r w:rsidR="00EE60BE">
              <w:rPr>
                <w:noProof/>
                <w:webHidden/>
              </w:rPr>
            </w:r>
            <w:r w:rsidR="00EE60BE">
              <w:rPr>
                <w:noProof/>
                <w:webHidden/>
              </w:rPr>
              <w:fldChar w:fldCharType="separate"/>
            </w:r>
            <w:r w:rsidR="00EE60BE">
              <w:rPr>
                <w:noProof/>
                <w:webHidden/>
              </w:rPr>
              <w:t>88</w:t>
            </w:r>
            <w:r w:rsidR="00EE60BE">
              <w:rPr>
                <w:noProof/>
                <w:webHidden/>
              </w:rPr>
              <w:fldChar w:fldCharType="end"/>
            </w:r>
          </w:hyperlink>
        </w:p>
        <w:p w14:paraId="060EF53D" w14:textId="2563C6EC" w:rsidR="00EE60BE" w:rsidRDefault="00000000" w:rsidP="00EE60BE">
          <w:pPr>
            <w:pStyle w:val="TOC2"/>
            <w:rPr>
              <w:rFonts w:asciiTheme="minorHAnsi" w:eastAsiaTheme="minorEastAsia" w:hAnsiTheme="minorHAnsi"/>
              <w:noProof/>
              <w:kern w:val="2"/>
              <w:lang w:eastAsia="en-NZ"/>
              <w14:ligatures w14:val="standardContextual"/>
            </w:rPr>
          </w:pPr>
          <w:hyperlink w:anchor="_Toc161930236" w:history="1">
            <w:r w:rsidR="00EE60BE" w:rsidRPr="001B4353">
              <w:rPr>
                <w:rStyle w:val="Hyperlink"/>
                <w:rFonts w:cs="Arial"/>
                <w:noProof/>
              </w:rPr>
              <w:t xml:space="preserve">6.2 Pānga ā-ahumoni | </w:t>
            </w:r>
            <w:r w:rsidR="00EE60BE" w:rsidRPr="001B4353">
              <w:rPr>
                <w:rStyle w:val="Hyperlink"/>
                <w:rFonts w:cs="Arial"/>
                <w:iCs/>
                <w:noProof/>
              </w:rPr>
              <w:t>Financial implications</w:t>
            </w:r>
            <w:r w:rsidR="00EE60BE">
              <w:rPr>
                <w:noProof/>
                <w:webHidden/>
              </w:rPr>
              <w:tab/>
            </w:r>
            <w:r w:rsidR="00EE60BE">
              <w:rPr>
                <w:noProof/>
                <w:webHidden/>
              </w:rPr>
              <w:fldChar w:fldCharType="begin"/>
            </w:r>
            <w:r w:rsidR="00EE60BE">
              <w:rPr>
                <w:noProof/>
                <w:webHidden/>
              </w:rPr>
              <w:instrText xml:space="preserve"> PAGEREF _Toc161930236 \h </w:instrText>
            </w:r>
            <w:r w:rsidR="00EE60BE">
              <w:rPr>
                <w:noProof/>
                <w:webHidden/>
              </w:rPr>
            </w:r>
            <w:r w:rsidR="00EE60BE">
              <w:rPr>
                <w:noProof/>
                <w:webHidden/>
              </w:rPr>
              <w:fldChar w:fldCharType="separate"/>
            </w:r>
            <w:r w:rsidR="00EE60BE">
              <w:rPr>
                <w:noProof/>
                <w:webHidden/>
              </w:rPr>
              <w:t>89</w:t>
            </w:r>
            <w:r w:rsidR="00EE60BE">
              <w:rPr>
                <w:noProof/>
                <w:webHidden/>
              </w:rPr>
              <w:fldChar w:fldCharType="end"/>
            </w:r>
          </w:hyperlink>
        </w:p>
        <w:p w14:paraId="06E2E022" w14:textId="7DE1601D" w:rsidR="00EE60BE" w:rsidRDefault="00000000" w:rsidP="00EE60BE">
          <w:pPr>
            <w:pStyle w:val="TOC2"/>
            <w:rPr>
              <w:rFonts w:asciiTheme="minorHAnsi" w:eastAsiaTheme="minorEastAsia" w:hAnsiTheme="minorHAnsi"/>
              <w:noProof/>
              <w:kern w:val="2"/>
              <w:lang w:eastAsia="en-NZ"/>
              <w14:ligatures w14:val="standardContextual"/>
            </w:rPr>
          </w:pPr>
          <w:hyperlink w:anchor="_Toc161930237" w:history="1">
            <w:r w:rsidR="00EE60BE" w:rsidRPr="001B4353">
              <w:rPr>
                <w:rStyle w:val="Hyperlink"/>
                <w:rFonts w:cs="Arial"/>
                <w:noProof/>
              </w:rPr>
              <w:t xml:space="preserve">6.3 Te aroturuki i te mahere | </w:t>
            </w:r>
            <w:r w:rsidR="00EE60BE" w:rsidRPr="001B4353">
              <w:rPr>
                <w:rStyle w:val="Hyperlink"/>
                <w:rFonts w:cs="Arial"/>
                <w:iCs/>
                <w:noProof/>
              </w:rPr>
              <w:t>Monitoring the plan.</w:t>
            </w:r>
            <w:r w:rsidR="00EE60BE">
              <w:rPr>
                <w:noProof/>
                <w:webHidden/>
              </w:rPr>
              <w:tab/>
            </w:r>
            <w:r w:rsidR="00EE60BE">
              <w:rPr>
                <w:noProof/>
                <w:webHidden/>
              </w:rPr>
              <w:fldChar w:fldCharType="begin"/>
            </w:r>
            <w:r w:rsidR="00EE60BE">
              <w:rPr>
                <w:noProof/>
                <w:webHidden/>
              </w:rPr>
              <w:instrText xml:space="preserve"> PAGEREF _Toc161930237 \h </w:instrText>
            </w:r>
            <w:r w:rsidR="00EE60BE">
              <w:rPr>
                <w:noProof/>
                <w:webHidden/>
              </w:rPr>
            </w:r>
            <w:r w:rsidR="00EE60BE">
              <w:rPr>
                <w:noProof/>
                <w:webHidden/>
              </w:rPr>
              <w:fldChar w:fldCharType="separate"/>
            </w:r>
            <w:r w:rsidR="00EE60BE">
              <w:rPr>
                <w:noProof/>
                <w:webHidden/>
              </w:rPr>
              <w:t>91</w:t>
            </w:r>
            <w:r w:rsidR="00EE60BE">
              <w:rPr>
                <w:noProof/>
                <w:webHidden/>
              </w:rPr>
              <w:fldChar w:fldCharType="end"/>
            </w:r>
          </w:hyperlink>
        </w:p>
        <w:p w14:paraId="48BD29F4" w14:textId="75E8D79B" w:rsidR="00EE60BE" w:rsidRDefault="00000000">
          <w:pPr>
            <w:pStyle w:val="TOC1"/>
            <w:tabs>
              <w:tab w:val="right" w:leader="dot" w:pos="13948"/>
            </w:tabs>
            <w:rPr>
              <w:rFonts w:asciiTheme="minorHAnsi" w:eastAsiaTheme="minorEastAsia" w:hAnsiTheme="minorHAnsi"/>
              <w:noProof/>
              <w:kern w:val="2"/>
              <w:lang w:eastAsia="en-NZ"/>
              <w14:ligatures w14:val="standardContextual"/>
            </w:rPr>
          </w:pPr>
          <w:hyperlink w:anchor="_Toc161930238" w:history="1">
            <w:r w:rsidR="00EE60BE" w:rsidRPr="001B4353">
              <w:rPr>
                <w:rStyle w:val="Hyperlink"/>
                <w:rFonts w:cs="Arial"/>
                <w:noProof/>
              </w:rPr>
              <w:t xml:space="preserve">Wāhanga 7: Mahere mahi | </w:t>
            </w:r>
            <w:r w:rsidR="00EE60BE" w:rsidRPr="001B4353">
              <w:rPr>
                <w:rStyle w:val="Hyperlink"/>
                <w:rFonts w:cs="Arial"/>
                <w:iCs/>
                <w:noProof/>
              </w:rPr>
              <w:t>Action plan</w:t>
            </w:r>
            <w:r w:rsidR="00EE60BE">
              <w:rPr>
                <w:noProof/>
                <w:webHidden/>
              </w:rPr>
              <w:tab/>
            </w:r>
            <w:r w:rsidR="00EE60BE">
              <w:rPr>
                <w:noProof/>
                <w:webHidden/>
              </w:rPr>
              <w:fldChar w:fldCharType="begin"/>
            </w:r>
            <w:r w:rsidR="00EE60BE">
              <w:rPr>
                <w:noProof/>
                <w:webHidden/>
              </w:rPr>
              <w:instrText xml:space="preserve"> PAGEREF _Toc161930238 \h </w:instrText>
            </w:r>
            <w:r w:rsidR="00EE60BE">
              <w:rPr>
                <w:noProof/>
                <w:webHidden/>
              </w:rPr>
            </w:r>
            <w:r w:rsidR="00EE60BE">
              <w:rPr>
                <w:noProof/>
                <w:webHidden/>
              </w:rPr>
              <w:fldChar w:fldCharType="separate"/>
            </w:r>
            <w:r w:rsidR="00EE60BE">
              <w:rPr>
                <w:noProof/>
                <w:webHidden/>
              </w:rPr>
              <w:t>95</w:t>
            </w:r>
            <w:r w:rsidR="00EE60BE">
              <w:rPr>
                <w:noProof/>
                <w:webHidden/>
              </w:rPr>
              <w:fldChar w:fldCharType="end"/>
            </w:r>
          </w:hyperlink>
        </w:p>
        <w:p w14:paraId="1BFF58EC" w14:textId="11E14EA1" w:rsidR="00EE60BE" w:rsidRDefault="00000000" w:rsidP="00EE60BE">
          <w:pPr>
            <w:pStyle w:val="TOC2"/>
            <w:rPr>
              <w:rFonts w:asciiTheme="minorHAnsi" w:eastAsiaTheme="minorEastAsia" w:hAnsiTheme="minorHAnsi"/>
              <w:noProof/>
              <w:kern w:val="2"/>
              <w:lang w:eastAsia="en-NZ"/>
              <w14:ligatures w14:val="standardContextual"/>
            </w:rPr>
          </w:pPr>
          <w:hyperlink w:anchor="_Toc161930239" w:history="1">
            <w:r w:rsidR="00EE60BE" w:rsidRPr="001B4353">
              <w:rPr>
                <w:rStyle w:val="Hyperlink"/>
                <w:rFonts w:cs="Arial"/>
                <w:noProof/>
              </w:rPr>
              <w:t>7.1 Ngā mahi tūhura ā-tukunga | Delivery investigation actions</w:t>
            </w:r>
            <w:r w:rsidR="00EE60BE">
              <w:rPr>
                <w:noProof/>
                <w:webHidden/>
              </w:rPr>
              <w:tab/>
            </w:r>
            <w:r w:rsidR="00EE60BE">
              <w:rPr>
                <w:noProof/>
                <w:webHidden/>
              </w:rPr>
              <w:fldChar w:fldCharType="begin"/>
            </w:r>
            <w:r w:rsidR="00EE60BE">
              <w:rPr>
                <w:noProof/>
                <w:webHidden/>
              </w:rPr>
              <w:instrText xml:space="preserve"> PAGEREF _Toc161930239 \h </w:instrText>
            </w:r>
            <w:r w:rsidR="00EE60BE">
              <w:rPr>
                <w:noProof/>
                <w:webHidden/>
              </w:rPr>
            </w:r>
            <w:r w:rsidR="00EE60BE">
              <w:rPr>
                <w:noProof/>
                <w:webHidden/>
              </w:rPr>
              <w:fldChar w:fldCharType="separate"/>
            </w:r>
            <w:r w:rsidR="00EE60BE">
              <w:rPr>
                <w:noProof/>
                <w:webHidden/>
              </w:rPr>
              <w:t>97</w:t>
            </w:r>
            <w:r w:rsidR="00EE60BE">
              <w:rPr>
                <w:noProof/>
                <w:webHidden/>
              </w:rPr>
              <w:fldChar w:fldCharType="end"/>
            </w:r>
          </w:hyperlink>
        </w:p>
        <w:p w14:paraId="2E032310" w14:textId="3F89FA34" w:rsidR="00EE60BE" w:rsidRDefault="00000000" w:rsidP="00EE60BE">
          <w:pPr>
            <w:pStyle w:val="TOC2"/>
            <w:rPr>
              <w:rFonts w:asciiTheme="minorHAnsi" w:eastAsiaTheme="minorEastAsia" w:hAnsiTheme="minorHAnsi"/>
              <w:noProof/>
              <w:kern w:val="2"/>
              <w:lang w:eastAsia="en-NZ"/>
              <w14:ligatures w14:val="standardContextual"/>
            </w:rPr>
          </w:pPr>
          <w:hyperlink w:anchor="_Toc161930240" w:history="1">
            <w:r w:rsidR="00EE60BE" w:rsidRPr="001B4353">
              <w:rPr>
                <w:rStyle w:val="Hyperlink"/>
                <w:rFonts w:cs="Arial"/>
                <w:noProof/>
              </w:rPr>
              <w:t>7.2 Ngā mahi tūhura ā-whare | Facility investigation actions</w:t>
            </w:r>
            <w:r w:rsidR="00EE60BE">
              <w:rPr>
                <w:noProof/>
                <w:webHidden/>
              </w:rPr>
              <w:tab/>
            </w:r>
            <w:r w:rsidR="00EE60BE">
              <w:rPr>
                <w:noProof/>
                <w:webHidden/>
              </w:rPr>
              <w:fldChar w:fldCharType="begin"/>
            </w:r>
            <w:r w:rsidR="00EE60BE">
              <w:rPr>
                <w:noProof/>
                <w:webHidden/>
              </w:rPr>
              <w:instrText xml:space="preserve"> PAGEREF _Toc161930240 \h </w:instrText>
            </w:r>
            <w:r w:rsidR="00EE60BE">
              <w:rPr>
                <w:noProof/>
                <w:webHidden/>
              </w:rPr>
            </w:r>
            <w:r w:rsidR="00EE60BE">
              <w:rPr>
                <w:noProof/>
                <w:webHidden/>
              </w:rPr>
              <w:fldChar w:fldCharType="separate"/>
            </w:r>
            <w:r w:rsidR="00EE60BE">
              <w:rPr>
                <w:noProof/>
                <w:webHidden/>
              </w:rPr>
              <w:t>102</w:t>
            </w:r>
            <w:r w:rsidR="00EE60BE">
              <w:rPr>
                <w:noProof/>
                <w:webHidden/>
              </w:rPr>
              <w:fldChar w:fldCharType="end"/>
            </w:r>
          </w:hyperlink>
        </w:p>
        <w:p w14:paraId="4964E1AC" w14:textId="199204E6" w:rsidR="00EE60BE" w:rsidRDefault="00000000" w:rsidP="00EE60BE">
          <w:pPr>
            <w:pStyle w:val="TOC2"/>
            <w:rPr>
              <w:rFonts w:asciiTheme="minorHAnsi" w:eastAsiaTheme="minorEastAsia" w:hAnsiTheme="minorHAnsi"/>
              <w:noProof/>
              <w:kern w:val="2"/>
              <w:lang w:eastAsia="en-NZ"/>
              <w14:ligatures w14:val="standardContextual"/>
            </w:rPr>
          </w:pPr>
          <w:hyperlink w:anchor="_Toc161930241" w:history="1">
            <w:r w:rsidR="00EE60BE" w:rsidRPr="001B4353">
              <w:rPr>
                <w:rStyle w:val="Hyperlink"/>
                <w:rFonts w:cs="Arial"/>
                <w:noProof/>
              </w:rPr>
              <w:t>7.3 Ngā mahi tūhura ā-whare | Projects underway</w:t>
            </w:r>
            <w:r w:rsidR="00EE60BE">
              <w:rPr>
                <w:noProof/>
                <w:webHidden/>
              </w:rPr>
              <w:tab/>
            </w:r>
            <w:r w:rsidR="00EE60BE">
              <w:rPr>
                <w:noProof/>
                <w:webHidden/>
              </w:rPr>
              <w:fldChar w:fldCharType="begin"/>
            </w:r>
            <w:r w:rsidR="00EE60BE">
              <w:rPr>
                <w:noProof/>
                <w:webHidden/>
              </w:rPr>
              <w:instrText xml:space="preserve"> PAGEREF _Toc161930241 \h </w:instrText>
            </w:r>
            <w:r w:rsidR="00EE60BE">
              <w:rPr>
                <w:noProof/>
                <w:webHidden/>
              </w:rPr>
            </w:r>
            <w:r w:rsidR="00EE60BE">
              <w:rPr>
                <w:noProof/>
                <w:webHidden/>
              </w:rPr>
              <w:fldChar w:fldCharType="separate"/>
            </w:r>
            <w:r w:rsidR="00EE60BE">
              <w:rPr>
                <w:noProof/>
                <w:webHidden/>
              </w:rPr>
              <w:t>117</w:t>
            </w:r>
            <w:r w:rsidR="00EE60BE">
              <w:rPr>
                <w:noProof/>
                <w:webHidden/>
              </w:rPr>
              <w:fldChar w:fldCharType="end"/>
            </w:r>
          </w:hyperlink>
        </w:p>
        <w:p w14:paraId="3E325A8D" w14:textId="3653E970" w:rsidR="00EE60BE" w:rsidRDefault="00000000">
          <w:pPr>
            <w:pStyle w:val="TOC1"/>
            <w:tabs>
              <w:tab w:val="right" w:leader="dot" w:pos="13948"/>
            </w:tabs>
            <w:rPr>
              <w:rFonts w:asciiTheme="minorHAnsi" w:eastAsiaTheme="minorEastAsia" w:hAnsiTheme="minorHAnsi"/>
              <w:noProof/>
              <w:kern w:val="2"/>
              <w:lang w:eastAsia="en-NZ"/>
              <w14:ligatures w14:val="standardContextual"/>
            </w:rPr>
          </w:pPr>
          <w:hyperlink w:anchor="_Toc161930242" w:history="1">
            <w:r w:rsidR="00EE60BE" w:rsidRPr="001B4353">
              <w:rPr>
                <w:rStyle w:val="Hyperlink"/>
                <w:rFonts w:cs="Arial"/>
                <w:noProof/>
              </w:rPr>
              <w:t xml:space="preserve">Kuputaka | </w:t>
            </w:r>
            <w:r w:rsidR="00EE60BE" w:rsidRPr="001B4353">
              <w:rPr>
                <w:rStyle w:val="Hyperlink"/>
                <w:rFonts w:cs="Arial"/>
                <w:i/>
                <w:noProof/>
              </w:rPr>
              <w:t>Glossary</w:t>
            </w:r>
            <w:r w:rsidR="00EE60BE">
              <w:rPr>
                <w:noProof/>
                <w:webHidden/>
              </w:rPr>
              <w:tab/>
            </w:r>
            <w:r w:rsidR="00EE60BE">
              <w:rPr>
                <w:noProof/>
                <w:webHidden/>
              </w:rPr>
              <w:fldChar w:fldCharType="begin"/>
            </w:r>
            <w:r w:rsidR="00EE60BE">
              <w:rPr>
                <w:noProof/>
                <w:webHidden/>
              </w:rPr>
              <w:instrText xml:space="preserve"> PAGEREF _Toc161930242 \h </w:instrText>
            </w:r>
            <w:r w:rsidR="00EE60BE">
              <w:rPr>
                <w:noProof/>
                <w:webHidden/>
              </w:rPr>
            </w:r>
            <w:r w:rsidR="00EE60BE">
              <w:rPr>
                <w:noProof/>
                <w:webHidden/>
              </w:rPr>
              <w:fldChar w:fldCharType="separate"/>
            </w:r>
            <w:r w:rsidR="00EE60BE">
              <w:rPr>
                <w:noProof/>
                <w:webHidden/>
              </w:rPr>
              <w:t>120</w:t>
            </w:r>
            <w:r w:rsidR="00EE60BE">
              <w:rPr>
                <w:noProof/>
                <w:webHidden/>
              </w:rPr>
              <w:fldChar w:fldCharType="end"/>
            </w:r>
          </w:hyperlink>
        </w:p>
        <w:p w14:paraId="2CC8AF9C" w14:textId="2D973838" w:rsidR="00EE60BE" w:rsidRDefault="00000000" w:rsidP="00EE60BE">
          <w:pPr>
            <w:pStyle w:val="TOC2"/>
            <w:rPr>
              <w:rFonts w:asciiTheme="minorHAnsi" w:eastAsiaTheme="minorEastAsia" w:hAnsiTheme="minorHAnsi"/>
              <w:noProof/>
              <w:kern w:val="2"/>
              <w:lang w:eastAsia="en-NZ"/>
              <w14:ligatures w14:val="standardContextual"/>
            </w:rPr>
          </w:pPr>
          <w:hyperlink w:anchor="_Toc161930243" w:history="1">
            <w:r w:rsidR="00EE60BE" w:rsidRPr="001B4353">
              <w:rPr>
                <w:rStyle w:val="Hyperlink"/>
                <w:rFonts w:cs="Arial"/>
                <w:noProof/>
              </w:rPr>
              <w:t xml:space="preserve">Kuputaka reo Māori | </w:t>
            </w:r>
            <w:r w:rsidR="00EE60BE" w:rsidRPr="001B4353">
              <w:rPr>
                <w:rStyle w:val="Hyperlink"/>
                <w:rFonts w:cs="Arial"/>
                <w:i/>
                <w:iCs/>
                <w:noProof/>
              </w:rPr>
              <w:t>Te reo Māori glossary</w:t>
            </w:r>
            <w:r w:rsidR="00EE60BE">
              <w:rPr>
                <w:noProof/>
                <w:webHidden/>
              </w:rPr>
              <w:tab/>
            </w:r>
            <w:r w:rsidR="00EE60BE">
              <w:rPr>
                <w:noProof/>
                <w:webHidden/>
              </w:rPr>
              <w:fldChar w:fldCharType="begin"/>
            </w:r>
            <w:r w:rsidR="00EE60BE">
              <w:rPr>
                <w:noProof/>
                <w:webHidden/>
              </w:rPr>
              <w:instrText xml:space="preserve"> PAGEREF _Toc161930243 \h </w:instrText>
            </w:r>
            <w:r w:rsidR="00EE60BE">
              <w:rPr>
                <w:noProof/>
                <w:webHidden/>
              </w:rPr>
            </w:r>
            <w:r w:rsidR="00EE60BE">
              <w:rPr>
                <w:noProof/>
                <w:webHidden/>
              </w:rPr>
              <w:fldChar w:fldCharType="separate"/>
            </w:r>
            <w:r w:rsidR="00EE60BE">
              <w:rPr>
                <w:noProof/>
                <w:webHidden/>
              </w:rPr>
              <w:t>124</w:t>
            </w:r>
            <w:r w:rsidR="00EE60BE">
              <w:rPr>
                <w:noProof/>
                <w:webHidden/>
              </w:rPr>
              <w:fldChar w:fldCharType="end"/>
            </w:r>
          </w:hyperlink>
        </w:p>
        <w:p w14:paraId="2A05CC17" w14:textId="40949A85" w:rsidR="00EE60BE" w:rsidRDefault="00000000">
          <w:pPr>
            <w:pStyle w:val="TOC1"/>
            <w:tabs>
              <w:tab w:val="right" w:leader="dot" w:pos="13948"/>
            </w:tabs>
            <w:rPr>
              <w:rFonts w:asciiTheme="minorHAnsi" w:eastAsiaTheme="minorEastAsia" w:hAnsiTheme="minorHAnsi"/>
              <w:noProof/>
              <w:kern w:val="2"/>
              <w:lang w:eastAsia="en-NZ"/>
              <w14:ligatures w14:val="standardContextual"/>
            </w:rPr>
          </w:pPr>
          <w:hyperlink w:anchor="_Toc161930244" w:history="1">
            <w:r w:rsidR="00EE60BE" w:rsidRPr="001B4353">
              <w:rPr>
                <w:rStyle w:val="Hyperlink"/>
                <w:rFonts w:cs="Arial"/>
                <w:noProof/>
              </w:rPr>
              <w:t xml:space="preserve">Āpitihanga: Te rārangi whānui o ngā taupuni ā-hapori | </w:t>
            </w:r>
            <w:r w:rsidR="00EE60BE" w:rsidRPr="001B4353">
              <w:rPr>
                <w:rStyle w:val="Hyperlink"/>
                <w:rFonts w:cs="Arial"/>
                <w:i/>
                <w:noProof/>
              </w:rPr>
              <w:t>Full community facility list</w:t>
            </w:r>
            <w:r w:rsidR="00EE60BE">
              <w:rPr>
                <w:noProof/>
                <w:webHidden/>
              </w:rPr>
              <w:tab/>
            </w:r>
            <w:r w:rsidR="00EE60BE">
              <w:rPr>
                <w:noProof/>
                <w:webHidden/>
              </w:rPr>
              <w:fldChar w:fldCharType="begin"/>
            </w:r>
            <w:r w:rsidR="00EE60BE">
              <w:rPr>
                <w:noProof/>
                <w:webHidden/>
              </w:rPr>
              <w:instrText xml:space="preserve"> PAGEREF _Toc161930244 \h </w:instrText>
            </w:r>
            <w:r w:rsidR="00EE60BE">
              <w:rPr>
                <w:noProof/>
                <w:webHidden/>
              </w:rPr>
            </w:r>
            <w:r w:rsidR="00EE60BE">
              <w:rPr>
                <w:noProof/>
                <w:webHidden/>
              </w:rPr>
              <w:fldChar w:fldCharType="separate"/>
            </w:r>
            <w:r w:rsidR="00EE60BE">
              <w:rPr>
                <w:noProof/>
                <w:webHidden/>
              </w:rPr>
              <w:t>127</w:t>
            </w:r>
            <w:r w:rsidR="00EE60BE">
              <w:rPr>
                <w:noProof/>
                <w:webHidden/>
              </w:rPr>
              <w:fldChar w:fldCharType="end"/>
            </w:r>
          </w:hyperlink>
        </w:p>
        <w:p w14:paraId="0CD88D9A" w14:textId="3B734EB8" w:rsidR="00CC5B64" w:rsidRPr="008801B5" w:rsidRDefault="00CC5B64" w:rsidP="00EE60BE">
          <w:pPr>
            <w:pStyle w:val="TOC2"/>
          </w:pPr>
          <w:r w:rsidRPr="009F32C5">
            <w:rPr>
              <w:sz w:val="24"/>
              <w:szCs w:val="24"/>
            </w:rPr>
            <w:fldChar w:fldCharType="end"/>
          </w:r>
        </w:p>
      </w:sdtContent>
    </w:sdt>
    <w:bookmarkEnd w:id="2" w:displacedByCustomXml="prev"/>
    <w:p w14:paraId="6ABD02D1" w14:textId="77777777" w:rsidR="00CC5B64" w:rsidRDefault="00CC5B64" w:rsidP="00CC5B64">
      <w:pPr>
        <w:rPr>
          <w:rFonts w:cs="Arial"/>
        </w:rPr>
        <w:sectPr w:rsidR="00CC5B64" w:rsidSect="00985682">
          <w:type w:val="continuous"/>
          <w:pgSz w:w="16838" w:h="11906" w:orient="landscape" w:code="9"/>
          <w:pgMar w:top="1440" w:right="1440" w:bottom="1440" w:left="1440" w:header="708" w:footer="708" w:gutter="0"/>
          <w:pgNumType w:start="1"/>
          <w:cols w:space="708"/>
          <w:docGrid w:linePitch="360"/>
        </w:sectPr>
      </w:pPr>
    </w:p>
    <w:p w14:paraId="5B02C2EE" w14:textId="77777777" w:rsidR="00F1329C" w:rsidRDefault="00F1329C" w:rsidP="00881F64">
      <w:pPr>
        <w:rPr>
          <w:rFonts w:cs="Arial"/>
        </w:rPr>
      </w:pPr>
    </w:p>
    <w:p w14:paraId="720A3FC2" w14:textId="77777777" w:rsidR="00E332B4" w:rsidRDefault="00E332B4" w:rsidP="00881F64">
      <w:pPr>
        <w:rPr>
          <w:rFonts w:cs="Arial"/>
        </w:rPr>
      </w:pPr>
    </w:p>
    <w:p w14:paraId="4F9954C6" w14:textId="77777777" w:rsidR="00E332B4" w:rsidRDefault="00E332B4" w:rsidP="00881F64">
      <w:pPr>
        <w:rPr>
          <w:rFonts w:cs="Arial"/>
        </w:rPr>
      </w:pPr>
    </w:p>
    <w:p w14:paraId="20816A55" w14:textId="77777777" w:rsidR="00E332B4" w:rsidRDefault="00E332B4" w:rsidP="00881F64">
      <w:pPr>
        <w:rPr>
          <w:rFonts w:cs="Arial"/>
        </w:rPr>
      </w:pPr>
    </w:p>
    <w:p w14:paraId="46495C56" w14:textId="77777777" w:rsidR="00E332B4" w:rsidRDefault="00E332B4" w:rsidP="00881F64">
      <w:pPr>
        <w:rPr>
          <w:rFonts w:cs="Arial"/>
        </w:rPr>
      </w:pPr>
    </w:p>
    <w:p w14:paraId="5B03BD7A" w14:textId="77777777" w:rsidR="008C114E" w:rsidRDefault="008C114E" w:rsidP="00336213"/>
    <w:p w14:paraId="55C6605D" w14:textId="77777777" w:rsidR="008C114E" w:rsidRDefault="008C114E" w:rsidP="00336213"/>
    <w:p w14:paraId="26503348" w14:textId="0F97BC5A" w:rsidR="00973B46" w:rsidRDefault="00973B46" w:rsidP="00CE5D7F">
      <w:pPr>
        <w:rPr>
          <w:rStyle w:val="eop"/>
          <w:rFonts w:cs="Arial"/>
          <w:b/>
          <w:bCs/>
          <w:color w:val="44546A"/>
          <w:sz w:val="28"/>
          <w:szCs w:val="28"/>
          <w:shd w:val="clear" w:color="auto" w:fill="FFFFFF"/>
        </w:rPr>
      </w:pPr>
      <w:r>
        <w:rPr>
          <w:rStyle w:val="normaltextrun"/>
          <w:rFonts w:cs="Arial"/>
          <w:b/>
          <w:bCs/>
          <w:color w:val="44546A"/>
          <w:sz w:val="28"/>
          <w:szCs w:val="28"/>
          <w:shd w:val="clear" w:color="auto" w:fill="FFFFFF"/>
        </w:rPr>
        <w:t>Ngā taup</w:t>
      </w:r>
      <w:r w:rsidR="000C7F71">
        <w:rPr>
          <w:rStyle w:val="normaltextrun"/>
          <w:rFonts w:cs="Arial"/>
          <w:b/>
          <w:bCs/>
          <w:color w:val="44546A"/>
          <w:sz w:val="28"/>
          <w:szCs w:val="28"/>
          <w:shd w:val="clear" w:color="auto" w:fill="FFFFFF"/>
        </w:rPr>
        <w:t>u</w:t>
      </w:r>
      <w:r>
        <w:rPr>
          <w:rStyle w:val="normaltextrun"/>
          <w:rFonts w:cs="Arial"/>
          <w:b/>
          <w:bCs/>
          <w:color w:val="44546A"/>
          <w:sz w:val="28"/>
          <w:szCs w:val="28"/>
          <w:shd w:val="clear" w:color="auto" w:fill="FFFFFF"/>
        </w:rPr>
        <w:t>ni ā-hapori e whanake ana, e tūhono ana | Evolving and connected community facilities.</w:t>
      </w:r>
      <w:r>
        <w:rPr>
          <w:rStyle w:val="eop"/>
          <w:rFonts w:cs="Arial"/>
          <w:b/>
          <w:bCs/>
          <w:color w:val="44546A"/>
          <w:sz w:val="28"/>
          <w:szCs w:val="28"/>
          <w:shd w:val="clear" w:color="auto" w:fill="FFFFFF"/>
        </w:rPr>
        <w:t> </w:t>
      </w:r>
    </w:p>
    <w:p w14:paraId="3733A6C2" w14:textId="0C294531" w:rsidR="00F22487" w:rsidRPr="006117AB" w:rsidRDefault="003C53B3" w:rsidP="009639EC">
      <w:pPr>
        <w:spacing w:before="240"/>
        <w:rPr>
          <w:rFonts w:cs="Arial"/>
          <w:sz w:val="24"/>
          <w:szCs w:val="24"/>
        </w:rPr>
      </w:pPr>
      <w:r w:rsidRPr="006117AB">
        <w:rPr>
          <w:rFonts w:cs="Arial"/>
          <w:sz w:val="24"/>
          <w:szCs w:val="24"/>
        </w:rPr>
        <w:t>One of</w:t>
      </w:r>
      <w:r w:rsidR="00AB5F37" w:rsidRPr="006117AB">
        <w:rPr>
          <w:rFonts w:cs="Arial"/>
          <w:sz w:val="24"/>
          <w:szCs w:val="24"/>
        </w:rPr>
        <w:t xml:space="preserve"> the most important role</w:t>
      </w:r>
      <w:r w:rsidR="00155ECC" w:rsidRPr="006117AB">
        <w:rPr>
          <w:rFonts w:cs="Arial"/>
          <w:sz w:val="24"/>
          <w:szCs w:val="24"/>
        </w:rPr>
        <w:t>s</w:t>
      </w:r>
      <w:r w:rsidR="00AB5F37" w:rsidRPr="006117AB">
        <w:rPr>
          <w:rFonts w:cs="Arial"/>
          <w:sz w:val="24"/>
          <w:szCs w:val="24"/>
        </w:rPr>
        <w:t xml:space="preserve"> our community facilities play is to connect people to each other and </w:t>
      </w:r>
      <w:r w:rsidR="00990FD5" w:rsidRPr="006117AB">
        <w:rPr>
          <w:rFonts w:cs="Arial"/>
          <w:sz w:val="24"/>
          <w:szCs w:val="24"/>
        </w:rPr>
        <w:t xml:space="preserve">their </w:t>
      </w:r>
      <w:r w:rsidR="00AB5F37" w:rsidRPr="006117AB">
        <w:rPr>
          <w:rFonts w:cs="Arial"/>
          <w:sz w:val="24"/>
          <w:szCs w:val="24"/>
        </w:rPr>
        <w:t>place.</w:t>
      </w:r>
      <w:r w:rsidR="00A37DFC" w:rsidRPr="006117AB">
        <w:rPr>
          <w:rFonts w:cs="Arial"/>
          <w:sz w:val="24"/>
          <w:szCs w:val="24"/>
        </w:rPr>
        <w:t xml:space="preserve"> </w:t>
      </w:r>
      <w:r w:rsidR="003A3F85" w:rsidRPr="006117AB">
        <w:rPr>
          <w:rFonts w:cs="Arial"/>
          <w:sz w:val="24"/>
          <w:szCs w:val="24"/>
        </w:rPr>
        <w:t>W</w:t>
      </w:r>
      <w:r w:rsidR="00F17AFC" w:rsidRPr="006117AB">
        <w:rPr>
          <w:rFonts w:cs="Arial"/>
          <w:sz w:val="24"/>
          <w:szCs w:val="24"/>
        </w:rPr>
        <w:t xml:space="preserve">e know the feeling of </w:t>
      </w:r>
      <w:r w:rsidR="00204D75" w:rsidRPr="006117AB">
        <w:rPr>
          <w:rFonts w:cs="Arial"/>
          <w:sz w:val="24"/>
          <w:szCs w:val="24"/>
        </w:rPr>
        <w:t xml:space="preserve">joy we get when </w:t>
      </w:r>
      <w:r w:rsidR="003A3F85" w:rsidRPr="006117AB">
        <w:rPr>
          <w:rFonts w:cs="Arial"/>
          <w:sz w:val="24"/>
          <w:szCs w:val="24"/>
        </w:rPr>
        <w:t>visit</w:t>
      </w:r>
      <w:r w:rsidR="002405D3" w:rsidRPr="006117AB">
        <w:rPr>
          <w:rFonts w:cs="Arial"/>
          <w:sz w:val="24"/>
          <w:szCs w:val="24"/>
        </w:rPr>
        <w:t>ing</w:t>
      </w:r>
      <w:r w:rsidR="003A3F85" w:rsidRPr="006117AB">
        <w:rPr>
          <w:rFonts w:cs="Arial"/>
          <w:sz w:val="24"/>
          <w:szCs w:val="24"/>
        </w:rPr>
        <w:t xml:space="preserve"> </w:t>
      </w:r>
      <w:r w:rsidR="005961B0" w:rsidRPr="006117AB">
        <w:rPr>
          <w:rFonts w:cs="Arial"/>
          <w:sz w:val="24"/>
          <w:szCs w:val="24"/>
        </w:rPr>
        <w:t>and engag</w:t>
      </w:r>
      <w:r w:rsidR="002405D3" w:rsidRPr="006117AB">
        <w:rPr>
          <w:rFonts w:cs="Arial"/>
          <w:sz w:val="24"/>
          <w:szCs w:val="24"/>
        </w:rPr>
        <w:t>ing</w:t>
      </w:r>
      <w:r w:rsidR="005961B0" w:rsidRPr="006117AB">
        <w:rPr>
          <w:rFonts w:cs="Arial"/>
          <w:sz w:val="24"/>
          <w:szCs w:val="24"/>
        </w:rPr>
        <w:t xml:space="preserve"> </w:t>
      </w:r>
      <w:r w:rsidR="007A4993" w:rsidRPr="006117AB">
        <w:rPr>
          <w:rFonts w:cs="Arial"/>
          <w:sz w:val="24"/>
          <w:szCs w:val="24"/>
        </w:rPr>
        <w:t>in activities</w:t>
      </w:r>
      <w:r w:rsidR="005961B0" w:rsidRPr="006117AB">
        <w:rPr>
          <w:rFonts w:cs="Arial"/>
          <w:sz w:val="24"/>
          <w:szCs w:val="24"/>
        </w:rPr>
        <w:t xml:space="preserve"> </w:t>
      </w:r>
      <w:r w:rsidR="0054367B" w:rsidRPr="006117AB">
        <w:rPr>
          <w:rFonts w:cs="Arial"/>
          <w:sz w:val="24"/>
          <w:szCs w:val="24"/>
        </w:rPr>
        <w:t>at</w:t>
      </w:r>
      <w:r w:rsidR="005961B0" w:rsidRPr="006117AB">
        <w:rPr>
          <w:rFonts w:cs="Arial"/>
          <w:sz w:val="24"/>
          <w:szCs w:val="24"/>
        </w:rPr>
        <w:t xml:space="preserve"> </w:t>
      </w:r>
      <w:r w:rsidR="003A3F85" w:rsidRPr="006117AB">
        <w:rPr>
          <w:rFonts w:cs="Arial"/>
          <w:sz w:val="24"/>
          <w:szCs w:val="24"/>
        </w:rPr>
        <w:t>amazing community facilities</w:t>
      </w:r>
      <w:r w:rsidR="006D0752" w:rsidRPr="006117AB">
        <w:rPr>
          <w:rFonts w:cs="Arial"/>
          <w:sz w:val="24"/>
          <w:szCs w:val="24"/>
        </w:rPr>
        <w:t>.</w:t>
      </w:r>
      <w:r w:rsidR="00A37DFC" w:rsidRPr="006117AB">
        <w:rPr>
          <w:rFonts w:cs="Arial"/>
          <w:sz w:val="24"/>
          <w:szCs w:val="24"/>
        </w:rPr>
        <w:t xml:space="preserve"> This </w:t>
      </w:r>
      <w:r w:rsidR="00645393" w:rsidRPr="006117AB">
        <w:rPr>
          <w:rFonts w:cs="Arial"/>
          <w:sz w:val="24"/>
          <w:szCs w:val="24"/>
        </w:rPr>
        <w:t>mahi</w:t>
      </w:r>
      <w:r w:rsidR="00A37DFC" w:rsidRPr="006117AB">
        <w:rPr>
          <w:rFonts w:cs="Arial"/>
          <w:sz w:val="24"/>
          <w:szCs w:val="24"/>
        </w:rPr>
        <w:t xml:space="preserve"> has shown just how much </w:t>
      </w:r>
      <w:r w:rsidR="00C07644" w:rsidRPr="006117AB">
        <w:rPr>
          <w:rFonts w:cs="Arial"/>
          <w:sz w:val="24"/>
          <w:szCs w:val="24"/>
        </w:rPr>
        <w:t>people</w:t>
      </w:r>
      <w:r w:rsidR="001D2332" w:rsidRPr="006117AB">
        <w:rPr>
          <w:rFonts w:cs="Arial"/>
          <w:sz w:val="24"/>
          <w:szCs w:val="24"/>
        </w:rPr>
        <w:t xml:space="preserve"> value facilities for </w:t>
      </w:r>
      <w:r w:rsidR="00B82B02" w:rsidRPr="006117AB">
        <w:rPr>
          <w:rFonts w:cs="Arial"/>
          <w:sz w:val="24"/>
          <w:szCs w:val="24"/>
        </w:rPr>
        <w:t xml:space="preserve">contributing to their sense of </w:t>
      </w:r>
      <w:r w:rsidR="00C54863" w:rsidRPr="006117AB">
        <w:rPr>
          <w:rFonts w:cs="Arial"/>
          <w:sz w:val="24"/>
          <w:szCs w:val="24"/>
        </w:rPr>
        <w:t xml:space="preserve">wellbeing, </w:t>
      </w:r>
      <w:r w:rsidR="00B82B02" w:rsidRPr="006117AB">
        <w:rPr>
          <w:rFonts w:cs="Arial"/>
          <w:sz w:val="24"/>
          <w:szCs w:val="24"/>
        </w:rPr>
        <w:t xml:space="preserve">belonging and connection. </w:t>
      </w:r>
      <w:r w:rsidR="00FF63B0" w:rsidRPr="006117AB">
        <w:rPr>
          <w:rFonts w:cs="Arial"/>
          <w:sz w:val="24"/>
          <w:szCs w:val="24"/>
        </w:rPr>
        <w:t>W</w:t>
      </w:r>
      <w:r w:rsidR="000B1ECF" w:rsidRPr="006117AB">
        <w:rPr>
          <w:rFonts w:cs="Arial"/>
          <w:sz w:val="24"/>
          <w:szCs w:val="24"/>
        </w:rPr>
        <w:t>e</w:t>
      </w:r>
      <w:r w:rsidR="00303FA5" w:rsidRPr="006117AB">
        <w:rPr>
          <w:rFonts w:cs="Arial"/>
          <w:sz w:val="24"/>
          <w:szCs w:val="24"/>
        </w:rPr>
        <w:t xml:space="preserve"> can </w:t>
      </w:r>
      <w:r w:rsidR="00FF63B0" w:rsidRPr="006117AB">
        <w:rPr>
          <w:rFonts w:cs="Arial"/>
          <w:sz w:val="24"/>
          <w:szCs w:val="24"/>
        </w:rPr>
        <w:t>also</w:t>
      </w:r>
      <w:r w:rsidR="00303FA5" w:rsidRPr="006117AB">
        <w:rPr>
          <w:rFonts w:cs="Arial"/>
          <w:sz w:val="24"/>
          <w:szCs w:val="24"/>
        </w:rPr>
        <w:t xml:space="preserve"> see</w:t>
      </w:r>
      <w:r w:rsidR="000B1ECF" w:rsidRPr="006117AB">
        <w:rPr>
          <w:rFonts w:cs="Arial"/>
          <w:sz w:val="24"/>
          <w:szCs w:val="24"/>
        </w:rPr>
        <w:t xml:space="preserve"> the </w:t>
      </w:r>
      <w:r w:rsidR="00C00907" w:rsidRPr="006117AB">
        <w:rPr>
          <w:rFonts w:cs="Arial"/>
          <w:sz w:val="24"/>
          <w:szCs w:val="24"/>
        </w:rPr>
        <w:t>potential</w:t>
      </w:r>
      <w:r w:rsidR="000B1ECF" w:rsidRPr="006117AB">
        <w:rPr>
          <w:rFonts w:cs="Arial"/>
          <w:sz w:val="24"/>
          <w:szCs w:val="24"/>
        </w:rPr>
        <w:t xml:space="preserve"> value a </w:t>
      </w:r>
      <w:r w:rsidR="006F0B5E" w:rsidRPr="006117AB">
        <w:rPr>
          <w:rFonts w:cs="Arial"/>
          <w:sz w:val="24"/>
          <w:szCs w:val="24"/>
        </w:rPr>
        <w:t xml:space="preserve">thriving </w:t>
      </w:r>
      <w:r w:rsidR="000B1ECF" w:rsidRPr="006117AB">
        <w:rPr>
          <w:rFonts w:cs="Arial"/>
          <w:sz w:val="24"/>
          <w:szCs w:val="24"/>
        </w:rPr>
        <w:t xml:space="preserve">network </w:t>
      </w:r>
      <w:r w:rsidR="0077714B" w:rsidRPr="006117AB">
        <w:rPr>
          <w:rFonts w:cs="Arial"/>
          <w:sz w:val="24"/>
          <w:szCs w:val="24"/>
        </w:rPr>
        <w:t xml:space="preserve">of facilities </w:t>
      </w:r>
      <w:r w:rsidR="000B1ECF" w:rsidRPr="006117AB">
        <w:rPr>
          <w:rFonts w:cs="Arial"/>
          <w:sz w:val="24"/>
          <w:szCs w:val="24"/>
        </w:rPr>
        <w:t xml:space="preserve">can bring to </w:t>
      </w:r>
      <w:r w:rsidR="00675591" w:rsidRPr="006117AB">
        <w:rPr>
          <w:rFonts w:cs="Arial"/>
          <w:sz w:val="24"/>
          <w:szCs w:val="24"/>
        </w:rPr>
        <w:t>Wellingtonians</w:t>
      </w:r>
      <w:r w:rsidR="00AA57F9" w:rsidRPr="006117AB">
        <w:rPr>
          <w:rFonts w:cs="Arial"/>
          <w:sz w:val="24"/>
          <w:szCs w:val="24"/>
        </w:rPr>
        <w:t xml:space="preserve"> – enabling </w:t>
      </w:r>
      <w:r w:rsidR="006A1072" w:rsidRPr="006117AB">
        <w:rPr>
          <w:rFonts w:cs="Arial"/>
          <w:sz w:val="24"/>
          <w:szCs w:val="24"/>
        </w:rPr>
        <w:t>everyone</w:t>
      </w:r>
      <w:r w:rsidR="00AA57F9" w:rsidRPr="006117AB">
        <w:rPr>
          <w:rFonts w:cs="Arial"/>
          <w:sz w:val="24"/>
          <w:szCs w:val="24"/>
        </w:rPr>
        <w:t xml:space="preserve"> to </w:t>
      </w:r>
      <w:r w:rsidR="00602FEA" w:rsidRPr="006117AB">
        <w:rPr>
          <w:rFonts w:cs="Arial"/>
          <w:sz w:val="24"/>
          <w:szCs w:val="24"/>
        </w:rPr>
        <w:t xml:space="preserve">participate in a diverse range of experiences </w:t>
      </w:r>
      <w:r w:rsidR="006A1072" w:rsidRPr="006117AB">
        <w:rPr>
          <w:rFonts w:cs="Arial"/>
          <w:sz w:val="24"/>
          <w:szCs w:val="24"/>
        </w:rPr>
        <w:t>that</w:t>
      </w:r>
      <w:r w:rsidR="00602FEA" w:rsidRPr="006117AB">
        <w:rPr>
          <w:rFonts w:cs="Arial"/>
          <w:sz w:val="24"/>
          <w:szCs w:val="24"/>
        </w:rPr>
        <w:t xml:space="preserve"> benefit their individual and collective wellbeing</w:t>
      </w:r>
      <w:r w:rsidR="00211574" w:rsidRPr="006117AB">
        <w:rPr>
          <w:rFonts w:cs="Arial"/>
          <w:sz w:val="24"/>
          <w:szCs w:val="24"/>
        </w:rPr>
        <w:t xml:space="preserve">. </w:t>
      </w:r>
    </w:p>
    <w:p w14:paraId="3C5AC423" w14:textId="2F722FE7" w:rsidR="0000453C" w:rsidRPr="006117AB" w:rsidRDefault="0000453C" w:rsidP="00CE5D7F">
      <w:pPr>
        <w:rPr>
          <w:rFonts w:cs="Arial"/>
          <w:sz w:val="24"/>
          <w:szCs w:val="24"/>
        </w:rPr>
      </w:pPr>
      <w:r w:rsidRPr="006117AB">
        <w:rPr>
          <w:rFonts w:cs="Arial"/>
          <w:sz w:val="24"/>
          <w:szCs w:val="24"/>
        </w:rPr>
        <w:t xml:space="preserve">The purpose of this </w:t>
      </w:r>
      <w:r w:rsidR="00F3444C" w:rsidRPr="006117AB">
        <w:rPr>
          <w:rFonts w:cs="Arial"/>
          <w:sz w:val="24"/>
          <w:szCs w:val="24"/>
        </w:rPr>
        <w:t>p</w:t>
      </w:r>
      <w:r w:rsidRPr="006117AB">
        <w:rPr>
          <w:rFonts w:cs="Arial"/>
          <w:sz w:val="24"/>
          <w:szCs w:val="24"/>
        </w:rPr>
        <w:t xml:space="preserve">lan is to guide </w:t>
      </w:r>
      <w:r w:rsidR="006F6606">
        <w:rPr>
          <w:rFonts w:cs="Arial"/>
          <w:sz w:val="24"/>
          <w:szCs w:val="24"/>
        </w:rPr>
        <w:t xml:space="preserve">the </w:t>
      </w:r>
      <w:r w:rsidRPr="006117AB">
        <w:rPr>
          <w:rFonts w:cs="Arial"/>
          <w:sz w:val="24"/>
          <w:szCs w:val="24"/>
        </w:rPr>
        <w:t>Council’s provision and decision-making about community facilities for the next 30 years.</w:t>
      </w:r>
    </w:p>
    <w:p w14:paraId="73AC527E" w14:textId="6327FA8D" w:rsidR="007F634D" w:rsidRPr="006117AB" w:rsidRDefault="000623C8" w:rsidP="00CE5D7F">
      <w:pPr>
        <w:rPr>
          <w:rFonts w:cs="Arial"/>
          <w:sz w:val="24"/>
          <w:szCs w:val="24"/>
        </w:rPr>
      </w:pPr>
      <w:r w:rsidRPr="006117AB">
        <w:rPr>
          <w:rFonts w:cs="Arial"/>
          <w:sz w:val="24"/>
          <w:szCs w:val="24"/>
        </w:rPr>
        <w:t xml:space="preserve">We have </w:t>
      </w:r>
      <w:r w:rsidR="00A93227" w:rsidRPr="006117AB">
        <w:rPr>
          <w:rFonts w:cs="Arial"/>
          <w:sz w:val="24"/>
          <w:szCs w:val="24"/>
        </w:rPr>
        <w:t xml:space="preserve">277 </w:t>
      </w:r>
      <w:r w:rsidR="00203B1A" w:rsidRPr="006117AB">
        <w:rPr>
          <w:rFonts w:cs="Arial"/>
          <w:sz w:val="24"/>
          <w:szCs w:val="24"/>
        </w:rPr>
        <w:t>facilitie</w:t>
      </w:r>
      <w:r w:rsidRPr="006117AB">
        <w:rPr>
          <w:rFonts w:cs="Arial"/>
          <w:sz w:val="24"/>
          <w:szCs w:val="24"/>
        </w:rPr>
        <w:t>s in scope</w:t>
      </w:r>
      <w:r w:rsidR="00A93227" w:rsidRPr="006117AB">
        <w:rPr>
          <w:rFonts w:cs="Arial"/>
          <w:sz w:val="24"/>
          <w:szCs w:val="24"/>
        </w:rPr>
        <w:t xml:space="preserve"> including libraries, community centres, recreation centres, swimming pools, leases of land and buildings, community spaces in </w:t>
      </w:r>
      <w:r w:rsidR="0083182E" w:rsidRPr="006117AB">
        <w:rPr>
          <w:rFonts w:cs="Arial"/>
          <w:sz w:val="24"/>
          <w:szCs w:val="24"/>
        </w:rPr>
        <w:t>C</w:t>
      </w:r>
      <w:r w:rsidR="009102B9" w:rsidRPr="006117AB">
        <w:rPr>
          <w:rFonts w:cs="Arial"/>
          <w:sz w:val="24"/>
          <w:szCs w:val="24"/>
        </w:rPr>
        <w:t>ouncil</w:t>
      </w:r>
      <w:r w:rsidR="00A93227" w:rsidRPr="006117AB">
        <w:rPr>
          <w:rFonts w:cs="Arial"/>
          <w:sz w:val="24"/>
          <w:szCs w:val="24"/>
        </w:rPr>
        <w:t xml:space="preserve"> housing </w:t>
      </w:r>
      <w:r w:rsidR="009102B9" w:rsidRPr="006117AB">
        <w:rPr>
          <w:rFonts w:cs="Arial"/>
          <w:sz w:val="24"/>
          <w:szCs w:val="24"/>
        </w:rPr>
        <w:t>assets</w:t>
      </w:r>
      <w:r w:rsidR="00EB12FC" w:rsidRPr="006117AB">
        <w:rPr>
          <w:rFonts w:cs="Arial"/>
          <w:sz w:val="24"/>
          <w:szCs w:val="24"/>
        </w:rPr>
        <w:t>,</w:t>
      </w:r>
      <w:r w:rsidR="00A93227" w:rsidRPr="006117AB">
        <w:rPr>
          <w:rFonts w:cs="Arial"/>
          <w:sz w:val="24"/>
          <w:szCs w:val="24"/>
        </w:rPr>
        <w:t xml:space="preserve"> and public toilets.</w:t>
      </w:r>
      <w:r w:rsidR="00984989" w:rsidRPr="006117AB">
        <w:rPr>
          <w:rFonts w:cs="Arial"/>
          <w:sz w:val="24"/>
          <w:szCs w:val="24"/>
        </w:rPr>
        <w:t xml:space="preserve"> They are and will continue to be really important to our communities</w:t>
      </w:r>
      <w:r w:rsidR="00F21AF8" w:rsidRPr="006117AB">
        <w:rPr>
          <w:rFonts w:cs="Arial"/>
          <w:sz w:val="24"/>
          <w:szCs w:val="24"/>
        </w:rPr>
        <w:t>. We want to acknowledge th</w:t>
      </w:r>
      <w:r w:rsidR="008E0EDC" w:rsidRPr="006117AB">
        <w:rPr>
          <w:rFonts w:cs="Arial"/>
          <w:sz w:val="24"/>
          <w:szCs w:val="24"/>
        </w:rPr>
        <w:t xml:space="preserve">e many </w:t>
      </w:r>
      <w:r w:rsidR="00804CE3" w:rsidRPr="006117AB">
        <w:rPr>
          <w:rFonts w:cs="Arial"/>
          <w:sz w:val="24"/>
          <w:szCs w:val="24"/>
        </w:rPr>
        <w:t>passionate people</w:t>
      </w:r>
      <w:r w:rsidR="00F21AF8" w:rsidRPr="006117AB">
        <w:rPr>
          <w:rFonts w:cs="Arial"/>
          <w:sz w:val="24"/>
          <w:szCs w:val="24"/>
        </w:rPr>
        <w:t xml:space="preserve"> before us</w:t>
      </w:r>
      <w:r w:rsidR="00804CE3" w:rsidRPr="006117AB">
        <w:rPr>
          <w:rFonts w:cs="Arial"/>
          <w:sz w:val="24"/>
          <w:szCs w:val="24"/>
        </w:rPr>
        <w:t xml:space="preserve"> who have </w:t>
      </w:r>
      <w:r w:rsidR="00F26F99" w:rsidRPr="006117AB">
        <w:rPr>
          <w:rFonts w:cs="Arial"/>
          <w:sz w:val="24"/>
          <w:szCs w:val="24"/>
        </w:rPr>
        <w:t>given</w:t>
      </w:r>
      <w:r w:rsidR="00804CE3" w:rsidRPr="006117AB">
        <w:rPr>
          <w:rFonts w:cs="Arial"/>
          <w:sz w:val="24"/>
          <w:szCs w:val="24"/>
        </w:rPr>
        <w:t xml:space="preserve"> their time</w:t>
      </w:r>
      <w:r w:rsidR="00705EFF" w:rsidRPr="006117AB">
        <w:rPr>
          <w:rFonts w:cs="Arial"/>
          <w:sz w:val="24"/>
          <w:szCs w:val="24"/>
        </w:rPr>
        <w:t xml:space="preserve"> and energy</w:t>
      </w:r>
      <w:r w:rsidR="00626722" w:rsidRPr="006117AB">
        <w:rPr>
          <w:rFonts w:cs="Arial"/>
          <w:sz w:val="24"/>
          <w:szCs w:val="24"/>
        </w:rPr>
        <w:t xml:space="preserve"> to </w:t>
      </w:r>
      <w:r w:rsidR="00705EFF" w:rsidRPr="006117AB">
        <w:rPr>
          <w:rFonts w:cs="Arial"/>
          <w:sz w:val="24"/>
          <w:szCs w:val="24"/>
        </w:rPr>
        <w:t xml:space="preserve">their communities </w:t>
      </w:r>
      <w:r w:rsidR="00C4153A" w:rsidRPr="006117AB">
        <w:rPr>
          <w:rFonts w:cs="Arial"/>
          <w:sz w:val="24"/>
          <w:szCs w:val="24"/>
        </w:rPr>
        <w:t>– we will</w:t>
      </w:r>
      <w:r w:rsidR="006148F9" w:rsidRPr="006117AB">
        <w:rPr>
          <w:rFonts w:cs="Arial"/>
          <w:sz w:val="24"/>
          <w:szCs w:val="24"/>
        </w:rPr>
        <w:t xml:space="preserve"> learn from </w:t>
      </w:r>
      <w:r w:rsidR="007C4718" w:rsidRPr="006117AB">
        <w:rPr>
          <w:rFonts w:cs="Arial"/>
          <w:sz w:val="24"/>
          <w:szCs w:val="24"/>
        </w:rPr>
        <w:t>your mahi</w:t>
      </w:r>
      <w:r w:rsidR="004E2044" w:rsidRPr="006117AB">
        <w:rPr>
          <w:rFonts w:cs="Arial"/>
          <w:sz w:val="24"/>
          <w:szCs w:val="24"/>
        </w:rPr>
        <w:t xml:space="preserve"> so </w:t>
      </w:r>
      <w:r w:rsidR="007C4718" w:rsidRPr="006117AB">
        <w:rPr>
          <w:rFonts w:cs="Arial"/>
          <w:sz w:val="24"/>
          <w:szCs w:val="24"/>
        </w:rPr>
        <w:t>the</w:t>
      </w:r>
      <w:r w:rsidR="004E2044" w:rsidRPr="006117AB">
        <w:rPr>
          <w:rFonts w:cs="Arial"/>
          <w:sz w:val="24"/>
          <w:szCs w:val="24"/>
        </w:rPr>
        <w:t xml:space="preserve"> aspirations of our growing, changing and diverse communities continue to be met</w:t>
      </w:r>
      <w:r w:rsidR="007C4718" w:rsidRPr="006117AB">
        <w:rPr>
          <w:rFonts w:cs="Arial"/>
          <w:sz w:val="24"/>
          <w:szCs w:val="24"/>
        </w:rPr>
        <w:t xml:space="preserve"> at our facilities</w:t>
      </w:r>
      <w:r w:rsidR="004E2044" w:rsidRPr="006117AB">
        <w:rPr>
          <w:rFonts w:cs="Arial"/>
          <w:sz w:val="24"/>
          <w:szCs w:val="24"/>
        </w:rPr>
        <w:t>.</w:t>
      </w:r>
    </w:p>
    <w:p w14:paraId="18AC2AE2" w14:textId="414D30A2" w:rsidR="00CE5D7F" w:rsidRPr="006117AB" w:rsidRDefault="00CE5D7F" w:rsidP="00CE5D7F">
      <w:pPr>
        <w:rPr>
          <w:rFonts w:cs="Arial"/>
          <w:sz w:val="24"/>
          <w:szCs w:val="24"/>
        </w:rPr>
      </w:pPr>
    </w:p>
    <w:p w14:paraId="3E6984B7" w14:textId="2D41C861" w:rsidR="00DD00E5" w:rsidRPr="006117AB" w:rsidRDefault="00DD00E5" w:rsidP="00DD00E5">
      <w:pPr>
        <w:rPr>
          <w:rFonts w:cs="Arial"/>
          <w:b/>
          <w:bCs/>
          <w:sz w:val="24"/>
          <w:szCs w:val="24"/>
        </w:rPr>
      </w:pPr>
      <w:r w:rsidRPr="006117AB">
        <w:rPr>
          <w:rFonts w:cs="Arial"/>
          <w:b/>
          <w:bCs/>
          <w:sz w:val="24"/>
          <w:szCs w:val="24"/>
        </w:rPr>
        <w:t>Te Awe Māpara</w:t>
      </w:r>
      <w:r w:rsidR="00953402" w:rsidRPr="006117AB">
        <w:rPr>
          <w:rFonts w:cs="Arial"/>
          <w:b/>
          <w:bCs/>
          <w:sz w:val="24"/>
          <w:szCs w:val="24"/>
        </w:rPr>
        <w:t>.</w:t>
      </w:r>
    </w:p>
    <w:p w14:paraId="304EA577" w14:textId="759B4077" w:rsidR="00CE5D7F" w:rsidRPr="006117AB" w:rsidRDefault="0083399E" w:rsidP="0083399E">
      <w:pPr>
        <w:jc w:val="both"/>
        <w:rPr>
          <w:rFonts w:cs="Arial"/>
          <w:b/>
          <w:bCs/>
          <w:iCs/>
          <w:sz w:val="24"/>
          <w:szCs w:val="24"/>
        </w:rPr>
      </w:pPr>
      <w:r w:rsidRPr="006117AB">
        <w:rPr>
          <w:rFonts w:cs="Arial"/>
          <w:sz w:val="24"/>
          <w:szCs w:val="24"/>
        </w:rPr>
        <w:t xml:space="preserve">The name Te Awe Māpara was gifted </w:t>
      </w:r>
      <w:r w:rsidR="00667002" w:rsidRPr="006117AB">
        <w:rPr>
          <w:rFonts w:cs="Arial"/>
          <w:sz w:val="24"/>
          <w:szCs w:val="24"/>
        </w:rPr>
        <w:t>by</w:t>
      </w:r>
      <w:r w:rsidR="00CB122B" w:rsidRPr="006117AB">
        <w:rPr>
          <w:rFonts w:cs="Arial"/>
          <w:sz w:val="24"/>
          <w:szCs w:val="24"/>
        </w:rPr>
        <w:t xml:space="preserve"> Paiheretia Aperahama (</w:t>
      </w:r>
      <w:r w:rsidR="00937281" w:rsidRPr="006117AB">
        <w:rPr>
          <w:rFonts w:cs="Arial"/>
          <w:sz w:val="24"/>
          <w:szCs w:val="24"/>
        </w:rPr>
        <w:t>He uri nō Te Aupōuri, Te Āti Awa me Ngāti Tūwharetoa</w:t>
      </w:r>
      <w:r w:rsidR="0032101D" w:rsidRPr="006117AB">
        <w:rPr>
          <w:rFonts w:cs="Arial"/>
          <w:sz w:val="24"/>
          <w:szCs w:val="24"/>
        </w:rPr>
        <w:t>). Te Awe Māpara</w:t>
      </w:r>
      <w:r w:rsidR="00335953" w:rsidRPr="006117AB">
        <w:rPr>
          <w:rFonts w:cs="Arial"/>
          <w:sz w:val="24"/>
          <w:szCs w:val="24"/>
        </w:rPr>
        <w:t xml:space="preserve">, </w:t>
      </w:r>
      <w:r w:rsidR="00335953" w:rsidRPr="006117AB">
        <w:rPr>
          <w:rFonts w:cs="Arial"/>
          <w:b/>
          <w:bCs/>
          <w:sz w:val="24"/>
          <w:szCs w:val="24"/>
        </w:rPr>
        <w:t>beyond the eye,</w:t>
      </w:r>
      <w:r w:rsidR="0032101D" w:rsidRPr="006117AB">
        <w:rPr>
          <w:rFonts w:cs="Arial"/>
          <w:sz w:val="24"/>
          <w:szCs w:val="24"/>
        </w:rPr>
        <w:t xml:space="preserve"> </w:t>
      </w:r>
      <w:r w:rsidR="00506C06" w:rsidRPr="006117AB">
        <w:rPr>
          <w:rFonts w:cs="Arial"/>
          <w:sz w:val="24"/>
          <w:szCs w:val="24"/>
        </w:rPr>
        <w:t>encourages us to ponder or consider what is possible</w:t>
      </w:r>
      <w:r w:rsidR="00AA072B" w:rsidRPr="006117AB">
        <w:rPr>
          <w:rFonts w:cs="Arial"/>
          <w:sz w:val="24"/>
          <w:szCs w:val="24"/>
        </w:rPr>
        <w:t xml:space="preserve"> and </w:t>
      </w:r>
      <w:r w:rsidR="00652658" w:rsidRPr="006117AB">
        <w:rPr>
          <w:rFonts w:cs="Arial"/>
          <w:sz w:val="24"/>
          <w:szCs w:val="24"/>
        </w:rPr>
        <w:t>to think about how things could be</w:t>
      </w:r>
      <w:r w:rsidR="00E84A34" w:rsidRPr="006117AB">
        <w:rPr>
          <w:rFonts w:cs="Arial"/>
          <w:sz w:val="24"/>
          <w:szCs w:val="24"/>
        </w:rPr>
        <w:t>.</w:t>
      </w:r>
      <w:r w:rsidR="00AA072B" w:rsidRPr="006117AB">
        <w:rPr>
          <w:rFonts w:cs="Arial"/>
          <w:sz w:val="24"/>
          <w:szCs w:val="24"/>
        </w:rPr>
        <w:t xml:space="preserve"> This </w:t>
      </w:r>
      <w:r w:rsidR="00245E71" w:rsidRPr="006117AB">
        <w:rPr>
          <w:rFonts w:cs="Arial"/>
          <w:sz w:val="24"/>
          <w:szCs w:val="24"/>
        </w:rPr>
        <w:t>is the spirit in which th</w:t>
      </w:r>
      <w:r w:rsidR="006668A3" w:rsidRPr="006117AB">
        <w:rPr>
          <w:rFonts w:cs="Arial"/>
          <w:sz w:val="24"/>
          <w:szCs w:val="24"/>
        </w:rPr>
        <w:t xml:space="preserve">is </w:t>
      </w:r>
      <w:r w:rsidR="004E5D3F" w:rsidRPr="006117AB">
        <w:rPr>
          <w:rFonts w:cs="Arial"/>
          <w:sz w:val="24"/>
          <w:szCs w:val="24"/>
        </w:rPr>
        <w:t>p</w:t>
      </w:r>
      <w:r w:rsidR="006668A3" w:rsidRPr="006117AB">
        <w:rPr>
          <w:rFonts w:cs="Arial"/>
          <w:sz w:val="24"/>
          <w:szCs w:val="24"/>
        </w:rPr>
        <w:t>lan has been developed</w:t>
      </w:r>
      <w:r w:rsidR="00D91992" w:rsidRPr="006117AB">
        <w:rPr>
          <w:rFonts w:cs="Arial"/>
          <w:sz w:val="24"/>
          <w:szCs w:val="24"/>
        </w:rPr>
        <w:t xml:space="preserve"> –</w:t>
      </w:r>
      <w:r w:rsidR="006668A3" w:rsidRPr="006117AB">
        <w:rPr>
          <w:rFonts w:cs="Arial"/>
          <w:sz w:val="24"/>
          <w:szCs w:val="24"/>
        </w:rPr>
        <w:t xml:space="preserve"> </w:t>
      </w:r>
      <w:r w:rsidR="004A5774" w:rsidRPr="006117AB">
        <w:rPr>
          <w:rFonts w:cs="Arial"/>
          <w:sz w:val="24"/>
          <w:szCs w:val="24"/>
        </w:rPr>
        <w:t>the</w:t>
      </w:r>
      <w:r w:rsidR="00D91992" w:rsidRPr="006117AB">
        <w:rPr>
          <w:rFonts w:cs="Arial"/>
          <w:sz w:val="24"/>
          <w:szCs w:val="24"/>
        </w:rPr>
        <w:t xml:space="preserve"> </w:t>
      </w:r>
      <w:r w:rsidR="004A5774" w:rsidRPr="006117AB">
        <w:rPr>
          <w:rFonts w:cs="Arial"/>
          <w:sz w:val="24"/>
          <w:szCs w:val="24"/>
        </w:rPr>
        <w:t xml:space="preserve">aim is to help </w:t>
      </w:r>
      <w:r w:rsidR="00AA072B" w:rsidRPr="006117AB">
        <w:rPr>
          <w:rFonts w:cs="Arial"/>
          <w:sz w:val="24"/>
          <w:szCs w:val="24"/>
        </w:rPr>
        <w:t xml:space="preserve">set the </w:t>
      </w:r>
      <w:r w:rsidR="001C6C8E" w:rsidRPr="006117AB">
        <w:rPr>
          <w:rFonts w:cs="Arial"/>
          <w:sz w:val="24"/>
          <w:szCs w:val="24"/>
        </w:rPr>
        <w:t>foundation to</w:t>
      </w:r>
      <w:r w:rsidR="00272771" w:rsidRPr="006117AB">
        <w:rPr>
          <w:rFonts w:cs="Arial"/>
          <w:sz w:val="24"/>
          <w:szCs w:val="24"/>
        </w:rPr>
        <w:t xml:space="preserve"> </w:t>
      </w:r>
      <w:r w:rsidR="00C56A3D" w:rsidRPr="006117AB">
        <w:rPr>
          <w:rFonts w:cs="Arial"/>
          <w:sz w:val="24"/>
          <w:szCs w:val="24"/>
        </w:rPr>
        <w:t xml:space="preserve">evolve </w:t>
      </w:r>
      <w:r w:rsidR="001209E3" w:rsidRPr="006117AB">
        <w:rPr>
          <w:rFonts w:cs="Arial"/>
          <w:sz w:val="24"/>
          <w:szCs w:val="24"/>
        </w:rPr>
        <w:t>our</w:t>
      </w:r>
      <w:r w:rsidR="000312F4" w:rsidRPr="006117AB">
        <w:rPr>
          <w:rFonts w:cs="Arial"/>
          <w:sz w:val="24"/>
          <w:szCs w:val="24"/>
        </w:rPr>
        <w:t xml:space="preserve"> </w:t>
      </w:r>
      <w:r w:rsidR="00272771" w:rsidRPr="006117AB">
        <w:rPr>
          <w:rFonts w:cs="Arial"/>
          <w:sz w:val="24"/>
          <w:szCs w:val="24"/>
        </w:rPr>
        <w:t xml:space="preserve">network </w:t>
      </w:r>
      <w:r w:rsidR="001209E3" w:rsidRPr="006117AB">
        <w:rPr>
          <w:rFonts w:cs="Arial"/>
          <w:sz w:val="24"/>
          <w:szCs w:val="24"/>
        </w:rPr>
        <w:t>towards</w:t>
      </w:r>
      <w:r w:rsidR="00E83735" w:rsidRPr="006117AB">
        <w:rPr>
          <w:rFonts w:cs="Arial"/>
          <w:sz w:val="24"/>
          <w:szCs w:val="24"/>
        </w:rPr>
        <w:t xml:space="preserve"> </w:t>
      </w:r>
      <w:r w:rsidR="00E83735" w:rsidRPr="006117AB">
        <w:rPr>
          <w:rFonts w:cs="Arial"/>
          <w:b/>
          <w:bCs/>
          <w:iCs/>
          <w:sz w:val="24"/>
          <w:szCs w:val="24"/>
        </w:rPr>
        <w:t>thriving and accessible</w:t>
      </w:r>
      <w:r w:rsidR="00272771" w:rsidRPr="006117AB">
        <w:rPr>
          <w:rFonts w:cs="Arial"/>
          <w:b/>
          <w:bCs/>
          <w:iCs/>
          <w:sz w:val="24"/>
          <w:szCs w:val="24"/>
        </w:rPr>
        <w:t xml:space="preserve"> community facilities </w:t>
      </w:r>
      <w:r w:rsidR="000312F4" w:rsidRPr="006117AB">
        <w:rPr>
          <w:rFonts w:cs="Arial"/>
          <w:b/>
          <w:bCs/>
          <w:iCs/>
          <w:sz w:val="24"/>
          <w:szCs w:val="24"/>
        </w:rPr>
        <w:t>– where people connect, have fun and belong</w:t>
      </w:r>
      <w:r w:rsidR="00966D7F" w:rsidRPr="006117AB">
        <w:rPr>
          <w:rFonts w:cs="Arial"/>
          <w:b/>
          <w:bCs/>
          <w:iCs/>
          <w:sz w:val="24"/>
          <w:szCs w:val="24"/>
        </w:rPr>
        <w:t>.</w:t>
      </w:r>
    </w:p>
    <w:p w14:paraId="01A0B0F3" w14:textId="77777777" w:rsidR="00B63658" w:rsidRDefault="00B63658">
      <w:pPr>
        <w:rPr>
          <w:rFonts w:cs="Arial"/>
        </w:rPr>
        <w:sectPr w:rsidR="00B63658" w:rsidSect="00985682">
          <w:headerReference w:type="default" r:id="rId19"/>
          <w:footerReference w:type="even" r:id="rId20"/>
          <w:footerReference w:type="default" r:id="rId21"/>
          <w:headerReference w:type="first" r:id="rId22"/>
          <w:footerReference w:type="first" r:id="rId23"/>
          <w:type w:val="continuous"/>
          <w:pgSz w:w="16838" w:h="11906" w:orient="landscape" w:code="9"/>
          <w:pgMar w:top="1440" w:right="1440" w:bottom="1440" w:left="1440" w:header="708" w:footer="708" w:gutter="0"/>
          <w:pgNumType w:start="1"/>
          <w:cols w:space="708"/>
          <w:docGrid w:linePitch="360"/>
        </w:sectPr>
      </w:pPr>
    </w:p>
    <w:p w14:paraId="5F864605" w14:textId="77777777" w:rsidR="007D6B0D" w:rsidRDefault="007D6B0D">
      <w:pPr>
        <w:spacing w:after="160" w:line="259" w:lineRule="auto"/>
        <w:rPr>
          <w:rFonts w:eastAsiaTheme="majorEastAsia" w:cs="Arial"/>
          <w:b/>
          <w:color w:val="44546A" w:themeColor="text2"/>
          <w:sz w:val="24"/>
          <w:szCs w:val="26"/>
        </w:rPr>
      </w:pPr>
      <w:r>
        <w:rPr>
          <w:rFonts w:cs="Arial"/>
        </w:rPr>
        <w:br w:type="page"/>
      </w:r>
    </w:p>
    <w:p w14:paraId="1FF5DB26" w14:textId="6C7FD8C6" w:rsidR="00CE5D7F" w:rsidRPr="00836E0F" w:rsidRDefault="00AA4E6B" w:rsidP="00B567FE">
      <w:pPr>
        <w:pStyle w:val="Heading2"/>
        <w:spacing w:before="0"/>
        <w:rPr>
          <w:rFonts w:cs="Arial"/>
          <w:iCs/>
          <w:sz w:val="28"/>
          <w:szCs w:val="28"/>
        </w:rPr>
      </w:pPr>
      <w:bookmarkStart w:id="3" w:name="_Toc161930194"/>
      <w:r w:rsidRPr="00836E0F">
        <w:rPr>
          <w:rFonts w:cs="Arial"/>
          <w:sz w:val="28"/>
          <w:szCs w:val="28"/>
        </w:rPr>
        <w:t xml:space="preserve">He mawhititanga ki te mahere | </w:t>
      </w:r>
      <w:r w:rsidR="00AC7702" w:rsidRPr="00836E0F">
        <w:rPr>
          <w:rFonts w:cs="Arial"/>
          <w:iCs/>
          <w:sz w:val="28"/>
          <w:szCs w:val="28"/>
        </w:rPr>
        <w:t>Plan a</w:t>
      </w:r>
      <w:r w:rsidR="00CE5D7F" w:rsidRPr="00836E0F">
        <w:rPr>
          <w:rFonts w:cs="Arial"/>
          <w:iCs/>
          <w:sz w:val="28"/>
          <w:szCs w:val="28"/>
        </w:rPr>
        <w:t>t a glance</w:t>
      </w:r>
      <w:r w:rsidR="009023ED">
        <w:rPr>
          <w:rFonts w:cs="Arial"/>
          <w:iCs/>
          <w:sz w:val="28"/>
          <w:szCs w:val="28"/>
        </w:rPr>
        <w:t>.</w:t>
      </w:r>
      <w:bookmarkEnd w:id="3"/>
    </w:p>
    <w:p w14:paraId="3E50C255" w14:textId="19226AB2" w:rsidR="0038627B" w:rsidRPr="004913D8" w:rsidRDefault="0038627B" w:rsidP="00D60FF1">
      <w:pPr>
        <w:spacing w:before="240"/>
        <w:rPr>
          <w:b/>
          <w:bCs/>
          <w:sz w:val="24"/>
          <w:szCs w:val="24"/>
        </w:rPr>
      </w:pPr>
      <w:r w:rsidRPr="004913D8">
        <w:rPr>
          <w:b/>
          <w:bCs/>
          <w:sz w:val="24"/>
          <w:szCs w:val="24"/>
        </w:rPr>
        <w:t>Mission:</w:t>
      </w:r>
    </w:p>
    <w:p w14:paraId="294AC765" w14:textId="18DACCE5" w:rsidR="0038627B" w:rsidRPr="004913D8" w:rsidRDefault="00CA0F18" w:rsidP="0038627B">
      <w:pPr>
        <w:jc w:val="both"/>
        <w:rPr>
          <w:rFonts w:cs="Arial"/>
          <w:iCs/>
          <w:sz w:val="24"/>
          <w:szCs w:val="24"/>
        </w:rPr>
      </w:pPr>
      <w:r w:rsidRPr="004913D8">
        <w:rPr>
          <w:rFonts w:cs="Arial"/>
          <w:iCs/>
          <w:sz w:val="24"/>
          <w:szCs w:val="24"/>
        </w:rPr>
        <w:t>T</w:t>
      </w:r>
      <w:r w:rsidR="0038627B" w:rsidRPr="004913D8">
        <w:rPr>
          <w:rFonts w:cs="Arial"/>
          <w:iCs/>
          <w:sz w:val="24"/>
          <w:szCs w:val="24"/>
        </w:rPr>
        <w:t>hriving and accessible community facilities – where people connect, have fun and belong.</w:t>
      </w:r>
    </w:p>
    <w:p w14:paraId="1E193873" w14:textId="7274614D" w:rsidR="00D60FF1" w:rsidRPr="004913D8" w:rsidRDefault="00B57F4E" w:rsidP="00D60FF1">
      <w:pPr>
        <w:spacing w:before="240"/>
        <w:rPr>
          <w:b/>
          <w:bCs/>
          <w:sz w:val="24"/>
          <w:szCs w:val="24"/>
        </w:rPr>
      </w:pPr>
      <w:r w:rsidRPr="004913D8">
        <w:rPr>
          <w:b/>
          <w:bCs/>
          <w:sz w:val="24"/>
          <w:szCs w:val="24"/>
        </w:rPr>
        <w:t>O</w:t>
      </w:r>
      <w:r w:rsidR="00D60FF1" w:rsidRPr="004913D8">
        <w:rPr>
          <w:b/>
          <w:bCs/>
          <w:sz w:val="24"/>
          <w:szCs w:val="24"/>
        </w:rPr>
        <w:t>utcomes: </w:t>
      </w:r>
    </w:p>
    <w:p w14:paraId="48976021" w14:textId="2DE77A08" w:rsidR="00D60FF1" w:rsidRPr="004913D8" w:rsidRDefault="00D60FF1" w:rsidP="00E0252C">
      <w:pPr>
        <w:pStyle w:val="paragraph"/>
        <w:numPr>
          <w:ilvl w:val="0"/>
          <w:numId w:val="42"/>
        </w:numPr>
        <w:spacing w:before="0" w:beforeAutospacing="0" w:after="0" w:afterAutospacing="0"/>
        <w:textAlignment w:val="baseline"/>
        <w:rPr>
          <w:rFonts w:ascii="Arial" w:hAnsi="Arial" w:cs="Arial"/>
        </w:rPr>
      </w:pPr>
      <w:r w:rsidRPr="004913D8">
        <w:rPr>
          <w:rStyle w:val="normaltextrun"/>
          <w:rFonts w:ascii="Arial" w:hAnsi="Arial" w:cs="Arial"/>
          <w:b/>
          <w:bCs/>
          <w:color w:val="000000"/>
          <w:lang w:val="mi-NZ"/>
        </w:rPr>
        <w:t xml:space="preserve">Manaakitanga </w:t>
      </w:r>
      <w:r w:rsidR="00F549E8" w:rsidRPr="004913D8">
        <w:rPr>
          <w:rFonts w:ascii="Arial" w:hAnsi="Arial" w:cs="Arial"/>
          <w:color w:val="000000"/>
        </w:rPr>
        <w:t xml:space="preserve">We show respect, generosity and care for others. We are good hosts and strive for our facilities to be accessible, equitable and inclusive for all. </w:t>
      </w:r>
      <w:r w:rsidRPr="004913D8">
        <w:rPr>
          <w:rStyle w:val="eop"/>
          <w:rFonts w:ascii="Arial" w:hAnsi="Arial" w:cs="Arial"/>
          <w:color w:val="000000"/>
        </w:rPr>
        <w:t> </w:t>
      </w:r>
    </w:p>
    <w:p w14:paraId="724FAF59" w14:textId="26DFA499" w:rsidR="00D60FF1" w:rsidRPr="004913D8" w:rsidRDefault="00D60FF1" w:rsidP="00E0252C">
      <w:pPr>
        <w:pStyle w:val="paragraph"/>
        <w:numPr>
          <w:ilvl w:val="0"/>
          <w:numId w:val="42"/>
        </w:numPr>
        <w:spacing w:before="0" w:beforeAutospacing="0" w:after="0" w:afterAutospacing="0"/>
        <w:textAlignment w:val="baseline"/>
        <w:rPr>
          <w:rFonts w:ascii="Arial" w:hAnsi="Arial" w:cs="Arial"/>
        </w:rPr>
      </w:pPr>
      <w:r w:rsidRPr="004913D8">
        <w:rPr>
          <w:rStyle w:val="normaltextrun"/>
          <w:rFonts w:ascii="Arial" w:hAnsi="Arial" w:cs="Arial"/>
          <w:b/>
          <w:bCs/>
          <w:color w:val="000000"/>
          <w:lang w:val="mi-NZ"/>
        </w:rPr>
        <w:t xml:space="preserve">Whanaungatanga </w:t>
      </w:r>
      <w:r w:rsidR="004678A7" w:rsidRPr="004913D8">
        <w:rPr>
          <w:rFonts w:ascii="Arial" w:hAnsi="Arial" w:cs="Arial"/>
          <w:color w:val="000000"/>
        </w:rPr>
        <w:t>Our facilities provide places for people to share, nurture relationships and build connections, strengthening our sense of community and belonging.</w:t>
      </w:r>
      <w:r w:rsidRPr="004913D8">
        <w:rPr>
          <w:rStyle w:val="eop"/>
          <w:rFonts w:ascii="Arial" w:hAnsi="Arial" w:cs="Arial"/>
          <w:color w:val="000000"/>
        </w:rPr>
        <w:t> </w:t>
      </w:r>
    </w:p>
    <w:p w14:paraId="7606CF9B" w14:textId="144EE0AF" w:rsidR="00D60FF1" w:rsidRPr="004913D8" w:rsidRDefault="00D60FF1" w:rsidP="00E0252C">
      <w:pPr>
        <w:pStyle w:val="paragraph"/>
        <w:numPr>
          <w:ilvl w:val="0"/>
          <w:numId w:val="42"/>
        </w:numPr>
        <w:spacing w:before="0" w:beforeAutospacing="0" w:after="0" w:afterAutospacing="0"/>
        <w:textAlignment w:val="baseline"/>
        <w:rPr>
          <w:rFonts w:ascii="Arial" w:hAnsi="Arial" w:cs="Arial"/>
        </w:rPr>
      </w:pPr>
      <w:r w:rsidRPr="004913D8">
        <w:rPr>
          <w:rStyle w:val="normaltextrun"/>
          <w:rFonts w:ascii="Arial" w:hAnsi="Arial" w:cs="Arial"/>
          <w:b/>
          <w:bCs/>
          <w:color w:val="000000"/>
          <w:lang w:val="mi-NZ"/>
        </w:rPr>
        <w:t xml:space="preserve">Pārekareka </w:t>
      </w:r>
      <w:r w:rsidR="00A50678" w:rsidRPr="004913D8">
        <w:rPr>
          <w:rFonts w:ascii="Arial" w:hAnsi="Arial" w:cs="Arial"/>
          <w:color w:val="000000"/>
        </w:rPr>
        <w:t>Our facilities are fit-for-purpose places for people to thrive, have fun, participate, create, perform, learn and play.</w:t>
      </w:r>
    </w:p>
    <w:p w14:paraId="7E576B42" w14:textId="7B2705DE" w:rsidR="00D60FF1" w:rsidRPr="004913D8" w:rsidRDefault="00D60FF1" w:rsidP="00E0252C">
      <w:pPr>
        <w:pStyle w:val="paragraph"/>
        <w:numPr>
          <w:ilvl w:val="0"/>
          <w:numId w:val="42"/>
        </w:numPr>
        <w:spacing w:before="0" w:beforeAutospacing="0" w:after="0" w:afterAutospacing="0"/>
        <w:textAlignment w:val="baseline"/>
        <w:rPr>
          <w:rFonts w:ascii="Arial" w:hAnsi="Arial" w:cs="Arial"/>
        </w:rPr>
      </w:pPr>
      <w:r w:rsidRPr="004913D8">
        <w:rPr>
          <w:rStyle w:val="normaltextrun"/>
          <w:rFonts w:ascii="Arial" w:hAnsi="Arial" w:cs="Arial"/>
          <w:b/>
          <w:bCs/>
          <w:color w:val="000000"/>
          <w:lang w:val="mi-NZ"/>
        </w:rPr>
        <w:t xml:space="preserve">Pāhekohekotanga </w:t>
      </w:r>
      <w:r w:rsidR="004A2105" w:rsidRPr="004913D8">
        <w:rPr>
          <w:rFonts w:ascii="Arial" w:hAnsi="Arial" w:cs="Arial"/>
          <w:color w:val="000000"/>
        </w:rPr>
        <w:t>Our facilities are connected and form a holistic and well-distributed network. They work together collaboratively to deliver a diverse range of activities.</w:t>
      </w:r>
    </w:p>
    <w:p w14:paraId="7ABAD037" w14:textId="393A9F58" w:rsidR="00D60FF1" w:rsidRPr="004913D8" w:rsidRDefault="00D60FF1" w:rsidP="00E0252C">
      <w:pPr>
        <w:pStyle w:val="paragraph"/>
        <w:numPr>
          <w:ilvl w:val="0"/>
          <w:numId w:val="42"/>
        </w:numPr>
        <w:spacing w:before="0" w:beforeAutospacing="0" w:after="0" w:afterAutospacing="0"/>
        <w:textAlignment w:val="baseline"/>
        <w:rPr>
          <w:rFonts w:ascii="Arial" w:hAnsi="Arial" w:cs="Arial"/>
        </w:rPr>
      </w:pPr>
      <w:r w:rsidRPr="004913D8">
        <w:rPr>
          <w:rStyle w:val="normaltextrun"/>
          <w:rFonts w:ascii="Arial" w:hAnsi="Arial" w:cs="Arial"/>
          <w:b/>
          <w:bCs/>
          <w:color w:val="000000"/>
          <w:lang w:val="mi-NZ"/>
        </w:rPr>
        <w:t xml:space="preserve">Tiakitanga </w:t>
      </w:r>
      <w:r w:rsidR="00FE5FEC" w:rsidRPr="004913D8">
        <w:rPr>
          <w:rFonts w:ascii="Arial" w:hAnsi="Arial" w:cs="Arial"/>
          <w:color w:val="000000"/>
        </w:rPr>
        <w:t xml:space="preserve">We are committed to our guardian and stewardship role. We nurture and manage our facilities to be environmentally and economically sustainable for all generations to come.   </w:t>
      </w:r>
    </w:p>
    <w:p w14:paraId="40123428" w14:textId="77777777" w:rsidR="00D60FF1" w:rsidRPr="004913D8" w:rsidRDefault="00D60FF1" w:rsidP="0038627B">
      <w:pPr>
        <w:jc w:val="both"/>
        <w:rPr>
          <w:rFonts w:cs="Arial"/>
          <w:b/>
          <w:bCs/>
          <w:iCs/>
          <w:sz w:val="24"/>
          <w:szCs w:val="24"/>
        </w:rPr>
      </w:pPr>
    </w:p>
    <w:p w14:paraId="69E24A56" w14:textId="5D827FF0" w:rsidR="0038627B" w:rsidRPr="004913D8" w:rsidRDefault="00B57F4E" w:rsidP="0038627B">
      <w:pPr>
        <w:rPr>
          <w:b/>
          <w:bCs/>
          <w:sz w:val="24"/>
          <w:szCs w:val="24"/>
        </w:rPr>
      </w:pPr>
      <w:r w:rsidRPr="004913D8">
        <w:rPr>
          <w:b/>
          <w:bCs/>
          <w:sz w:val="24"/>
          <w:szCs w:val="24"/>
        </w:rPr>
        <w:t>Challenges:</w:t>
      </w:r>
    </w:p>
    <w:p w14:paraId="50D327B8" w14:textId="7A847843" w:rsidR="00D5022A" w:rsidRPr="004913D8" w:rsidRDefault="00D5022A" w:rsidP="00E0252C">
      <w:pPr>
        <w:pStyle w:val="ListParagraph"/>
        <w:numPr>
          <w:ilvl w:val="0"/>
          <w:numId w:val="43"/>
        </w:numPr>
        <w:rPr>
          <w:rFonts w:cs="Arial"/>
          <w:iCs/>
          <w:sz w:val="24"/>
          <w:szCs w:val="24"/>
        </w:rPr>
      </w:pPr>
      <w:r w:rsidRPr="004913D8">
        <w:rPr>
          <w:rFonts w:cs="Arial"/>
          <w:iCs/>
          <w:sz w:val="24"/>
          <w:szCs w:val="24"/>
        </w:rPr>
        <w:t>Wellington has substantial provision</w:t>
      </w:r>
      <w:r w:rsidR="00CD4C5E" w:rsidRPr="004913D8">
        <w:rPr>
          <w:rFonts w:cs="Arial"/>
          <w:iCs/>
          <w:sz w:val="24"/>
          <w:szCs w:val="24"/>
        </w:rPr>
        <w:t>.</w:t>
      </w:r>
      <w:r w:rsidRPr="004913D8">
        <w:rPr>
          <w:rFonts w:cs="Arial"/>
          <w:iCs/>
          <w:sz w:val="24"/>
          <w:szCs w:val="24"/>
        </w:rPr>
        <w:t xml:space="preserve"> </w:t>
      </w:r>
    </w:p>
    <w:p w14:paraId="4FA791B0" w14:textId="4706A7C9" w:rsidR="00D5022A" w:rsidRPr="004913D8" w:rsidRDefault="00D5022A" w:rsidP="00E0252C">
      <w:pPr>
        <w:pStyle w:val="ListParagraph"/>
        <w:numPr>
          <w:ilvl w:val="0"/>
          <w:numId w:val="43"/>
        </w:numPr>
        <w:rPr>
          <w:rFonts w:cs="Arial"/>
          <w:iCs/>
          <w:sz w:val="24"/>
          <w:szCs w:val="24"/>
        </w:rPr>
      </w:pPr>
      <w:r w:rsidRPr="004913D8">
        <w:rPr>
          <w:rFonts w:cs="Arial"/>
          <w:iCs/>
          <w:sz w:val="24"/>
          <w:szCs w:val="24"/>
        </w:rPr>
        <w:t>Most facilities are small, ageing and not fit-for-purpose</w:t>
      </w:r>
      <w:r w:rsidR="00CD4C5E" w:rsidRPr="004913D8">
        <w:rPr>
          <w:rFonts w:cs="Arial"/>
          <w:iCs/>
          <w:sz w:val="24"/>
          <w:szCs w:val="24"/>
        </w:rPr>
        <w:t>.</w:t>
      </w:r>
    </w:p>
    <w:p w14:paraId="6A8CF097" w14:textId="577BA07C" w:rsidR="00D5022A" w:rsidRPr="004913D8" w:rsidRDefault="00D5022A" w:rsidP="00E0252C">
      <w:pPr>
        <w:pStyle w:val="ListParagraph"/>
        <w:numPr>
          <w:ilvl w:val="0"/>
          <w:numId w:val="43"/>
        </w:numPr>
        <w:rPr>
          <w:rFonts w:cs="Arial"/>
          <w:iCs/>
          <w:sz w:val="24"/>
          <w:szCs w:val="24"/>
        </w:rPr>
      </w:pPr>
      <w:r w:rsidRPr="004913D8">
        <w:rPr>
          <w:rFonts w:cs="Arial"/>
          <w:iCs/>
          <w:sz w:val="24"/>
          <w:szCs w:val="24"/>
        </w:rPr>
        <w:t xml:space="preserve">Some </w:t>
      </w:r>
      <w:r w:rsidR="002B316F">
        <w:rPr>
          <w:rFonts w:cs="Arial"/>
          <w:iCs/>
          <w:sz w:val="24"/>
          <w:szCs w:val="24"/>
        </w:rPr>
        <w:t xml:space="preserve">are </w:t>
      </w:r>
      <w:r w:rsidRPr="004913D8">
        <w:rPr>
          <w:rFonts w:cs="Arial"/>
          <w:iCs/>
          <w:sz w:val="24"/>
          <w:szCs w:val="24"/>
        </w:rPr>
        <w:t>not well-used and there is limited collaboration</w:t>
      </w:r>
      <w:r w:rsidR="00CD4C5E" w:rsidRPr="004913D8">
        <w:rPr>
          <w:rFonts w:cs="Arial"/>
          <w:iCs/>
          <w:sz w:val="24"/>
          <w:szCs w:val="24"/>
        </w:rPr>
        <w:t>.</w:t>
      </w:r>
      <w:r w:rsidRPr="004913D8">
        <w:rPr>
          <w:rFonts w:cs="Arial"/>
          <w:iCs/>
          <w:sz w:val="24"/>
          <w:szCs w:val="24"/>
        </w:rPr>
        <w:t xml:space="preserve"> </w:t>
      </w:r>
    </w:p>
    <w:p w14:paraId="3BF6C106" w14:textId="24039F3B" w:rsidR="00D5022A" w:rsidRPr="004913D8" w:rsidRDefault="00D5022A" w:rsidP="00E0252C">
      <w:pPr>
        <w:pStyle w:val="ListParagraph"/>
        <w:numPr>
          <w:ilvl w:val="0"/>
          <w:numId w:val="43"/>
        </w:numPr>
        <w:rPr>
          <w:rFonts w:cs="Arial"/>
          <w:iCs/>
          <w:sz w:val="24"/>
          <w:szCs w:val="24"/>
        </w:rPr>
      </w:pPr>
      <w:r w:rsidRPr="004913D8">
        <w:rPr>
          <w:rFonts w:cs="Arial"/>
          <w:iCs/>
          <w:sz w:val="24"/>
          <w:szCs w:val="24"/>
        </w:rPr>
        <w:t>Don’t cater for all community needs and aspirations</w:t>
      </w:r>
      <w:r w:rsidR="00CD4C5E" w:rsidRPr="004913D8">
        <w:rPr>
          <w:rFonts w:cs="Arial"/>
          <w:iCs/>
          <w:sz w:val="24"/>
          <w:szCs w:val="24"/>
        </w:rPr>
        <w:t>.</w:t>
      </w:r>
    </w:p>
    <w:p w14:paraId="0457D9CD" w14:textId="3A005866" w:rsidR="00D5022A" w:rsidRPr="004913D8" w:rsidRDefault="00D5022A" w:rsidP="00E0252C">
      <w:pPr>
        <w:pStyle w:val="ListParagraph"/>
        <w:numPr>
          <w:ilvl w:val="0"/>
          <w:numId w:val="43"/>
        </w:numPr>
        <w:rPr>
          <w:rFonts w:cs="Arial"/>
          <w:iCs/>
          <w:sz w:val="24"/>
          <w:szCs w:val="24"/>
        </w:rPr>
      </w:pPr>
      <w:r w:rsidRPr="004913D8">
        <w:rPr>
          <w:rFonts w:cs="Arial"/>
          <w:iCs/>
          <w:sz w:val="24"/>
          <w:szCs w:val="24"/>
        </w:rPr>
        <w:t>Uneven distribution, overlaps and minimal gaps</w:t>
      </w:r>
      <w:r w:rsidR="00CD4C5E" w:rsidRPr="004913D8">
        <w:rPr>
          <w:rFonts w:cs="Arial"/>
          <w:iCs/>
          <w:sz w:val="24"/>
          <w:szCs w:val="24"/>
        </w:rPr>
        <w:t>.</w:t>
      </w:r>
    </w:p>
    <w:p w14:paraId="394B400D" w14:textId="3A4C2336" w:rsidR="00D5022A" w:rsidRPr="004913D8" w:rsidRDefault="00D5022A" w:rsidP="00E0252C">
      <w:pPr>
        <w:pStyle w:val="ListParagraph"/>
        <w:numPr>
          <w:ilvl w:val="0"/>
          <w:numId w:val="43"/>
        </w:numPr>
        <w:rPr>
          <w:rFonts w:cs="Arial"/>
          <w:iCs/>
          <w:sz w:val="24"/>
          <w:szCs w:val="24"/>
        </w:rPr>
      </w:pPr>
      <w:r w:rsidRPr="004913D8">
        <w:rPr>
          <w:rFonts w:cs="Arial"/>
          <w:iCs/>
          <w:sz w:val="24"/>
          <w:szCs w:val="24"/>
        </w:rPr>
        <w:t>Costing more each year</w:t>
      </w:r>
      <w:r w:rsidR="00CD4C5E" w:rsidRPr="004913D8">
        <w:rPr>
          <w:rFonts w:cs="Arial"/>
          <w:iCs/>
          <w:sz w:val="24"/>
          <w:szCs w:val="24"/>
        </w:rPr>
        <w:t>.</w:t>
      </w:r>
    </w:p>
    <w:p w14:paraId="1D873EC7" w14:textId="37FAF8F9" w:rsidR="00B91350" w:rsidRPr="004913D8" w:rsidRDefault="00B91350" w:rsidP="00B91350">
      <w:pPr>
        <w:spacing w:before="240"/>
        <w:rPr>
          <w:rFonts w:cs="Arial"/>
          <w:b/>
          <w:bCs/>
          <w:iCs/>
          <w:sz w:val="24"/>
          <w:szCs w:val="24"/>
        </w:rPr>
      </w:pPr>
      <w:r w:rsidRPr="004913D8">
        <w:rPr>
          <w:rFonts w:cs="Arial"/>
          <w:b/>
          <w:bCs/>
          <w:iCs/>
          <w:sz w:val="24"/>
          <w:szCs w:val="24"/>
        </w:rPr>
        <w:t>Future:</w:t>
      </w:r>
    </w:p>
    <w:p w14:paraId="0E5B62D4" w14:textId="56E3BB1D" w:rsidR="00122F12" w:rsidRPr="004913D8" w:rsidRDefault="00122F12" w:rsidP="00E0252C">
      <w:pPr>
        <w:pStyle w:val="ListParagraph"/>
        <w:numPr>
          <w:ilvl w:val="0"/>
          <w:numId w:val="43"/>
        </w:numPr>
        <w:rPr>
          <w:rFonts w:cs="Arial"/>
          <w:iCs/>
          <w:sz w:val="24"/>
          <w:szCs w:val="24"/>
        </w:rPr>
      </w:pPr>
      <w:r w:rsidRPr="004913D8">
        <w:rPr>
          <w:rFonts w:cs="Arial"/>
          <w:iCs/>
          <w:sz w:val="24"/>
          <w:szCs w:val="24"/>
        </w:rPr>
        <w:t>Wellingtonians are highly engaged and value community facilities</w:t>
      </w:r>
      <w:r w:rsidR="00770015" w:rsidRPr="004913D8">
        <w:rPr>
          <w:rFonts w:cs="Arial"/>
          <w:iCs/>
          <w:sz w:val="24"/>
          <w:szCs w:val="24"/>
        </w:rPr>
        <w:t>.</w:t>
      </w:r>
    </w:p>
    <w:p w14:paraId="62EB27EC" w14:textId="798E2169" w:rsidR="00122F12" w:rsidRPr="004913D8" w:rsidRDefault="00122F12" w:rsidP="00E0252C">
      <w:pPr>
        <w:pStyle w:val="ListParagraph"/>
        <w:numPr>
          <w:ilvl w:val="0"/>
          <w:numId w:val="43"/>
        </w:numPr>
        <w:rPr>
          <w:rFonts w:cs="Arial"/>
          <w:iCs/>
          <w:sz w:val="24"/>
          <w:szCs w:val="24"/>
        </w:rPr>
      </w:pPr>
      <w:r w:rsidRPr="004913D8">
        <w:rPr>
          <w:rFonts w:cs="Arial"/>
          <w:iCs/>
          <w:sz w:val="24"/>
          <w:szCs w:val="24"/>
        </w:rPr>
        <w:t>Desire for better quality and greater range</w:t>
      </w:r>
      <w:r w:rsidR="00770015" w:rsidRPr="004913D8">
        <w:rPr>
          <w:rFonts w:cs="Arial"/>
          <w:iCs/>
          <w:sz w:val="24"/>
          <w:szCs w:val="24"/>
        </w:rPr>
        <w:t>.</w:t>
      </w:r>
    </w:p>
    <w:p w14:paraId="726763F5" w14:textId="5CA4AF28" w:rsidR="00122F12" w:rsidRPr="004913D8" w:rsidRDefault="00122F12" w:rsidP="00E0252C">
      <w:pPr>
        <w:pStyle w:val="ListParagraph"/>
        <w:numPr>
          <w:ilvl w:val="0"/>
          <w:numId w:val="43"/>
        </w:numPr>
        <w:rPr>
          <w:rFonts w:cs="Arial"/>
          <w:iCs/>
          <w:sz w:val="24"/>
          <w:szCs w:val="24"/>
        </w:rPr>
      </w:pPr>
      <w:r w:rsidRPr="004913D8">
        <w:rPr>
          <w:rFonts w:cs="Arial"/>
          <w:iCs/>
          <w:sz w:val="24"/>
          <w:szCs w:val="24"/>
        </w:rPr>
        <w:t>Focus on size and functionality to cater for growth</w:t>
      </w:r>
      <w:r w:rsidR="00770015" w:rsidRPr="004913D8">
        <w:rPr>
          <w:rFonts w:cs="Arial"/>
          <w:iCs/>
          <w:sz w:val="24"/>
          <w:szCs w:val="24"/>
        </w:rPr>
        <w:t>.</w:t>
      </w:r>
    </w:p>
    <w:p w14:paraId="0372A0A6" w14:textId="34E06EAB" w:rsidR="00122F12" w:rsidRPr="004913D8" w:rsidRDefault="00122F12" w:rsidP="00E0252C">
      <w:pPr>
        <w:pStyle w:val="ListParagraph"/>
        <w:numPr>
          <w:ilvl w:val="0"/>
          <w:numId w:val="43"/>
        </w:numPr>
        <w:rPr>
          <w:rFonts w:cs="Arial"/>
          <w:iCs/>
          <w:sz w:val="24"/>
          <w:szCs w:val="24"/>
        </w:rPr>
      </w:pPr>
      <w:r w:rsidRPr="004913D8">
        <w:rPr>
          <w:rFonts w:cs="Arial"/>
          <w:iCs/>
          <w:sz w:val="24"/>
          <w:szCs w:val="24"/>
        </w:rPr>
        <w:t>Adapt facilities to be resilient and respond to climate change</w:t>
      </w:r>
      <w:r w:rsidR="00770015" w:rsidRPr="004913D8">
        <w:rPr>
          <w:rFonts w:cs="Arial"/>
          <w:iCs/>
          <w:sz w:val="24"/>
          <w:szCs w:val="24"/>
        </w:rPr>
        <w:t>.</w:t>
      </w:r>
    </w:p>
    <w:p w14:paraId="5F89B07B" w14:textId="77777777" w:rsidR="00122F12" w:rsidRPr="004913D8" w:rsidRDefault="00122F12" w:rsidP="00122F12">
      <w:pPr>
        <w:spacing w:before="240"/>
        <w:rPr>
          <w:rFonts w:cs="Arial"/>
          <w:iCs/>
          <w:sz w:val="24"/>
          <w:szCs w:val="24"/>
        </w:rPr>
      </w:pPr>
      <w:r w:rsidRPr="004913D8">
        <w:rPr>
          <w:rFonts w:cs="Arial"/>
          <w:b/>
          <w:bCs/>
          <w:iCs/>
          <w:sz w:val="24"/>
          <w:szCs w:val="24"/>
        </w:rPr>
        <w:t xml:space="preserve">Key conclusion: </w:t>
      </w:r>
      <w:r w:rsidRPr="004913D8">
        <w:rPr>
          <w:rFonts w:cs="Arial"/>
          <w:iCs/>
          <w:sz w:val="24"/>
          <w:szCs w:val="24"/>
        </w:rPr>
        <w:t>we need better facilities not more.</w:t>
      </w:r>
    </w:p>
    <w:p w14:paraId="749A5B5F" w14:textId="41880E0F" w:rsidR="00122F12" w:rsidRPr="004913D8" w:rsidRDefault="00122F12" w:rsidP="00122F12">
      <w:pPr>
        <w:spacing w:before="240"/>
        <w:rPr>
          <w:rFonts w:cs="Arial"/>
          <w:b/>
          <w:bCs/>
          <w:iCs/>
          <w:sz w:val="24"/>
          <w:szCs w:val="24"/>
        </w:rPr>
      </w:pPr>
      <w:r w:rsidRPr="004913D8">
        <w:rPr>
          <w:rFonts w:cs="Arial"/>
          <w:b/>
          <w:bCs/>
          <w:iCs/>
          <w:sz w:val="24"/>
          <w:szCs w:val="24"/>
        </w:rPr>
        <w:t>Future approach:</w:t>
      </w:r>
    </w:p>
    <w:p w14:paraId="6AAB9E13" w14:textId="0A8F276D" w:rsidR="00122F12" w:rsidRPr="004913D8" w:rsidRDefault="003618C9" w:rsidP="00E0252C">
      <w:pPr>
        <w:pStyle w:val="ListParagraph"/>
        <w:numPr>
          <w:ilvl w:val="0"/>
          <w:numId w:val="44"/>
        </w:numPr>
        <w:spacing w:before="240"/>
        <w:rPr>
          <w:rFonts w:cs="Arial"/>
          <w:b/>
          <w:bCs/>
          <w:iCs/>
          <w:sz w:val="24"/>
          <w:szCs w:val="24"/>
        </w:rPr>
      </w:pPr>
      <w:r w:rsidRPr="004913D8">
        <w:rPr>
          <w:rFonts w:cs="Arial"/>
          <w:b/>
          <w:bCs/>
          <w:iCs/>
          <w:sz w:val="24"/>
          <w:szCs w:val="24"/>
        </w:rPr>
        <w:t>What we will do</w:t>
      </w:r>
      <w:r w:rsidR="0074454C" w:rsidRPr="004913D8">
        <w:rPr>
          <w:rFonts w:cs="Arial"/>
          <w:b/>
          <w:bCs/>
          <w:iCs/>
          <w:sz w:val="24"/>
          <w:szCs w:val="24"/>
        </w:rPr>
        <w:t xml:space="preserve">: </w:t>
      </w:r>
      <w:r w:rsidR="00D03F75" w:rsidRPr="004913D8">
        <w:rPr>
          <w:rFonts w:cs="Arial"/>
          <w:iCs/>
          <w:sz w:val="24"/>
          <w:szCs w:val="24"/>
        </w:rPr>
        <w:t>Carefully evolving, being smarter and maximising the benefits of community facilities</w:t>
      </w:r>
      <w:r w:rsidR="00704A63" w:rsidRPr="004913D8">
        <w:rPr>
          <w:rFonts w:cs="Arial"/>
          <w:iCs/>
          <w:sz w:val="24"/>
          <w:szCs w:val="24"/>
        </w:rPr>
        <w:t xml:space="preserve"> through:</w:t>
      </w:r>
    </w:p>
    <w:p w14:paraId="57381D9A" w14:textId="62128370" w:rsidR="00704A63" w:rsidRPr="004913D8" w:rsidRDefault="00704A63" w:rsidP="00E0252C">
      <w:pPr>
        <w:pStyle w:val="ListParagraph"/>
        <w:numPr>
          <w:ilvl w:val="1"/>
          <w:numId w:val="44"/>
        </w:numPr>
        <w:spacing w:before="240"/>
        <w:rPr>
          <w:rFonts w:cs="Arial"/>
          <w:iCs/>
          <w:sz w:val="24"/>
          <w:szCs w:val="24"/>
        </w:rPr>
      </w:pPr>
      <w:r w:rsidRPr="004913D8">
        <w:rPr>
          <w:rFonts w:cs="Arial"/>
          <w:iCs/>
          <w:sz w:val="24"/>
          <w:szCs w:val="24"/>
        </w:rPr>
        <w:t>Community partnerships</w:t>
      </w:r>
      <w:r w:rsidR="004369D2" w:rsidRPr="004913D8">
        <w:rPr>
          <w:rFonts w:cs="Arial"/>
          <w:iCs/>
          <w:sz w:val="24"/>
          <w:szCs w:val="24"/>
        </w:rPr>
        <w:t>.</w:t>
      </w:r>
    </w:p>
    <w:p w14:paraId="156F3973" w14:textId="7B494B35" w:rsidR="00704A63" w:rsidRPr="004913D8" w:rsidRDefault="00704A63" w:rsidP="00E0252C">
      <w:pPr>
        <w:pStyle w:val="ListParagraph"/>
        <w:numPr>
          <w:ilvl w:val="1"/>
          <w:numId w:val="44"/>
        </w:numPr>
        <w:spacing w:before="240"/>
        <w:rPr>
          <w:rFonts w:cs="Arial"/>
          <w:iCs/>
          <w:sz w:val="24"/>
          <w:szCs w:val="24"/>
        </w:rPr>
      </w:pPr>
      <w:r w:rsidRPr="004913D8">
        <w:rPr>
          <w:rFonts w:cs="Arial"/>
          <w:iCs/>
          <w:sz w:val="24"/>
          <w:szCs w:val="24"/>
        </w:rPr>
        <w:t>Consistent process</w:t>
      </w:r>
      <w:r w:rsidR="004369D2" w:rsidRPr="004913D8">
        <w:rPr>
          <w:rFonts w:cs="Arial"/>
          <w:iCs/>
          <w:sz w:val="24"/>
          <w:szCs w:val="24"/>
        </w:rPr>
        <w:t>.</w:t>
      </w:r>
    </w:p>
    <w:p w14:paraId="3E2E9A76" w14:textId="5274F5C7" w:rsidR="00704A63" w:rsidRPr="004913D8" w:rsidRDefault="00704A63" w:rsidP="00E0252C">
      <w:pPr>
        <w:pStyle w:val="ListParagraph"/>
        <w:numPr>
          <w:ilvl w:val="1"/>
          <w:numId w:val="44"/>
        </w:numPr>
        <w:spacing w:before="240"/>
        <w:rPr>
          <w:rFonts w:cs="Arial"/>
          <w:iCs/>
          <w:sz w:val="24"/>
          <w:szCs w:val="24"/>
        </w:rPr>
      </w:pPr>
      <w:r w:rsidRPr="004913D8">
        <w:rPr>
          <w:rFonts w:cs="Arial"/>
          <w:iCs/>
          <w:sz w:val="24"/>
          <w:szCs w:val="24"/>
        </w:rPr>
        <w:t>Collaboration methods</w:t>
      </w:r>
      <w:r w:rsidR="004369D2" w:rsidRPr="004913D8">
        <w:rPr>
          <w:rFonts w:cs="Arial"/>
          <w:iCs/>
          <w:sz w:val="24"/>
          <w:szCs w:val="24"/>
        </w:rPr>
        <w:t>.</w:t>
      </w:r>
    </w:p>
    <w:p w14:paraId="32F057FC" w14:textId="6C05A94F" w:rsidR="00704A63" w:rsidRPr="004913D8" w:rsidRDefault="00704A63" w:rsidP="00E0252C">
      <w:pPr>
        <w:pStyle w:val="ListParagraph"/>
        <w:numPr>
          <w:ilvl w:val="1"/>
          <w:numId w:val="44"/>
        </w:numPr>
        <w:spacing w:before="240"/>
        <w:rPr>
          <w:rFonts w:cs="Arial"/>
          <w:iCs/>
          <w:sz w:val="24"/>
          <w:szCs w:val="24"/>
        </w:rPr>
      </w:pPr>
      <w:r w:rsidRPr="004913D8">
        <w:rPr>
          <w:rFonts w:cs="Arial"/>
          <w:iCs/>
          <w:sz w:val="24"/>
          <w:szCs w:val="24"/>
        </w:rPr>
        <w:t>Fit-for-purpose principles</w:t>
      </w:r>
      <w:r w:rsidR="004369D2" w:rsidRPr="004913D8">
        <w:rPr>
          <w:rFonts w:cs="Arial"/>
          <w:iCs/>
          <w:sz w:val="24"/>
          <w:szCs w:val="24"/>
        </w:rPr>
        <w:t>.</w:t>
      </w:r>
    </w:p>
    <w:p w14:paraId="5B5B4322" w14:textId="303D299F" w:rsidR="00704A63" w:rsidRPr="004913D8" w:rsidRDefault="00704A63" w:rsidP="00E0252C">
      <w:pPr>
        <w:pStyle w:val="ListParagraph"/>
        <w:numPr>
          <w:ilvl w:val="1"/>
          <w:numId w:val="44"/>
        </w:numPr>
        <w:spacing w:before="240"/>
        <w:rPr>
          <w:rFonts w:cs="Arial"/>
          <w:iCs/>
          <w:sz w:val="24"/>
          <w:szCs w:val="24"/>
        </w:rPr>
      </w:pPr>
      <w:r w:rsidRPr="004913D8">
        <w:rPr>
          <w:rFonts w:cs="Arial"/>
          <w:iCs/>
          <w:sz w:val="24"/>
          <w:szCs w:val="24"/>
        </w:rPr>
        <w:t>Delivery improvements</w:t>
      </w:r>
      <w:r w:rsidR="004369D2" w:rsidRPr="004913D8">
        <w:rPr>
          <w:rFonts w:cs="Arial"/>
          <w:iCs/>
          <w:sz w:val="24"/>
          <w:szCs w:val="24"/>
        </w:rPr>
        <w:t>.</w:t>
      </w:r>
    </w:p>
    <w:p w14:paraId="06CA3841" w14:textId="246AEAFA" w:rsidR="00704A63" w:rsidRPr="004913D8" w:rsidRDefault="00704A63" w:rsidP="00704A63">
      <w:pPr>
        <w:spacing w:before="240"/>
        <w:rPr>
          <w:rFonts w:cs="Arial"/>
          <w:b/>
          <w:bCs/>
          <w:iCs/>
          <w:sz w:val="24"/>
          <w:szCs w:val="24"/>
        </w:rPr>
      </w:pPr>
      <w:r w:rsidRPr="004913D8">
        <w:rPr>
          <w:rFonts w:cs="Arial"/>
          <w:b/>
          <w:bCs/>
          <w:iCs/>
          <w:sz w:val="24"/>
          <w:szCs w:val="24"/>
        </w:rPr>
        <w:t>Implementation</w:t>
      </w:r>
      <w:r w:rsidR="006779E9" w:rsidRPr="004913D8">
        <w:rPr>
          <w:rFonts w:cs="Arial"/>
          <w:b/>
          <w:bCs/>
          <w:iCs/>
          <w:sz w:val="24"/>
          <w:szCs w:val="24"/>
        </w:rPr>
        <w:t>:</w:t>
      </w:r>
    </w:p>
    <w:p w14:paraId="0F1E04CC" w14:textId="552738E6" w:rsidR="006779E9" w:rsidRPr="004913D8" w:rsidRDefault="006779E9" w:rsidP="00E0252C">
      <w:pPr>
        <w:pStyle w:val="ListParagraph"/>
        <w:numPr>
          <w:ilvl w:val="0"/>
          <w:numId w:val="44"/>
        </w:numPr>
        <w:spacing w:before="240"/>
        <w:rPr>
          <w:rFonts w:cs="Arial"/>
          <w:b/>
          <w:bCs/>
          <w:iCs/>
          <w:sz w:val="24"/>
          <w:szCs w:val="24"/>
        </w:rPr>
      </w:pPr>
      <w:r w:rsidRPr="004913D8">
        <w:rPr>
          <w:rFonts w:cs="Arial"/>
          <w:b/>
          <w:bCs/>
          <w:iCs/>
          <w:sz w:val="24"/>
          <w:szCs w:val="24"/>
        </w:rPr>
        <w:t xml:space="preserve">Key performance indicators: </w:t>
      </w:r>
      <w:r w:rsidR="00BB21AD" w:rsidRPr="004913D8">
        <w:rPr>
          <w:rFonts w:cs="Arial"/>
          <w:iCs/>
          <w:sz w:val="24"/>
          <w:szCs w:val="24"/>
          <w:lang w:val="en-US"/>
        </w:rPr>
        <w:t>Monitor</w:t>
      </w:r>
      <w:r w:rsidR="000C7F71">
        <w:rPr>
          <w:rFonts w:cs="Arial"/>
          <w:iCs/>
          <w:sz w:val="24"/>
          <w:szCs w:val="24"/>
          <w:lang w:val="en-US"/>
        </w:rPr>
        <w:t xml:space="preserve"> the progress and </w:t>
      </w:r>
      <w:r w:rsidR="00BB21AD" w:rsidRPr="004913D8">
        <w:rPr>
          <w:rFonts w:cs="Arial"/>
          <w:iCs/>
          <w:sz w:val="24"/>
          <w:szCs w:val="24"/>
          <w:lang w:val="en-US"/>
        </w:rPr>
        <w:t xml:space="preserve">impact of </w:t>
      </w:r>
      <w:r w:rsidR="000C7F71">
        <w:rPr>
          <w:rFonts w:cs="Arial"/>
          <w:iCs/>
          <w:sz w:val="24"/>
          <w:szCs w:val="24"/>
          <w:lang w:val="en-US"/>
        </w:rPr>
        <w:t>Te Awe Māpara</w:t>
      </w:r>
      <w:r w:rsidR="003A2A77">
        <w:rPr>
          <w:rFonts w:cs="Arial"/>
          <w:iCs/>
          <w:sz w:val="24"/>
          <w:szCs w:val="24"/>
          <w:lang w:val="en-US"/>
        </w:rPr>
        <w:t xml:space="preserve"> – Community Facilities Plan</w:t>
      </w:r>
      <w:r w:rsidR="00BB21AD" w:rsidRPr="004913D8">
        <w:rPr>
          <w:rFonts w:cs="Arial"/>
          <w:iCs/>
          <w:sz w:val="24"/>
          <w:szCs w:val="24"/>
          <w:lang w:val="en-US"/>
        </w:rPr>
        <w:t>.</w:t>
      </w:r>
    </w:p>
    <w:p w14:paraId="435931C2" w14:textId="35727E39" w:rsidR="00BB21AD" w:rsidRPr="004913D8" w:rsidRDefault="00BB21AD" w:rsidP="00E0252C">
      <w:pPr>
        <w:pStyle w:val="ListParagraph"/>
        <w:numPr>
          <w:ilvl w:val="0"/>
          <w:numId w:val="44"/>
        </w:numPr>
        <w:spacing w:before="240"/>
        <w:rPr>
          <w:rFonts w:cs="Arial"/>
          <w:b/>
          <w:bCs/>
          <w:iCs/>
          <w:sz w:val="24"/>
          <w:szCs w:val="24"/>
        </w:rPr>
      </w:pPr>
      <w:r w:rsidRPr="004913D8">
        <w:rPr>
          <w:rFonts w:cs="Arial"/>
          <w:b/>
          <w:bCs/>
          <w:iCs/>
          <w:sz w:val="24"/>
          <w:szCs w:val="24"/>
        </w:rPr>
        <w:t xml:space="preserve">Actions: </w:t>
      </w:r>
      <w:r w:rsidRPr="004913D8">
        <w:rPr>
          <w:rFonts w:cs="Arial"/>
          <w:iCs/>
          <w:sz w:val="24"/>
          <w:szCs w:val="24"/>
          <w:lang w:val="en-US"/>
        </w:rPr>
        <w:t>Priorities to investigate delivery and facility issues over next 30 years</w:t>
      </w:r>
      <w:r w:rsidR="004369D2" w:rsidRPr="004913D8">
        <w:rPr>
          <w:rFonts w:cs="Arial"/>
          <w:iCs/>
          <w:sz w:val="24"/>
          <w:szCs w:val="24"/>
          <w:lang w:val="en-US"/>
        </w:rPr>
        <w:t>.</w:t>
      </w:r>
    </w:p>
    <w:p w14:paraId="3BA68D15" w14:textId="77777777" w:rsidR="00D5022A" w:rsidRPr="00B57F4E" w:rsidRDefault="00D5022A" w:rsidP="0038627B">
      <w:pPr>
        <w:rPr>
          <w:b/>
          <w:bCs/>
        </w:rPr>
      </w:pPr>
    </w:p>
    <w:p w14:paraId="29BA002C" w14:textId="046112CC" w:rsidR="00B63658" w:rsidRDefault="008C324F">
      <w:pPr>
        <w:rPr>
          <w:rFonts w:cs="Arial"/>
        </w:rPr>
      </w:pPr>
      <w:r w:rsidRPr="008C324F">
        <w:rPr>
          <w:noProof/>
        </w:rPr>
        <w:t xml:space="preserve"> </w:t>
      </w:r>
    </w:p>
    <w:p w14:paraId="7FE8A5C5" w14:textId="77777777" w:rsidR="00A93227" w:rsidRDefault="00A93227">
      <w:pPr>
        <w:rPr>
          <w:rFonts w:cs="Arial"/>
        </w:rPr>
      </w:pPr>
    </w:p>
    <w:p w14:paraId="6FCB3174" w14:textId="77777777" w:rsidR="004369D2" w:rsidRDefault="004369D2">
      <w:pPr>
        <w:spacing w:after="160" w:line="259" w:lineRule="auto"/>
        <w:rPr>
          <w:rFonts w:eastAsiaTheme="majorEastAsia" w:cs="Arial"/>
          <w:b/>
          <w:color w:val="44546A" w:themeColor="text2"/>
          <w:sz w:val="32"/>
          <w:szCs w:val="32"/>
        </w:rPr>
      </w:pPr>
      <w:r>
        <w:rPr>
          <w:rFonts w:cs="Arial"/>
        </w:rPr>
        <w:br w:type="page"/>
      </w:r>
    </w:p>
    <w:p w14:paraId="1EBAA7FD" w14:textId="77777777" w:rsidR="00253A54" w:rsidRDefault="00253A54" w:rsidP="006C1D09">
      <w:pPr>
        <w:pStyle w:val="Heading1"/>
        <w:spacing w:before="0"/>
        <w:rPr>
          <w:rFonts w:cs="Arial"/>
        </w:rPr>
        <w:sectPr w:rsidR="00253A54" w:rsidSect="00985682">
          <w:type w:val="continuous"/>
          <w:pgSz w:w="16838" w:h="11906" w:orient="landscape" w:code="9"/>
          <w:pgMar w:top="1440" w:right="1440" w:bottom="1440" w:left="1440" w:header="708" w:footer="708" w:gutter="0"/>
          <w:cols w:space="708"/>
          <w:docGrid w:linePitch="360"/>
        </w:sectPr>
      </w:pPr>
    </w:p>
    <w:p w14:paraId="77666A99" w14:textId="4912FDA5" w:rsidR="00897759" w:rsidRDefault="00C12E34" w:rsidP="006C1D09">
      <w:pPr>
        <w:pStyle w:val="Heading1"/>
        <w:spacing w:before="0"/>
        <w:rPr>
          <w:rFonts w:cs="Arial"/>
          <w:b w:val="0"/>
          <w:i/>
          <w:sz w:val="30"/>
          <w:szCs w:val="30"/>
        </w:rPr>
        <w:sectPr w:rsidR="00897759" w:rsidSect="007D6B0D">
          <w:type w:val="continuous"/>
          <w:pgSz w:w="16838" w:h="11906" w:orient="landscape" w:code="9"/>
          <w:pgMar w:top="1440" w:right="1440" w:bottom="1440" w:left="1440" w:header="708" w:footer="708" w:gutter="0"/>
          <w:cols w:num="2" w:space="708"/>
          <w:docGrid w:linePitch="360"/>
        </w:sectPr>
      </w:pPr>
      <w:bookmarkStart w:id="4" w:name="_Toc161930195"/>
      <w:r w:rsidRPr="00C12E34">
        <w:rPr>
          <w:rFonts w:cs="Arial"/>
        </w:rPr>
        <w:t>Wāhanga 1</w:t>
      </w:r>
      <w:r w:rsidR="00A87381">
        <w:rPr>
          <w:rFonts w:cs="Arial"/>
        </w:rPr>
        <w:t>:</w:t>
      </w:r>
      <w:r w:rsidR="006D3252" w:rsidRPr="006D3252">
        <w:rPr>
          <w:rFonts w:cs="Arial"/>
        </w:rPr>
        <w:t xml:space="preserve"> </w:t>
      </w:r>
      <w:r w:rsidR="006D3252" w:rsidRPr="006C1D09">
        <w:rPr>
          <w:rFonts w:cs="Arial"/>
        </w:rPr>
        <w:t xml:space="preserve">Te whakatakinga | </w:t>
      </w:r>
      <w:r w:rsidR="006D3252" w:rsidRPr="00495CD9">
        <w:rPr>
          <w:rFonts w:cs="Arial"/>
          <w:iCs/>
          <w:sz w:val="30"/>
          <w:szCs w:val="30"/>
        </w:rPr>
        <w:t>Introduction</w:t>
      </w:r>
      <w:r w:rsidR="00A93E7D">
        <w:rPr>
          <w:rFonts w:cs="Arial"/>
          <w:iCs/>
          <w:sz w:val="30"/>
          <w:szCs w:val="30"/>
        </w:rPr>
        <w:t>.</w:t>
      </w:r>
      <w:bookmarkEnd w:id="4"/>
    </w:p>
    <w:p w14:paraId="023363B2" w14:textId="3426A19E" w:rsidR="00CE5D7F" w:rsidRPr="001A3ABE" w:rsidRDefault="00092F25" w:rsidP="006C1D09">
      <w:pPr>
        <w:pStyle w:val="Heading2"/>
        <w:spacing w:before="120"/>
        <w:rPr>
          <w:rFonts w:cs="Arial"/>
          <w:iCs/>
          <w:sz w:val="28"/>
          <w:szCs w:val="28"/>
        </w:rPr>
      </w:pPr>
      <w:bookmarkStart w:id="5" w:name="_Toc161930196"/>
      <w:r w:rsidRPr="001A3ABE">
        <w:rPr>
          <w:rFonts w:cs="Arial"/>
          <w:sz w:val="28"/>
          <w:szCs w:val="28"/>
        </w:rPr>
        <w:t xml:space="preserve">1.1 </w:t>
      </w:r>
      <w:r w:rsidR="00736DB5" w:rsidRPr="001A3ABE">
        <w:rPr>
          <w:rFonts w:cs="Arial"/>
          <w:sz w:val="28"/>
          <w:szCs w:val="28"/>
        </w:rPr>
        <w:t xml:space="preserve">Takenga mai | </w:t>
      </w:r>
      <w:r w:rsidR="006D3252" w:rsidRPr="001A3ABE">
        <w:rPr>
          <w:rFonts w:cs="Arial"/>
          <w:iCs/>
          <w:sz w:val="28"/>
          <w:szCs w:val="28"/>
        </w:rPr>
        <w:t>Background</w:t>
      </w:r>
      <w:r w:rsidR="00A93E7D">
        <w:rPr>
          <w:rFonts w:cs="Arial"/>
          <w:iCs/>
          <w:sz w:val="28"/>
          <w:szCs w:val="28"/>
        </w:rPr>
        <w:t>.</w:t>
      </w:r>
      <w:bookmarkEnd w:id="5"/>
    </w:p>
    <w:p w14:paraId="6A85ECEE" w14:textId="77777777" w:rsidR="000A6932" w:rsidRDefault="000A6932" w:rsidP="00CE5D7F">
      <w:pPr>
        <w:rPr>
          <w:rFonts w:cs="Arial"/>
          <w:lang w:val="en-AU"/>
        </w:rPr>
        <w:sectPr w:rsidR="000A6932" w:rsidSect="007D6B0D">
          <w:type w:val="continuous"/>
          <w:pgSz w:w="16838" w:h="11906" w:orient="landscape" w:code="9"/>
          <w:pgMar w:top="1440" w:right="1440" w:bottom="1440" w:left="1440" w:header="708" w:footer="708" w:gutter="0"/>
          <w:cols w:num="2" w:space="708"/>
          <w:docGrid w:linePitch="360"/>
        </w:sectPr>
      </w:pPr>
    </w:p>
    <w:p w14:paraId="000F5539" w14:textId="3FF64D60" w:rsidR="00D868AC" w:rsidRPr="004913D8" w:rsidRDefault="00D04446" w:rsidP="00CE5D7F">
      <w:pPr>
        <w:rPr>
          <w:rFonts w:cs="Arial"/>
          <w:sz w:val="24"/>
          <w:szCs w:val="24"/>
          <w:lang w:val="en-AU"/>
        </w:rPr>
      </w:pPr>
      <w:r w:rsidRPr="004913D8">
        <w:rPr>
          <w:rFonts w:cs="Arial"/>
          <w:sz w:val="24"/>
          <w:szCs w:val="24"/>
          <w:lang w:val="en-AU"/>
        </w:rPr>
        <w:t>C</w:t>
      </w:r>
      <w:r w:rsidR="00D868AC" w:rsidRPr="004913D8">
        <w:rPr>
          <w:rFonts w:cs="Arial"/>
          <w:sz w:val="24"/>
          <w:szCs w:val="24"/>
          <w:lang w:val="en-AU"/>
        </w:rPr>
        <w:t>ommunity facilities a</w:t>
      </w:r>
      <w:r w:rsidRPr="004913D8">
        <w:rPr>
          <w:rFonts w:cs="Arial"/>
          <w:sz w:val="24"/>
          <w:szCs w:val="24"/>
          <w:lang w:val="en-AU"/>
        </w:rPr>
        <w:t>re</w:t>
      </w:r>
      <w:r w:rsidR="00D868AC" w:rsidRPr="004913D8">
        <w:rPr>
          <w:rFonts w:cs="Arial"/>
          <w:sz w:val="24"/>
          <w:szCs w:val="24"/>
          <w:lang w:val="en-AU"/>
        </w:rPr>
        <w:t xml:space="preserve"> a core part of </w:t>
      </w:r>
      <w:r w:rsidRPr="004913D8">
        <w:rPr>
          <w:rFonts w:cs="Arial"/>
          <w:sz w:val="24"/>
          <w:szCs w:val="24"/>
          <w:lang w:val="en-AU"/>
        </w:rPr>
        <w:t>our city’s</w:t>
      </w:r>
      <w:r w:rsidR="00D868AC" w:rsidRPr="004913D8">
        <w:rPr>
          <w:rFonts w:cs="Arial"/>
          <w:sz w:val="24"/>
          <w:szCs w:val="24"/>
          <w:lang w:val="en-AU"/>
        </w:rPr>
        <w:t xml:space="preserve"> social infrastructure – providing places where people can </w:t>
      </w:r>
      <w:r w:rsidR="008C5354" w:rsidRPr="004913D8">
        <w:rPr>
          <w:rFonts w:cs="Arial"/>
          <w:sz w:val="24"/>
          <w:szCs w:val="24"/>
          <w:lang w:val="en-AU"/>
        </w:rPr>
        <w:t>participate</w:t>
      </w:r>
      <w:r w:rsidR="00C37A24" w:rsidRPr="004913D8">
        <w:rPr>
          <w:rFonts w:cs="Arial"/>
          <w:sz w:val="24"/>
          <w:szCs w:val="24"/>
          <w:lang w:val="en-AU"/>
        </w:rPr>
        <w:t xml:space="preserve">, </w:t>
      </w:r>
      <w:r w:rsidR="00D868AC" w:rsidRPr="004913D8">
        <w:rPr>
          <w:rFonts w:cs="Arial"/>
          <w:sz w:val="24"/>
          <w:szCs w:val="24"/>
          <w:lang w:val="en-AU"/>
        </w:rPr>
        <w:t xml:space="preserve">play, create, </w:t>
      </w:r>
      <w:r w:rsidRPr="004913D8">
        <w:rPr>
          <w:rFonts w:cs="Arial"/>
          <w:sz w:val="24"/>
          <w:szCs w:val="24"/>
          <w:lang w:val="en-AU"/>
        </w:rPr>
        <w:t xml:space="preserve">perform, </w:t>
      </w:r>
      <w:r w:rsidR="00D868AC" w:rsidRPr="004913D8">
        <w:rPr>
          <w:rFonts w:cs="Arial"/>
          <w:sz w:val="24"/>
          <w:szCs w:val="24"/>
          <w:lang w:val="en-AU"/>
        </w:rPr>
        <w:t xml:space="preserve">be inspired, </w:t>
      </w:r>
      <w:r w:rsidR="00092EDF" w:rsidRPr="004913D8">
        <w:rPr>
          <w:rFonts w:cs="Arial"/>
          <w:sz w:val="24"/>
          <w:szCs w:val="24"/>
          <w:lang w:val="en-AU"/>
        </w:rPr>
        <w:t xml:space="preserve">build </w:t>
      </w:r>
      <w:r w:rsidR="000253CD" w:rsidRPr="004913D8">
        <w:rPr>
          <w:rFonts w:cs="Arial"/>
          <w:sz w:val="24"/>
          <w:szCs w:val="24"/>
          <w:lang w:val="en-AU"/>
        </w:rPr>
        <w:t>wellbeing,</w:t>
      </w:r>
      <w:r w:rsidR="00092EDF" w:rsidRPr="004913D8">
        <w:rPr>
          <w:rFonts w:cs="Arial"/>
          <w:sz w:val="24"/>
          <w:szCs w:val="24"/>
          <w:lang w:val="en-AU"/>
        </w:rPr>
        <w:t xml:space="preserve"> and </w:t>
      </w:r>
      <w:r w:rsidR="00D868AC" w:rsidRPr="004913D8">
        <w:rPr>
          <w:rFonts w:cs="Arial"/>
          <w:sz w:val="24"/>
          <w:szCs w:val="24"/>
          <w:lang w:val="en-AU"/>
        </w:rPr>
        <w:t>develop a sense of belonging and purpose.</w:t>
      </w:r>
      <w:r w:rsidR="00C0354F" w:rsidRPr="004913D8">
        <w:rPr>
          <w:rFonts w:cs="Arial"/>
          <w:sz w:val="24"/>
          <w:szCs w:val="24"/>
          <w:lang w:val="en-AU"/>
        </w:rPr>
        <w:t xml:space="preserve"> C</w:t>
      </w:r>
      <w:r w:rsidR="00D868AC" w:rsidRPr="004913D8">
        <w:rPr>
          <w:rFonts w:cs="Arial"/>
          <w:sz w:val="24"/>
          <w:szCs w:val="24"/>
          <w:lang w:val="en-AU"/>
        </w:rPr>
        <w:t>ommunity facilities a</w:t>
      </w:r>
      <w:r w:rsidR="00C0354F" w:rsidRPr="004913D8">
        <w:rPr>
          <w:rFonts w:cs="Arial"/>
          <w:sz w:val="24"/>
          <w:szCs w:val="24"/>
          <w:lang w:val="en-AU"/>
        </w:rPr>
        <w:t>re</w:t>
      </w:r>
      <w:r w:rsidR="00D868AC" w:rsidRPr="004913D8">
        <w:rPr>
          <w:rFonts w:cs="Arial"/>
          <w:sz w:val="24"/>
          <w:szCs w:val="24"/>
          <w:lang w:val="en-AU"/>
        </w:rPr>
        <w:t xml:space="preserve"> </w:t>
      </w:r>
      <w:r w:rsidR="002F4688">
        <w:rPr>
          <w:rFonts w:cs="Arial"/>
          <w:sz w:val="24"/>
          <w:szCs w:val="24"/>
          <w:lang w:val="en-AU"/>
        </w:rPr>
        <w:t>sp</w:t>
      </w:r>
      <w:r w:rsidR="00D868AC" w:rsidRPr="004913D8">
        <w:rPr>
          <w:rFonts w:cs="Arial"/>
          <w:sz w:val="24"/>
          <w:szCs w:val="24"/>
          <w:lang w:val="en-AU"/>
        </w:rPr>
        <w:t xml:space="preserve">aces that </w:t>
      </w:r>
      <w:r w:rsidR="00D868AC" w:rsidRPr="004913D8">
        <w:rPr>
          <w:rFonts w:cs="Arial"/>
          <w:b/>
          <w:bCs/>
          <w:iCs/>
          <w:sz w:val="24"/>
          <w:szCs w:val="24"/>
          <w:lang w:val="en-AU"/>
        </w:rPr>
        <w:t>connect</w:t>
      </w:r>
      <w:r w:rsidR="00D868AC" w:rsidRPr="004913D8">
        <w:rPr>
          <w:rFonts w:cs="Arial"/>
          <w:sz w:val="24"/>
          <w:szCs w:val="24"/>
          <w:lang w:val="en-AU"/>
        </w:rPr>
        <w:t xml:space="preserve"> </w:t>
      </w:r>
      <w:r w:rsidR="005A2551" w:rsidRPr="004913D8">
        <w:rPr>
          <w:rFonts w:cs="Arial"/>
          <w:sz w:val="24"/>
          <w:szCs w:val="24"/>
          <w:lang w:val="en-AU"/>
        </w:rPr>
        <w:t xml:space="preserve">people to each other, </w:t>
      </w:r>
      <w:r w:rsidR="009528BB" w:rsidRPr="004913D8">
        <w:rPr>
          <w:rFonts w:cs="Arial"/>
          <w:sz w:val="24"/>
          <w:szCs w:val="24"/>
          <w:lang w:val="en-AU"/>
        </w:rPr>
        <w:t xml:space="preserve">the </w:t>
      </w:r>
      <w:r w:rsidR="00C87639" w:rsidRPr="004913D8">
        <w:rPr>
          <w:rFonts w:cs="Arial"/>
          <w:sz w:val="24"/>
          <w:szCs w:val="24"/>
          <w:lang w:val="en-AU"/>
        </w:rPr>
        <w:t>place,</w:t>
      </w:r>
      <w:r w:rsidR="005A2551" w:rsidRPr="004913D8">
        <w:rPr>
          <w:rFonts w:cs="Arial"/>
          <w:sz w:val="24"/>
          <w:szCs w:val="24"/>
          <w:lang w:val="en-AU"/>
        </w:rPr>
        <w:t xml:space="preserve"> and </w:t>
      </w:r>
      <w:r w:rsidR="009528BB" w:rsidRPr="004913D8">
        <w:rPr>
          <w:rFonts w:cs="Arial"/>
          <w:sz w:val="24"/>
          <w:szCs w:val="24"/>
          <w:lang w:val="en-AU"/>
        </w:rPr>
        <w:t xml:space="preserve">their </w:t>
      </w:r>
      <w:r w:rsidR="00D868AC" w:rsidRPr="004913D8">
        <w:rPr>
          <w:rFonts w:cs="Arial"/>
          <w:sz w:val="24"/>
          <w:szCs w:val="24"/>
          <w:lang w:val="en-AU"/>
        </w:rPr>
        <w:t>communities.</w:t>
      </w:r>
    </w:p>
    <w:p w14:paraId="4739E072" w14:textId="6841F4F0" w:rsidR="00C37196" w:rsidRPr="004913D8" w:rsidRDefault="00C37196" w:rsidP="00C37196">
      <w:pPr>
        <w:rPr>
          <w:rFonts w:cs="Arial"/>
          <w:b/>
          <w:bCs/>
          <w:sz w:val="24"/>
          <w:szCs w:val="24"/>
        </w:rPr>
      </w:pPr>
      <w:r w:rsidRPr="004913D8">
        <w:rPr>
          <w:rFonts w:cs="Arial"/>
          <w:sz w:val="24"/>
          <w:szCs w:val="24"/>
        </w:rPr>
        <w:t xml:space="preserve">The purpose of </w:t>
      </w:r>
      <w:r w:rsidR="00B07E61" w:rsidRPr="004913D8">
        <w:rPr>
          <w:rFonts w:cs="Arial"/>
          <w:b/>
          <w:bCs/>
          <w:sz w:val="24"/>
          <w:szCs w:val="24"/>
        </w:rPr>
        <w:t>Te Awe Māpara</w:t>
      </w:r>
      <w:r w:rsidR="00571BA0" w:rsidRPr="004913D8">
        <w:rPr>
          <w:rFonts w:cs="Arial"/>
          <w:sz w:val="24"/>
          <w:szCs w:val="24"/>
        </w:rPr>
        <w:t xml:space="preserve"> </w:t>
      </w:r>
      <w:r w:rsidR="00571BA0" w:rsidRPr="004913D8">
        <w:rPr>
          <w:rFonts w:cs="Arial"/>
          <w:sz w:val="24"/>
          <w:szCs w:val="24"/>
          <w:lang w:val="en-AU"/>
        </w:rPr>
        <w:t xml:space="preserve">(the </w:t>
      </w:r>
      <w:r w:rsidR="0002718A" w:rsidRPr="004913D8">
        <w:rPr>
          <w:rFonts w:cs="Arial"/>
          <w:sz w:val="24"/>
          <w:szCs w:val="24"/>
          <w:lang w:val="en-AU"/>
        </w:rPr>
        <w:t>p</w:t>
      </w:r>
      <w:r w:rsidR="00571BA0" w:rsidRPr="004913D8">
        <w:rPr>
          <w:rFonts w:cs="Arial"/>
          <w:sz w:val="24"/>
          <w:szCs w:val="24"/>
          <w:lang w:val="en-AU"/>
        </w:rPr>
        <w:t xml:space="preserve">lan) </w:t>
      </w:r>
      <w:r w:rsidRPr="004913D8">
        <w:rPr>
          <w:rFonts w:cs="Arial"/>
          <w:sz w:val="24"/>
          <w:szCs w:val="24"/>
        </w:rPr>
        <w:t xml:space="preserve">is to guide the Council’s provision and decision-making about community facilities for the next 30 years. The </w:t>
      </w:r>
      <w:r w:rsidR="0002718A" w:rsidRPr="004913D8">
        <w:rPr>
          <w:rFonts w:cs="Arial"/>
          <w:sz w:val="24"/>
          <w:szCs w:val="24"/>
        </w:rPr>
        <w:t>p</w:t>
      </w:r>
      <w:r w:rsidRPr="004913D8">
        <w:rPr>
          <w:rFonts w:cs="Arial"/>
          <w:sz w:val="24"/>
          <w:szCs w:val="24"/>
        </w:rPr>
        <w:t xml:space="preserve">lan includes </w:t>
      </w:r>
      <w:r w:rsidR="00BF5962" w:rsidRPr="004913D8">
        <w:rPr>
          <w:rFonts w:cs="Arial"/>
          <w:sz w:val="24"/>
          <w:szCs w:val="24"/>
        </w:rPr>
        <w:t>27</w:t>
      </w:r>
      <w:r w:rsidR="00625F25" w:rsidRPr="004913D8">
        <w:rPr>
          <w:rFonts w:cs="Arial"/>
          <w:sz w:val="24"/>
          <w:szCs w:val="24"/>
        </w:rPr>
        <w:t>7</w:t>
      </w:r>
      <w:r w:rsidRPr="004913D8">
        <w:rPr>
          <w:rFonts w:cs="Arial"/>
          <w:sz w:val="24"/>
          <w:szCs w:val="24"/>
        </w:rPr>
        <w:t xml:space="preserve"> facilities, from swimming pools and libraries through to community spaces in </w:t>
      </w:r>
      <w:r w:rsidR="00FB25E7" w:rsidRPr="004913D8">
        <w:rPr>
          <w:rFonts w:cs="Arial"/>
          <w:sz w:val="24"/>
          <w:szCs w:val="24"/>
        </w:rPr>
        <w:t>C</w:t>
      </w:r>
      <w:r w:rsidR="009102B9" w:rsidRPr="004913D8">
        <w:rPr>
          <w:rFonts w:cs="Arial"/>
          <w:sz w:val="24"/>
          <w:szCs w:val="24"/>
        </w:rPr>
        <w:t xml:space="preserve">ouncil housing assets </w:t>
      </w:r>
      <w:r w:rsidRPr="004913D8">
        <w:rPr>
          <w:rFonts w:cs="Arial"/>
          <w:sz w:val="24"/>
          <w:szCs w:val="24"/>
        </w:rPr>
        <w:t xml:space="preserve">and public toilets. The </w:t>
      </w:r>
      <w:r w:rsidR="0002718A" w:rsidRPr="004913D8">
        <w:rPr>
          <w:rFonts w:cs="Arial"/>
          <w:sz w:val="24"/>
          <w:szCs w:val="24"/>
        </w:rPr>
        <w:t>p</w:t>
      </w:r>
      <w:r w:rsidRPr="004913D8">
        <w:rPr>
          <w:rFonts w:cs="Arial"/>
          <w:sz w:val="24"/>
          <w:szCs w:val="24"/>
        </w:rPr>
        <w:t>lan does</w:t>
      </w:r>
      <w:r w:rsidRPr="004913D8" w:rsidDel="007C3F7E">
        <w:rPr>
          <w:rFonts w:cs="Arial"/>
          <w:sz w:val="24"/>
          <w:szCs w:val="24"/>
        </w:rPr>
        <w:t xml:space="preserve"> </w:t>
      </w:r>
      <w:r w:rsidRPr="004913D8">
        <w:rPr>
          <w:rFonts w:cs="Arial"/>
          <w:sz w:val="24"/>
          <w:szCs w:val="24"/>
        </w:rPr>
        <w:t>not give us all the answers but guide</w:t>
      </w:r>
      <w:r w:rsidR="0005190F" w:rsidRPr="004913D8">
        <w:rPr>
          <w:rFonts w:cs="Arial"/>
          <w:sz w:val="24"/>
          <w:szCs w:val="24"/>
        </w:rPr>
        <w:t>s</w:t>
      </w:r>
      <w:r w:rsidRPr="004913D8">
        <w:rPr>
          <w:rFonts w:cs="Arial"/>
          <w:sz w:val="24"/>
          <w:szCs w:val="24"/>
        </w:rPr>
        <w:t xml:space="preserve"> where we should focus our energies to ensure we have </w:t>
      </w:r>
      <w:r w:rsidRPr="004913D8">
        <w:rPr>
          <w:rFonts w:cs="Arial"/>
          <w:sz w:val="24"/>
          <w:szCs w:val="24"/>
          <w:lang w:val="mi-NZ"/>
        </w:rPr>
        <w:t>‘</w:t>
      </w:r>
      <w:r w:rsidRPr="004913D8">
        <w:rPr>
          <w:rFonts w:cs="Arial"/>
          <w:b/>
          <w:bCs/>
          <w:sz w:val="24"/>
          <w:szCs w:val="24"/>
        </w:rPr>
        <w:t>thriving and accessible community facilities – where people connect, have fun and belong’.</w:t>
      </w:r>
    </w:p>
    <w:p w14:paraId="607CDBA1" w14:textId="23C537FA" w:rsidR="00901BFB" w:rsidRPr="004913D8" w:rsidRDefault="00901BFB" w:rsidP="00901BFB">
      <w:pPr>
        <w:rPr>
          <w:rFonts w:cs="Arial"/>
          <w:sz w:val="24"/>
          <w:szCs w:val="24"/>
        </w:rPr>
      </w:pPr>
      <w:r w:rsidRPr="004913D8">
        <w:rPr>
          <w:rFonts w:cs="Arial"/>
          <w:sz w:val="24"/>
          <w:szCs w:val="24"/>
        </w:rPr>
        <w:t xml:space="preserve">The </w:t>
      </w:r>
      <w:r w:rsidR="0002718A" w:rsidRPr="004913D8">
        <w:rPr>
          <w:rFonts w:cs="Arial"/>
          <w:sz w:val="24"/>
          <w:szCs w:val="24"/>
        </w:rPr>
        <w:t>p</w:t>
      </w:r>
      <w:r w:rsidRPr="004913D8">
        <w:rPr>
          <w:rFonts w:cs="Arial"/>
          <w:sz w:val="24"/>
          <w:szCs w:val="24"/>
        </w:rPr>
        <w:t>lan provides a</w:t>
      </w:r>
      <w:r w:rsidR="004B3BEB" w:rsidRPr="004913D8">
        <w:rPr>
          <w:rFonts w:cs="Arial"/>
          <w:sz w:val="24"/>
          <w:szCs w:val="24"/>
        </w:rPr>
        <w:t xml:space="preserve">n integrated </w:t>
      </w:r>
      <w:r w:rsidR="00C4139E" w:rsidRPr="004913D8">
        <w:rPr>
          <w:rFonts w:cs="Arial"/>
          <w:sz w:val="24"/>
          <w:szCs w:val="24"/>
        </w:rPr>
        <w:t>future</w:t>
      </w:r>
      <w:r w:rsidR="004B3BEB" w:rsidRPr="004913D8">
        <w:rPr>
          <w:rFonts w:cs="Arial"/>
          <w:sz w:val="24"/>
          <w:szCs w:val="24"/>
        </w:rPr>
        <w:t xml:space="preserve"> approach</w:t>
      </w:r>
      <w:r w:rsidRPr="004913D8">
        <w:rPr>
          <w:rFonts w:cs="Arial"/>
          <w:sz w:val="24"/>
          <w:szCs w:val="24"/>
        </w:rPr>
        <w:t xml:space="preserve"> to </w:t>
      </w:r>
      <w:r w:rsidR="007917C4" w:rsidRPr="004913D8">
        <w:rPr>
          <w:rFonts w:cs="Arial"/>
          <w:sz w:val="24"/>
          <w:szCs w:val="24"/>
        </w:rPr>
        <w:t xml:space="preserve">inform </w:t>
      </w:r>
      <w:r w:rsidR="00A2040C" w:rsidRPr="004913D8">
        <w:rPr>
          <w:rFonts w:cs="Arial"/>
          <w:sz w:val="24"/>
          <w:szCs w:val="24"/>
        </w:rPr>
        <w:t xml:space="preserve">our planning and </w:t>
      </w:r>
      <w:r w:rsidRPr="004913D8">
        <w:rPr>
          <w:rFonts w:cs="Arial"/>
          <w:sz w:val="24"/>
          <w:szCs w:val="24"/>
        </w:rPr>
        <w:t xml:space="preserve">decisions about facilities. The most important part of this </w:t>
      </w:r>
      <w:r w:rsidR="00143178" w:rsidRPr="004913D8">
        <w:rPr>
          <w:rFonts w:cs="Arial"/>
          <w:sz w:val="24"/>
          <w:szCs w:val="24"/>
        </w:rPr>
        <w:t>approach</w:t>
      </w:r>
      <w:r w:rsidRPr="004913D8">
        <w:rPr>
          <w:rFonts w:cs="Arial"/>
          <w:sz w:val="24"/>
          <w:szCs w:val="24"/>
        </w:rPr>
        <w:t xml:space="preserve"> is bringing the community with us – every step of the way. Because community facilities are for </w:t>
      </w:r>
      <w:r w:rsidRPr="004913D8">
        <w:rPr>
          <w:rFonts w:cs="Arial"/>
          <w:b/>
          <w:sz w:val="24"/>
          <w:szCs w:val="24"/>
        </w:rPr>
        <w:t>the people of Pōneke</w:t>
      </w:r>
      <w:r w:rsidRPr="004913D8">
        <w:rPr>
          <w:rFonts w:cs="Arial"/>
          <w:sz w:val="24"/>
          <w:szCs w:val="24"/>
        </w:rPr>
        <w:t xml:space="preserve"> to visit and enjoy. This </w:t>
      </w:r>
      <w:r w:rsidR="0002718A" w:rsidRPr="004913D8">
        <w:rPr>
          <w:rFonts w:cs="Arial"/>
          <w:sz w:val="24"/>
          <w:szCs w:val="24"/>
        </w:rPr>
        <w:t>p</w:t>
      </w:r>
      <w:r w:rsidRPr="004913D8">
        <w:rPr>
          <w:rFonts w:cs="Arial"/>
          <w:sz w:val="24"/>
          <w:szCs w:val="24"/>
        </w:rPr>
        <w:t>lan recognises the Council is not the only provider of facilities</w:t>
      </w:r>
      <w:r w:rsidR="001A2AC3">
        <w:rPr>
          <w:rFonts w:cs="Arial"/>
          <w:sz w:val="24"/>
          <w:szCs w:val="24"/>
        </w:rPr>
        <w:t xml:space="preserve"> –</w:t>
      </w:r>
      <w:r w:rsidRPr="004913D8">
        <w:rPr>
          <w:rFonts w:cs="Arial"/>
          <w:sz w:val="24"/>
          <w:szCs w:val="24"/>
        </w:rPr>
        <w:t xml:space="preserve"> there</w:t>
      </w:r>
      <w:r w:rsidR="001A2AC3">
        <w:rPr>
          <w:rFonts w:cs="Arial"/>
          <w:sz w:val="24"/>
          <w:szCs w:val="24"/>
        </w:rPr>
        <w:t xml:space="preserve"> </w:t>
      </w:r>
      <w:r w:rsidRPr="004913D8">
        <w:rPr>
          <w:rFonts w:cs="Arial"/>
          <w:sz w:val="24"/>
          <w:szCs w:val="24"/>
        </w:rPr>
        <w:t>is a community facility ecosystem delivered by schools</w:t>
      </w:r>
      <w:r w:rsidR="004A3A99" w:rsidRPr="004913D8">
        <w:rPr>
          <w:rFonts w:cs="Arial"/>
          <w:sz w:val="24"/>
          <w:szCs w:val="24"/>
        </w:rPr>
        <w:t xml:space="preserve"> and other </w:t>
      </w:r>
      <w:r w:rsidRPr="004913D8">
        <w:rPr>
          <w:rFonts w:cs="Arial"/>
          <w:sz w:val="24"/>
          <w:szCs w:val="24"/>
        </w:rPr>
        <w:t>organisations that make up the social and recreation fabric of the city.</w:t>
      </w:r>
    </w:p>
    <w:p w14:paraId="670CD3F0" w14:textId="679E0152" w:rsidR="00F83CB9" w:rsidRPr="004913D8" w:rsidRDefault="00901BFB" w:rsidP="004853C4">
      <w:pPr>
        <w:rPr>
          <w:rFonts w:cs="Arial"/>
          <w:sz w:val="24"/>
          <w:szCs w:val="24"/>
        </w:rPr>
      </w:pPr>
      <w:r w:rsidRPr="004913D8">
        <w:rPr>
          <w:rFonts w:cs="Arial"/>
          <w:sz w:val="24"/>
          <w:szCs w:val="24"/>
        </w:rPr>
        <w:t>Th</w:t>
      </w:r>
      <w:r w:rsidR="00A75993" w:rsidRPr="004913D8">
        <w:rPr>
          <w:rFonts w:cs="Arial"/>
          <w:sz w:val="24"/>
          <w:szCs w:val="24"/>
        </w:rPr>
        <w:t>e</w:t>
      </w:r>
      <w:r w:rsidRPr="004913D8">
        <w:rPr>
          <w:rFonts w:cs="Arial"/>
          <w:sz w:val="24"/>
          <w:szCs w:val="24"/>
        </w:rPr>
        <w:t xml:space="preserve"> </w:t>
      </w:r>
      <w:r w:rsidR="0002718A" w:rsidRPr="004913D8">
        <w:rPr>
          <w:rFonts w:cs="Arial"/>
          <w:sz w:val="24"/>
          <w:szCs w:val="24"/>
        </w:rPr>
        <w:t>p</w:t>
      </w:r>
      <w:r w:rsidRPr="004913D8">
        <w:rPr>
          <w:rFonts w:cs="Arial"/>
          <w:sz w:val="24"/>
          <w:szCs w:val="24"/>
        </w:rPr>
        <w:t xml:space="preserve">lan was informed by a </w:t>
      </w:r>
      <w:r w:rsidR="00B43A56" w:rsidRPr="004913D8">
        <w:rPr>
          <w:rFonts w:cs="Arial"/>
          <w:sz w:val="24"/>
          <w:szCs w:val="24"/>
        </w:rPr>
        <w:t xml:space="preserve">city-wide </w:t>
      </w:r>
      <w:r w:rsidRPr="004913D8">
        <w:rPr>
          <w:rFonts w:cs="Arial"/>
          <w:sz w:val="24"/>
          <w:szCs w:val="24"/>
        </w:rPr>
        <w:t xml:space="preserve">needs analysis of our facility </w:t>
      </w:r>
      <w:r w:rsidRPr="004913D8">
        <w:rPr>
          <w:rFonts w:cs="Arial"/>
          <w:iCs/>
          <w:sz w:val="24"/>
          <w:szCs w:val="24"/>
        </w:rPr>
        <w:t xml:space="preserve">network </w:t>
      </w:r>
      <w:r w:rsidRPr="004913D8">
        <w:rPr>
          <w:rFonts w:cs="Arial"/>
          <w:sz w:val="24"/>
          <w:szCs w:val="24"/>
        </w:rPr>
        <w:t xml:space="preserve">which includes survey feedback from over </w:t>
      </w:r>
      <w:r w:rsidR="009C14B3" w:rsidRPr="004913D8">
        <w:rPr>
          <w:rFonts w:cs="Arial"/>
          <w:sz w:val="24"/>
          <w:szCs w:val="24"/>
        </w:rPr>
        <w:t>5,700</w:t>
      </w:r>
      <w:r w:rsidRPr="004913D8">
        <w:rPr>
          <w:rFonts w:cs="Arial"/>
          <w:sz w:val="24"/>
          <w:szCs w:val="24"/>
        </w:rPr>
        <w:t xml:space="preserve"> </w:t>
      </w:r>
      <w:r w:rsidR="009C14B3" w:rsidRPr="004913D8">
        <w:rPr>
          <w:rFonts w:cs="Arial"/>
          <w:sz w:val="24"/>
          <w:szCs w:val="24"/>
        </w:rPr>
        <w:t>respondents</w:t>
      </w:r>
      <w:r w:rsidRPr="004913D8">
        <w:rPr>
          <w:rFonts w:cs="Arial"/>
          <w:sz w:val="24"/>
          <w:szCs w:val="24"/>
        </w:rPr>
        <w:t xml:space="preserve">. </w:t>
      </w:r>
      <w:r w:rsidR="00803253" w:rsidRPr="004913D8">
        <w:rPr>
          <w:rFonts w:cs="Arial"/>
          <w:sz w:val="24"/>
          <w:szCs w:val="24"/>
        </w:rPr>
        <w:t xml:space="preserve">We have summarised our key findings in this </w:t>
      </w:r>
      <w:r w:rsidR="0002718A" w:rsidRPr="004913D8">
        <w:rPr>
          <w:rFonts w:cs="Arial"/>
          <w:sz w:val="24"/>
          <w:szCs w:val="24"/>
        </w:rPr>
        <w:t>p</w:t>
      </w:r>
      <w:r w:rsidR="00803253" w:rsidRPr="004913D8">
        <w:rPr>
          <w:rFonts w:cs="Arial"/>
          <w:sz w:val="24"/>
          <w:szCs w:val="24"/>
        </w:rPr>
        <w:t xml:space="preserve">lan but the detailed analysis </w:t>
      </w:r>
      <w:r w:rsidRPr="004913D8">
        <w:rPr>
          <w:rFonts w:cs="Arial"/>
          <w:sz w:val="24"/>
          <w:szCs w:val="24"/>
        </w:rPr>
        <w:t>is available</w:t>
      </w:r>
      <w:r w:rsidR="00572C04" w:rsidRPr="004913D8">
        <w:rPr>
          <w:rFonts w:cs="Arial"/>
          <w:sz w:val="24"/>
          <w:szCs w:val="24"/>
        </w:rPr>
        <w:t xml:space="preserve"> in </w:t>
      </w:r>
      <w:r w:rsidR="00605D43" w:rsidRPr="004913D8">
        <w:rPr>
          <w:rFonts w:cs="Arial"/>
          <w:sz w:val="24"/>
          <w:szCs w:val="24"/>
        </w:rPr>
        <w:t>supporting reports</w:t>
      </w:r>
      <w:r w:rsidR="00572C04" w:rsidRPr="004913D8">
        <w:rPr>
          <w:rFonts w:cs="Arial"/>
          <w:sz w:val="24"/>
          <w:szCs w:val="24"/>
        </w:rPr>
        <w:t xml:space="preserve"> on our website</w:t>
      </w:r>
      <w:r w:rsidR="00E022AF" w:rsidRPr="004913D8">
        <w:rPr>
          <w:rFonts w:cs="Arial"/>
          <w:sz w:val="24"/>
          <w:szCs w:val="24"/>
        </w:rPr>
        <w:t>.</w:t>
      </w:r>
    </w:p>
    <w:p w14:paraId="664BBC53" w14:textId="7FF21BCA" w:rsidR="00624C85" w:rsidRPr="004913D8" w:rsidRDefault="004853C4" w:rsidP="004853C4">
      <w:pPr>
        <w:rPr>
          <w:rFonts w:cs="Arial"/>
          <w:sz w:val="24"/>
          <w:szCs w:val="24"/>
        </w:rPr>
      </w:pPr>
      <w:r w:rsidRPr="004913D8">
        <w:rPr>
          <w:rFonts w:cs="Arial"/>
          <w:sz w:val="24"/>
          <w:szCs w:val="24"/>
        </w:rPr>
        <w:t xml:space="preserve">It is important to acknowledge the people who operate, volunteer at, and spend countless hours making our community facilities amazing places for connection and play. Without these passionate, inspiring and caring people, our facilities would just be buildings without mauri or a vital life force. It is </w:t>
      </w:r>
      <w:r w:rsidRPr="004913D8">
        <w:rPr>
          <w:rFonts w:cs="Arial"/>
          <w:b/>
          <w:sz w:val="24"/>
          <w:szCs w:val="24"/>
        </w:rPr>
        <w:t>the people</w:t>
      </w:r>
      <w:r w:rsidRPr="004913D8">
        <w:rPr>
          <w:rFonts w:cs="Arial"/>
          <w:sz w:val="24"/>
          <w:szCs w:val="24"/>
        </w:rPr>
        <w:t xml:space="preserve"> that make our spaces so special and cherished.</w:t>
      </w:r>
    </w:p>
    <w:p w14:paraId="121D1665" w14:textId="7E26DE2F" w:rsidR="002C24E6" w:rsidRPr="001A3ABE" w:rsidRDefault="002C24E6" w:rsidP="001B0C03">
      <w:pPr>
        <w:pStyle w:val="Heading2"/>
        <w:spacing w:before="360"/>
        <w:rPr>
          <w:rFonts w:cs="Arial"/>
          <w:b w:val="0"/>
          <w:sz w:val="28"/>
          <w:szCs w:val="28"/>
        </w:rPr>
      </w:pPr>
      <w:bookmarkStart w:id="6" w:name="_Toc161930197"/>
      <w:r w:rsidRPr="001A3ABE">
        <w:rPr>
          <w:sz w:val="28"/>
          <w:szCs w:val="28"/>
        </w:rPr>
        <w:t xml:space="preserve">1.2 </w:t>
      </w:r>
      <w:r w:rsidR="00EC17BF" w:rsidRPr="001A3ABE">
        <w:rPr>
          <w:rFonts w:cs="Arial"/>
          <w:sz w:val="28"/>
          <w:szCs w:val="28"/>
        </w:rPr>
        <w:t>Te take i whakawhanake mātou i tēnei mahere</w:t>
      </w:r>
      <w:r w:rsidR="000E3D38" w:rsidRPr="001A3ABE">
        <w:rPr>
          <w:rFonts w:cs="Arial"/>
          <w:sz w:val="28"/>
          <w:szCs w:val="28"/>
        </w:rPr>
        <w:t xml:space="preserve"> | W</w:t>
      </w:r>
      <w:r w:rsidRPr="001A3ABE">
        <w:rPr>
          <w:rFonts w:cs="Arial"/>
          <w:sz w:val="28"/>
          <w:szCs w:val="28"/>
        </w:rPr>
        <w:t xml:space="preserve">hy we developed this </w:t>
      </w:r>
      <w:r w:rsidR="00E9335B" w:rsidRPr="001A3ABE">
        <w:rPr>
          <w:rFonts w:cs="Arial"/>
          <w:sz w:val="28"/>
          <w:szCs w:val="28"/>
        </w:rPr>
        <w:t>p</w:t>
      </w:r>
      <w:r w:rsidRPr="001A3ABE">
        <w:rPr>
          <w:rFonts w:cs="Arial"/>
          <w:sz w:val="28"/>
          <w:szCs w:val="28"/>
        </w:rPr>
        <w:t>lan</w:t>
      </w:r>
      <w:r w:rsidR="00A93E7D">
        <w:rPr>
          <w:rFonts w:cs="Arial"/>
          <w:sz w:val="28"/>
          <w:szCs w:val="28"/>
        </w:rPr>
        <w:t>.</w:t>
      </w:r>
      <w:bookmarkEnd w:id="6"/>
    </w:p>
    <w:p w14:paraId="4C764CDE" w14:textId="04708311" w:rsidR="006B3893" w:rsidRPr="004913D8" w:rsidRDefault="0069334B" w:rsidP="007A131F">
      <w:pPr>
        <w:rPr>
          <w:rFonts w:cs="Arial"/>
          <w:sz w:val="24"/>
          <w:szCs w:val="24"/>
          <w:lang w:val="en-AU"/>
        </w:rPr>
      </w:pPr>
      <w:r w:rsidRPr="004913D8">
        <w:rPr>
          <w:rFonts w:cs="Arial"/>
          <w:sz w:val="24"/>
          <w:szCs w:val="24"/>
          <w:lang w:val="en-AU"/>
        </w:rPr>
        <w:t>The</w:t>
      </w:r>
      <w:r w:rsidRPr="004913D8">
        <w:rPr>
          <w:rFonts w:cs="Arial"/>
          <w:i/>
          <w:iCs/>
          <w:sz w:val="24"/>
          <w:szCs w:val="24"/>
          <w:lang w:val="en-AU"/>
        </w:rPr>
        <w:t xml:space="preserve"> </w:t>
      </w:r>
      <w:r w:rsidR="00E9335B" w:rsidRPr="004913D8">
        <w:rPr>
          <w:rFonts w:cs="Arial"/>
          <w:sz w:val="24"/>
          <w:szCs w:val="24"/>
          <w:lang w:val="en-AU"/>
        </w:rPr>
        <w:t>p</w:t>
      </w:r>
      <w:r w:rsidR="009C4648" w:rsidRPr="004913D8">
        <w:rPr>
          <w:rFonts w:cs="Arial"/>
          <w:sz w:val="24"/>
          <w:szCs w:val="24"/>
          <w:lang w:val="en-AU"/>
        </w:rPr>
        <w:t>lan</w:t>
      </w:r>
      <w:r w:rsidR="005044E5" w:rsidRPr="004913D8">
        <w:rPr>
          <w:rFonts w:cs="Arial"/>
          <w:sz w:val="24"/>
          <w:szCs w:val="24"/>
          <w:lang w:val="en-AU"/>
        </w:rPr>
        <w:t xml:space="preserve"> </w:t>
      </w:r>
      <w:r w:rsidR="00AA0636" w:rsidRPr="004913D8">
        <w:rPr>
          <w:rFonts w:cs="Arial"/>
          <w:sz w:val="24"/>
          <w:szCs w:val="24"/>
        </w:rPr>
        <w:t>h</w:t>
      </w:r>
      <w:r w:rsidR="00950245" w:rsidRPr="004913D8">
        <w:rPr>
          <w:rFonts w:cs="Arial"/>
          <w:sz w:val="24"/>
          <w:szCs w:val="24"/>
        </w:rPr>
        <w:t xml:space="preserve">as </w:t>
      </w:r>
      <w:r w:rsidR="00AA0636" w:rsidRPr="004913D8">
        <w:rPr>
          <w:rFonts w:cs="Arial"/>
          <w:sz w:val="24"/>
          <w:szCs w:val="24"/>
        </w:rPr>
        <w:t>been</w:t>
      </w:r>
      <w:r w:rsidR="00950245" w:rsidRPr="004913D8">
        <w:rPr>
          <w:rFonts w:cs="Arial"/>
          <w:sz w:val="24"/>
          <w:szCs w:val="24"/>
        </w:rPr>
        <w:t xml:space="preserve"> developed </w:t>
      </w:r>
      <w:r w:rsidRPr="004913D8">
        <w:rPr>
          <w:rFonts w:cs="Arial"/>
          <w:sz w:val="24"/>
          <w:szCs w:val="24"/>
        </w:rPr>
        <w:t>to</w:t>
      </w:r>
      <w:r w:rsidR="00950245" w:rsidRPr="004913D8">
        <w:rPr>
          <w:rFonts w:cs="Arial"/>
          <w:sz w:val="24"/>
          <w:szCs w:val="24"/>
        </w:rPr>
        <w:t xml:space="preserve"> understand </w:t>
      </w:r>
      <w:r w:rsidR="00AE38BF" w:rsidRPr="004913D8">
        <w:rPr>
          <w:rFonts w:cs="Arial"/>
          <w:sz w:val="24"/>
          <w:szCs w:val="24"/>
        </w:rPr>
        <w:t xml:space="preserve">what is needed </w:t>
      </w:r>
      <w:r w:rsidR="00F76031" w:rsidRPr="004913D8">
        <w:rPr>
          <w:rFonts w:cs="Arial"/>
          <w:sz w:val="24"/>
          <w:szCs w:val="24"/>
        </w:rPr>
        <w:t xml:space="preserve">to ensure </w:t>
      </w:r>
      <w:r w:rsidR="0035324C" w:rsidRPr="004913D8">
        <w:rPr>
          <w:rFonts w:cs="Arial"/>
          <w:sz w:val="24"/>
          <w:szCs w:val="24"/>
        </w:rPr>
        <w:t xml:space="preserve">community </w:t>
      </w:r>
      <w:r w:rsidR="00F76031" w:rsidRPr="004913D8">
        <w:rPr>
          <w:rFonts w:cs="Arial"/>
          <w:sz w:val="24"/>
          <w:szCs w:val="24"/>
        </w:rPr>
        <w:t xml:space="preserve">facilities are </w:t>
      </w:r>
      <w:r w:rsidR="00371FDA" w:rsidRPr="004913D8">
        <w:rPr>
          <w:rFonts w:cs="Arial"/>
          <w:sz w:val="24"/>
          <w:szCs w:val="24"/>
        </w:rPr>
        <w:t>thriving</w:t>
      </w:r>
      <w:r w:rsidR="00F76031" w:rsidRPr="004913D8">
        <w:rPr>
          <w:rFonts w:cs="Arial"/>
          <w:sz w:val="24"/>
          <w:szCs w:val="24"/>
        </w:rPr>
        <w:t xml:space="preserve"> now and </w:t>
      </w:r>
      <w:r w:rsidR="00371FDA" w:rsidRPr="004913D8">
        <w:rPr>
          <w:rFonts w:cs="Arial"/>
          <w:sz w:val="24"/>
          <w:szCs w:val="24"/>
        </w:rPr>
        <w:t>into</w:t>
      </w:r>
      <w:r w:rsidR="000253CD" w:rsidRPr="004913D8">
        <w:rPr>
          <w:rFonts w:cs="Arial"/>
          <w:sz w:val="24"/>
          <w:szCs w:val="24"/>
        </w:rPr>
        <w:t xml:space="preserve"> </w:t>
      </w:r>
      <w:r w:rsidR="00F76031" w:rsidRPr="004913D8">
        <w:rPr>
          <w:rFonts w:cs="Arial"/>
          <w:sz w:val="24"/>
          <w:szCs w:val="24"/>
        </w:rPr>
        <w:t>the future</w:t>
      </w:r>
      <w:r w:rsidR="00C85FA0" w:rsidRPr="004913D8">
        <w:rPr>
          <w:rFonts w:cs="Arial"/>
          <w:sz w:val="24"/>
          <w:szCs w:val="24"/>
        </w:rPr>
        <w:t>.</w:t>
      </w:r>
      <w:r w:rsidR="00A706A2" w:rsidRPr="004913D8">
        <w:rPr>
          <w:rFonts w:cs="Arial"/>
          <w:sz w:val="24"/>
          <w:szCs w:val="24"/>
        </w:rPr>
        <w:t xml:space="preserve"> </w:t>
      </w:r>
      <w:r w:rsidR="00C14273" w:rsidRPr="004913D8">
        <w:rPr>
          <w:rFonts w:cs="Arial"/>
          <w:sz w:val="24"/>
          <w:szCs w:val="24"/>
          <w:lang w:val="en-AU"/>
        </w:rPr>
        <w:t>The city’s</w:t>
      </w:r>
      <w:r w:rsidR="006665F0" w:rsidRPr="004913D8">
        <w:rPr>
          <w:rFonts w:cs="Arial"/>
          <w:sz w:val="24"/>
          <w:szCs w:val="24"/>
          <w:lang w:val="en-AU"/>
        </w:rPr>
        <w:t xml:space="preserve"> facility provision </w:t>
      </w:r>
      <w:r w:rsidR="00C14273" w:rsidRPr="004913D8">
        <w:rPr>
          <w:rFonts w:cs="Arial"/>
          <w:sz w:val="24"/>
          <w:szCs w:val="24"/>
          <w:lang w:val="en-AU"/>
        </w:rPr>
        <w:t xml:space="preserve">was last considered </w:t>
      </w:r>
      <w:r w:rsidR="006665F0" w:rsidRPr="004913D8">
        <w:rPr>
          <w:rFonts w:cs="Arial"/>
          <w:sz w:val="24"/>
          <w:szCs w:val="24"/>
          <w:lang w:val="en-AU"/>
        </w:rPr>
        <w:t xml:space="preserve">in the </w:t>
      </w:r>
      <w:r w:rsidR="003214F9" w:rsidRPr="004913D8">
        <w:rPr>
          <w:rFonts w:cs="Arial"/>
          <w:sz w:val="24"/>
          <w:szCs w:val="24"/>
          <w:lang w:val="en-AU"/>
        </w:rPr>
        <w:t xml:space="preserve">Council’s </w:t>
      </w:r>
      <w:r w:rsidR="006665F0" w:rsidRPr="004913D8">
        <w:rPr>
          <w:rFonts w:cs="Arial"/>
          <w:sz w:val="24"/>
          <w:szCs w:val="24"/>
          <w:lang w:val="en-AU"/>
        </w:rPr>
        <w:t xml:space="preserve">2010 Community Facilities Policy. </w:t>
      </w:r>
      <w:r w:rsidR="00BC5495" w:rsidRPr="004913D8">
        <w:rPr>
          <w:rFonts w:cs="Arial"/>
          <w:sz w:val="24"/>
          <w:szCs w:val="24"/>
          <w:lang w:val="en-AU"/>
        </w:rPr>
        <w:t xml:space="preserve">The </w:t>
      </w:r>
      <w:r w:rsidR="006665F0" w:rsidRPr="004913D8">
        <w:rPr>
          <w:rFonts w:cs="Arial"/>
          <w:sz w:val="24"/>
          <w:szCs w:val="24"/>
          <w:lang w:val="en-AU"/>
        </w:rPr>
        <w:t>policy</w:t>
      </w:r>
      <w:r w:rsidR="00BC35FD" w:rsidRPr="004913D8" w:rsidDel="004A4BA2">
        <w:rPr>
          <w:rFonts w:cs="Arial"/>
          <w:sz w:val="24"/>
          <w:szCs w:val="24"/>
          <w:lang w:val="en-AU"/>
        </w:rPr>
        <w:t xml:space="preserve"> </w:t>
      </w:r>
      <w:r w:rsidR="00BC5495" w:rsidRPr="004913D8">
        <w:rPr>
          <w:rFonts w:cs="Arial"/>
          <w:sz w:val="24"/>
          <w:szCs w:val="24"/>
          <w:lang w:val="en-AU"/>
        </w:rPr>
        <w:t xml:space="preserve">needed to be reviewed </w:t>
      </w:r>
      <w:r w:rsidR="006665F0" w:rsidRPr="004913D8">
        <w:rPr>
          <w:rFonts w:cs="Arial"/>
          <w:sz w:val="24"/>
          <w:szCs w:val="24"/>
          <w:lang w:val="en-AU"/>
        </w:rPr>
        <w:t xml:space="preserve">to take </w:t>
      </w:r>
      <w:r w:rsidR="76C1F728" w:rsidRPr="004913D8">
        <w:rPr>
          <w:rFonts w:cs="Arial"/>
          <w:sz w:val="24"/>
          <w:szCs w:val="24"/>
          <w:lang w:val="en-AU"/>
        </w:rPr>
        <w:t xml:space="preserve">into </w:t>
      </w:r>
      <w:r w:rsidR="006665F0" w:rsidRPr="004913D8">
        <w:rPr>
          <w:rFonts w:cs="Arial"/>
          <w:sz w:val="24"/>
          <w:szCs w:val="24"/>
          <w:lang w:val="en-AU"/>
        </w:rPr>
        <w:t>account the current context</w:t>
      </w:r>
      <w:r w:rsidR="00E45B34" w:rsidRPr="004913D8">
        <w:rPr>
          <w:rFonts w:cs="Arial"/>
          <w:sz w:val="24"/>
          <w:szCs w:val="24"/>
          <w:lang w:val="en-AU"/>
        </w:rPr>
        <w:t xml:space="preserve"> </w:t>
      </w:r>
      <w:r w:rsidR="005044E5" w:rsidRPr="004913D8">
        <w:rPr>
          <w:rFonts w:cs="Arial"/>
          <w:sz w:val="24"/>
          <w:szCs w:val="24"/>
          <w:lang w:val="en-AU"/>
        </w:rPr>
        <w:t>and</w:t>
      </w:r>
      <w:r w:rsidR="00E45B34" w:rsidRPr="004913D8">
        <w:rPr>
          <w:rFonts w:cs="Arial"/>
          <w:sz w:val="24"/>
          <w:szCs w:val="24"/>
          <w:lang w:val="en-AU"/>
        </w:rPr>
        <w:t xml:space="preserve"> </w:t>
      </w:r>
      <w:r w:rsidR="00275349" w:rsidRPr="004913D8">
        <w:rPr>
          <w:rFonts w:cs="Arial"/>
          <w:sz w:val="24"/>
          <w:szCs w:val="24"/>
          <w:lang w:val="en-AU"/>
        </w:rPr>
        <w:t xml:space="preserve">to </w:t>
      </w:r>
      <w:r w:rsidR="00E45B34" w:rsidRPr="004913D8">
        <w:rPr>
          <w:rFonts w:cs="Arial"/>
          <w:sz w:val="24"/>
          <w:szCs w:val="24"/>
          <w:lang w:val="en-AU"/>
        </w:rPr>
        <w:t>understand the</w:t>
      </w:r>
      <w:r w:rsidR="006665F0" w:rsidRPr="004913D8">
        <w:rPr>
          <w:rFonts w:cs="Arial"/>
          <w:sz w:val="24"/>
          <w:szCs w:val="24"/>
          <w:lang w:val="en-AU"/>
        </w:rPr>
        <w:t xml:space="preserve"> challenges and opportunities</w:t>
      </w:r>
      <w:r w:rsidR="00E45B34" w:rsidRPr="004913D8">
        <w:rPr>
          <w:rFonts w:cs="Arial"/>
          <w:sz w:val="24"/>
          <w:szCs w:val="24"/>
          <w:lang w:val="en-AU"/>
        </w:rPr>
        <w:t xml:space="preserve"> that lay ahead</w:t>
      </w:r>
      <w:r w:rsidR="006665F0" w:rsidRPr="004913D8">
        <w:rPr>
          <w:rFonts w:cs="Arial"/>
          <w:sz w:val="24"/>
          <w:szCs w:val="24"/>
          <w:lang w:val="en-AU"/>
        </w:rPr>
        <w:t xml:space="preserve">. </w:t>
      </w:r>
    </w:p>
    <w:p w14:paraId="3AF0DF95" w14:textId="40625D6C" w:rsidR="00BD2187" w:rsidRPr="004913D8" w:rsidRDefault="00DB117A" w:rsidP="007A131F">
      <w:pPr>
        <w:rPr>
          <w:rFonts w:cs="Arial"/>
          <w:b/>
          <w:bCs/>
          <w:sz w:val="24"/>
          <w:szCs w:val="24"/>
        </w:rPr>
      </w:pPr>
      <w:r w:rsidRPr="004913D8">
        <w:rPr>
          <w:rFonts w:cs="Arial"/>
          <w:sz w:val="24"/>
          <w:szCs w:val="24"/>
          <w:lang w:val="en-AU"/>
        </w:rPr>
        <w:t xml:space="preserve">The </w:t>
      </w:r>
      <w:r w:rsidR="00996327" w:rsidRPr="004913D8">
        <w:rPr>
          <w:rFonts w:cs="Arial"/>
          <w:sz w:val="24"/>
          <w:szCs w:val="24"/>
          <w:lang w:val="en-AU"/>
        </w:rPr>
        <w:t xml:space="preserve">city is growing and changing, and so too are the </w:t>
      </w:r>
      <w:r w:rsidR="00850908" w:rsidRPr="004913D8">
        <w:rPr>
          <w:rFonts w:cs="Arial"/>
          <w:sz w:val="24"/>
          <w:szCs w:val="24"/>
          <w:lang w:val="en-AU"/>
        </w:rPr>
        <w:t>communit</w:t>
      </w:r>
      <w:r w:rsidR="005C67F4">
        <w:rPr>
          <w:rFonts w:cs="Arial"/>
          <w:sz w:val="24"/>
          <w:szCs w:val="24"/>
          <w:lang w:val="en-AU"/>
        </w:rPr>
        <w:t>ies</w:t>
      </w:r>
      <w:r w:rsidR="00850908" w:rsidRPr="004913D8">
        <w:rPr>
          <w:rFonts w:cs="Arial"/>
          <w:sz w:val="24"/>
          <w:szCs w:val="24"/>
          <w:lang w:val="en-AU"/>
        </w:rPr>
        <w:t xml:space="preserve"> </w:t>
      </w:r>
      <w:r w:rsidRPr="004913D8">
        <w:rPr>
          <w:rFonts w:cs="Arial"/>
          <w:sz w:val="24"/>
          <w:szCs w:val="24"/>
          <w:lang w:val="en-AU"/>
        </w:rPr>
        <w:t xml:space="preserve">needs and aspirations for </w:t>
      </w:r>
      <w:r w:rsidR="00996327" w:rsidRPr="004913D8">
        <w:rPr>
          <w:rFonts w:cs="Arial"/>
          <w:sz w:val="24"/>
          <w:szCs w:val="24"/>
          <w:lang w:val="en-AU"/>
        </w:rPr>
        <w:t>facilities.</w:t>
      </w:r>
      <w:r w:rsidR="006665F0" w:rsidRPr="004913D8">
        <w:rPr>
          <w:rFonts w:cs="Arial"/>
          <w:sz w:val="24"/>
          <w:szCs w:val="24"/>
          <w:lang w:val="en-AU"/>
        </w:rPr>
        <w:t xml:space="preserve"> </w:t>
      </w:r>
      <w:r w:rsidR="0082683E" w:rsidRPr="004913D8">
        <w:rPr>
          <w:rFonts w:cs="Arial"/>
          <w:sz w:val="24"/>
          <w:szCs w:val="24"/>
        </w:rPr>
        <w:t>Th</w:t>
      </w:r>
      <w:r w:rsidR="00366C39" w:rsidRPr="004913D8">
        <w:rPr>
          <w:rFonts w:cs="Arial"/>
          <w:sz w:val="24"/>
          <w:szCs w:val="24"/>
        </w:rPr>
        <w:t>is</w:t>
      </w:r>
      <w:r w:rsidR="0082683E" w:rsidRPr="004913D8">
        <w:rPr>
          <w:rFonts w:cs="Arial"/>
          <w:sz w:val="24"/>
          <w:szCs w:val="24"/>
        </w:rPr>
        <w:t xml:space="preserve"> </w:t>
      </w:r>
      <w:r w:rsidR="00E9335B" w:rsidRPr="004913D8">
        <w:rPr>
          <w:rFonts w:cs="Arial"/>
          <w:sz w:val="24"/>
          <w:szCs w:val="24"/>
        </w:rPr>
        <w:t>p</w:t>
      </w:r>
      <w:r w:rsidR="0082683E" w:rsidRPr="004913D8">
        <w:rPr>
          <w:rFonts w:cs="Arial"/>
          <w:sz w:val="24"/>
          <w:szCs w:val="24"/>
        </w:rPr>
        <w:t xml:space="preserve">lan </w:t>
      </w:r>
      <w:r w:rsidR="003C5B82" w:rsidRPr="004913D8">
        <w:rPr>
          <w:rFonts w:cs="Arial"/>
          <w:sz w:val="24"/>
          <w:szCs w:val="24"/>
        </w:rPr>
        <w:t xml:space="preserve">has responded to these </w:t>
      </w:r>
      <w:r w:rsidR="003E5608" w:rsidRPr="004913D8">
        <w:rPr>
          <w:rFonts w:cs="Arial"/>
          <w:sz w:val="24"/>
          <w:szCs w:val="24"/>
        </w:rPr>
        <w:t>shifts and</w:t>
      </w:r>
      <w:r w:rsidR="0082683E" w:rsidRPr="004913D8">
        <w:rPr>
          <w:rFonts w:cs="Arial"/>
          <w:sz w:val="24"/>
          <w:szCs w:val="24"/>
        </w:rPr>
        <w:t xml:space="preserve"> provide</w:t>
      </w:r>
      <w:r w:rsidR="003E5608" w:rsidRPr="004913D8">
        <w:rPr>
          <w:rFonts w:cs="Arial"/>
          <w:sz w:val="24"/>
          <w:szCs w:val="24"/>
        </w:rPr>
        <w:t>s</w:t>
      </w:r>
      <w:r w:rsidR="0082683E" w:rsidRPr="004913D8">
        <w:rPr>
          <w:rFonts w:cs="Arial"/>
          <w:sz w:val="24"/>
          <w:szCs w:val="24"/>
        </w:rPr>
        <w:t xml:space="preserve"> the </w:t>
      </w:r>
      <w:r w:rsidR="00560C7B" w:rsidRPr="004913D8">
        <w:rPr>
          <w:rFonts w:cs="Arial"/>
          <w:sz w:val="24"/>
          <w:szCs w:val="24"/>
        </w:rPr>
        <w:t xml:space="preserve">future </w:t>
      </w:r>
      <w:r w:rsidR="0082683E" w:rsidRPr="004913D8">
        <w:rPr>
          <w:rFonts w:cs="Arial"/>
          <w:sz w:val="24"/>
          <w:szCs w:val="24"/>
        </w:rPr>
        <w:t xml:space="preserve">direction </w:t>
      </w:r>
      <w:r w:rsidR="00560C7B" w:rsidRPr="004913D8">
        <w:rPr>
          <w:rFonts w:cs="Arial"/>
          <w:sz w:val="24"/>
          <w:szCs w:val="24"/>
        </w:rPr>
        <w:t xml:space="preserve">and approach </w:t>
      </w:r>
      <w:r w:rsidR="0082683E" w:rsidRPr="004913D8">
        <w:rPr>
          <w:rFonts w:cs="Arial"/>
          <w:sz w:val="24"/>
          <w:szCs w:val="24"/>
        </w:rPr>
        <w:t xml:space="preserve">so we can </w:t>
      </w:r>
      <w:r w:rsidR="00314FD6" w:rsidRPr="004913D8">
        <w:rPr>
          <w:rFonts w:cs="Arial"/>
          <w:sz w:val="24"/>
          <w:szCs w:val="24"/>
        </w:rPr>
        <w:t xml:space="preserve">continue to be responsive and </w:t>
      </w:r>
      <w:r w:rsidR="0082683E" w:rsidRPr="004913D8">
        <w:rPr>
          <w:rFonts w:cs="Arial"/>
          <w:sz w:val="24"/>
          <w:szCs w:val="24"/>
        </w:rPr>
        <w:t>achieve</w:t>
      </w:r>
      <w:r w:rsidR="00366C39" w:rsidRPr="004913D8">
        <w:rPr>
          <w:rFonts w:cs="Arial"/>
          <w:sz w:val="24"/>
          <w:szCs w:val="24"/>
        </w:rPr>
        <w:t xml:space="preserve"> our mission of</w:t>
      </w:r>
      <w:r w:rsidR="0082683E" w:rsidRPr="004913D8">
        <w:rPr>
          <w:rFonts w:cs="Arial"/>
          <w:sz w:val="24"/>
          <w:szCs w:val="24"/>
        </w:rPr>
        <w:t xml:space="preserve"> </w:t>
      </w:r>
      <w:r w:rsidR="0082683E" w:rsidRPr="004913D8">
        <w:rPr>
          <w:rFonts w:cs="Arial"/>
          <w:sz w:val="24"/>
          <w:szCs w:val="24"/>
          <w:lang w:val="mi-NZ"/>
        </w:rPr>
        <w:t>‘</w:t>
      </w:r>
      <w:r w:rsidR="0082683E" w:rsidRPr="004913D8">
        <w:rPr>
          <w:rFonts w:cs="Arial"/>
          <w:b/>
          <w:bCs/>
          <w:sz w:val="24"/>
          <w:szCs w:val="24"/>
        </w:rPr>
        <w:t>thriving and accessible community facilities – where people connect, have fun and belong’.</w:t>
      </w:r>
    </w:p>
    <w:p w14:paraId="21082427" w14:textId="482763F0" w:rsidR="006665F0" w:rsidRPr="004913D8" w:rsidRDefault="00275349" w:rsidP="007A131F">
      <w:pPr>
        <w:rPr>
          <w:rFonts w:cs="Arial"/>
          <w:sz w:val="24"/>
          <w:szCs w:val="24"/>
          <w:lang w:val="en-AU"/>
        </w:rPr>
      </w:pPr>
      <w:r w:rsidRPr="004913D8">
        <w:rPr>
          <w:rFonts w:cs="Arial"/>
          <w:sz w:val="24"/>
          <w:szCs w:val="24"/>
        </w:rPr>
        <w:t>The following</w:t>
      </w:r>
      <w:r w:rsidR="006665F0" w:rsidRPr="004913D8">
        <w:rPr>
          <w:rFonts w:cs="Arial"/>
          <w:sz w:val="24"/>
          <w:szCs w:val="24"/>
        </w:rPr>
        <w:t xml:space="preserve"> strategic directives identif</w:t>
      </w:r>
      <w:r w:rsidRPr="004913D8">
        <w:rPr>
          <w:rFonts w:cs="Arial"/>
          <w:sz w:val="24"/>
          <w:szCs w:val="24"/>
        </w:rPr>
        <w:t>ied</w:t>
      </w:r>
      <w:r w:rsidR="006665F0" w:rsidRPr="004913D8">
        <w:rPr>
          <w:rFonts w:cs="Arial"/>
          <w:sz w:val="24"/>
          <w:szCs w:val="24"/>
        </w:rPr>
        <w:t xml:space="preserve"> the need </w:t>
      </w:r>
      <w:r w:rsidR="003A30FF" w:rsidRPr="004913D8">
        <w:rPr>
          <w:rFonts w:cs="Arial"/>
          <w:sz w:val="24"/>
          <w:szCs w:val="24"/>
        </w:rPr>
        <w:t>and shaped the direction of</w:t>
      </w:r>
      <w:r w:rsidR="006665F0" w:rsidRPr="004913D8">
        <w:rPr>
          <w:rFonts w:cs="Arial"/>
          <w:sz w:val="24"/>
          <w:szCs w:val="24"/>
        </w:rPr>
        <w:t xml:space="preserve"> </w:t>
      </w:r>
      <w:r w:rsidRPr="004913D8">
        <w:rPr>
          <w:rFonts w:cs="Arial"/>
          <w:sz w:val="24"/>
          <w:szCs w:val="24"/>
        </w:rPr>
        <w:t>this</w:t>
      </w:r>
      <w:r w:rsidR="006665F0" w:rsidRPr="004913D8">
        <w:rPr>
          <w:rFonts w:cs="Arial"/>
          <w:sz w:val="24"/>
          <w:szCs w:val="24"/>
        </w:rPr>
        <w:t xml:space="preserve"> </w:t>
      </w:r>
      <w:r w:rsidR="00E9335B" w:rsidRPr="004913D8">
        <w:rPr>
          <w:rFonts w:cs="Arial"/>
          <w:sz w:val="24"/>
          <w:szCs w:val="24"/>
        </w:rPr>
        <w:t>p</w:t>
      </w:r>
      <w:r w:rsidR="006665F0" w:rsidRPr="004913D8">
        <w:rPr>
          <w:rFonts w:cs="Arial"/>
          <w:sz w:val="24"/>
          <w:szCs w:val="24"/>
        </w:rPr>
        <w:t>lan:</w:t>
      </w:r>
    </w:p>
    <w:p w14:paraId="71DDC6F4" w14:textId="6B5F2CE4" w:rsidR="009B1B6D" w:rsidRPr="004913D8" w:rsidRDefault="00A16010" w:rsidP="00E0252C">
      <w:pPr>
        <w:numPr>
          <w:ilvl w:val="0"/>
          <w:numId w:val="15"/>
        </w:numPr>
        <w:ind w:left="357" w:hanging="357"/>
        <w:rPr>
          <w:rFonts w:cs="Arial"/>
          <w:iCs/>
          <w:sz w:val="24"/>
          <w:szCs w:val="24"/>
        </w:rPr>
      </w:pPr>
      <w:r w:rsidRPr="004913D8">
        <w:rPr>
          <w:rFonts w:cs="Arial"/>
          <w:sz w:val="24"/>
          <w:szCs w:val="24"/>
        </w:rPr>
        <w:t>A</w:t>
      </w:r>
      <w:r w:rsidR="009B1B6D" w:rsidRPr="004913D8">
        <w:rPr>
          <w:rFonts w:cs="Arial"/>
          <w:sz w:val="24"/>
          <w:szCs w:val="24"/>
        </w:rPr>
        <w:t xml:space="preserve"> priority objective in the </w:t>
      </w:r>
      <w:r w:rsidR="009B1B6D" w:rsidRPr="004913D8">
        <w:rPr>
          <w:rFonts w:cs="Arial"/>
          <w:b/>
          <w:sz w:val="24"/>
          <w:szCs w:val="24"/>
        </w:rPr>
        <w:t>2021 Long-</w:t>
      </w:r>
      <w:r w:rsidR="00476438" w:rsidRPr="004913D8">
        <w:rPr>
          <w:rFonts w:cs="Arial"/>
          <w:b/>
          <w:sz w:val="24"/>
          <w:szCs w:val="24"/>
        </w:rPr>
        <w:t>t</w:t>
      </w:r>
      <w:r w:rsidR="009B1B6D" w:rsidRPr="004913D8">
        <w:rPr>
          <w:rFonts w:cs="Arial"/>
          <w:b/>
          <w:sz w:val="24"/>
          <w:szCs w:val="24"/>
        </w:rPr>
        <w:t>erm Plan</w:t>
      </w:r>
      <w:r w:rsidR="00AB5131" w:rsidRPr="004913D8">
        <w:rPr>
          <w:rFonts w:cs="Arial"/>
          <w:b/>
          <w:sz w:val="24"/>
          <w:szCs w:val="24"/>
        </w:rPr>
        <w:t xml:space="preserve"> </w:t>
      </w:r>
      <w:r w:rsidR="00AB5131" w:rsidRPr="004913D8">
        <w:rPr>
          <w:rFonts w:cs="Arial"/>
          <w:sz w:val="24"/>
          <w:szCs w:val="24"/>
        </w:rPr>
        <w:t>(LTP)</w:t>
      </w:r>
      <w:r w:rsidR="009B1B6D" w:rsidRPr="004913D8">
        <w:rPr>
          <w:rFonts w:cs="Arial"/>
          <w:sz w:val="24"/>
          <w:szCs w:val="24"/>
        </w:rPr>
        <w:t xml:space="preserve">: </w:t>
      </w:r>
      <w:r w:rsidR="009B1B6D" w:rsidRPr="004913D8">
        <w:rPr>
          <w:rFonts w:cs="Arial"/>
          <w:iCs/>
          <w:sz w:val="24"/>
          <w:szCs w:val="24"/>
        </w:rPr>
        <w:t>The city has resilient and fit-for-purpose community, creative and cultural spaces.</w:t>
      </w:r>
    </w:p>
    <w:p w14:paraId="060C6B19" w14:textId="378E5E50" w:rsidR="00DC516D" w:rsidRPr="004913D8" w:rsidRDefault="009B1B6D" w:rsidP="00E0252C">
      <w:pPr>
        <w:numPr>
          <w:ilvl w:val="0"/>
          <w:numId w:val="15"/>
        </w:numPr>
        <w:ind w:left="363"/>
        <w:rPr>
          <w:rFonts w:cs="Arial"/>
          <w:sz w:val="24"/>
          <w:szCs w:val="24"/>
        </w:rPr>
      </w:pPr>
      <w:r w:rsidRPr="004913D8">
        <w:rPr>
          <w:rFonts w:cs="Arial"/>
          <w:sz w:val="24"/>
          <w:szCs w:val="24"/>
        </w:rPr>
        <w:t xml:space="preserve">Action 1.3.7 of the </w:t>
      </w:r>
      <w:r w:rsidRPr="004913D8">
        <w:rPr>
          <w:rFonts w:cs="Arial"/>
          <w:b/>
          <w:sz w:val="24"/>
          <w:szCs w:val="24"/>
        </w:rPr>
        <w:t>Spatial Plan</w:t>
      </w:r>
      <w:r w:rsidRPr="004913D8">
        <w:rPr>
          <w:rFonts w:cs="Arial"/>
          <w:sz w:val="24"/>
          <w:szCs w:val="24"/>
        </w:rPr>
        <w:t xml:space="preserve">: </w:t>
      </w:r>
      <w:r w:rsidRPr="004913D8">
        <w:rPr>
          <w:rFonts w:cs="Arial"/>
          <w:iCs/>
          <w:sz w:val="24"/>
          <w:szCs w:val="24"/>
        </w:rPr>
        <w:t xml:space="preserve">Develop a new Community Facilities Plan that provides for future investment in existing and new community facilities and partnership projects to respond to projected growth and changing community needs. The plan will inform future </w:t>
      </w:r>
      <w:r w:rsidR="006707A8" w:rsidRPr="004913D8">
        <w:rPr>
          <w:rFonts w:cs="Arial"/>
          <w:iCs/>
          <w:sz w:val="24"/>
          <w:szCs w:val="24"/>
        </w:rPr>
        <w:t>l</w:t>
      </w:r>
      <w:r w:rsidRPr="004913D8">
        <w:rPr>
          <w:rFonts w:cs="Arial"/>
          <w:iCs/>
          <w:sz w:val="24"/>
          <w:szCs w:val="24"/>
        </w:rPr>
        <w:t xml:space="preserve">ong-term </w:t>
      </w:r>
      <w:r w:rsidR="006707A8" w:rsidRPr="004913D8">
        <w:rPr>
          <w:rFonts w:cs="Arial"/>
          <w:iCs/>
          <w:sz w:val="24"/>
          <w:szCs w:val="24"/>
        </w:rPr>
        <w:t>p</w:t>
      </w:r>
      <w:r w:rsidRPr="004913D8">
        <w:rPr>
          <w:rFonts w:cs="Arial"/>
          <w:iCs/>
          <w:sz w:val="24"/>
          <w:szCs w:val="24"/>
        </w:rPr>
        <w:t xml:space="preserve">lans and </w:t>
      </w:r>
      <w:r w:rsidR="0B4E2E93" w:rsidRPr="004913D8">
        <w:rPr>
          <w:rFonts w:cs="Arial"/>
          <w:iCs/>
          <w:sz w:val="24"/>
          <w:szCs w:val="24"/>
        </w:rPr>
        <w:t xml:space="preserve">the </w:t>
      </w:r>
      <w:r w:rsidRPr="004913D8">
        <w:rPr>
          <w:rFonts w:cs="Arial"/>
          <w:iCs/>
          <w:sz w:val="24"/>
          <w:szCs w:val="24"/>
        </w:rPr>
        <w:t>Council’s finance strategy and will ensure a robust, integrated, and strategic decision-making approach across the Council’s portfolio of community infrastructure assets.</w:t>
      </w:r>
    </w:p>
    <w:p w14:paraId="03B80992" w14:textId="37E2D3D8" w:rsidR="00F24977" w:rsidRPr="004913D8" w:rsidRDefault="00857B59" w:rsidP="00E0252C">
      <w:pPr>
        <w:numPr>
          <w:ilvl w:val="0"/>
          <w:numId w:val="15"/>
        </w:numPr>
        <w:ind w:left="363"/>
        <w:rPr>
          <w:rFonts w:cs="Arial"/>
          <w:iCs/>
          <w:sz w:val="24"/>
          <w:szCs w:val="24"/>
        </w:rPr>
      </w:pPr>
      <w:r w:rsidRPr="004913D8">
        <w:rPr>
          <w:rFonts w:cs="Arial"/>
          <w:sz w:val="24"/>
          <w:szCs w:val="24"/>
        </w:rPr>
        <w:t xml:space="preserve">Action </w:t>
      </w:r>
      <w:r w:rsidR="00FC6C5F" w:rsidRPr="004913D8">
        <w:rPr>
          <w:rFonts w:cs="Arial"/>
          <w:sz w:val="24"/>
          <w:szCs w:val="24"/>
        </w:rPr>
        <w:t>D1</w:t>
      </w:r>
      <w:r w:rsidRPr="004913D8">
        <w:rPr>
          <w:rFonts w:cs="Arial"/>
          <w:sz w:val="24"/>
          <w:szCs w:val="24"/>
        </w:rPr>
        <w:t xml:space="preserve"> of </w:t>
      </w:r>
      <w:r w:rsidR="00C0354F" w:rsidRPr="004913D8">
        <w:rPr>
          <w:rFonts w:cs="Arial"/>
          <w:b/>
          <w:sz w:val="24"/>
          <w:szCs w:val="24"/>
        </w:rPr>
        <w:t xml:space="preserve">Te Whai Oranga </w:t>
      </w:r>
      <w:r w:rsidR="009B1B6D" w:rsidRPr="004913D8">
        <w:rPr>
          <w:rFonts w:cs="Arial"/>
          <w:b/>
          <w:sz w:val="24"/>
          <w:szCs w:val="24"/>
        </w:rPr>
        <w:t>Pōneke</w:t>
      </w:r>
      <w:r w:rsidR="009B1B6D" w:rsidRPr="004913D8">
        <w:rPr>
          <w:rFonts w:cs="Arial"/>
          <w:sz w:val="24"/>
          <w:szCs w:val="24"/>
        </w:rPr>
        <w:t xml:space="preserve"> (Open Space and Recreation Strategy)</w:t>
      </w:r>
      <w:r w:rsidR="00C0354F" w:rsidRPr="004913D8">
        <w:rPr>
          <w:rFonts w:cs="Arial"/>
          <w:sz w:val="24"/>
          <w:szCs w:val="24"/>
        </w:rPr>
        <w:t xml:space="preserve">: </w:t>
      </w:r>
      <w:r w:rsidR="00523E7C" w:rsidRPr="004913D8">
        <w:rPr>
          <w:rFonts w:cs="Arial"/>
          <w:iCs/>
          <w:sz w:val="24"/>
          <w:szCs w:val="24"/>
        </w:rPr>
        <w:t>Imp</w:t>
      </w:r>
      <w:r w:rsidR="00015B12" w:rsidRPr="004913D8">
        <w:rPr>
          <w:rFonts w:cs="Arial"/>
          <w:iCs/>
          <w:sz w:val="24"/>
          <w:szCs w:val="24"/>
        </w:rPr>
        <w:t>l</w:t>
      </w:r>
      <w:r w:rsidR="00523E7C" w:rsidRPr="004913D8">
        <w:rPr>
          <w:rFonts w:cs="Arial"/>
          <w:iCs/>
          <w:sz w:val="24"/>
          <w:szCs w:val="24"/>
        </w:rPr>
        <w:t xml:space="preserve">ement </w:t>
      </w:r>
      <w:r w:rsidR="00C0354F" w:rsidRPr="004913D8">
        <w:rPr>
          <w:rFonts w:cs="Arial"/>
          <w:iCs/>
          <w:sz w:val="24"/>
          <w:szCs w:val="24"/>
        </w:rPr>
        <w:t>the Community Facilities Plan 2023, which will guide strategic decision-making about the investment required to provide a well-distributed, good quality network of recreational facilities</w:t>
      </w:r>
      <w:r w:rsidR="00BE49A4" w:rsidRPr="004913D8">
        <w:rPr>
          <w:rFonts w:cs="Arial"/>
          <w:iCs/>
          <w:sz w:val="24"/>
          <w:szCs w:val="24"/>
        </w:rPr>
        <w:t>.</w:t>
      </w:r>
      <w:r w:rsidR="00C0354F" w:rsidRPr="004913D8">
        <w:rPr>
          <w:rFonts w:cs="Arial"/>
          <w:iCs/>
          <w:sz w:val="24"/>
          <w:szCs w:val="24"/>
        </w:rPr>
        <w:t xml:space="preserve"> </w:t>
      </w:r>
    </w:p>
    <w:p w14:paraId="6E4D3771" w14:textId="3AFA3BAC" w:rsidR="008B1415" w:rsidRDefault="00F75BEC" w:rsidP="00101E67">
      <w:pPr>
        <w:pStyle w:val="BulletPointsOnFullColourBackground"/>
        <w:tabs>
          <w:tab w:val="clear" w:pos="360"/>
          <w:tab w:val="num" w:pos="3"/>
        </w:tabs>
        <w:spacing w:before="0" w:after="120"/>
        <w:ind w:left="363" w:hanging="357"/>
        <w:jc w:val="left"/>
        <w:rPr>
          <w:rFonts w:ascii="Arial" w:eastAsiaTheme="minorHAnsi" w:hAnsi="Arial" w:cs="Arial"/>
          <w:iCs/>
          <w:color w:val="auto"/>
          <w:sz w:val="24"/>
          <w:szCs w:val="24"/>
        </w:rPr>
      </w:pPr>
      <w:r w:rsidRPr="004913D8">
        <w:rPr>
          <w:rFonts w:ascii="Arial" w:eastAsiaTheme="minorHAnsi" w:hAnsi="Arial" w:cs="Arial"/>
          <w:iCs/>
          <w:color w:val="auto"/>
          <w:sz w:val="24"/>
          <w:szCs w:val="24"/>
        </w:rPr>
        <w:t xml:space="preserve">Action 2.2 of the </w:t>
      </w:r>
      <w:r w:rsidRPr="004913D8">
        <w:rPr>
          <w:rFonts w:ascii="Arial" w:eastAsiaTheme="minorHAnsi" w:hAnsi="Arial" w:cs="Arial"/>
          <w:b/>
          <w:bCs/>
          <w:iCs/>
          <w:color w:val="auto"/>
          <w:sz w:val="24"/>
          <w:szCs w:val="24"/>
        </w:rPr>
        <w:t>Strategy for Children and Young People 2021</w:t>
      </w:r>
      <w:r w:rsidRPr="004913D8">
        <w:rPr>
          <w:rFonts w:ascii="Arial" w:eastAsiaTheme="minorHAnsi" w:hAnsi="Arial" w:cs="Arial"/>
          <w:iCs/>
          <w:color w:val="auto"/>
          <w:sz w:val="24"/>
          <w:szCs w:val="24"/>
        </w:rPr>
        <w:t>:</w:t>
      </w:r>
      <w:r w:rsidRPr="004913D8">
        <w:rPr>
          <w:rFonts w:ascii="Arial" w:eastAsiaTheme="minorHAnsi" w:hAnsi="Arial" w:cs="Arial"/>
          <w:i/>
          <w:color w:val="auto"/>
          <w:sz w:val="24"/>
          <w:szCs w:val="24"/>
        </w:rPr>
        <w:t xml:space="preserve"> </w:t>
      </w:r>
      <w:r w:rsidRPr="004913D8">
        <w:rPr>
          <w:rFonts w:ascii="Arial" w:eastAsiaTheme="minorHAnsi" w:hAnsi="Arial" w:cs="Arial"/>
          <w:iCs/>
          <w:color w:val="auto"/>
          <w:sz w:val="24"/>
          <w:szCs w:val="24"/>
        </w:rPr>
        <w:t>Develop a plan for social infrastructure that responds to community needs and growth.</w:t>
      </w:r>
    </w:p>
    <w:p w14:paraId="3BC154A0" w14:textId="77777777" w:rsidR="00101E67" w:rsidRPr="00101E67" w:rsidRDefault="00101E67" w:rsidP="00101E67">
      <w:pPr>
        <w:pStyle w:val="BulletPointsOnFullColourBackground"/>
        <w:numPr>
          <w:ilvl w:val="0"/>
          <w:numId w:val="0"/>
        </w:numPr>
        <w:spacing w:before="0" w:after="120"/>
        <w:ind w:left="363"/>
        <w:jc w:val="left"/>
        <w:rPr>
          <w:rFonts w:ascii="Arial" w:eastAsiaTheme="minorHAnsi" w:hAnsi="Arial" w:cs="Arial"/>
          <w:iCs/>
          <w:color w:val="auto"/>
          <w:sz w:val="24"/>
          <w:szCs w:val="24"/>
        </w:rPr>
      </w:pPr>
    </w:p>
    <w:p w14:paraId="02D04349" w14:textId="115C676E" w:rsidR="00BE223E" w:rsidRPr="004913D8" w:rsidRDefault="00F75BEC" w:rsidP="00101E67">
      <w:pPr>
        <w:pStyle w:val="BulletPointsOnFullColourBackground"/>
        <w:tabs>
          <w:tab w:val="clear" w:pos="360"/>
          <w:tab w:val="num" w:pos="3"/>
        </w:tabs>
        <w:spacing w:before="240" w:after="0"/>
        <w:ind w:left="363" w:hanging="357"/>
        <w:jc w:val="left"/>
        <w:rPr>
          <w:rFonts w:ascii="Arial" w:eastAsiaTheme="minorHAnsi" w:hAnsi="Arial" w:cs="Arial"/>
          <w:i/>
          <w:color w:val="auto"/>
          <w:sz w:val="24"/>
          <w:szCs w:val="24"/>
        </w:rPr>
      </w:pPr>
      <w:r w:rsidRPr="004913D8">
        <w:rPr>
          <w:rFonts w:ascii="Arial" w:eastAsiaTheme="minorHAnsi" w:hAnsi="Arial" w:cs="Arial"/>
          <w:iCs/>
          <w:color w:val="auto"/>
          <w:sz w:val="24"/>
          <w:szCs w:val="24"/>
        </w:rPr>
        <w:t xml:space="preserve">Action 3.2 of </w:t>
      </w:r>
      <w:r w:rsidRPr="004913D8">
        <w:rPr>
          <w:rFonts w:ascii="Arial" w:eastAsiaTheme="minorHAnsi" w:hAnsi="Arial" w:cs="Arial"/>
          <w:b/>
          <w:bCs/>
          <w:iCs/>
          <w:color w:val="auto"/>
          <w:sz w:val="24"/>
          <w:szCs w:val="24"/>
        </w:rPr>
        <w:t>Aho Tini 2030</w:t>
      </w:r>
      <w:r w:rsidRPr="004913D8">
        <w:rPr>
          <w:rFonts w:ascii="Arial" w:eastAsiaTheme="minorHAnsi" w:hAnsi="Arial" w:cs="Arial"/>
          <w:iCs/>
          <w:color w:val="auto"/>
          <w:sz w:val="24"/>
          <w:szCs w:val="24"/>
        </w:rPr>
        <w:t>:</w:t>
      </w:r>
      <w:r w:rsidRPr="004913D8">
        <w:rPr>
          <w:rFonts w:ascii="Arial" w:eastAsiaTheme="minorHAnsi" w:hAnsi="Arial" w:cs="Arial"/>
          <w:i/>
          <w:color w:val="auto"/>
          <w:sz w:val="24"/>
          <w:szCs w:val="24"/>
        </w:rPr>
        <w:t xml:space="preserve"> </w:t>
      </w:r>
      <w:r w:rsidRPr="004913D8">
        <w:rPr>
          <w:rFonts w:ascii="Arial" w:eastAsiaTheme="minorHAnsi" w:hAnsi="Arial" w:cs="Arial"/>
          <w:iCs/>
          <w:color w:val="auto"/>
          <w:sz w:val="24"/>
          <w:szCs w:val="24"/>
        </w:rPr>
        <w:t>Develop a plan for community centres that responds to community needs and growth.</w:t>
      </w:r>
    </w:p>
    <w:p w14:paraId="2F681A26" w14:textId="77777777" w:rsidR="00BE223E" w:rsidRPr="004913D8" w:rsidRDefault="00BE223E" w:rsidP="00F4386B">
      <w:pPr>
        <w:spacing w:after="0"/>
        <w:rPr>
          <w:rFonts w:cs="Arial"/>
          <w:i/>
          <w:sz w:val="24"/>
          <w:szCs w:val="24"/>
        </w:rPr>
      </w:pPr>
    </w:p>
    <w:p w14:paraId="7140FE9C" w14:textId="68944868" w:rsidR="003D2FCD" w:rsidRPr="004913D8" w:rsidRDefault="00D15CA7" w:rsidP="00F4386B">
      <w:pPr>
        <w:pStyle w:val="BulletPointsOnFullColourBackground"/>
        <w:tabs>
          <w:tab w:val="clear" w:pos="360"/>
          <w:tab w:val="num" w:pos="3"/>
        </w:tabs>
        <w:spacing w:before="0" w:after="120"/>
        <w:ind w:left="363" w:hanging="357"/>
        <w:jc w:val="left"/>
        <w:rPr>
          <w:rFonts w:ascii="Arial" w:eastAsiaTheme="minorHAnsi" w:hAnsi="Arial" w:cs="Arial"/>
          <w:i/>
          <w:color w:val="auto"/>
          <w:sz w:val="24"/>
          <w:szCs w:val="24"/>
        </w:rPr>
      </w:pPr>
      <w:r w:rsidRPr="004913D8">
        <w:rPr>
          <w:rFonts w:ascii="Arial" w:eastAsiaTheme="minorHAnsi" w:hAnsi="Arial" w:cs="Arial"/>
          <w:iCs/>
          <w:color w:val="auto"/>
          <w:sz w:val="24"/>
          <w:szCs w:val="24"/>
        </w:rPr>
        <w:t>T</w:t>
      </w:r>
      <w:r w:rsidR="00E831B0" w:rsidRPr="004913D8">
        <w:rPr>
          <w:rFonts w:ascii="Arial" w:eastAsiaTheme="minorHAnsi" w:hAnsi="Arial" w:cs="Arial"/>
          <w:iCs/>
          <w:color w:val="auto"/>
          <w:sz w:val="24"/>
          <w:szCs w:val="24"/>
        </w:rPr>
        <w:t xml:space="preserve">wo of the overall goals of the </w:t>
      </w:r>
      <w:r w:rsidR="00E831B0" w:rsidRPr="004913D8">
        <w:rPr>
          <w:rFonts w:ascii="Arial" w:eastAsiaTheme="minorHAnsi" w:hAnsi="Arial" w:cs="Arial"/>
          <w:b/>
          <w:bCs/>
          <w:iCs/>
          <w:color w:val="auto"/>
          <w:sz w:val="24"/>
          <w:szCs w:val="24"/>
        </w:rPr>
        <w:t>Accessible Wellington Action Plan</w:t>
      </w:r>
      <w:r w:rsidR="000F6ED4" w:rsidRPr="004913D8">
        <w:rPr>
          <w:rFonts w:ascii="Arial" w:eastAsiaTheme="minorHAnsi" w:hAnsi="Arial" w:cs="Arial"/>
          <w:iCs/>
          <w:color w:val="auto"/>
          <w:sz w:val="24"/>
          <w:szCs w:val="24"/>
        </w:rPr>
        <w:t xml:space="preserve"> </w:t>
      </w:r>
      <w:r w:rsidR="000F6ED4" w:rsidRPr="004913D8">
        <w:rPr>
          <w:rFonts w:ascii="Arial" w:eastAsiaTheme="minorHAnsi" w:hAnsi="Arial" w:cs="Arial"/>
          <w:b/>
          <w:bCs/>
          <w:iCs/>
          <w:color w:val="auto"/>
          <w:sz w:val="24"/>
          <w:szCs w:val="24"/>
        </w:rPr>
        <w:t>2019</w:t>
      </w:r>
      <w:r w:rsidR="00E831B0" w:rsidRPr="004913D8">
        <w:rPr>
          <w:rFonts w:ascii="Arial" w:eastAsiaTheme="minorHAnsi" w:hAnsi="Arial" w:cs="Arial"/>
          <w:iCs/>
          <w:color w:val="auto"/>
          <w:sz w:val="24"/>
          <w:szCs w:val="24"/>
        </w:rPr>
        <w:t xml:space="preserve"> are</w:t>
      </w:r>
      <w:r w:rsidR="000B1C26" w:rsidRPr="004913D8">
        <w:rPr>
          <w:rFonts w:ascii="Arial" w:eastAsiaTheme="minorHAnsi" w:hAnsi="Arial" w:cs="Arial"/>
          <w:iCs/>
          <w:color w:val="auto"/>
          <w:sz w:val="24"/>
          <w:szCs w:val="24"/>
        </w:rPr>
        <w:t xml:space="preserve">: </w:t>
      </w:r>
      <w:r w:rsidR="00F55DE6">
        <w:rPr>
          <w:rFonts w:ascii="Arial" w:eastAsiaTheme="minorHAnsi" w:hAnsi="Arial" w:cs="Arial"/>
          <w:iCs/>
          <w:color w:val="auto"/>
          <w:sz w:val="24"/>
          <w:szCs w:val="24"/>
        </w:rPr>
        <w:t>‘</w:t>
      </w:r>
      <w:r w:rsidR="00716C39" w:rsidRPr="004913D8">
        <w:rPr>
          <w:rFonts w:ascii="Arial" w:eastAsiaTheme="minorHAnsi" w:hAnsi="Arial" w:cs="Arial"/>
          <w:iCs/>
          <w:color w:val="auto"/>
          <w:sz w:val="24"/>
          <w:szCs w:val="24"/>
        </w:rPr>
        <w:t>Accessible facilities that are fi</w:t>
      </w:r>
      <w:r w:rsidR="004105DA" w:rsidRPr="004913D8">
        <w:rPr>
          <w:rFonts w:ascii="Arial" w:eastAsiaTheme="minorHAnsi" w:hAnsi="Arial" w:cs="Arial"/>
          <w:iCs/>
          <w:color w:val="auto"/>
          <w:sz w:val="24"/>
          <w:szCs w:val="24"/>
        </w:rPr>
        <w:t>t-</w:t>
      </w:r>
      <w:r w:rsidR="00716C39" w:rsidRPr="004913D8">
        <w:rPr>
          <w:rFonts w:ascii="Arial" w:eastAsiaTheme="minorHAnsi" w:hAnsi="Arial" w:cs="Arial"/>
          <w:iCs/>
          <w:color w:val="auto"/>
          <w:sz w:val="24"/>
          <w:szCs w:val="24"/>
        </w:rPr>
        <w:t>for</w:t>
      </w:r>
      <w:r w:rsidR="004105DA" w:rsidRPr="004913D8">
        <w:rPr>
          <w:rFonts w:ascii="Arial" w:eastAsiaTheme="minorHAnsi" w:hAnsi="Arial" w:cs="Arial"/>
          <w:iCs/>
          <w:color w:val="auto"/>
          <w:sz w:val="24"/>
          <w:szCs w:val="24"/>
        </w:rPr>
        <w:t>-</w:t>
      </w:r>
      <w:r w:rsidR="00716C39" w:rsidRPr="004913D8">
        <w:rPr>
          <w:rFonts w:ascii="Arial" w:eastAsiaTheme="minorHAnsi" w:hAnsi="Arial" w:cs="Arial"/>
          <w:iCs/>
          <w:color w:val="auto"/>
          <w:sz w:val="24"/>
          <w:szCs w:val="24"/>
        </w:rPr>
        <w:t>purpose</w:t>
      </w:r>
      <w:r w:rsidR="00F55DE6">
        <w:rPr>
          <w:rFonts w:ascii="Arial" w:eastAsiaTheme="minorHAnsi" w:hAnsi="Arial" w:cs="Arial"/>
          <w:iCs/>
          <w:color w:val="auto"/>
          <w:sz w:val="24"/>
          <w:szCs w:val="24"/>
        </w:rPr>
        <w:t>’</w:t>
      </w:r>
      <w:r w:rsidR="000F6ED4" w:rsidRPr="004913D8">
        <w:rPr>
          <w:rFonts w:ascii="Arial" w:eastAsiaTheme="minorHAnsi" w:hAnsi="Arial" w:cs="Arial"/>
          <w:iCs/>
          <w:color w:val="auto"/>
          <w:sz w:val="24"/>
          <w:szCs w:val="24"/>
        </w:rPr>
        <w:t xml:space="preserve"> and </w:t>
      </w:r>
      <w:r w:rsidR="00F55DE6">
        <w:rPr>
          <w:rFonts w:ascii="Arial" w:eastAsiaTheme="minorHAnsi" w:hAnsi="Arial" w:cs="Arial"/>
          <w:iCs/>
          <w:color w:val="auto"/>
          <w:sz w:val="24"/>
          <w:szCs w:val="24"/>
        </w:rPr>
        <w:t>‘</w:t>
      </w:r>
      <w:r w:rsidR="00E16975" w:rsidRPr="004913D8">
        <w:rPr>
          <w:rFonts w:ascii="Arial" w:eastAsiaTheme="minorHAnsi" w:hAnsi="Arial" w:cs="Arial"/>
          <w:iCs/>
          <w:color w:val="auto"/>
          <w:sz w:val="24"/>
          <w:szCs w:val="24"/>
        </w:rPr>
        <w:t>People can find information in an accessible format about the accessibility of the facilities</w:t>
      </w:r>
      <w:r w:rsidR="00F55DE6">
        <w:rPr>
          <w:rFonts w:ascii="Arial" w:eastAsiaTheme="minorHAnsi" w:hAnsi="Arial" w:cs="Arial"/>
          <w:iCs/>
          <w:color w:val="auto"/>
          <w:sz w:val="24"/>
          <w:szCs w:val="24"/>
        </w:rPr>
        <w:t>’</w:t>
      </w:r>
      <w:r w:rsidR="00E16975" w:rsidRPr="004913D8">
        <w:rPr>
          <w:rFonts w:ascii="Arial" w:eastAsiaTheme="minorHAnsi" w:hAnsi="Arial" w:cs="Arial"/>
          <w:iCs/>
          <w:color w:val="auto"/>
          <w:sz w:val="24"/>
          <w:szCs w:val="24"/>
        </w:rPr>
        <w:t>.</w:t>
      </w:r>
    </w:p>
    <w:p w14:paraId="150B8473" w14:textId="321F0D37" w:rsidR="00594E83" w:rsidRPr="004913D8" w:rsidRDefault="00247194" w:rsidP="00F4386B">
      <w:pPr>
        <w:rPr>
          <w:rFonts w:cs="Arial"/>
          <w:sz w:val="24"/>
          <w:szCs w:val="24"/>
        </w:rPr>
      </w:pPr>
      <w:r w:rsidRPr="004913D8">
        <w:rPr>
          <w:rFonts w:cs="Arial"/>
          <w:sz w:val="24"/>
          <w:szCs w:val="24"/>
        </w:rPr>
        <w:t xml:space="preserve">As well as the Community Facilities Policy 2010, this </w:t>
      </w:r>
      <w:r w:rsidR="00E9335B" w:rsidRPr="004913D8">
        <w:rPr>
          <w:rFonts w:cs="Arial"/>
          <w:sz w:val="24"/>
          <w:szCs w:val="24"/>
        </w:rPr>
        <w:t>p</w:t>
      </w:r>
      <w:r w:rsidR="00223F53" w:rsidRPr="004913D8">
        <w:rPr>
          <w:rFonts w:cs="Arial"/>
          <w:sz w:val="24"/>
          <w:szCs w:val="24"/>
        </w:rPr>
        <w:t xml:space="preserve">lan </w:t>
      </w:r>
      <w:r w:rsidRPr="004913D8">
        <w:rPr>
          <w:rFonts w:cs="Arial"/>
          <w:sz w:val="24"/>
          <w:szCs w:val="24"/>
        </w:rPr>
        <w:t xml:space="preserve">also </w:t>
      </w:r>
      <w:r w:rsidR="00751558" w:rsidRPr="004913D8">
        <w:rPr>
          <w:rFonts w:cs="Arial"/>
          <w:sz w:val="24"/>
          <w:szCs w:val="24"/>
        </w:rPr>
        <w:t xml:space="preserve">replaces </w:t>
      </w:r>
      <w:r w:rsidR="00223F53" w:rsidRPr="004913D8">
        <w:rPr>
          <w:rFonts w:cs="Arial"/>
          <w:sz w:val="24"/>
          <w:szCs w:val="24"/>
        </w:rPr>
        <w:t xml:space="preserve">the </w:t>
      </w:r>
      <w:r w:rsidRPr="004913D8">
        <w:rPr>
          <w:rFonts w:cs="Arial"/>
          <w:sz w:val="24"/>
          <w:szCs w:val="24"/>
        </w:rPr>
        <w:t>Public Conveniences Policy 2002</w:t>
      </w:r>
      <w:r w:rsidR="00560834" w:rsidRPr="004913D8">
        <w:rPr>
          <w:rFonts w:cs="Arial"/>
          <w:sz w:val="24"/>
          <w:szCs w:val="24"/>
        </w:rPr>
        <w:t>.</w:t>
      </w:r>
      <w:r w:rsidRPr="004913D8">
        <w:rPr>
          <w:rFonts w:cs="Arial"/>
          <w:sz w:val="24"/>
          <w:szCs w:val="24"/>
        </w:rPr>
        <w:t xml:space="preserve"> </w:t>
      </w:r>
      <w:r w:rsidR="00223F53" w:rsidRPr="004913D8">
        <w:rPr>
          <w:rFonts w:cs="Arial"/>
          <w:sz w:val="24"/>
          <w:szCs w:val="24"/>
        </w:rPr>
        <w:t xml:space="preserve">It subsequently provides one over-arching </w:t>
      </w:r>
      <w:r w:rsidR="003971A3" w:rsidRPr="004913D8">
        <w:rPr>
          <w:rFonts w:cs="Arial"/>
          <w:sz w:val="24"/>
          <w:szCs w:val="24"/>
        </w:rPr>
        <w:t xml:space="preserve">direction and approach </w:t>
      </w:r>
      <w:r w:rsidR="00560834" w:rsidRPr="004913D8">
        <w:rPr>
          <w:rFonts w:cs="Arial"/>
          <w:sz w:val="24"/>
          <w:szCs w:val="24"/>
        </w:rPr>
        <w:t xml:space="preserve">that </w:t>
      </w:r>
      <w:r w:rsidR="00223F53" w:rsidRPr="004913D8">
        <w:rPr>
          <w:rFonts w:cs="Arial"/>
          <w:sz w:val="24"/>
          <w:szCs w:val="24"/>
        </w:rPr>
        <w:t xml:space="preserve">combines and streamlines the processes </w:t>
      </w:r>
      <w:r w:rsidR="003971A3" w:rsidRPr="004913D8">
        <w:rPr>
          <w:rFonts w:cs="Arial"/>
          <w:sz w:val="24"/>
          <w:szCs w:val="24"/>
        </w:rPr>
        <w:t xml:space="preserve">in </w:t>
      </w:r>
      <w:r w:rsidR="00223F53" w:rsidRPr="004913D8">
        <w:rPr>
          <w:rFonts w:cs="Arial"/>
          <w:sz w:val="24"/>
          <w:szCs w:val="24"/>
        </w:rPr>
        <w:t>those policies to ensure the Council’s decision-making about all community facilities is consistent and transparent</w:t>
      </w:r>
      <w:r w:rsidR="00594E83" w:rsidRPr="004913D8">
        <w:rPr>
          <w:rFonts w:cs="Arial"/>
          <w:sz w:val="24"/>
          <w:szCs w:val="24"/>
        </w:rPr>
        <w:t>.</w:t>
      </w:r>
    </w:p>
    <w:p w14:paraId="2FFA726A" w14:textId="2F0877BF" w:rsidR="00417B34" w:rsidRPr="004913D8" w:rsidRDefault="00417B34" w:rsidP="00667B4D">
      <w:pPr>
        <w:rPr>
          <w:rFonts w:cs="Arial"/>
          <w:sz w:val="24"/>
          <w:szCs w:val="24"/>
        </w:rPr>
      </w:pPr>
      <w:r w:rsidRPr="004913D8">
        <w:rPr>
          <w:rFonts w:cs="Arial"/>
          <w:sz w:val="24"/>
          <w:szCs w:val="24"/>
        </w:rPr>
        <w:t xml:space="preserve">As we go forward, our </w:t>
      </w:r>
      <w:r w:rsidR="009B4F94" w:rsidRPr="004913D8">
        <w:rPr>
          <w:rFonts w:cs="Arial"/>
          <w:sz w:val="24"/>
          <w:szCs w:val="24"/>
        </w:rPr>
        <w:t>aim</w:t>
      </w:r>
      <w:r w:rsidRPr="004913D8">
        <w:rPr>
          <w:rFonts w:cs="Arial"/>
          <w:sz w:val="24"/>
          <w:szCs w:val="24"/>
        </w:rPr>
        <w:t xml:space="preserve"> is to evolve </w:t>
      </w:r>
      <w:r w:rsidR="00141570" w:rsidRPr="004913D8">
        <w:rPr>
          <w:rFonts w:cs="Arial"/>
          <w:sz w:val="24"/>
          <w:szCs w:val="24"/>
        </w:rPr>
        <w:t xml:space="preserve">our </w:t>
      </w:r>
      <w:r w:rsidRPr="004913D8">
        <w:rPr>
          <w:rFonts w:cs="Arial"/>
          <w:sz w:val="24"/>
          <w:szCs w:val="24"/>
        </w:rPr>
        <w:t>network to deliver connection</w:t>
      </w:r>
      <w:r w:rsidR="00955276" w:rsidRPr="004913D8">
        <w:rPr>
          <w:rFonts w:cs="Arial"/>
          <w:sz w:val="24"/>
          <w:szCs w:val="24"/>
        </w:rPr>
        <w:t>s</w:t>
      </w:r>
      <w:r w:rsidR="00141570" w:rsidRPr="004913D8">
        <w:rPr>
          <w:rFonts w:cs="Arial"/>
          <w:sz w:val="24"/>
          <w:szCs w:val="24"/>
        </w:rPr>
        <w:t xml:space="preserve">, not only between people but across </w:t>
      </w:r>
      <w:r w:rsidR="00955276" w:rsidRPr="004913D8">
        <w:rPr>
          <w:rFonts w:cs="Arial"/>
          <w:sz w:val="24"/>
          <w:szCs w:val="24"/>
        </w:rPr>
        <w:t>the network</w:t>
      </w:r>
      <w:r w:rsidR="00141570" w:rsidRPr="004913D8">
        <w:rPr>
          <w:rFonts w:cs="Arial"/>
          <w:sz w:val="24"/>
          <w:szCs w:val="24"/>
        </w:rPr>
        <w:t xml:space="preserve">. </w:t>
      </w:r>
      <w:r w:rsidR="00E31430" w:rsidRPr="004913D8">
        <w:rPr>
          <w:rFonts w:cs="Arial"/>
          <w:sz w:val="24"/>
          <w:szCs w:val="24"/>
        </w:rPr>
        <w:t>We are building on the substantial investment from over 100 years to ensure</w:t>
      </w:r>
      <w:r w:rsidR="00704812" w:rsidRPr="004913D8">
        <w:rPr>
          <w:rFonts w:cs="Arial"/>
          <w:sz w:val="24"/>
          <w:szCs w:val="24"/>
        </w:rPr>
        <w:t xml:space="preserve"> community facilities meet the needs and aspirations of generations to come.</w:t>
      </w:r>
    </w:p>
    <w:p w14:paraId="281EBD2A" w14:textId="336C3416" w:rsidR="006C5F9A" w:rsidRDefault="006C5F9A" w:rsidP="00667B4D">
      <w:pPr>
        <w:rPr>
          <w:rFonts w:cs="Arial"/>
          <w:sz w:val="24"/>
          <w:szCs w:val="24"/>
        </w:rPr>
      </w:pPr>
    </w:p>
    <w:p w14:paraId="45FB44D0" w14:textId="77777777" w:rsidR="00A93E7D" w:rsidRDefault="00A93E7D" w:rsidP="00667B4D">
      <w:pPr>
        <w:rPr>
          <w:rFonts w:cs="Arial"/>
          <w:sz w:val="24"/>
          <w:szCs w:val="24"/>
        </w:rPr>
      </w:pPr>
    </w:p>
    <w:p w14:paraId="5317033D" w14:textId="77777777" w:rsidR="00A93E7D" w:rsidRDefault="00A93E7D" w:rsidP="00667B4D">
      <w:pPr>
        <w:rPr>
          <w:rFonts w:cs="Arial"/>
          <w:sz w:val="24"/>
          <w:szCs w:val="24"/>
        </w:rPr>
      </w:pPr>
    </w:p>
    <w:p w14:paraId="2DA1ABB1" w14:textId="77777777" w:rsidR="00A93E7D" w:rsidRDefault="00A93E7D" w:rsidP="00667B4D">
      <w:pPr>
        <w:rPr>
          <w:rFonts w:cs="Arial"/>
          <w:sz w:val="24"/>
          <w:szCs w:val="24"/>
        </w:rPr>
      </w:pPr>
    </w:p>
    <w:p w14:paraId="10228F8E" w14:textId="77777777" w:rsidR="00A93E7D" w:rsidRDefault="00A93E7D" w:rsidP="00667B4D">
      <w:pPr>
        <w:rPr>
          <w:rFonts w:cs="Arial"/>
          <w:sz w:val="24"/>
          <w:szCs w:val="24"/>
        </w:rPr>
      </w:pPr>
    </w:p>
    <w:p w14:paraId="5F8182F3" w14:textId="77777777" w:rsidR="00A93E7D" w:rsidRDefault="00A93E7D" w:rsidP="00667B4D">
      <w:pPr>
        <w:rPr>
          <w:rFonts w:cs="Arial"/>
          <w:sz w:val="24"/>
          <w:szCs w:val="24"/>
        </w:rPr>
      </w:pPr>
    </w:p>
    <w:p w14:paraId="686F6040" w14:textId="77777777" w:rsidR="00A93E7D" w:rsidRDefault="00A93E7D" w:rsidP="00667B4D">
      <w:pPr>
        <w:rPr>
          <w:rFonts w:cs="Arial"/>
          <w:sz w:val="24"/>
          <w:szCs w:val="24"/>
        </w:rPr>
      </w:pPr>
    </w:p>
    <w:p w14:paraId="2551B75A" w14:textId="77777777" w:rsidR="00A93E7D" w:rsidRDefault="00A93E7D" w:rsidP="00667B4D">
      <w:pPr>
        <w:rPr>
          <w:rFonts w:cs="Arial"/>
          <w:sz w:val="24"/>
          <w:szCs w:val="24"/>
        </w:rPr>
      </w:pPr>
    </w:p>
    <w:p w14:paraId="016D837D" w14:textId="77777777" w:rsidR="00A93E7D" w:rsidRPr="004913D8" w:rsidRDefault="00A93E7D" w:rsidP="00667B4D">
      <w:pPr>
        <w:rPr>
          <w:rFonts w:cs="Arial"/>
          <w:sz w:val="24"/>
          <w:szCs w:val="24"/>
        </w:rPr>
      </w:pPr>
    </w:p>
    <w:p w14:paraId="13B65473" w14:textId="4CD1471F" w:rsidR="00CB625E" w:rsidRPr="004913D8" w:rsidRDefault="00CB625E">
      <w:pPr>
        <w:spacing w:after="160" w:line="259" w:lineRule="auto"/>
        <w:rPr>
          <w:rFonts w:eastAsiaTheme="majorEastAsia" w:cs="Arial"/>
          <w:b/>
          <w:color w:val="44546A" w:themeColor="text2"/>
          <w:sz w:val="24"/>
          <w:szCs w:val="24"/>
        </w:rPr>
      </w:pPr>
      <w:r w:rsidRPr="004913D8">
        <w:rPr>
          <w:rFonts w:eastAsiaTheme="majorEastAsia" w:cs="Arial"/>
          <w:b/>
          <w:color w:val="44546A" w:themeColor="text2"/>
          <w:sz w:val="24"/>
          <w:szCs w:val="24"/>
        </w:rPr>
        <w:br w:type="page"/>
      </w:r>
    </w:p>
    <w:p w14:paraId="2EDF532F" w14:textId="77777777" w:rsidR="000A6932" w:rsidRPr="004913D8" w:rsidRDefault="000A6932" w:rsidP="00716E93">
      <w:pPr>
        <w:pStyle w:val="Heading2"/>
        <w:rPr>
          <w:rFonts w:cs="Arial"/>
          <w:szCs w:val="24"/>
        </w:rPr>
        <w:sectPr w:rsidR="000A6932" w:rsidRPr="004913D8" w:rsidSect="007D6B0D">
          <w:type w:val="continuous"/>
          <w:pgSz w:w="16838" w:h="11906" w:orient="landscape" w:code="9"/>
          <w:pgMar w:top="1440" w:right="1440" w:bottom="1440" w:left="1440" w:header="708" w:footer="708" w:gutter="0"/>
          <w:cols w:num="2" w:space="720"/>
          <w:docGrid w:linePitch="360"/>
        </w:sectPr>
      </w:pPr>
    </w:p>
    <w:p w14:paraId="235C13BB" w14:textId="066826E7" w:rsidR="00716E93" w:rsidRPr="00A93E7D" w:rsidRDefault="00716E93" w:rsidP="00716E93">
      <w:pPr>
        <w:pStyle w:val="Heading2"/>
        <w:rPr>
          <w:rFonts w:cs="Arial"/>
          <w:sz w:val="28"/>
          <w:szCs w:val="28"/>
        </w:rPr>
      </w:pPr>
      <w:bookmarkStart w:id="7" w:name="_Toc161930198"/>
      <w:r w:rsidRPr="00A93E7D">
        <w:rPr>
          <w:rFonts w:cs="Arial"/>
          <w:sz w:val="28"/>
          <w:szCs w:val="28"/>
        </w:rPr>
        <w:t xml:space="preserve">1.3 Me pēhea e whakamahi ai i tēnei </w:t>
      </w:r>
      <w:r w:rsidR="009C7F5B" w:rsidRPr="00A93E7D">
        <w:rPr>
          <w:rFonts w:cs="Arial"/>
          <w:sz w:val="28"/>
          <w:szCs w:val="28"/>
        </w:rPr>
        <w:t>m</w:t>
      </w:r>
      <w:r w:rsidRPr="00A93E7D">
        <w:rPr>
          <w:rFonts w:cs="Arial"/>
          <w:sz w:val="28"/>
          <w:szCs w:val="28"/>
        </w:rPr>
        <w:t xml:space="preserve">ahere | </w:t>
      </w:r>
      <w:r w:rsidRPr="00A93E7D">
        <w:rPr>
          <w:rFonts w:cs="Arial"/>
          <w:iCs/>
          <w:sz w:val="28"/>
          <w:szCs w:val="28"/>
        </w:rPr>
        <w:t xml:space="preserve">How to use this </w:t>
      </w:r>
      <w:r w:rsidR="006800EF" w:rsidRPr="00A93E7D">
        <w:rPr>
          <w:rFonts w:cs="Arial"/>
          <w:iCs/>
          <w:sz w:val="28"/>
          <w:szCs w:val="28"/>
        </w:rPr>
        <w:t>p</w:t>
      </w:r>
      <w:r w:rsidRPr="00A93E7D">
        <w:rPr>
          <w:rFonts w:cs="Arial"/>
          <w:iCs/>
          <w:sz w:val="28"/>
          <w:szCs w:val="28"/>
        </w:rPr>
        <w:t>lan</w:t>
      </w:r>
      <w:r w:rsidR="00A93E7D">
        <w:rPr>
          <w:rFonts w:cs="Arial"/>
          <w:iCs/>
          <w:sz w:val="28"/>
          <w:szCs w:val="28"/>
        </w:rPr>
        <w:t>.</w:t>
      </w:r>
      <w:bookmarkEnd w:id="7"/>
    </w:p>
    <w:p w14:paraId="1E6DA8BB" w14:textId="50AD9229" w:rsidR="00716E93" w:rsidRPr="004913D8" w:rsidRDefault="00716E93" w:rsidP="00716E93">
      <w:pPr>
        <w:spacing w:after="240"/>
        <w:rPr>
          <w:rFonts w:cs="Arial"/>
          <w:sz w:val="24"/>
          <w:szCs w:val="24"/>
        </w:rPr>
      </w:pPr>
      <w:r w:rsidRPr="004913D8">
        <w:rPr>
          <w:rFonts w:cs="Arial"/>
          <w:sz w:val="24"/>
          <w:szCs w:val="24"/>
        </w:rPr>
        <w:t xml:space="preserve">As this </w:t>
      </w:r>
      <w:r w:rsidR="00161648" w:rsidRPr="004913D8">
        <w:rPr>
          <w:rFonts w:cs="Arial"/>
          <w:sz w:val="24"/>
          <w:szCs w:val="24"/>
        </w:rPr>
        <w:t>p</w:t>
      </w:r>
      <w:r w:rsidRPr="004913D8">
        <w:rPr>
          <w:rFonts w:cs="Arial"/>
          <w:sz w:val="24"/>
          <w:szCs w:val="24"/>
        </w:rPr>
        <w:t xml:space="preserve">lan is comprehensive and complex, this section is intended to help navigate the reader. The </w:t>
      </w:r>
      <w:r w:rsidR="00AA0A33" w:rsidRPr="004913D8">
        <w:rPr>
          <w:rFonts w:cs="Arial"/>
          <w:sz w:val="24"/>
          <w:szCs w:val="24"/>
        </w:rPr>
        <w:t>p</w:t>
      </w:r>
      <w:r w:rsidRPr="004913D8">
        <w:rPr>
          <w:rFonts w:cs="Arial"/>
          <w:sz w:val="24"/>
          <w:szCs w:val="24"/>
        </w:rPr>
        <w:t>lan is set out in seven wāhanga</w:t>
      </w:r>
      <w:r w:rsidR="00372654">
        <w:rPr>
          <w:rFonts w:cs="Arial"/>
          <w:sz w:val="24"/>
          <w:szCs w:val="24"/>
        </w:rPr>
        <w:t xml:space="preserve"> (sections</w:t>
      </w:r>
      <w:r w:rsidRPr="004913D8">
        <w:rPr>
          <w:rFonts w:cs="Arial"/>
          <w:sz w:val="24"/>
          <w:szCs w:val="24"/>
        </w:rPr>
        <w:t>) that describe where we are heading, why the Council is involved in</w:t>
      </w:r>
      <w:r w:rsidR="00FA3A58" w:rsidRPr="004913D8">
        <w:rPr>
          <w:rFonts w:cs="Arial"/>
          <w:sz w:val="24"/>
          <w:szCs w:val="24"/>
        </w:rPr>
        <w:t xml:space="preserve"> </w:t>
      </w:r>
      <w:r w:rsidRPr="004913D8">
        <w:rPr>
          <w:rFonts w:cs="Arial"/>
          <w:sz w:val="24"/>
          <w:szCs w:val="24"/>
        </w:rPr>
        <w:t xml:space="preserve">community facilities, </w:t>
      </w:r>
      <w:r w:rsidR="00AA0A33" w:rsidRPr="004913D8">
        <w:rPr>
          <w:rFonts w:cs="Arial"/>
          <w:sz w:val="24"/>
          <w:szCs w:val="24"/>
        </w:rPr>
        <w:t>the</w:t>
      </w:r>
      <w:r w:rsidRPr="004913D8">
        <w:rPr>
          <w:rFonts w:cs="Arial"/>
          <w:sz w:val="24"/>
          <w:szCs w:val="24"/>
        </w:rPr>
        <w:t xml:space="preserve"> challenges we are facing, </w:t>
      </w:r>
      <w:r w:rsidR="00FD4048" w:rsidRPr="004913D8">
        <w:rPr>
          <w:rFonts w:cs="Arial"/>
          <w:sz w:val="24"/>
          <w:szCs w:val="24"/>
        </w:rPr>
        <w:t xml:space="preserve">and our </w:t>
      </w:r>
      <w:r w:rsidR="00837D31" w:rsidRPr="004913D8">
        <w:rPr>
          <w:rFonts w:cs="Arial"/>
          <w:sz w:val="24"/>
          <w:szCs w:val="24"/>
        </w:rPr>
        <w:t xml:space="preserve">future </w:t>
      </w:r>
      <w:r w:rsidR="00FD4048" w:rsidRPr="004913D8">
        <w:rPr>
          <w:rFonts w:cs="Arial"/>
          <w:sz w:val="24"/>
          <w:szCs w:val="24"/>
        </w:rPr>
        <w:t>approach</w:t>
      </w:r>
      <w:r w:rsidRPr="004913D8">
        <w:rPr>
          <w:rFonts w:cs="Arial"/>
          <w:sz w:val="24"/>
          <w:szCs w:val="24"/>
        </w:rPr>
        <w:t xml:space="preserve">. The </w:t>
      </w:r>
      <w:r w:rsidR="00067CB8" w:rsidRPr="004913D8">
        <w:rPr>
          <w:rFonts w:cs="Arial"/>
          <w:sz w:val="24"/>
          <w:szCs w:val="24"/>
        </w:rPr>
        <w:t>a</w:t>
      </w:r>
      <w:r w:rsidRPr="004913D8">
        <w:rPr>
          <w:rFonts w:cs="Arial"/>
          <w:sz w:val="24"/>
          <w:szCs w:val="24"/>
        </w:rPr>
        <w:t xml:space="preserve">ction </w:t>
      </w:r>
      <w:r w:rsidR="00067CB8" w:rsidRPr="004913D8">
        <w:rPr>
          <w:rFonts w:cs="Arial"/>
          <w:sz w:val="24"/>
          <w:szCs w:val="24"/>
        </w:rPr>
        <w:t>p</w:t>
      </w:r>
      <w:r w:rsidRPr="004913D8">
        <w:rPr>
          <w:rFonts w:cs="Arial"/>
          <w:sz w:val="24"/>
          <w:szCs w:val="24"/>
        </w:rPr>
        <w:t>lan in</w:t>
      </w:r>
      <w:r w:rsidRPr="004913D8" w:rsidDel="00712B55">
        <w:rPr>
          <w:rFonts w:cs="Arial"/>
          <w:sz w:val="24"/>
          <w:szCs w:val="24"/>
        </w:rPr>
        <w:t xml:space="preserve"> </w:t>
      </w:r>
      <w:r w:rsidR="00067CB8" w:rsidRPr="004913D8">
        <w:rPr>
          <w:rFonts w:cs="Arial"/>
          <w:sz w:val="24"/>
          <w:szCs w:val="24"/>
        </w:rPr>
        <w:t>w</w:t>
      </w:r>
      <w:r w:rsidRPr="004913D8">
        <w:rPr>
          <w:rFonts w:cs="Arial"/>
          <w:sz w:val="24"/>
          <w:szCs w:val="24"/>
        </w:rPr>
        <w:t xml:space="preserve">āhanga 7 sets out prioritised actions to be implemented. </w:t>
      </w:r>
      <w:r w:rsidR="00875408" w:rsidRPr="004913D8">
        <w:rPr>
          <w:rFonts w:cs="Arial"/>
          <w:sz w:val="24"/>
          <w:szCs w:val="24"/>
        </w:rPr>
        <w:t>Interspersed through this plan are spotlights on three community facilities: Waito</w:t>
      </w:r>
      <w:r w:rsidR="007E004E" w:rsidRPr="004913D8">
        <w:rPr>
          <w:rFonts w:cs="Arial"/>
          <w:sz w:val="24"/>
          <w:szCs w:val="24"/>
        </w:rPr>
        <w:t xml:space="preserve">hi Hub, </w:t>
      </w:r>
      <w:r w:rsidR="008522A5" w:rsidRPr="004913D8">
        <w:rPr>
          <w:rFonts w:cs="Arial"/>
          <w:sz w:val="24"/>
          <w:szCs w:val="24"/>
        </w:rPr>
        <w:t>Toitū Pōn</w:t>
      </w:r>
      <w:r w:rsidR="00541597" w:rsidRPr="004913D8">
        <w:rPr>
          <w:rFonts w:cs="Arial"/>
          <w:sz w:val="24"/>
          <w:szCs w:val="24"/>
        </w:rPr>
        <w:t>eke and Te Tūhunga Rau</w:t>
      </w:r>
      <w:r w:rsidR="00722C5C" w:rsidRPr="004913D8">
        <w:rPr>
          <w:rFonts w:cs="Arial"/>
          <w:sz w:val="24"/>
          <w:szCs w:val="24"/>
        </w:rPr>
        <w:t xml:space="preserve"> as examples of recent </w:t>
      </w:r>
      <w:r w:rsidR="00AA7F29" w:rsidRPr="004913D8">
        <w:rPr>
          <w:rFonts w:cs="Arial"/>
          <w:sz w:val="24"/>
          <w:szCs w:val="24"/>
        </w:rPr>
        <w:t>facility developments</w:t>
      </w:r>
      <w:r w:rsidR="00541597" w:rsidRPr="004913D8">
        <w:rPr>
          <w:rFonts w:cs="Arial"/>
          <w:sz w:val="24"/>
          <w:szCs w:val="24"/>
        </w:rPr>
        <w:t xml:space="preserve">. </w:t>
      </w:r>
    </w:p>
    <w:p w14:paraId="2DA13001" w14:textId="50AE1281" w:rsidR="00B64F8E" w:rsidRPr="004913D8" w:rsidRDefault="00B64F8E">
      <w:pPr>
        <w:spacing w:after="0"/>
        <w:rPr>
          <w:rFonts w:cs="Arial"/>
          <w:b/>
          <w:sz w:val="24"/>
          <w:szCs w:val="24"/>
        </w:rPr>
      </w:pPr>
      <w:r w:rsidRPr="004913D8">
        <w:rPr>
          <w:rFonts w:cs="Arial"/>
          <w:b/>
          <w:sz w:val="24"/>
          <w:szCs w:val="24"/>
        </w:rPr>
        <w:t>Wāhanga 1: Te whakatakinga</w:t>
      </w:r>
      <w:r w:rsidR="00735C7E" w:rsidRPr="004913D8">
        <w:rPr>
          <w:rFonts w:cs="Arial"/>
          <w:b/>
          <w:sz w:val="24"/>
          <w:szCs w:val="24"/>
        </w:rPr>
        <w:t xml:space="preserve"> | I</w:t>
      </w:r>
      <w:r w:rsidRPr="004913D8">
        <w:rPr>
          <w:rFonts w:cs="Arial"/>
          <w:b/>
          <w:iCs/>
          <w:sz w:val="24"/>
          <w:szCs w:val="24"/>
        </w:rPr>
        <w:t>ntroduction</w:t>
      </w:r>
      <w:r w:rsidR="00812FAE">
        <w:rPr>
          <w:rFonts w:cs="Arial"/>
          <w:b/>
          <w:iCs/>
          <w:sz w:val="24"/>
          <w:szCs w:val="24"/>
        </w:rPr>
        <w:t>.</w:t>
      </w:r>
    </w:p>
    <w:p w14:paraId="1BBB718E" w14:textId="77777777" w:rsidR="00B64F8E" w:rsidRPr="004913D8" w:rsidRDefault="00B64F8E" w:rsidP="00E0252C">
      <w:pPr>
        <w:pStyle w:val="ListParagraph"/>
        <w:numPr>
          <w:ilvl w:val="0"/>
          <w:numId w:val="16"/>
        </w:numPr>
        <w:spacing w:before="120"/>
        <w:ind w:left="357" w:hanging="357"/>
        <w:rPr>
          <w:rFonts w:cs="Arial"/>
          <w:sz w:val="24"/>
          <w:szCs w:val="24"/>
        </w:rPr>
      </w:pPr>
      <w:r w:rsidRPr="004913D8">
        <w:rPr>
          <w:rFonts w:cs="Arial"/>
          <w:sz w:val="24"/>
          <w:szCs w:val="24"/>
        </w:rPr>
        <w:t>Why and how we developed this plan.</w:t>
      </w:r>
    </w:p>
    <w:p w14:paraId="01000A3D" w14:textId="77777777" w:rsidR="00B64F8E" w:rsidRPr="004913D8" w:rsidRDefault="00B64F8E" w:rsidP="00E0252C">
      <w:pPr>
        <w:pStyle w:val="ListParagraph"/>
        <w:numPr>
          <w:ilvl w:val="0"/>
          <w:numId w:val="16"/>
        </w:numPr>
        <w:spacing w:before="120"/>
        <w:ind w:left="357" w:hanging="357"/>
        <w:rPr>
          <w:rFonts w:cs="Arial"/>
          <w:sz w:val="24"/>
          <w:szCs w:val="24"/>
        </w:rPr>
      </w:pPr>
      <w:r w:rsidRPr="004913D8">
        <w:rPr>
          <w:rFonts w:cs="Arial"/>
          <w:sz w:val="24"/>
          <w:szCs w:val="24"/>
        </w:rPr>
        <w:t xml:space="preserve">What community facilities are and which ones are included in the scope. </w:t>
      </w:r>
    </w:p>
    <w:p w14:paraId="76B8B044" w14:textId="610D276B" w:rsidR="00B64F8E" w:rsidRPr="004913D8" w:rsidRDefault="00B64F8E">
      <w:pPr>
        <w:spacing w:after="0"/>
        <w:rPr>
          <w:rFonts w:cs="Arial"/>
          <w:b/>
          <w:sz w:val="24"/>
          <w:szCs w:val="24"/>
        </w:rPr>
      </w:pPr>
      <w:r w:rsidRPr="004913D8">
        <w:rPr>
          <w:rFonts w:cs="Arial"/>
          <w:b/>
          <w:sz w:val="24"/>
          <w:szCs w:val="24"/>
        </w:rPr>
        <w:t xml:space="preserve">Wāhanga 2: E ahu atu ana mātou ki hea </w:t>
      </w:r>
      <w:r w:rsidR="005D23C4" w:rsidRPr="004913D8">
        <w:rPr>
          <w:rFonts w:cs="Arial"/>
          <w:b/>
          <w:sz w:val="24"/>
          <w:szCs w:val="24"/>
        </w:rPr>
        <w:t xml:space="preserve">| </w:t>
      </w:r>
      <w:r w:rsidRPr="004913D8">
        <w:rPr>
          <w:rFonts w:cs="Arial"/>
          <w:b/>
          <w:sz w:val="24"/>
          <w:szCs w:val="24"/>
        </w:rPr>
        <w:t>Where we are heading</w:t>
      </w:r>
      <w:r w:rsidR="00812FAE">
        <w:rPr>
          <w:rFonts w:cs="Arial"/>
          <w:b/>
          <w:sz w:val="24"/>
          <w:szCs w:val="24"/>
        </w:rPr>
        <w:t>.</w:t>
      </w:r>
    </w:p>
    <w:p w14:paraId="264F0555" w14:textId="77777777" w:rsidR="00B64F8E" w:rsidRPr="004913D8" w:rsidRDefault="00B64F8E" w:rsidP="00E0252C">
      <w:pPr>
        <w:pStyle w:val="ListParagraph"/>
        <w:numPr>
          <w:ilvl w:val="0"/>
          <w:numId w:val="16"/>
        </w:numPr>
        <w:spacing w:before="120"/>
        <w:ind w:left="357" w:hanging="357"/>
        <w:rPr>
          <w:rFonts w:cs="Arial"/>
          <w:sz w:val="24"/>
          <w:szCs w:val="24"/>
        </w:rPr>
      </w:pPr>
      <w:r w:rsidRPr="004913D8">
        <w:rPr>
          <w:rFonts w:cs="Arial"/>
          <w:sz w:val="24"/>
          <w:szCs w:val="24"/>
        </w:rPr>
        <w:t>Our mission statement and what we are aiming to achieve with our community facilities.</w:t>
      </w:r>
    </w:p>
    <w:p w14:paraId="408C659F" w14:textId="77777777" w:rsidR="00B64F8E" w:rsidRPr="004913D8" w:rsidRDefault="00B64F8E" w:rsidP="00E0252C">
      <w:pPr>
        <w:pStyle w:val="ListParagraph"/>
        <w:numPr>
          <w:ilvl w:val="0"/>
          <w:numId w:val="16"/>
        </w:numPr>
        <w:spacing w:before="120"/>
        <w:ind w:left="357" w:hanging="357"/>
        <w:rPr>
          <w:rFonts w:cs="Arial"/>
          <w:sz w:val="24"/>
          <w:szCs w:val="24"/>
        </w:rPr>
      </w:pPr>
      <w:r w:rsidRPr="004913D8">
        <w:rPr>
          <w:rFonts w:cs="Arial"/>
          <w:sz w:val="24"/>
          <w:szCs w:val="24"/>
        </w:rPr>
        <w:t>Why we provide community facilities and a description of our various roles.</w:t>
      </w:r>
    </w:p>
    <w:p w14:paraId="65235323" w14:textId="77777777" w:rsidR="00B64F8E" w:rsidRPr="004913D8" w:rsidRDefault="00B64F8E" w:rsidP="00E0252C">
      <w:pPr>
        <w:pStyle w:val="ListParagraph"/>
        <w:numPr>
          <w:ilvl w:val="0"/>
          <w:numId w:val="16"/>
        </w:numPr>
        <w:spacing w:before="120"/>
        <w:ind w:left="357" w:hanging="357"/>
        <w:rPr>
          <w:rFonts w:cs="Arial"/>
          <w:sz w:val="24"/>
          <w:szCs w:val="24"/>
        </w:rPr>
      </w:pPr>
      <w:r w:rsidRPr="004913D8">
        <w:rPr>
          <w:rFonts w:cs="Arial"/>
          <w:sz w:val="24"/>
          <w:szCs w:val="24"/>
        </w:rPr>
        <w:t>How the plan contributes to the Council’s outcomes.</w:t>
      </w:r>
    </w:p>
    <w:p w14:paraId="01D50883" w14:textId="77777777" w:rsidR="00812FAE" w:rsidRDefault="00812FAE">
      <w:pPr>
        <w:spacing w:after="0"/>
        <w:rPr>
          <w:rFonts w:cs="Arial"/>
          <w:b/>
          <w:sz w:val="24"/>
          <w:szCs w:val="24"/>
        </w:rPr>
      </w:pPr>
    </w:p>
    <w:p w14:paraId="735DB26A" w14:textId="77777777" w:rsidR="00812FAE" w:rsidRDefault="00812FAE">
      <w:pPr>
        <w:spacing w:after="0"/>
        <w:rPr>
          <w:rFonts w:cs="Arial"/>
          <w:b/>
          <w:sz w:val="24"/>
          <w:szCs w:val="24"/>
        </w:rPr>
      </w:pPr>
    </w:p>
    <w:p w14:paraId="4AF6AD6A" w14:textId="77777777" w:rsidR="00812FAE" w:rsidRDefault="00812FAE">
      <w:pPr>
        <w:spacing w:after="0"/>
        <w:rPr>
          <w:rFonts w:cs="Arial"/>
          <w:b/>
          <w:sz w:val="24"/>
          <w:szCs w:val="24"/>
        </w:rPr>
      </w:pPr>
    </w:p>
    <w:p w14:paraId="47D026DD" w14:textId="77777777" w:rsidR="00812FAE" w:rsidRDefault="00812FAE">
      <w:pPr>
        <w:spacing w:after="0"/>
        <w:rPr>
          <w:rFonts w:cs="Arial"/>
          <w:b/>
          <w:sz w:val="24"/>
          <w:szCs w:val="24"/>
        </w:rPr>
      </w:pPr>
    </w:p>
    <w:p w14:paraId="0A423C85" w14:textId="7467A920" w:rsidR="00B64F8E" w:rsidRPr="004913D8" w:rsidRDefault="00B64F8E">
      <w:pPr>
        <w:spacing w:after="0"/>
        <w:rPr>
          <w:rFonts w:cs="Arial"/>
          <w:b/>
          <w:sz w:val="24"/>
          <w:szCs w:val="24"/>
        </w:rPr>
      </w:pPr>
      <w:r w:rsidRPr="004913D8">
        <w:rPr>
          <w:rFonts w:cs="Arial"/>
          <w:b/>
          <w:sz w:val="24"/>
          <w:szCs w:val="24"/>
        </w:rPr>
        <w:t>Wāhanga 3: Ngā wero kei mua i a mātou</w:t>
      </w:r>
      <w:r w:rsidR="005D23C4" w:rsidRPr="004913D8">
        <w:rPr>
          <w:rFonts w:cs="Arial"/>
          <w:b/>
          <w:sz w:val="24"/>
          <w:szCs w:val="24"/>
        </w:rPr>
        <w:t xml:space="preserve"> | </w:t>
      </w:r>
      <w:r w:rsidRPr="004913D8">
        <w:rPr>
          <w:rFonts w:cs="Arial"/>
          <w:b/>
          <w:sz w:val="24"/>
          <w:szCs w:val="24"/>
        </w:rPr>
        <w:t>The challenges we are facing</w:t>
      </w:r>
      <w:r w:rsidR="00812FAE">
        <w:rPr>
          <w:rFonts w:cs="Arial"/>
          <w:b/>
          <w:sz w:val="24"/>
          <w:szCs w:val="24"/>
        </w:rPr>
        <w:t>.</w:t>
      </w:r>
    </w:p>
    <w:p w14:paraId="2A187596" w14:textId="77777777" w:rsidR="00B64F8E" w:rsidRPr="004913D8" w:rsidRDefault="00B64F8E" w:rsidP="00E0252C">
      <w:pPr>
        <w:pStyle w:val="ListParagraph"/>
        <w:numPr>
          <w:ilvl w:val="0"/>
          <w:numId w:val="16"/>
        </w:numPr>
        <w:spacing w:before="120"/>
        <w:ind w:left="357" w:hanging="357"/>
        <w:rPr>
          <w:rFonts w:cs="Arial"/>
          <w:sz w:val="24"/>
          <w:szCs w:val="24"/>
        </w:rPr>
      </w:pPr>
      <w:r w:rsidRPr="004913D8">
        <w:rPr>
          <w:rFonts w:cs="Arial"/>
          <w:sz w:val="24"/>
          <w:szCs w:val="24"/>
        </w:rPr>
        <w:t xml:space="preserve">Outline of engagement and analysis undertaken. </w:t>
      </w:r>
    </w:p>
    <w:p w14:paraId="0763C8F9" w14:textId="77777777" w:rsidR="00B64F8E" w:rsidRPr="004913D8" w:rsidRDefault="00B64F8E" w:rsidP="00E0252C">
      <w:pPr>
        <w:pStyle w:val="ListParagraph"/>
        <w:numPr>
          <w:ilvl w:val="0"/>
          <w:numId w:val="16"/>
        </w:numPr>
        <w:spacing w:before="120"/>
        <w:ind w:left="357" w:hanging="357"/>
        <w:rPr>
          <w:rFonts w:cs="Arial"/>
          <w:sz w:val="24"/>
          <w:szCs w:val="24"/>
        </w:rPr>
      </w:pPr>
      <w:r w:rsidRPr="004913D8">
        <w:rPr>
          <w:rFonts w:cs="Arial"/>
          <w:sz w:val="24"/>
          <w:szCs w:val="24"/>
        </w:rPr>
        <w:t>The key findings of our city-wide needs analysis and community surveys.</w:t>
      </w:r>
    </w:p>
    <w:p w14:paraId="1A21A4E4" w14:textId="77777777" w:rsidR="00B64F8E" w:rsidRPr="004913D8" w:rsidRDefault="00B64F8E" w:rsidP="00E0252C">
      <w:pPr>
        <w:pStyle w:val="ListParagraph"/>
        <w:numPr>
          <w:ilvl w:val="0"/>
          <w:numId w:val="16"/>
        </w:numPr>
        <w:spacing w:before="120"/>
        <w:ind w:left="357" w:hanging="357"/>
        <w:rPr>
          <w:rFonts w:cs="Arial"/>
          <w:sz w:val="24"/>
          <w:szCs w:val="24"/>
        </w:rPr>
      </w:pPr>
      <w:r w:rsidRPr="004913D8">
        <w:rPr>
          <w:rFonts w:cs="Arial"/>
          <w:sz w:val="24"/>
          <w:szCs w:val="24"/>
        </w:rPr>
        <w:t>Summary of the key challenges for the future.</w:t>
      </w:r>
    </w:p>
    <w:p w14:paraId="17BF8DA8" w14:textId="090127C7" w:rsidR="00B64F8E" w:rsidRPr="004913D8" w:rsidRDefault="00B64F8E">
      <w:pPr>
        <w:spacing w:after="0"/>
        <w:rPr>
          <w:rFonts w:cs="Arial"/>
          <w:b/>
          <w:sz w:val="24"/>
          <w:szCs w:val="24"/>
        </w:rPr>
      </w:pPr>
      <w:r w:rsidRPr="004913D8">
        <w:rPr>
          <w:rFonts w:cs="Arial"/>
          <w:b/>
          <w:sz w:val="24"/>
          <w:szCs w:val="24"/>
        </w:rPr>
        <w:t>Wāhanga 4: Te rautaki ā-anamata mō ngā taupuni ā-hapori | Our future approach for community facilities</w:t>
      </w:r>
      <w:r w:rsidR="00812FAE">
        <w:rPr>
          <w:rFonts w:cs="Arial"/>
          <w:b/>
          <w:sz w:val="24"/>
          <w:szCs w:val="24"/>
        </w:rPr>
        <w:t>.</w:t>
      </w:r>
    </w:p>
    <w:p w14:paraId="2AAA1CCE" w14:textId="77777777" w:rsidR="00B64F8E" w:rsidRPr="004913D8" w:rsidRDefault="00B64F8E" w:rsidP="00E0252C">
      <w:pPr>
        <w:pStyle w:val="ListParagraph"/>
        <w:numPr>
          <w:ilvl w:val="0"/>
          <w:numId w:val="16"/>
        </w:numPr>
        <w:spacing w:before="120"/>
        <w:ind w:left="357" w:hanging="357"/>
        <w:rPr>
          <w:rFonts w:cs="Arial"/>
          <w:sz w:val="24"/>
          <w:szCs w:val="24"/>
        </w:rPr>
      </w:pPr>
      <w:r w:rsidRPr="004913D8">
        <w:rPr>
          <w:rFonts w:cs="Arial"/>
          <w:sz w:val="24"/>
          <w:szCs w:val="24"/>
        </w:rPr>
        <w:t>Outlines our future approach and the five integrated tools we will use.</w:t>
      </w:r>
    </w:p>
    <w:p w14:paraId="5B1FDC35" w14:textId="0C5FBD23" w:rsidR="00B64F8E" w:rsidRPr="004913D8" w:rsidRDefault="00B64F8E">
      <w:pPr>
        <w:spacing w:after="0"/>
        <w:rPr>
          <w:rFonts w:cs="Arial"/>
          <w:b/>
          <w:iCs/>
          <w:sz w:val="24"/>
          <w:szCs w:val="24"/>
        </w:rPr>
      </w:pPr>
      <w:r w:rsidRPr="004913D8">
        <w:rPr>
          <w:rFonts w:cs="Arial"/>
          <w:b/>
          <w:sz w:val="24"/>
          <w:szCs w:val="24"/>
        </w:rPr>
        <w:t xml:space="preserve">Wāhanga 5: Tohutohu mō ngā momo taupuni </w:t>
      </w:r>
      <w:r w:rsidR="005D23C4" w:rsidRPr="004913D8">
        <w:rPr>
          <w:rFonts w:cs="Arial"/>
          <w:b/>
          <w:sz w:val="24"/>
          <w:szCs w:val="24"/>
        </w:rPr>
        <w:t xml:space="preserve">| </w:t>
      </w:r>
      <w:r w:rsidRPr="004913D8">
        <w:rPr>
          <w:rFonts w:cs="Arial"/>
          <w:b/>
          <w:iCs/>
          <w:sz w:val="24"/>
          <w:szCs w:val="24"/>
        </w:rPr>
        <w:t>Direction for facility types</w:t>
      </w:r>
      <w:r w:rsidR="00812FAE">
        <w:rPr>
          <w:rFonts w:cs="Arial"/>
          <w:b/>
          <w:iCs/>
          <w:sz w:val="24"/>
          <w:szCs w:val="24"/>
        </w:rPr>
        <w:t>.</w:t>
      </w:r>
      <w:r w:rsidRPr="004913D8">
        <w:rPr>
          <w:rFonts w:cs="Arial"/>
          <w:b/>
          <w:iCs/>
          <w:sz w:val="24"/>
          <w:szCs w:val="24"/>
        </w:rPr>
        <w:t xml:space="preserve"> </w:t>
      </w:r>
    </w:p>
    <w:p w14:paraId="704FC121" w14:textId="77777777" w:rsidR="00B64F8E" w:rsidRPr="004913D8" w:rsidRDefault="00B64F8E" w:rsidP="00E0252C">
      <w:pPr>
        <w:pStyle w:val="ListParagraph"/>
        <w:numPr>
          <w:ilvl w:val="0"/>
          <w:numId w:val="16"/>
        </w:numPr>
        <w:spacing w:before="80" w:after="80"/>
        <w:ind w:left="357" w:hanging="357"/>
        <w:rPr>
          <w:rFonts w:cs="Arial"/>
          <w:sz w:val="24"/>
          <w:szCs w:val="24"/>
        </w:rPr>
      </w:pPr>
      <w:r w:rsidRPr="004913D8">
        <w:rPr>
          <w:rFonts w:cs="Arial"/>
          <w:sz w:val="24"/>
          <w:szCs w:val="24"/>
        </w:rPr>
        <w:t>Specific direction for the facility types included in this plan based on responding to the current state and needs analysis findings.</w:t>
      </w:r>
    </w:p>
    <w:p w14:paraId="2A5B7411" w14:textId="3F5ED3DC" w:rsidR="00B64F8E" w:rsidRPr="004913D8" w:rsidRDefault="00B64F8E">
      <w:pPr>
        <w:spacing w:after="0"/>
        <w:rPr>
          <w:rFonts w:cs="Arial"/>
          <w:b/>
          <w:sz w:val="24"/>
          <w:szCs w:val="24"/>
        </w:rPr>
      </w:pPr>
      <w:r w:rsidRPr="004913D8">
        <w:rPr>
          <w:rFonts w:cs="Arial"/>
          <w:b/>
          <w:sz w:val="24"/>
          <w:szCs w:val="24"/>
        </w:rPr>
        <w:t xml:space="preserve">Wāhanga 6: Ngā mahi e haere ake </w:t>
      </w:r>
      <w:r w:rsidRPr="004913D8">
        <w:rPr>
          <w:rFonts w:cs="Arial"/>
          <w:b/>
          <w:bCs/>
          <w:sz w:val="24"/>
          <w:szCs w:val="24"/>
        </w:rPr>
        <w:t>nei</w:t>
      </w:r>
      <w:r w:rsidRPr="004913D8">
        <w:rPr>
          <w:rFonts w:cs="Arial"/>
          <w:b/>
          <w:sz w:val="24"/>
          <w:szCs w:val="24"/>
        </w:rPr>
        <w:t xml:space="preserve"> </w:t>
      </w:r>
      <w:r w:rsidR="002E7F1B" w:rsidRPr="004913D8">
        <w:rPr>
          <w:rFonts w:cs="Arial"/>
          <w:b/>
          <w:sz w:val="24"/>
          <w:szCs w:val="24"/>
        </w:rPr>
        <w:t xml:space="preserve">| </w:t>
      </w:r>
      <w:r w:rsidRPr="004913D8">
        <w:rPr>
          <w:rFonts w:cs="Arial"/>
          <w:b/>
          <w:iCs/>
          <w:sz w:val="24"/>
          <w:szCs w:val="24"/>
        </w:rPr>
        <w:t>Next steps</w:t>
      </w:r>
    </w:p>
    <w:p w14:paraId="11808A3E" w14:textId="77777777" w:rsidR="00B64F8E" w:rsidRPr="004913D8" w:rsidRDefault="00B64F8E" w:rsidP="00E0252C">
      <w:pPr>
        <w:pStyle w:val="ListParagraph"/>
        <w:numPr>
          <w:ilvl w:val="0"/>
          <w:numId w:val="16"/>
        </w:numPr>
        <w:spacing w:before="80" w:after="80"/>
        <w:ind w:left="357" w:hanging="357"/>
        <w:rPr>
          <w:rFonts w:cs="Arial"/>
          <w:sz w:val="24"/>
          <w:szCs w:val="24"/>
        </w:rPr>
      </w:pPr>
      <w:r w:rsidRPr="004913D8">
        <w:rPr>
          <w:rFonts w:cs="Arial"/>
          <w:sz w:val="24"/>
          <w:szCs w:val="24"/>
        </w:rPr>
        <w:t>How the plan will be implemented, financial implications, and the measures we will use to monitor and evaluate our progress.</w:t>
      </w:r>
    </w:p>
    <w:p w14:paraId="51751BB0" w14:textId="01A8B701" w:rsidR="00B64F8E" w:rsidRPr="004913D8" w:rsidRDefault="00B64F8E">
      <w:pPr>
        <w:spacing w:after="0"/>
        <w:rPr>
          <w:rFonts w:cs="Arial"/>
          <w:b/>
          <w:sz w:val="24"/>
          <w:szCs w:val="24"/>
        </w:rPr>
      </w:pPr>
      <w:r w:rsidRPr="004913D8">
        <w:rPr>
          <w:rFonts w:cs="Arial"/>
          <w:b/>
          <w:sz w:val="24"/>
          <w:szCs w:val="24"/>
        </w:rPr>
        <w:t>Wāhanga 7: Mahere mahi</w:t>
      </w:r>
      <w:r w:rsidR="002E7F1B" w:rsidRPr="004913D8">
        <w:rPr>
          <w:rFonts w:cs="Arial"/>
          <w:b/>
          <w:sz w:val="24"/>
          <w:szCs w:val="24"/>
        </w:rPr>
        <w:t xml:space="preserve"> | </w:t>
      </w:r>
      <w:r w:rsidRPr="004913D8" w:rsidDel="00E31076">
        <w:rPr>
          <w:rFonts w:cs="Arial"/>
          <w:b/>
          <w:iCs/>
          <w:sz w:val="24"/>
          <w:szCs w:val="24"/>
        </w:rPr>
        <w:t xml:space="preserve">Action </w:t>
      </w:r>
      <w:r w:rsidRPr="004913D8">
        <w:rPr>
          <w:rFonts w:cs="Arial"/>
          <w:b/>
          <w:iCs/>
          <w:sz w:val="24"/>
          <w:szCs w:val="24"/>
        </w:rPr>
        <w:t>p</w:t>
      </w:r>
      <w:r w:rsidRPr="004913D8" w:rsidDel="00E31076">
        <w:rPr>
          <w:rFonts w:cs="Arial"/>
          <w:b/>
          <w:iCs/>
          <w:sz w:val="24"/>
          <w:szCs w:val="24"/>
        </w:rPr>
        <w:t>lan</w:t>
      </w:r>
    </w:p>
    <w:p w14:paraId="14B3FE4A" w14:textId="77777777" w:rsidR="00B64F8E" w:rsidRPr="004913D8" w:rsidRDefault="00B64F8E" w:rsidP="00E0252C">
      <w:pPr>
        <w:pStyle w:val="ListParagraph"/>
        <w:numPr>
          <w:ilvl w:val="0"/>
          <w:numId w:val="16"/>
        </w:numPr>
        <w:spacing w:before="80" w:after="80"/>
        <w:ind w:left="357" w:hanging="357"/>
        <w:rPr>
          <w:rFonts w:cs="Arial"/>
          <w:sz w:val="24"/>
          <w:szCs w:val="24"/>
        </w:rPr>
      </w:pPr>
      <w:r w:rsidRPr="004913D8">
        <w:rPr>
          <w:rFonts w:cs="Arial"/>
          <w:sz w:val="24"/>
          <w:szCs w:val="24"/>
        </w:rPr>
        <w:t>Sets out the very short, short, medium, long and very long-term actions the Council will progress to investigate community facility provision.</w:t>
      </w:r>
    </w:p>
    <w:p w14:paraId="582F1E12" w14:textId="77777777" w:rsidR="00B64F8E" w:rsidRPr="004913D8" w:rsidRDefault="00B64F8E">
      <w:pPr>
        <w:spacing w:before="120"/>
        <w:rPr>
          <w:rFonts w:cs="Arial"/>
          <w:b/>
          <w:sz w:val="24"/>
          <w:szCs w:val="24"/>
        </w:rPr>
      </w:pPr>
      <w:r w:rsidRPr="004913D8">
        <w:rPr>
          <w:rFonts w:cs="Arial"/>
          <w:b/>
          <w:sz w:val="24"/>
          <w:szCs w:val="24"/>
        </w:rPr>
        <w:t>Kuputaka | Glossary</w:t>
      </w:r>
    </w:p>
    <w:p w14:paraId="22A1736E" w14:textId="77777777" w:rsidR="00B64F8E" w:rsidRPr="004913D8" w:rsidRDefault="00B64F8E" w:rsidP="00E0252C">
      <w:pPr>
        <w:pStyle w:val="ListParagraph"/>
        <w:numPr>
          <w:ilvl w:val="0"/>
          <w:numId w:val="16"/>
        </w:numPr>
        <w:spacing w:before="80" w:after="240"/>
        <w:ind w:left="357" w:hanging="357"/>
        <w:rPr>
          <w:rFonts w:cs="Arial"/>
          <w:sz w:val="24"/>
          <w:szCs w:val="24"/>
        </w:rPr>
      </w:pPr>
      <w:r w:rsidRPr="004913D8">
        <w:rPr>
          <w:rFonts w:cs="Arial"/>
          <w:sz w:val="24"/>
          <w:szCs w:val="24"/>
        </w:rPr>
        <w:t>Provides clarity on our use of particular reo Pākehā and reo Māori words (highlighted in italics) in this plan.</w:t>
      </w:r>
    </w:p>
    <w:p w14:paraId="1E31249D" w14:textId="77777777" w:rsidR="00716E93" w:rsidRPr="004913D8" w:rsidRDefault="00716E93" w:rsidP="00716E93">
      <w:pPr>
        <w:pStyle w:val="Heading2"/>
        <w:rPr>
          <w:rFonts w:cs="Arial"/>
          <w:szCs w:val="24"/>
        </w:rPr>
        <w:sectPr w:rsidR="00716E93" w:rsidRPr="004913D8" w:rsidSect="007D6B0D">
          <w:type w:val="continuous"/>
          <w:pgSz w:w="16838" w:h="11906" w:orient="landscape" w:code="9"/>
          <w:pgMar w:top="1440" w:right="1440" w:bottom="1440" w:left="1440" w:header="708" w:footer="708" w:gutter="0"/>
          <w:cols w:num="2" w:space="708"/>
          <w:docGrid w:linePitch="360"/>
        </w:sectPr>
      </w:pPr>
    </w:p>
    <w:p w14:paraId="0B05A2C6" w14:textId="2F26EF9B" w:rsidR="00814BBD" w:rsidRPr="00820F0D" w:rsidRDefault="002552B3" w:rsidP="003D12CF">
      <w:pPr>
        <w:pStyle w:val="Heading2"/>
        <w:spacing w:before="360"/>
        <w:rPr>
          <w:rFonts w:cs="Arial"/>
          <w:sz w:val="28"/>
          <w:szCs w:val="28"/>
        </w:rPr>
      </w:pPr>
      <w:bookmarkStart w:id="8" w:name="_Toc161930199"/>
      <w:r w:rsidRPr="00820F0D">
        <w:rPr>
          <w:rFonts w:cs="Arial"/>
          <w:sz w:val="28"/>
          <w:szCs w:val="28"/>
        </w:rPr>
        <w:t>1.</w:t>
      </w:r>
      <w:r w:rsidR="00DD13A3" w:rsidRPr="00820F0D">
        <w:rPr>
          <w:rFonts w:cs="Arial"/>
          <w:sz w:val="28"/>
          <w:szCs w:val="28"/>
        </w:rPr>
        <w:t>4</w:t>
      </w:r>
      <w:r w:rsidR="00572B8B" w:rsidRPr="00820F0D">
        <w:rPr>
          <w:rFonts w:cs="Arial"/>
          <w:b w:val="0"/>
          <w:sz w:val="28"/>
          <w:szCs w:val="28"/>
        </w:rPr>
        <w:t xml:space="preserve"> </w:t>
      </w:r>
      <w:r w:rsidR="0059501C" w:rsidRPr="00820F0D">
        <w:rPr>
          <w:sz w:val="28"/>
          <w:szCs w:val="28"/>
        </w:rPr>
        <w:t>Te āhua o tā mātou whakawhanake i tēnei mahere</w:t>
      </w:r>
      <w:r w:rsidR="00572B8B" w:rsidRPr="00820F0D">
        <w:rPr>
          <w:rFonts w:cs="Arial"/>
          <w:b w:val="0"/>
          <w:sz w:val="28"/>
          <w:szCs w:val="28"/>
        </w:rPr>
        <w:t xml:space="preserve"> </w:t>
      </w:r>
      <w:r w:rsidR="00F03D95" w:rsidRPr="00820F0D">
        <w:rPr>
          <w:rFonts w:cs="Arial"/>
          <w:b w:val="0"/>
          <w:sz w:val="28"/>
          <w:szCs w:val="28"/>
        </w:rPr>
        <w:t xml:space="preserve">| </w:t>
      </w:r>
      <w:r w:rsidR="00572B8B" w:rsidRPr="00820F0D">
        <w:rPr>
          <w:rFonts w:cs="Arial"/>
          <w:sz w:val="28"/>
          <w:szCs w:val="28"/>
        </w:rPr>
        <w:t xml:space="preserve">How we developed this </w:t>
      </w:r>
      <w:r w:rsidR="00C6343B" w:rsidRPr="00820F0D">
        <w:rPr>
          <w:rFonts w:cs="Arial"/>
          <w:sz w:val="28"/>
          <w:szCs w:val="28"/>
        </w:rPr>
        <w:t>p</w:t>
      </w:r>
      <w:r w:rsidR="00572B8B" w:rsidRPr="00820F0D">
        <w:rPr>
          <w:rFonts w:cs="Arial"/>
          <w:sz w:val="28"/>
          <w:szCs w:val="28"/>
        </w:rPr>
        <w:t>lan</w:t>
      </w:r>
      <w:r w:rsidR="00820F0D">
        <w:rPr>
          <w:rFonts w:cs="Arial"/>
          <w:sz w:val="28"/>
          <w:szCs w:val="28"/>
        </w:rPr>
        <w:t>.</w:t>
      </w:r>
      <w:bookmarkEnd w:id="8"/>
    </w:p>
    <w:p w14:paraId="2DB3C7B4" w14:textId="3FDFD360" w:rsidR="00780B7F" w:rsidRPr="004913D8" w:rsidRDefault="005E6C6A" w:rsidP="00603191">
      <w:pPr>
        <w:ind w:right="230"/>
        <w:rPr>
          <w:rFonts w:cs="Arial"/>
          <w:sz w:val="24"/>
          <w:szCs w:val="24"/>
        </w:rPr>
      </w:pPr>
      <w:r w:rsidRPr="004913D8">
        <w:rPr>
          <w:rFonts w:cs="Arial"/>
          <w:sz w:val="24"/>
          <w:szCs w:val="24"/>
        </w:rPr>
        <w:t>T</w:t>
      </w:r>
      <w:r w:rsidR="00590330" w:rsidRPr="004913D8">
        <w:rPr>
          <w:rFonts w:cs="Arial"/>
          <w:sz w:val="24"/>
          <w:szCs w:val="24"/>
        </w:rPr>
        <w:t xml:space="preserve">his </w:t>
      </w:r>
      <w:r w:rsidR="006C24B9" w:rsidRPr="004913D8">
        <w:rPr>
          <w:rFonts w:cs="Arial"/>
          <w:sz w:val="24"/>
          <w:szCs w:val="24"/>
        </w:rPr>
        <w:t>p</w:t>
      </w:r>
      <w:r w:rsidR="00590330" w:rsidRPr="004913D8">
        <w:rPr>
          <w:rFonts w:cs="Arial"/>
          <w:sz w:val="24"/>
          <w:szCs w:val="24"/>
        </w:rPr>
        <w:t xml:space="preserve">lan </w:t>
      </w:r>
      <w:r w:rsidR="006A3820" w:rsidRPr="004913D8">
        <w:rPr>
          <w:rFonts w:cs="Arial"/>
          <w:sz w:val="24"/>
          <w:szCs w:val="24"/>
        </w:rPr>
        <w:t xml:space="preserve">was shaped </w:t>
      </w:r>
      <w:r w:rsidR="00763950" w:rsidRPr="004913D8">
        <w:rPr>
          <w:rFonts w:cs="Arial"/>
          <w:sz w:val="24"/>
          <w:szCs w:val="24"/>
        </w:rPr>
        <w:t xml:space="preserve">by a wānanga </w:t>
      </w:r>
      <w:r w:rsidR="00482C3E" w:rsidRPr="004913D8">
        <w:rPr>
          <w:rFonts w:cs="Arial"/>
          <w:sz w:val="24"/>
          <w:szCs w:val="24"/>
        </w:rPr>
        <w:t>(forum)</w:t>
      </w:r>
      <w:r w:rsidR="006514F5" w:rsidRPr="004913D8">
        <w:rPr>
          <w:rFonts w:cs="Arial"/>
          <w:sz w:val="24"/>
          <w:szCs w:val="24"/>
        </w:rPr>
        <w:t xml:space="preserve"> </w:t>
      </w:r>
      <w:r w:rsidR="00763950" w:rsidRPr="004913D8">
        <w:rPr>
          <w:rFonts w:cs="Arial"/>
          <w:sz w:val="24"/>
          <w:szCs w:val="24"/>
        </w:rPr>
        <w:t xml:space="preserve">with </w:t>
      </w:r>
      <w:r w:rsidR="00326B2C" w:rsidRPr="004913D8">
        <w:rPr>
          <w:rFonts w:cs="Arial"/>
          <w:sz w:val="24"/>
          <w:szCs w:val="24"/>
        </w:rPr>
        <w:t xml:space="preserve">Taranaki Whānui ki </w:t>
      </w:r>
      <w:r w:rsidR="00B6427B" w:rsidRPr="004913D8">
        <w:rPr>
          <w:rFonts w:cs="Arial"/>
          <w:sz w:val="24"/>
          <w:szCs w:val="24"/>
        </w:rPr>
        <w:t>t</w:t>
      </w:r>
      <w:r w:rsidR="00326B2C" w:rsidRPr="004913D8">
        <w:rPr>
          <w:rFonts w:cs="Arial"/>
          <w:sz w:val="24"/>
          <w:szCs w:val="24"/>
        </w:rPr>
        <w:t>e Upoko o te Ika</w:t>
      </w:r>
      <w:r w:rsidR="00AD26F9" w:rsidRPr="004913D8">
        <w:rPr>
          <w:rFonts w:cs="Arial"/>
          <w:sz w:val="24"/>
          <w:szCs w:val="24"/>
        </w:rPr>
        <w:t xml:space="preserve"> (one of our Tākai Here</w:t>
      </w:r>
      <w:r w:rsidR="002214DE" w:rsidRPr="004913D8">
        <w:rPr>
          <w:rStyle w:val="FootnoteReference"/>
          <w:rFonts w:cs="Arial"/>
          <w:sz w:val="24"/>
          <w:szCs w:val="24"/>
        </w:rPr>
        <w:footnoteReference w:id="2"/>
      </w:r>
      <w:r w:rsidR="00AD26F9" w:rsidRPr="004913D8">
        <w:rPr>
          <w:rFonts w:cs="Arial"/>
          <w:sz w:val="24"/>
          <w:szCs w:val="24"/>
        </w:rPr>
        <w:t xml:space="preserve"> partners</w:t>
      </w:r>
      <w:r w:rsidR="00634C00" w:rsidRPr="004913D8">
        <w:rPr>
          <w:rFonts w:cs="Arial"/>
          <w:sz w:val="24"/>
          <w:szCs w:val="24"/>
        </w:rPr>
        <w:t>) t</w:t>
      </w:r>
      <w:r w:rsidR="006825B4" w:rsidRPr="004913D8">
        <w:rPr>
          <w:rFonts w:cs="Arial"/>
          <w:sz w:val="24"/>
          <w:szCs w:val="24"/>
        </w:rPr>
        <w:t>o</w:t>
      </w:r>
      <w:r w:rsidR="00150116" w:rsidRPr="004913D8">
        <w:rPr>
          <w:rFonts w:cs="Arial"/>
          <w:sz w:val="24"/>
          <w:szCs w:val="24"/>
        </w:rPr>
        <w:t xml:space="preserve"> </w:t>
      </w:r>
      <w:r w:rsidR="000C5723" w:rsidRPr="004913D8">
        <w:rPr>
          <w:rFonts w:cs="Arial"/>
          <w:sz w:val="24"/>
          <w:szCs w:val="24"/>
        </w:rPr>
        <w:t xml:space="preserve">explore aspirations for </w:t>
      </w:r>
      <w:r w:rsidR="00BC141F" w:rsidRPr="004913D8">
        <w:rPr>
          <w:rFonts w:cs="Arial"/>
          <w:sz w:val="24"/>
          <w:szCs w:val="24"/>
        </w:rPr>
        <w:t>the city’s</w:t>
      </w:r>
      <w:r w:rsidR="000C5723" w:rsidRPr="004913D8">
        <w:rPr>
          <w:rFonts w:cs="Arial"/>
          <w:sz w:val="24"/>
          <w:szCs w:val="24"/>
        </w:rPr>
        <w:t xml:space="preserve"> recreational, environmental, cultural and community spaces</w:t>
      </w:r>
      <w:r w:rsidR="009C4974" w:rsidRPr="004913D8">
        <w:rPr>
          <w:rFonts w:cs="Arial"/>
          <w:sz w:val="24"/>
          <w:szCs w:val="24"/>
        </w:rPr>
        <w:t xml:space="preserve">. The insights from this wānanga set the direction and have been woven </w:t>
      </w:r>
      <w:r w:rsidR="002B20D9" w:rsidRPr="004913D8">
        <w:rPr>
          <w:rFonts w:cs="Arial"/>
          <w:sz w:val="24"/>
          <w:szCs w:val="24"/>
        </w:rPr>
        <w:t>throughout the</w:t>
      </w:r>
      <w:r w:rsidR="009C4974" w:rsidRPr="004913D8">
        <w:rPr>
          <w:rFonts w:cs="Arial"/>
          <w:sz w:val="24"/>
          <w:szCs w:val="24"/>
        </w:rPr>
        <w:t xml:space="preserve"> </w:t>
      </w:r>
      <w:r w:rsidR="007F3219" w:rsidRPr="004913D8">
        <w:rPr>
          <w:rFonts w:cs="Arial"/>
          <w:sz w:val="24"/>
          <w:szCs w:val="24"/>
        </w:rPr>
        <w:t>p</w:t>
      </w:r>
      <w:r w:rsidR="009C4974" w:rsidRPr="004913D8">
        <w:rPr>
          <w:rFonts w:cs="Arial"/>
          <w:sz w:val="24"/>
          <w:szCs w:val="24"/>
        </w:rPr>
        <w:t>lan.</w:t>
      </w:r>
      <w:r w:rsidR="00C427AB" w:rsidRPr="004913D8">
        <w:rPr>
          <w:rFonts w:cs="Arial"/>
          <w:sz w:val="24"/>
          <w:szCs w:val="24"/>
        </w:rPr>
        <w:t xml:space="preserve"> </w:t>
      </w:r>
    </w:p>
    <w:p w14:paraId="1ADA049F" w14:textId="727C9A5C" w:rsidR="00565DA1" w:rsidRPr="004913D8" w:rsidRDefault="00BC3C62" w:rsidP="006E7FC8">
      <w:pPr>
        <w:ind w:right="230"/>
        <w:rPr>
          <w:rFonts w:cs="Arial"/>
          <w:sz w:val="24"/>
          <w:szCs w:val="24"/>
        </w:rPr>
      </w:pPr>
      <w:r w:rsidRPr="004913D8">
        <w:rPr>
          <w:rFonts w:cs="Arial"/>
          <w:sz w:val="24"/>
          <w:szCs w:val="24"/>
        </w:rPr>
        <w:t xml:space="preserve">We carried out a city-wide needs analysis of our community facility </w:t>
      </w:r>
      <w:r w:rsidRPr="004913D8">
        <w:rPr>
          <w:rFonts w:cs="Arial"/>
          <w:i/>
          <w:iCs/>
          <w:sz w:val="24"/>
          <w:szCs w:val="24"/>
        </w:rPr>
        <w:t>network</w:t>
      </w:r>
      <w:r w:rsidRPr="004913D8">
        <w:rPr>
          <w:rFonts w:cs="Arial"/>
          <w:sz w:val="24"/>
          <w:szCs w:val="24"/>
        </w:rPr>
        <w:t xml:space="preserve"> to inform th</w:t>
      </w:r>
      <w:r w:rsidR="00D3592D" w:rsidRPr="004913D8">
        <w:rPr>
          <w:rFonts w:cs="Arial"/>
          <w:sz w:val="24"/>
          <w:szCs w:val="24"/>
        </w:rPr>
        <w:t>is pl</w:t>
      </w:r>
      <w:r w:rsidR="00C305B7" w:rsidRPr="004913D8">
        <w:rPr>
          <w:rFonts w:cs="Arial"/>
          <w:sz w:val="24"/>
          <w:szCs w:val="24"/>
        </w:rPr>
        <w:t>an</w:t>
      </w:r>
      <w:r w:rsidR="00566556" w:rsidRPr="004913D8">
        <w:rPr>
          <w:rStyle w:val="FootnoteReference"/>
          <w:rFonts w:cs="Arial"/>
          <w:sz w:val="24"/>
          <w:szCs w:val="24"/>
        </w:rPr>
        <w:footnoteReference w:id="3"/>
      </w:r>
      <w:r w:rsidRPr="004913D8">
        <w:rPr>
          <w:rFonts w:cs="Arial"/>
          <w:sz w:val="24"/>
          <w:szCs w:val="24"/>
        </w:rPr>
        <w:t xml:space="preserve">. </w:t>
      </w:r>
      <w:r w:rsidR="00FB178A" w:rsidRPr="004913D8">
        <w:rPr>
          <w:rFonts w:cs="Arial"/>
          <w:sz w:val="24"/>
          <w:szCs w:val="24"/>
        </w:rPr>
        <w:t>This included a review of</w:t>
      </w:r>
      <w:r w:rsidR="00780B7F" w:rsidRPr="004913D8">
        <w:rPr>
          <w:rFonts w:cs="Arial"/>
          <w:sz w:val="24"/>
          <w:szCs w:val="24"/>
        </w:rPr>
        <w:t xml:space="preserve"> the existing policies</w:t>
      </w:r>
      <w:r w:rsidR="00DD4056" w:rsidRPr="004913D8">
        <w:rPr>
          <w:rFonts w:cs="Arial"/>
          <w:sz w:val="24"/>
          <w:szCs w:val="24"/>
        </w:rPr>
        <w:t xml:space="preserve"> and </w:t>
      </w:r>
      <w:r w:rsidRPr="004913D8">
        <w:rPr>
          <w:rFonts w:cs="Arial"/>
          <w:sz w:val="24"/>
          <w:szCs w:val="24"/>
        </w:rPr>
        <w:t>strategic context</w:t>
      </w:r>
      <w:r w:rsidR="00DC5391" w:rsidRPr="004913D8">
        <w:rPr>
          <w:rFonts w:cs="Arial"/>
          <w:sz w:val="24"/>
          <w:szCs w:val="24"/>
        </w:rPr>
        <w:t>,</w:t>
      </w:r>
      <w:r w:rsidR="00033059" w:rsidRPr="004913D8">
        <w:rPr>
          <w:rFonts w:cs="Arial"/>
          <w:sz w:val="24"/>
          <w:szCs w:val="24"/>
        </w:rPr>
        <w:t xml:space="preserve"> and </w:t>
      </w:r>
      <w:r w:rsidR="00315A24" w:rsidRPr="004913D8">
        <w:rPr>
          <w:rFonts w:cs="Arial"/>
          <w:sz w:val="24"/>
          <w:szCs w:val="24"/>
        </w:rPr>
        <w:t>a</w:t>
      </w:r>
      <w:r w:rsidR="00FB178A" w:rsidRPr="004913D8">
        <w:rPr>
          <w:rFonts w:cs="Arial"/>
          <w:sz w:val="24"/>
          <w:szCs w:val="24"/>
        </w:rPr>
        <w:t xml:space="preserve"> current state assess</w:t>
      </w:r>
      <w:r w:rsidR="00AD377C" w:rsidRPr="004913D8">
        <w:rPr>
          <w:rFonts w:cs="Arial"/>
          <w:sz w:val="24"/>
          <w:szCs w:val="24"/>
        </w:rPr>
        <w:t>ment of all 27</w:t>
      </w:r>
      <w:r w:rsidR="00625F25" w:rsidRPr="004913D8">
        <w:rPr>
          <w:rFonts w:cs="Arial"/>
          <w:sz w:val="24"/>
          <w:szCs w:val="24"/>
        </w:rPr>
        <w:t>7</w:t>
      </w:r>
      <w:r w:rsidR="00AD377C" w:rsidRPr="004913D8">
        <w:rPr>
          <w:rFonts w:cs="Arial"/>
          <w:sz w:val="24"/>
          <w:szCs w:val="24"/>
        </w:rPr>
        <w:t xml:space="preserve"> facilities</w:t>
      </w:r>
      <w:r w:rsidR="007A1D70" w:rsidRPr="004913D8">
        <w:rPr>
          <w:rFonts w:cs="Arial"/>
          <w:sz w:val="24"/>
          <w:szCs w:val="24"/>
        </w:rPr>
        <w:t>.</w:t>
      </w:r>
      <w:r w:rsidR="000F7714" w:rsidRPr="004913D8">
        <w:rPr>
          <w:rFonts w:cs="Arial"/>
          <w:sz w:val="24"/>
          <w:szCs w:val="24"/>
        </w:rPr>
        <w:t xml:space="preserve"> We also undertook </w:t>
      </w:r>
      <w:r w:rsidR="000F7714" w:rsidRPr="004913D8">
        <w:rPr>
          <w:rFonts w:cs="Arial"/>
          <w:i/>
          <w:sz w:val="24"/>
          <w:szCs w:val="24"/>
        </w:rPr>
        <w:t>catchment</w:t>
      </w:r>
      <w:r w:rsidR="000F7714" w:rsidRPr="004913D8">
        <w:rPr>
          <w:rFonts w:cs="Arial"/>
          <w:sz w:val="24"/>
          <w:szCs w:val="24"/>
        </w:rPr>
        <w:t xml:space="preserve"> analysis and modelling of libraries</w:t>
      </w:r>
      <w:r w:rsidR="00E97D7C" w:rsidRPr="004913D8">
        <w:rPr>
          <w:rFonts w:cs="Arial"/>
          <w:sz w:val="24"/>
          <w:szCs w:val="24"/>
        </w:rPr>
        <w:t>,</w:t>
      </w:r>
      <w:r w:rsidR="000F7714" w:rsidRPr="004913D8">
        <w:rPr>
          <w:rFonts w:cs="Arial"/>
          <w:sz w:val="24"/>
          <w:szCs w:val="24"/>
        </w:rPr>
        <w:t xml:space="preserve"> community centres, swimming pools and recreation centres to understand where people come from to use facilities and the potential impact of projected growth.</w:t>
      </w:r>
      <w:r w:rsidR="007A1D70" w:rsidRPr="004913D8">
        <w:rPr>
          <w:rFonts w:cs="Arial"/>
          <w:sz w:val="24"/>
          <w:szCs w:val="24"/>
        </w:rPr>
        <w:t xml:space="preserve"> </w:t>
      </w:r>
    </w:p>
    <w:p w14:paraId="1929512F" w14:textId="77777777" w:rsidR="00F55EB4" w:rsidRDefault="00565DA1" w:rsidP="00F55EB4">
      <w:pPr>
        <w:rPr>
          <w:rFonts w:cs="Arial"/>
          <w:sz w:val="24"/>
          <w:szCs w:val="24"/>
        </w:rPr>
      </w:pPr>
      <w:r w:rsidRPr="004913D8">
        <w:rPr>
          <w:rFonts w:cs="Arial"/>
          <w:sz w:val="24"/>
          <w:szCs w:val="24"/>
        </w:rPr>
        <w:t xml:space="preserve">An important aspect of the needs analysis was understanding how different communities use facilities. </w:t>
      </w:r>
      <w:r w:rsidR="00E76038" w:rsidRPr="004913D8">
        <w:rPr>
          <w:rFonts w:cs="Arial"/>
          <w:sz w:val="24"/>
          <w:szCs w:val="24"/>
        </w:rPr>
        <w:t>We carried out a sam</w:t>
      </w:r>
      <w:r w:rsidR="0073710A" w:rsidRPr="004913D8">
        <w:rPr>
          <w:rFonts w:cs="Arial"/>
          <w:sz w:val="24"/>
          <w:szCs w:val="24"/>
        </w:rPr>
        <w:t>p</w:t>
      </w:r>
      <w:r w:rsidR="00E76038" w:rsidRPr="004913D8">
        <w:rPr>
          <w:rFonts w:cs="Arial"/>
          <w:sz w:val="24"/>
          <w:szCs w:val="24"/>
        </w:rPr>
        <w:t>led sur</w:t>
      </w:r>
      <w:r w:rsidR="0073710A" w:rsidRPr="004913D8">
        <w:rPr>
          <w:rFonts w:cs="Arial"/>
          <w:sz w:val="24"/>
          <w:szCs w:val="24"/>
        </w:rPr>
        <w:t xml:space="preserve">vey of Wellingtonians and Lower Hutt/Porirua residents, as well as </w:t>
      </w:r>
      <w:r w:rsidR="002C6C70" w:rsidRPr="004913D8">
        <w:rPr>
          <w:rFonts w:cs="Arial"/>
          <w:sz w:val="24"/>
          <w:szCs w:val="24"/>
        </w:rPr>
        <w:t>four different</w:t>
      </w:r>
      <w:r w:rsidR="000A559D" w:rsidRPr="004913D8">
        <w:rPr>
          <w:rFonts w:cs="Arial"/>
          <w:sz w:val="24"/>
          <w:szCs w:val="24"/>
        </w:rPr>
        <w:t xml:space="preserve"> public surveys</w:t>
      </w:r>
      <w:r w:rsidR="002C6C70" w:rsidRPr="004913D8">
        <w:rPr>
          <w:rFonts w:cs="Arial"/>
          <w:sz w:val="24"/>
          <w:szCs w:val="24"/>
        </w:rPr>
        <w:t xml:space="preserve">. </w:t>
      </w:r>
      <w:r w:rsidR="00315A24" w:rsidRPr="004913D8">
        <w:rPr>
          <w:rFonts w:cs="Arial"/>
          <w:sz w:val="24"/>
          <w:szCs w:val="24"/>
        </w:rPr>
        <w:t>We h</w:t>
      </w:r>
      <w:r w:rsidR="0022509F" w:rsidRPr="004913D8">
        <w:rPr>
          <w:rFonts w:cs="Arial"/>
          <w:sz w:val="24"/>
          <w:szCs w:val="24"/>
        </w:rPr>
        <w:t>ad about 5,700 responses from t</w:t>
      </w:r>
      <w:r w:rsidR="002C6C70" w:rsidRPr="004913D8">
        <w:rPr>
          <w:rFonts w:cs="Arial"/>
          <w:sz w:val="24"/>
          <w:szCs w:val="24"/>
        </w:rPr>
        <w:t>hese</w:t>
      </w:r>
      <w:r w:rsidRPr="004913D8">
        <w:rPr>
          <w:rFonts w:cs="Arial"/>
          <w:sz w:val="24"/>
          <w:szCs w:val="24"/>
        </w:rPr>
        <w:t xml:space="preserve"> surveys</w:t>
      </w:r>
      <w:r w:rsidR="00E2606C" w:rsidRPr="004913D8">
        <w:rPr>
          <w:rFonts w:cs="Arial"/>
          <w:sz w:val="24"/>
          <w:szCs w:val="24"/>
        </w:rPr>
        <w:t xml:space="preserve"> </w:t>
      </w:r>
      <w:r w:rsidRPr="004913D8">
        <w:rPr>
          <w:rFonts w:cs="Arial"/>
          <w:sz w:val="24"/>
          <w:szCs w:val="24"/>
        </w:rPr>
        <w:t>ask</w:t>
      </w:r>
      <w:r w:rsidR="0022509F" w:rsidRPr="004913D8">
        <w:rPr>
          <w:rFonts w:cs="Arial"/>
          <w:sz w:val="24"/>
          <w:szCs w:val="24"/>
        </w:rPr>
        <w:t>ing</w:t>
      </w:r>
      <w:r w:rsidRPr="004913D8">
        <w:rPr>
          <w:rFonts w:cs="Arial"/>
          <w:sz w:val="24"/>
          <w:szCs w:val="24"/>
        </w:rPr>
        <w:t xml:space="preserve"> what facilities people use, what for, what they like and what they want for the future. We </w:t>
      </w:r>
      <w:r w:rsidR="002C6C70" w:rsidRPr="004913D8">
        <w:rPr>
          <w:rFonts w:cs="Arial"/>
          <w:sz w:val="24"/>
          <w:szCs w:val="24"/>
        </w:rPr>
        <w:t xml:space="preserve">also </w:t>
      </w:r>
      <w:r w:rsidRPr="004913D8">
        <w:rPr>
          <w:rFonts w:cs="Arial"/>
          <w:sz w:val="24"/>
          <w:szCs w:val="24"/>
        </w:rPr>
        <w:t xml:space="preserve">asked about the barriers and the challenges to using facilities. </w:t>
      </w:r>
    </w:p>
    <w:p w14:paraId="6CF89D20" w14:textId="59792FBD" w:rsidR="00565DA1" w:rsidRPr="004913D8" w:rsidRDefault="006B345E" w:rsidP="00F55EB4">
      <w:pPr>
        <w:rPr>
          <w:rFonts w:cs="Arial"/>
          <w:sz w:val="24"/>
          <w:szCs w:val="24"/>
        </w:rPr>
      </w:pPr>
      <w:r w:rsidRPr="004913D8">
        <w:rPr>
          <w:rFonts w:cs="Arial"/>
          <w:sz w:val="24"/>
          <w:szCs w:val="24"/>
        </w:rPr>
        <w:t xml:space="preserve">We </w:t>
      </w:r>
      <w:r w:rsidR="00CF603D" w:rsidRPr="004913D8">
        <w:rPr>
          <w:rFonts w:cs="Arial"/>
          <w:sz w:val="24"/>
          <w:szCs w:val="24"/>
        </w:rPr>
        <w:t xml:space="preserve">received </w:t>
      </w:r>
      <w:r w:rsidRPr="004913D8">
        <w:rPr>
          <w:rFonts w:cs="Arial"/>
          <w:sz w:val="24"/>
          <w:szCs w:val="24"/>
        </w:rPr>
        <w:t>feedback from almost 250</w:t>
      </w:r>
      <w:r w:rsidR="00292A8E" w:rsidRPr="004913D8">
        <w:rPr>
          <w:rFonts w:cs="Arial"/>
          <w:sz w:val="24"/>
          <w:szCs w:val="24"/>
        </w:rPr>
        <w:t xml:space="preserve"> submitters on the </w:t>
      </w:r>
      <w:r w:rsidRPr="004913D8">
        <w:rPr>
          <w:rFonts w:cs="Arial"/>
          <w:sz w:val="24"/>
          <w:szCs w:val="24"/>
        </w:rPr>
        <w:t xml:space="preserve">draft </w:t>
      </w:r>
      <w:r w:rsidR="009572AD" w:rsidRPr="004913D8">
        <w:rPr>
          <w:rFonts w:cs="Arial"/>
          <w:sz w:val="24"/>
          <w:szCs w:val="24"/>
        </w:rPr>
        <w:t>p</w:t>
      </w:r>
      <w:r w:rsidRPr="004913D8">
        <w:rPr>
          <w:rFonts w:cs="Arial"/>
          <w:sz w:val="24"/>
          <w:szCs w:val="24"/>
        </w:rPr>
        <w:t>lan in July</w:t>
      </w:r>
      <w:r w:rsidR="00292A8E" w:rsidRPr="004913D8">
        <w:rPr>
          <w:rFonts w:cs="Arial"/>
          <w:sz w:val="24"/>
          <w:szCs w:val="24"/>
        </w:rPr>
        <w:t xml:space="preserve"> 2023</w:t>
      </w:r>
      <w:r w:rsidR="00B95CBD" w:rsidRPr="004913D8">
        <w:rPr>
          <w:rFonts w:cs="Arial"/>
          <w:sz w:val="24"/>
          <w:szCs w:val="24"/>
        </w:rPr>
        <w:t>. We met with</w:t>
      </w:r>
      <w:r w:rsidR="00C961E2" w:rsidRPr="004913D8">
        <w:rPr>
          <w:rFonts w:cs="Arial"/>
          <w:sz w:val="24"/>
          <w:szCs w:val="24"/>
        </w:rPr>
        <w:t xml:space="preserve"> key stakeholders such as</w:t>
      </w:r>
      <w:r w:rsidR="00B95CBD" w:rsidRPr="004913D8">
        <w:rPr>
          <w:rFonts w:cs="Arial"/>
          <w:sz w:val="24"/>
          <w:szCs w:val="24"/>
        </w:rPr>
        <w:t xml:space="preserve"> </w:t>
      </w:r>
      <w:r w:rsidR="00C961E2" w:rsidRPr="004913D8">
        <w:rPr>
          <w:rFonts w:cs="Arial"/>
          <w:sz w:val="24"/>
          <w:szCs w:val="24"/>
        </w:rPr>
        <w:t>our</w:t>
      </w:r>
      <w:r w:rsidR="00B95CBD" w:rsidRPr="004913D8">
        <w:rPr>
          <w:rFonts w:cs="Arial"/>
          <w:sz w:val="24"/>
          <w:szCs w:val="24"/>
        </w:rPr>
        <w:t xml:space="preserve"> five advisory groups</w:t>
      </w:r>
      <w:r w:rsidR="00DC57A4" w:rsidRPr="004913D8">
        <w:rPr>
          <w:rFonts w:cs="Arial"/>
          <w:sz w:val="24"/>
          <w:szCs w:val="24"/>
        </w:rPr>
        <w:t>, universities</w:t>
      </w:r>
      <w:r w:rsidR="00294200" w:rsidRPr="004913D8">
        <w:rPr>
          <w:rFonts w:cs="Arial"/>
          <w:sz w:val="24"/>
          <w:szCs w:val="24"/>
        </w:rPr>
        <w:t>, other Councils</w:t>
      </w:r>
      <w:r w:rsidR="00DC57A4" w:rsidRPr="004913D8">
        <w:rPr>
          <w:rFonts w:cs="Arial"/>
          <w:sz w:val="24"/>
          <w:szCs w:val="24"/>
        </w:rPr>
        <w:t xml:space="preserve"> and</w:t>
      </w:r>
      <w:r w:rsidR="00C961E2" w:rsidRPr="004913D8">
        <w:rPr>
          <w:rFonts w:cs="Arial"/>
          <w:sz w:val="24"/>
          <w:szCs w:val="24"/>
        </w:rPr>
        <w:t xml:space="preserve"> Nuku Ora</w:t>
      </w:r>
      <w:r w:rsidR="00DC57A4" w:rsidRPr="004913D8">
        <w:rPr>
          <w:rFonts w:cs="Arial"/>
          <w:sz w:val="24"/>
          <w:szCs w:val="24"/>
        </w:rPr>
        <w:t xml:space="preserve">. </w:t>
      </w:r>
      <w:r w:rsidR="00294200" w:rsidRPr="004913D8">
        <w:rPr>
          <w:rFonts w:cs="Arial"/>
          <w:sz w:val="24"/>
          <w:szCs w:val="24"/>
        </w:rPr>
        <w:t>S</w:t>
      </w:r>
      <w:r w:rsidRPr="004913D8">
        <w:rPr>
          <w:rFonts w:cs="Arial"/>
          <w:sz w:val="24"/>
          <w:szCs w:val="24"/>
        </w:rPr>
        <w:t xml:space="preserve">ubmitter’s feedback </w:t>
      </w:r>
      <w:r w:rsidR="00CF603D" w:rsidRPr="004913D8">
        <w:rPr>
          <w:rFonts w:cs="Arial"/>
          <w:sz w:val="24"/>
          <w:szCs w:val="24"/>
        </w:rPr>
        <w:t>was</w:t>
      </w:r>
      <w:r w:rsidR="009A6D00" w:rsidRPr="004913D8">
        <w:rPr>
          <w:rFonts w:cs="Arial"/>
          <w:sz w:val="24"/>
          <w:szCs w:val="24"/>
        </w:rPr>
        <w:t xml:space="preserve"> largely positive and </w:t>
      </w:r>
      <w:r w:rsidR="00970274" w:rsidRPr="004913D8">
        <w:rPr>
          <w:rFonts w:cs="Arial"/>
          <w:sz w:val="24"/>
          <w:szCs w:val="24"/>
        </w:rPr>
        <w:t>has helped to shape this</w:t>
      </w:r>
      <w:r w:rsidRPr="004913D8">
        <w:rPr>
          <w:rFonts w:cs="Arial"/>
          <w:sz w:val="24"/>
          <w:szCs w:val="24"/>
        </w:rPr>
        <w:t xml:space="preserve"> final </w:t>
      </w:r>
      <w:r w:rsidR="009572AD" w:rsidRPr="004913D8">
        <w:rPr>
          <w:rFonts w:cs="Arial"/>
          <w:sz w:val="24"/>
          <w:szCs w:val="24"/>
        </w:rPr>
        <w:t>p</w:t>
      </w:r>
      <w:r w:rsidRPr="004913D8">
        <w:rPr>
          <w:rFonts w:cs="Arial"/>
          <w:sz w:val="24"/>
          <w:szCs w:val="24"/>
        </w:rPr>
        <w:t>lan, which was adopted in November 2023.</w:t>
      </w:r>
    </w:p>
    <w:p w14:paraId="08CB9A91" w14:textId="1691D738" w:rsidR="005824D1" w:rsidRPr="004913D8" w:rsidRDefault="00384533" w:rsidP="003D12CF">
      <w:pPr>
        <w:spacing w:after="240"/>
        <w:ind w:right="232"/>
        <w:rPr>
          <w:i/>
          <w:iCs/>
          <w:sz w:val="24"/>
          <w:szCs w:val="24"/>
        </w:rPr>
      </w:pPr>
      <w:r w:rsidRPr="004913D8">
        <w:rPr>
          <w:rFonts w:cs="Arial"/>
          <w:sz w:val="24"/>
          <w:szCs w:val="24"/>
        </w:rPr>
        <w:t xml:space="preserve">The methodology </w:t>
      </w:r>
      <w:r w:rsidR="00F26D0B" w:rsidRPr="004913D8">
        <w:rPr>
          <w:rFonts w:cs="Arial"/>
          <w:sz w:val="24"/>
          <w:szCs w:val="24"/>
        </w:rPr>
        <w:t xml:space="preserve">of </w:t>
      </w:r>
      <w:r w:rsidR="000F447C" w:rsidRPr="004913D8">
        <w:rPr>
          <w:rFonts w:cs="Arial"/>
          <w:sz w:val="24"/>
          <w:szCs w:val="24"/>
        </w:rPr>
        <w:t xml:space="preserve">the needs </w:t>
      </w:r>
      <w:r w:rsidR="00F26D0B" w:rsidRPr="004913D8">
        <w:rPr>
          <w:rFonts w:cs="Arial"/>
          <w:sz w:val="24"/>
          <w:szCs w:val="24"/>
        </w:rPr>
        <w:t xml:space="preserve">analysis and what we learned is </w:t>
      </w:r>
      <w:r w:rsidR="00FB0FB0" w:rsidRPr="004913D8">
        <w:rPr>
          <w:rFonts w:cs="Arial"/>
          <w:sz w:val="24"/>
          <w:szCs w:val="24"/>
        </w:rPr>
        <w:t>outline</w:t>
      </w:r>
      <w:r w:rsidR="00F26D0B" w:rsidRPr="004913D8">
        <w:rPr>
          <w:rFonts w:cs="Arial"/>
          <w:sz w:val="24"/>
          <w:szCs w:val="24"/>
        </w:rPr>
        <w:t xml:space="preserve">d in </w:t>
      </w:r>
      <w:r w:rsidR="00FE570F" w:rsidRPr="004913D8">
        <w:rPr>
          <w:rFonts w:cs="Arial"/>
          <w:sz w:val="24"/>
          <w:szCs w:val="24"/>
        </w:rPr>
        <w:t>w</w:t>
      </w:r>
      <w:r w:rsidR="00F26D0B" w:rsidRPr="004913D8">
        <w:rPr>
          <w:rFonts w:cs="Arial"/>
          <w:sz w:val="24"/>
          <w:szCs w:val="24"/>
        </w:rPr>
        <w:t>ā</w:t>
      </w:r>
      <w:r w:rsidR="001E162B" w:rsidRPr="004913D8">
        <w:rPr>
          <w:rFonts w:cs="Arial"/>
          <w:sz w:val="24"/>
          <w:szCs w:val="24"/>
        </w:rPr>
        <w:t>h</w:t>
      </w:r>
      <w:r w:rsidR="00F26D0B" w:rsidRPr="004913D8">
        <w:rPr>
          <w:rFonts w:cs="Arial"/>
          <w:sz w:val="24"/>
          <w:szCs w:val="24"/>
        </w:rPr>
        <w:t>anga</w:t>
      </w:r>
      <w:r w:rsidR="00DC698E" w:rsidRPr="004913D8">
        <w:rPr>
          <w:rFonts w:cs="Arial"/>
          <w:sz w:val="24"/>
          <w:szCs w:val="24"/>
        </w:rPr>
        <w:t xml:space="preserve"> (section)</w:t>
      </w:r>
      <w:r w:rsidR="00F26D0B" w:rsidRPr="004913D8">
        <w:rPr>
          <w:rFonts w:cs="Arial"/>
          <w:sz w:val="24"/>
          <w:szCs w:val="24"/>
        </w:rPr>
        <w:t xml:space="preserve"> </w:t>
      </w:r>
      <w:r w:rsidR="000E4F47" w:rsidRPr="004913D8">
        <w:rPr>
          <w:rFonts w:cs="Arial"/>
          <w:sz w:val="24"/>
          <w:szCs w:val="24"/>
        </w:rPr>
        <w:t>3</w:t>
      </w:r>
      <w:r w:rsidR="00FB0FB0" w:rsidRPr="004913D8">
        <w:rPr>
          <w:rFonts w:cs="Arial"/>
          <w:sz w:val="24"/>
          <w:szCs w:val="24"/>
        </w:rPr>
        <w:t>.</w:t>
      </w:r>
    </w:p>
    <w:p w14:paraId="3735F89F" w14:textId="79C91E22" w:rsidR="00FF2C24" w:rsidRPr="00820F0D" w:rsidRDefault="00FF2C24" w:rsidP="003D12CF">
      <w:pPr>
        <w:pStyle w:val="Heading2"/>
        <w:spacing w:before="360"/>
        <w:rPr>
          <w:rFonts w:cs="Arial"/>
          <w:sz w:val="28"/>
          <w:szCs w:val="28"/>
        </w:rPr>
      </w:pPr>
      <w:bookmarkStart w:id="9" w:name="_Toc161930200"/>
      <w:r w:rsidRPr="00820F0D">
        <w:rPr>
          <w:rFonts w:cs="Arial"/>
          <w:sz w:val="28"/>
          <w:szCs w:val="28"/>
        </w:rPr>
        <w:t>1.</w:t>
      </w:r>
      <w:r w:rsidR="00FA257D" w:rsidRPr="00820F0D">
        <w:rPr>
          <w:rFonts w:cs="Arial"/>
          <w:sz w:val="28"/>
          <w:szCs w:val="28"/>
        </w:rPr>
        <w:t>5</w:t>
      </w:r>
      <w:r w:rsidRPr="00820F0D">
        <w:rPr>
          <w:rFonts w:cs="Arial"/>
          <w:sz w:val="28"/>
          <w:szCs w:val="28"/>
        </w:rPr>
        <w:t xml:space="preserve"> He aha te tikanga o ngā taupuni ā-hapori? | What do we mean by community facilities?</w:t>
      </w:r>
      <w:bookmarkEnd w:id="9"/>
      <w:r w:rsidRPr="00820F0D">
        <w:rPr>
          <w:rFonts w:cs="Arial"/>
          <w:sz w:val="28"/>
          <w:szCs w:val="28"/>
        </w:rPr>
        <w:t xml:space="preserve"> </w:t>
      </w:r>
    </w:p>
    <w:p w14:paraId="2C8FC9CC" w14:textId="77777777" w:rsidR="00FF2C24" w:rsidRPr="004913D8" w:rsidRDefault="00FF2C24" w:rsidP="00FF2C24">
      <w:pPr>
        <w:ind w:right="230"/>
        <w:rPr>
          <w:rFonts w:cs="Arial"/>
          <w:sz w:val="24"/>
          <w:szCs w:val="24"/>
        </w:rPr>
      </w:pPr>
      <w:r w:rsidRPr="004913D8">
        <w:rPr>
          <w:rFonts w:cs="Arial"/>
          <w:sz w:val="24"/>
          <w:szCs w:val="24"/>
        </w:rPr>
        <w:t xml:space="preserve">Community facilities are buildings that provide a diverse range of activities from arts and culture through to providing places for people to participate in sport and recreation. </w:t>
      </w:r>
    </w:p>
    <w:p w14:paraId="233D6F61" w14:textId="36C5A2C5" w:rsidR="00FF2C24" w:rsidRPr="004913D8" w:rsidRDefault="00FF2C24" w:rsidP="00FF2C24">
      <w:pPr>
        <w:ind w:right="230"/>
        <w:rPr>
          <w:rFonts w:cs="Arial"/>
          <w:sz w:val="24"/>
          <w:szCs w:val="24"/>
        </w:rPr>
      </w:pPr>
      <w:r w:rsidRPr="004913D8">
        <w:rPr>
          <w:rFonts w:cs="Arial"/>
          <w:sz w:val="24"/>
          <w:szCs w:val="24"/>
        </w:rPr>
        <w:t xml:space="preserve">Community facilities </w:t>
      </w:r>
      <w:r w:rsidR="00121A03" w:rsidRPr="004913D8">
        <w:rPr>
          <w:rFonts w:cs="Arial"/>
          <w:sz w:val="24"/>
          <w:szCs w:val="24"/>
        </w:rPr>
        <w:t>are</w:t>
      </w:r>
      <w:r w:rsidRPr="004913D8">
        <w:rPr>
          <w:rFonts w:cs="Arial"/>
          <w:sz w:val="24"/>
          <w:szCs w:val="24"/>
        </w:rPr>
        <w:t xml:space="preserve"> important places for people to connect, celebrate, revitalise their culture, access resources, learn, develop skills, </w:t>
      </w:r>
      <w:r w:rsidR="00E25F29" w:rsidRPr="004913D8">
        <w:rPr>
          <w:rFonts w:cs="Arial"/>
          <w:sz w:val="24"/>
          <w:szCs w:val="24"/>
        </w:rPr>
        <w:t xml:space="preserve">care for </w:t>
      </w:r>
      <w:r w:rsidR="00E25F29" w:rsidRPr="004913D8">
        <w:rPr>
          <w:rFonts w:cs="Arial"/>
          <w:i/>
          <w:iCs/>
          <w:sz w:val="24"/>
          <w:szCs w:val="24"/>
        </w:rPr>
        <w:t>te taiao</w:t>
      </w:r>
      <w:r w:rsidR="000567D9" w:rsidRPr="004913D8">
        <w:rPr>
          <w:rFonts w:cs="Arial"/>
          <w:sz w:val="24"/>
          <w:szCs w:val="24"/>
        </w:rPr>
        <w:t xml:space="preserve">, </w:t>
      </w:r>
      <w:r w:rsidRPr="004913D8">
        <w:rPr>
          <w:rFonts w:cs="Arial"/>
          <w:sz w:val="24"/>
          <w:szCs w:val="24"/>
        </w:rPr>
        <w:t xml:space="preserve">and to find advice and support in times of emergencies. </w:t>
      </w:r>
      <w:r w:rsidR="006258DB" w:rsidRPr="004913D8">
        <w:rPr>
          <w:rFonts w:cs="Arial"/>
          <w:sz w:val="24"/>
          <w:szCs w:val="24"/>
        </w:rPr>
        <w:t>We value the role community f</w:t>
      </w:r>
      <w:r w:rsidRPr="004913D8">
        <w:rPr>
          <w:rFonts w:cs="Arial"/>
          <w:sz w:val="24"/>
          <w:szCs w:val="24"/>
        </w:rPr>
        <w:t xml:space="preserve">acilities </w:t>
      </w:r>
      <w:r w:rsidR="006258DB" w:rsidRPr="004913D8">
        <w:rPr>
          <w:rFonts w:cs="Arial"/>
          <w:sz w:val="24"/>
          <w:szCs w:val="24"/>
        </w:rPr>
        <w:t>play in</w:t>
      </w:r>
      <w:r w:rsidRPr="004913D8">
        <w:rPr>
          <w:rFonts w:cs="Arial"/>
          <w:sz w:val="24"/>
          <w:szCs w:val="24"/>
        </w:rPr>
        <w:t xml:space="preserve"> improv</w:t>
      </w:r>
      <w:r w:rsidR="006258DB" w:rsidRPr="004913D8">
        <w:rPr>
          <w:rFonts w:cs="Arial"/>
          <w:sz w:val="24"/>
          <w:szCs w:val="24"/>
        </w:rPr>
        <w:t>ing</w:t>
      </w:r>
      <w:r w:rsidRPr="004913D8">
        <w:rPr>
          <w:rFonts w:cs="Arial"/>
          <w:sz w:val="24"/>
          <w:szCs w:val="24"/>
        </w:rPr>
        <w:t xml:space="preserve"> </w:t>
      </w:r>
      <w:r w:rsidR="001B0B18" w:rsidRPr="004913D8">
        <w:rPr>
          <w:rFonts w:cs="Arial"/>
          <w:sz w:val="24"/>
          <w:szCs w:val="24"/>
        </w:rPr>
        <w:t xml:space="preserve">the </w:t>
      </w:r>
      <w:r w:rsidR="001175C3" w:rsidRPr="004913D8">
        <w:rPr>
          <w:rFonts w:cs="Arial"/>
          <w:sz w:val="24"/>
          <w:szCs w:val="24"/>
        </w:rPr>
        <w:t xml:space="preserve">health and </w:t>
      </w:r>
      <w:r w:rsidRPr="004913D8">
        <w:rPr>
          <w:rFonts w:cs="Arial"/>
          <w:sz w:val="24"/>
          <w:szCs w:val="24"/>
        </w:rPr>
        <w:t>wellbeing</w:t>
      </w:r>
      <w:r w:rsidR="001B0B18" w:rsidRPr="004913D8">
        <w:rPr>
          <w:rFonts w:cs="Arial"/>
          <w:sz w:val="24"/>
          <w:szCs w:val="24"/>
        </w:rPr>
        <w:t xml:space="preserve"> of people</w:t>
      </w:r>
      <w:r w:rsidRPr="004913D8">
        <w:rPr>
          <w:rFonts w:cs="Arial"/>
          <w:sz w:val="24"/>
          <w:szCs w:val="24"/>
        </w:rPr>
        <w:t xml:space="preserve"> and </w:t>
      </w:r>
      <w:r w:rsidR="000366F8" w:rsidRPr="004913D8">
        <w:rPr>
          <w:rFonts w:cs="Arial"/>
          <w:sz w:val="24"/>
          <w:szCs w:val="24"/>
        </w:rPr>
        <w:t>providing</w:t>
      </w:r>
      <w:r w:rsidR="001175C3" w:rsidRPr="004913D8">
        <w:rPr>
          <w:rFonts w:cs="Arial"/>
          <w:sz w:val="24"/>
          <w:szCs w:val="24"/>
        </w:rPr>
        <w:t xml:space="preserve"> places </w:t>
      </w:r>
      <w:r w:rsidR="000366F8" w:rsidRPr="004913D8">
        <w:rPr>
          <w:rFonts w:cs="Arial"/>
          <w:sz w:val="24"/>
          <w:szCs w:val="24"/>
        </w:rPr>
        <w:t xml:space="preserve">to </w:t>
      </w:r>
      <w:r w:rsidR="001D5EA3" w:rsidRPr="004913D8">
        <w:rPr>
          <w:rFonts w:cs="Arial"/>
          <w:sz w:val="24"/>
          <w:szCs w:val="24"/>
        </w:rPr>
        <w:t>enjoy and</w:t>
      </w:r>
      <w:r w:rsidR="001175C3" w:rsidRPr="004913D8">
        <w:rPr>
          <w:rFonts w:cs="Arial"/>
          <w:sz w:val="24"/>
          <w:szCs w:val="24"/>
        </w:rPr>
        <w:t xml:space="preserve"> </w:t>
      </w:r>
      <w:r w:rsidRPr="004913D8">
        <w:rPr>
          <w:rFonts w:cs="Arial"/>
          <w:sz w:val="24"/>
          <w:szCs w:val="24"/>
        </w:rPr>
        <w:t xml:space="preserve">have fun. Our facilities bring people together and often play the role </w:t>
      </w:r>
      <w:r w:rsidR="00C76204" w:rsidRPr="004913D8">
        <w:rPr>
          <w:rFonts w:cs="Arial"/>
          <w:sz w:val="24"/>
          <w:szCs w:val="24"/>
        </w:rPr>
        <w:t xml:space="preserve">of </w:t>
      </w:r>
      <w:r w:rsidRPr="004913D8">
        <w:rPr>
          <w:rFonts w:cs="Arial"/>
          <w:sz w:val="24"/>
          <w:szCs w:val="24"/>
        </w:rPr>
        <w:t xml:space="preserve">a </w:t>
      </w:r>
      <w:r w:rsidRPr="004913D8">
        <w:rPr>
          <w:rFonts w:cs="Arial"/>
          <w:i/>
          <w:iCs/>
          <w:sz w:val="24"/>
          <w:szCs w:val="24"/>
        </w:rPr>
        <w:t>‘bumping space</w:t>
      </w:r>
      <w:r w:rsidRPr="004913D8">
        <w:rPr>
          <w:rFonts w:cs="Arial"/>
          <w:i/>
          <w:sz w:val="24"/>
          <w:szCs w:val="24"/>
        </w:rPr>
        <w:t>’</w:t>
      </w:r>
      <w:r w:rsidRPr="004913D8">
        <w:rPr>
          <w:rFonts w:cs="Arial"/>
          <w:sz w:val="24"/>
          <w:szCs w:val="24"/>
        </w:rPr>
        <w:t xml:space="preserve"> – where people meet, share and inspire ideas, and develop a feeling of belonging and of being local.</w:t>
      </w:r>
    </w:p>
    <w:p w14:paraId="06E68EAB" w14:textId="72C0F75C" w:rsidR="00FF2C24" w:rsidRPr="004913D8" w:rsidRDefault="00557999" w:rsidP="00FF2C24">
      <w:pPr>
        <w:ind w:right="230"/>
        <w:rPr>
          <w:rFonts w:cs="Arial"/>
          <w:sz w:val="24"/>
          <w:szCs w:val="24"/>
        </w:rPr>
      </w:pPr>
      <w:r w:rsidRPr="004913D8">
        <w:rPr>
          <w:rFonts w:cs="Arial"/>
          <w:sz w:val="24"/>
          <w:szCs w:val="24"/>
        </w:rPr>
        <w:t xml:space="preserve">Figure </w:t>
      </w:r>
      <w:r w:rsidR="008C17F1" w:rsidRPr="004913D8">
        <w:rPr>
          <w:rFonts w:cs="Arial"/>
          <w:sz w:val="24"/>
          <w:szCs w:val="24"/>
        </w:rPr>
        <w:t>1</w:t>
      </w:r>
      <w:r w:rsidR="00FF2C24" w:rsidRPr="004913D8">
        <w:rPr>
          <w:rFonts w:cs="Arial"/>
          <w:sz w:val="24"/>
          <w:szCs w:val="24"/>
        </w:rPr>
        <w:t xml:space="preserve"> shows the 27</w:t>
      </w:r>
      <w:r w:rsidR="00B63666" w:rsidRPr="004913D8">
        <w:rPr>
          <w:rFonts w:cs="Arial"/>
          <w:sz w:val="24"/>
          <w:szCs w:val="24"/>
        </w:rPr>
        <w:t>7</w:t>
      </w:r>
      <w:r w:rsidR="00FF2C24" w:rsidRPr="004913D8">
        <w:rPr>
          <w:rFonts w:cs="Arial"/>
          <w:sz w:val="24"/>
          <w:szCs w:val="24"/>
        </w:rPr>
        <w:t xml:space="preserve"> community facilities included in the </w:t>
      </w:r>
      <w:r w:rsidR="000A1B79" w:rsidRPr="004913D8">
        <w:rPr>
          <w:rFonts w:cs="Arial"/>
          <w:sz w:val="24"/>
          <w:szCs w:val="24"/>
        </w:rPr>
        <w:t>p</w:t>
      </w:r>
      <w:r w:rsidR="00FF2C24" w:rsidRPr="004913D8">
        <w:rPr>
          <w:rFonts w:cs="Arial"/>
          <w:sz w:val="24"/>
          <w:szCs w:val="24"/>
        </w:rPr>
        <w:t>lan. There are 282 buildings as some facilities are based in multiple buildings. Of these, the Council owns 1</w:t>
      </w:r>
      <w:r w:rsidR="003B1905" w:rsidRPr="004913D8">
        <w:rPr>
          <w:rFonts w:cs="Arial"/>
          <w:sz w:val="24"/>
          <w:szCs w:val="24"/>
        </w:rPr>
        <w:t>80</w:t>
      </w:r>
      <w:r w:rsidR="00FF2C24" w:rsidRPr="004913D8">
        <w:rPr>
          <w:rFonts w:cs="Arial"/>
          <w:sz w:val="24"/>
          <w:szCs w:val="24"/>
        </w:rPr>
        <w:t xml:space="preserve"> buildings and leases </w:t>
      </w:r>
      <w:r w:rsidR="00F121E6" w:rsidRPr="004913D8">
        <w:rPr>
          <w:rFonts w:cs="Arial"/>
          <w:sz w:val="24"/>
          <w:szCs w:val="24"/>
        </w:rPr>
        <w:t>six</w:t>
      </w:r>
      <w:r w:rsidR="00FF2C24" w:rsidRPr="004913D8">
        <w:rPr>
          <w:rFonts w:cs="Arial"/>
          <w:sz w:val="24"/>
          <w:szCs w:val="24"/>
        </w:rPr>
        <w:t>, and 9</w:t>
      </w:r>
      <w:r w:rsidR="007A6880" w:rsidRPr="004913D8">
        <w:rPr>
          <w:rFonts w:cs="Arial"/>
          <w:sz w:val="24"/>
          <w:szCs w:val="24"/>
        </w:rPr>
        <w:t>6</w:t>
      </w:r>
      <w:r w:rsidR="00FF2C24" w:rsidRPr="004913D8">
        <w:rPr>
          <w:rFonts w:cs="Arial"/>
          <w:sz w:val="24"/>
          <w:szCs w:val="24"/>
        </w:rPr>
        <w:t xml:space="preserve"> are leased or owned by the community.</w:t>
      </w:r>
    </w:p>
    <w:p w14:paraId="55FBF2F6" w14:textId="3C84A03E" w:rsidR="00FF2C24" w:rsidRPr="004913D8" w:rsidRDefault="00FF2C24" w:rsidP="00FF2C24">
      <w:pPr>
        <w:ind w:right="230"/>
        <w:rPr>
          <w:rFonts w:cs="Arial"/>
          <w:sz w:val="24"/>
          <w:szCs w:val="24"/>
        </w:rPr>
      </w:pPr>
      <w:r w:rsidRPr="004913D8">
        <w:rPr>
          <w:rFonts w:cs="Arial"/>
          <w:sz w:val="24"/>
          <w:szCs w:val="24"/>
        </w:rPr>
        <w:t xml:space="preserve">While each of these facilities often play distinct roles, this </w:t>
      </w:r>
      <w:r w:rsidR="002F4F41" w:rsidRPr="004913D8">
        <w:rPr>
          <w:rFonts w:cs="Arial"/>
          <w:sz w:val="24"/>
          <w:szCs w:val="24"/>
        </w:rPr>
        <w:t xml:space="preserve">distinction </w:t>
      </w:r>
      <w:r w:rsidRPr="004913D8">
        <w:rPr>
          <w:rFonts w:cs="Arial"/>
          <w:sz w:val="24"/>
          <w:szCs w:val="24"/>
        </w:rPr>
        <w:t xml:space="preserve">is becoming increasingly blurred with similar activities found in different facility categories. For example, libraries have become places for the community to connect and create – as well as places to access books and resources. </w:t>
      </w:r>
    </w:p>
    <w:p w14:paraId="183EC244" w14:textId="5419F86F" w:rsidR="009355A0" w:rsidRPr="004913D8" w:rsidRDefault="00FF2C24" w:rsidP="00FF2C24">
      <w:pPr>
        <w:rPr>
          <w:rFonts w:cs="Arial"/>
          <w:sz w:val="24"/>
          <w:szCs w:val="24"/>
          <w:lang w:val="en-AU"/>
        </w:rPr>
      </w:pPr>
      <w:r w:rsidRPr="004913D8">
        <w:rPr>
          <w:rFonts w:cs="Arial"/>
          <w:sz w:val="24"/>
          <w:szCs w:val="24"/>
          <w:lang w:val="en-AU"/>
        </w:rPr>
        <w:t xml:space="preserve">A range of other facilities are also part of the Council’s community infrastructure. While their importance is acknowledged, these facilities are not in the scope of </w:t>
      </w:r>
      <w:r w:rsidR="00BA7A87" w:rsidRPr="004913D8">
        <w:rPr>
          <w:rFonts w:cs="Arial"/>
          <w:sz w:val="24"/>
          <w:szCs w:val="24"/>
          <w:lang w:val="en-AU"/>
        </w:rPr>
        <w:t xml:space="preserve">this </w:t>
      </w:r>
      <w:r w:rsidR="002F1956" w:rsidRPr="004913D8">
        <w:rPr>
          <w:rFonts w:cs="Arial"/>
          <w:sz w:val="24"/>
          <w:szCs w:val="24"/>
          <w:lang w:val="en-AU"/>
        </w:rPr>
        <w:t>p</w:t>
      </w:r>
      <w:r w:rsidR="00BA7A87" w:rsidRPr="004913D8">
        <w:rPr>
          <w:rFonts w:cs="Arial"/>
          <w:sz w:val="24"/>
          <w:szCs w:val="24"/>
          <w:lang w:val="en-AU"/>
        </w:rPr>
        <w:t xml:space="preserve">lan </w:t>
      </w:r>
      <w:r w:rsidRPr="004913D8">
        <w:rPr>
          <w:rFonts w:cs="Arial"/>
          <w:sz w:val="24"/>
          <w:szCs w:val="24"/>
          <w:lang w:val="en-AU"/>
        </w:rPr>
        <w:t xml:space="preserve">as they are considered through other related work. </w:t>
      </w:r>
    </w:p>
    <w:p w14:paraId="3DA4B417" w14:textId="5A3636C2" w:rsidR="00FF2C24" w:rsidRPr="004913D8" w:rsidRDefault="00FF2C24" w:rsidP="009355A0">
      <w:pPr>
        <w:keepNext/>
        <w:rPr>
          <w:rFonts w:cs="Arial"/>
          <w:sz w:val="24"/>
          <w:szCs w:val="24"/>
          <w:lang w:val="en-AU"/>
        </w:rPr>
      </w:pPr>
      <w:r w:rsidRPr="004913D8">
        <w:rPr>
          <w:rFonts w:cs="Arial"/>
          <w:sz w:val="24"/>
          <w:szCs w:val="24"/>
          <w:lang w:val="en-AU"/>
        </w:rPr>
        <w:t xml:space="preserve">These </w:t>
      </w:r>
      <w:r w:rsidR="009355A0" w:rsidRPr="004913D8">
        <w:rPr>
          <w:rFonts w:cs="Arial"/>
          <w:sz w:val="24"/>
          <w:szCs w:val="24"/>
          <w:lang w:val="en-AU"/>
        </w:rPr>
        <w:t xml:space="preserve">other </w:t>
      </w:r>
      <w:r w:rsidRPr="004913D8">
        <w:rPr>
          <w:rFonts w:cs="Arial"/>
          <w:sz w:val="24"/>
          <w:szCs w:val="24"/>
          <w:lang w:val="en-AU"/>
        </w:rPr>
        <w:t xml:space="preserve">facilities include: </w:t>
      </w:r>
    </w:p>
    <w:p w14:paraId="729D9F55" w14:textId="4F2BDF3E" w:rsidR="00FF2C24" w:rsidRPr="004913D8" w:rsidRDefault="00FF2C24" w:rsidP="009355A0">
      <w:pPr>
        <w:pStyle w:val="Bullets"/>
        <w:keepNext/>
        <w:rPr>
          <w:rFonts w:cs="Arial"/>
          <w:sz w:val="24"/>
          <w:szCs w:val="24"/>
          <w:lang w:val="en-AU"/>
        </w:rPr>
      </w:pPr>
      <w:r w:rsidRPr="004913D8">
        <w:rPr>
          <w:rFonts w:cs="Arial"/>
          <w:sz w:val="24"/>
          <w:szCs w:val="24"/>
          <w:lang w:val="en-AU"/>
        </w:rPr>
        <w:t xml:space="preserve">Playgrounds – </w:t>
      </w:r>
      <w:hyperlink r:id="rId24" w:history="1">
        <w:r w:rsidRPr="004913D8">
          <w:rPr>
            <w:rStyle w:val="Hyperlink"/>
            <w:rFonts w:cs="Arial"/>
            <w:sz w:val="24"/>
            <w:szCs w:val="24"/>
            <w:lang w:val="en-AU"/>
          </w:rPr>
          <w:t>Play Spaces Policy 2017</w:t>
        </w:r>
      </w:hyperlink>
      <w:r w:rsidRPr="004913D8">
        <w:rPr>
          <w:rStyle w:val="Hyperlink"/>
          <w:rFonts w:cs="Arial"/>
          <w:sz w:val="24"/>
          <w:szCs w:val="24"/>
          <w:lang w:val="en-AU"/>
        </w:rPr>
        <w:t>.</w:t>
      </w:r>
    </w:p>
    <w:p w14:paraId="23F67CF0" w14:textId="048D2145" w:rsidR="00FF2C24" w:rsidRPr="004913D8" w:rsidRDefault="00FF2C24" w:rsidP="009355A0">
      <w:pPr>
        <w:pStyle w:val="Bullets"/>
        <w:keepNext/>
        <w:rPr>
          <w:rFonts w:cs="Arial"/>
          <w:sz w:val="24"/>
          <w:szCs w:val="24"/>
          <w:lang w:val="en-AU"/>
        </w:rPr>
      </w:pPr>
      <w:r w:rsidRPr="004913D8">
        <w:rPr>
          <w:rFonts w:cs="Arial"/>
          <w:sz w:val="24"/>
          <w:szCs w:val="24"/>
          <w:lang w:val="en-AU"/>
        </w:rPr>
        <w:t>Sportsfields –</w:t>
      </w:r>
      <w:r w:rsidR="00D12C5B">
        <w:rPr>
          <w:rFonts w:cs="Arial"/>
          <w:sz w:val="24"/>
          <w:szCs w:val="24"/>
          <w:lang w:val="en-AU"/>
        </w:rPr>
        <w:t xml:space="preserve"> </w:t>
      </w:r>
      <w:hyperlink r:id="rId25" w:history="1">
        <w:r w:rsidRPr="00816DDB">
          <w:rPr>
            <w:rStyle w:val="Hyperlink"/>
            <w:rFonts w:cs="Arial"/>
            <w:sz w:val="24"/>
            <w:szCs w:val="24"/>
            <w:lang w:val="en-AU"/>
          </w:rPr>
          <w:t>Region</w:t>
        </w:r>
        <w:r w:rsidR="00D12C5B" w:rsidRPr="00816DDB">
          <w:rPr>
            <w:rStyle w:val="Hyperlink"/>
            <w:rFonts w:cs="Arial"/>
            <w:sz w:val="24"/>
            <w:szCs w:val="24"/>
            <w:lang w:val="en-AU"/>
          </w:rPr>
          <w:t>al</w:t>
        </w:r>
        <w:r w:rsidRPr="00816DDB">
          <w:rPr>
            <w:rStyle w:val="Hyperlink"/>
            <w:rFonts w:cs="Arial"/>
            <w:sz w:val="24"/>
            <w:szCs w:val="24"/>
            <w:lang w:val="en-AU"/>
          </w:rPr>
          <w:t xml:space="preserve"> Sports</w:t>
        </w:r>
        <w:r w:rsidR="00AA797D" w:rsidRPr="00816DDB">
          <w:rPr>
            <w:rStyle w:val="Hyperlink"/>
            <w:rFonts w:cs="Arial"/>
            <w:sz w:val="24"/>
            <w:szCs w:val="24"/>
            <w:lang w:val="en-AU"/>
          </w:rPr>
          <w:t xml:space="preserve"> F</w:t>
        </w:r>
        <w:r w:rsidRPr="00816DDB">
          <w:rPr>
            <w:rStyle w:val="Hyperlink"/>
            <w:rFonts w:cs="Arial"/>
            <w:sz w:val="24"/>
            <w:szCs w:val="24"/>
            <w:lang w:val="en-AU"/>
          </w:rPr>
          <w:t>ield</w:t>
        </w:r>
        <w:r w:rsidR="00AE3BF9" w:rsidRPr="00816DDB">
          <w:rPr>
            <w:rStyle w:val="Hyperlink"/>
            <w:rFonts w:cs="Arial"/>
            <w:sz w:val="24"/>
            <w:szCs w:val="24"/>
            <w:lang w:val="en-AU"/>
          </w:rPr>
          <w:t>s</w:t>
        </w:r>
        <w:r w:rsidRPr="00816DDB">
          <w:rPr>
            <w:rStyle w:val="Hyperlink"/>
            <w:rFonts w:cs="Arial"/>
            <w:sz w:val="24"/>
            <w:szCs w:val="24"/>
            <w:lang w:val="en-AU"/>
          </w:rPr>
          <w:t xml:space="preserve"> </w:t>
        </w:r>
        <w:r w:rsidR="00AA797D" w:rsidRPr="00816DDB">
          <w:rPr>
            <w:rStyle w:val="Hyperlink"/>
            <w:rFonts w:cs="Arial"/>
            <w:sz w:val="24"/>
            <w:szCs w:val="24"/>
            <w:lang w:val="en-AU"/>
          </w:rPr>
          <w:t>Report 2023</w:t>
        </w:r>
      </w:hyperlink>
      <w:r w:rsidRPr="00816DDB">
        <w:rPr>
          <w:rFonts w:cs="Arial"/>
          <w:sz w:val="24"/>
          <w:szCs w:val="24"/>
          <w:lang w:val="en-AU"/>
        </w:rPr>
        <w:t xml:space="preserve"> (</w:t>
      </w:r>
      <w:r w:rsidRPr="004913D8">
        <w:rPr>
          <w:rFonts w:cs="Arial"/>
          <w:sz w:val="24"/>
          <w:szCs w:val="24"/>
          <w:lang w:val="en-AU"/>
        </w:rPr>
        <w:t>develop</w:t>
      </w:r>
      <w:r w:rsidR="00AA797D">
        <w:rPr>
          <w:rFonts w:cs="Arial"/>
          <w:sz w:val="24"/>
          <w:szCs w:val="24"/>
          <w:lang w:val="en-AU"/>
        </w:rPr>
        <w:t>ed</w:t>
      </w:r>
      <w:r w:rsidRPr="004913D8">
        <w:rPr>
          <w:rFonts w:cs="Arial"/>
          <w:sz w:val="24"/>
          <w:szCs w:val="24"/>
          <w:lang w:val="en-AU"/>
        </w:rPr>
        <w:t xml:space="preserve"> by Nuku Ora).</w:t>
      </w:r>
    </w:p>
    <w:p w14:paraId="4223BCCF" w14:textId="27AE4A5A" w:rsidR="00FF2C24" w:rsidRPr="004913D8" w:rsidRDefault="00FF2C24" w:rsidP="00F4386B">
      <w:pPr>
        <w:pStyle w:val="Bullets"/>
        <w:rPr>
          <w:rFonts w:cs="Arial"/>
          <w:sz w:val="24"/>
          <w:szCs w:val="24"/>
          <w:lang w:val="en-AU"/>
        </w:rPr>
      </w:pPr>
      <w:r w:rsidRPr="004913D8">
        <w:rPr>
          <w:rFonts w:cs="Arial"/>
          <w:sz w:val="24"/>
          <w:szCs w:val="24"/>
          <w:lang w:val="en-AU"/>
        </w:rPr>
        <w:t xml:space="preserve">Toi Pōneke – </w:t>
      </w:r>
      <w:hyperlink r:id="rId26" w:tgtFrame="_blank" w:history="1">
        <w:r w:rsidRPr="004913D8">
          <w:rPr>
            <w:rStyle w:val="normaltextrun"/>
            <w:rFonts w:cs="Arial"/>
            <w:color w:val="0563C1"/>
            <w:sz w:val="24"/>
            <w:szCs w:val="24"/>
            <w:u w:val="single"/>
          </w:rPr>
          <w:t>‘Reimagining Toi Pōneke’</w:t>
        </w:r>
      </w:hyperlink>
      <w:r w:rsidRPr="004913D8">
        <w:rPr>
          <w:rStyle w:val="normaltextrun"/>
          <w:rFonts w:cs="Arial"/>
          <w:sz w:val="24"/>
          <w:szCs w:val="24"/>
        </w:rPr>
        <w:t xml:space="preserve"> project.</w:t>
      </w:r>
    </w:p>
    <w:p w14:paraId="700F1ED3" w14:textId="77777777" w:rsidR="00FF2C24" w:rsidRPr="004913D8" w:rsidRDefault="00FF2C24" w:rsidP="00F4386B">
      <w:pPr>
        <w:pStyle w:val="Bullets"/>
        <w:rPr>
          <w:rFonts w:cs="Arial"/>
          <w:sz w:val="24"/>
          <w:szCs w:val="24"/>
          <w:lang w:val="en-AU"/>
        </w:rPr>
      </w:pPr>
      <w:r w:rsidRPr="004913D8">
        <w:rPr>
          <w:rFonts w:cs="Arial"/>
          <w:sz w:val="24"/>
          <w:szCs w:val="24"/>
          <w:lang w:val="en-AU"/>
        </w:rPr>
        <w:t xml:space="preserve">Open space network – </w:t>
      </w:r>
      <w:hyperlink r:id="rId27" w:history="1">
        <w:r w:rsidRPr="004913D8">
          <w:rPr>
            <w:rStyle w:val="Hyperlink"/>
            <w:rFonts w:cs="Arial"/>
            <w:sz w:val="24"/>
            <w:szCs w:val="24"/>
            <w:lang w:val="en-AU"/>
          </w:rPr>
          <w:t>Te Whai Oranga</w:t>
        </w:r>
        <w:r w:rsidRPr="004913D8">
          <w:rPr>
            <w:rStyle w:val="Hyperlink"/>
            <w:rFonts w:cs="Arial"/>
            <w:sz w:val="24"/>
            <w:szCs w:val="24"/>
            <w:lang w:val="mi-NZ"/>
          </w:rPr>
          <w:t xml:space="preserve"> Pōneke</w:t>
        </w:r>
      </w:hyperlink>
      <w:r w:rsidRPr="004913D8">
        <w:rPr>
          <w:rFonts w:cs="Arial"/>
          <w:sz w:val="24"/>
          <w:szCs w:val="24"/>
          <w:lang w:val="mi-NZ"/>
        </w:rPr>
        <w:t xml:space="preserve"> (Open Space and Recreation Strategy).</w:t>
      </w:r>
    </w:p>
    <w:p w14:paraId="0F1E6563" w14:textId="4BF444F8" w:rsidR="00FF2C24" w:rsidRPr="004913D8" w:rsidRDefault="00FF2C24" w:rsidP="00F4386B">
      <w:pPr>
        <w:rPr>
          <w:rFonts w:cs="Arial"/>
          <w:sz w:val="24"/>
          <w:szCs w:val="24"/>
        </w:rPr>
      </w:pPr>
      <w:r w:rsidRPr="004913D8">
        <w:rPr>
          <w:rFonts w:cs="Arial"/>
          <w:sz w:val="24"/>
          <w:szCs w:val="24"/>
        </w:rPr>
        <w:t xml:space="preserve">Beyond the facilities in this </w:t>
      </w:r>
      <w:r w:rsidR="002F1956" w:rsidRPr="004913D8">
        <w:rPr>
          <w:rFonts w:cs="Arial"/>
          <w:sz w:val="24"/>
          <w:szCs w:val="24"/>
        </w:rPr>
        <w:t>p</w:t>
      </w:r>
      <w:r w:rsidRPr="004913D8">
        <w:rPr>
          <w:rFonts w:cs="Arial"/>
          <w:sz w:val="24"/>
          <w:szCs w:val="24"/>
        </w:rPr>
        <w:t>lan, there is a wide range of facilities that make up the social fabric of P</w:t>
      </w:r>
      <w:r w:rsidRPr="004913D8">
        <w:rPr>
          <w:rFonts w:cs="Arial"/>
          <w:sz w:val="24"/>
          <w:szCs w:val="24"/>
          <w:lang w:val="mi-NZ"/>
        </w:rPr>
        <w:t>ōneke</w:t>
      </w:r>
      <w:r w:rsidRPr="004913D8">
        <w:rPr>
          <w:rFonts w:cs="Arial"/>
          <w:sz w:val="24"/>
          <w:szCs w:val="24"/>
        </w:rPr>
        <w:t xml:space="preserve">. Schools, universities, churches, marae, kaupapa Māori spaces, event facilities, play areas, open-space and, increasingly, cafés, bars and private venues provide places for people to socialise, connect and participate. In developing and implementing this </w:t>
      </w:r>
      <w:r w:rsidR="002F1956" w:rsidRPr="004913D8">
        <w:rPr>
          <w:rFonts w:cs="Arial"/>
          <w:sz w:val="24"/>
          <w:szCs w:val="24"/>
        </w:rPr>
        <w:t>p</w:t>
      </w:r>
      <w:r w:rsidRPr="004913D8">
        <w:rPr>
          <w:rFonts w:cs="Arial"/>
          <w:sz w:val="24"/>
          <w:szCs w:val="24"/>
        </w:rPr>
        <w:t>lan, we’ve considered how the entire community facility ecosystem meets aspirations and needs.</w:t>
      </w:r>
    </w:p>
    <w:p w14:paraId="307F0076" w14:textId="40965A86" w:rsidR="008C17F1" w:rsidRPr="004913D8" w:rsidRDefault="00E7219B" w:rsidP="008C17F1">
      <w:pPr>
        <w:pStyle w:val="paragraph"/>
        <w:spacing w:before="0" w:beforeAutospacing="0" w:after="0" w:afterAutospacing="0"/>
        <w:ind w:right="75"/>
        <w:textAlignment w:val="baseline"/>
        <w:rPr>
          <w:rFonts w:ascii="Arial" w:hAnsi="Arial" w:cs="Arial"/>
        </w:rPr>
      </w:pPr>
      <w:r>
        <w:rPr>
          <w:rStyle w:val="normaltextrun"/>
          <w:rFonts w:ascii="Arial" w:hAnsi="Arial" w:cs="Arial"/>
          <w:b/>
          <w:bCs/>
        </w:rPr>
        <w:t xml:space="preserve">Figure 1. </w:t>
      </w:r>
      <w:r w:rsidR="008C17F1" w:rsidRPr="004913D8">
        <w:rPr>
          <w:rStyle w:val="normaltextrun"/>
          <w:rFonts w:ascii="Arial" w:hAnsi="Arial" w:cs="Arial"/>
          <w:b/>
          <w:bCs/>
        </w:rPr>
        <w:t>Community facility ecosystem with facilities in scope:</w:t>
      </w:r>
      <w:r w:rsidR="008C17F1" w:rsidRPr="004913D8">
        <w:rPr>
          <w:rStyle w:val="eop"/>
          <w:rFonts w:ascii="Arial" w:hAnsi="Arial" w:cs="Arial"/>
        </w:rPr>
        <w:t> </w:t>
      </w:r>
    </w:p>
    <w:p w14:paraId="1341815E" w14:textId="79DEA989" w:rsidR="008C17F1" w:rsidRPr="00F41D49" w:rsidRDefault="008C17F1" w:rsidP="002C06C0">
      <w:pPr>
        <w:pStyle w:val="paragraph"/>
        <w:spacing w:before="240" w:beforeAutospacing="0" w:after="0" w:afterAutospacing="0"/>
        <w:textAlignment w:val="baseline"/>
        <w:rPr>
          <w:rFonts w:ascii="Arial" w:hAnsi="Arial" w:cs="Arial"/>
          <w:b/>
          <w:bCs/>
        </w:rPr>
      </w:pPr>
      <w:r w:rsidRPr="00F41D49">
        <w:rPr>
          <w:rStyle w:val="normaltextrun"/>
          <w:rFonts w:ascii="Arial" w:hAnsi="Arial" w:cs="Arial"/>
          <w:b/>
          <w:bCs/>
        </w:rPr>
        <w:t>Facilities</w:t>
      </w:r>
      <w:r w:rsidR="008F0789" w:rsidRPr="00F41D49">
        <w:rPr>
          <w:rStyle w:val="normaltextrun"/>
          <w:rFonts w:ascii="Arial" w:hAnsi="Arial" w:cs="Arial"/>
          <w:b/>
          <w:bCs/>
        </w:rPr>
        <w:t xml:space="preserve"> in scope</w:t>
      </w:r>
      <w:r w:rsidRPr="00F41D49">
        <w:rPr>
          <w:rStyle w:val="normaltextrun"/>
          <w:rFonts w:ascii="Arial" w:hAnsi="Arial" w:cs="Arial"/>
          <w:b/>
          <w:bCs/>
        </w:rPr>
        <w:t>:</w:t>
      </w:r>
      <w:r w:rsidRPr="00F41D49">
        <w:rPr>
          <w:rStyle w:val="eop"/>
          <w:rFonts w:ascii="Arial" w:hAnsi="Arial" w:cs="Arial"/>
          <w:b/>
          <w:bCs/>
        </w:rPr>
        <w:t> </w:t>
      </w:r>
    </w:p>
    <w:p w14:paraId="530CA619" w14:textId="77777777" w:rsidR="008C17F1" w:rsidRPr="004913D8" w:rsidRDefault="008C17F1" w:rsidP="00E0252C">
      <w:pPr>
        <w:pStyle w:val="paragraph"/>
        <w:numPr>
          <w:ilvl w:val="0"/>
          <w:numId w:val="16"/>
        </w:numPr>
        <w:spacing w:before="0" w:beforeAutospacing="0" w:after="0" w:afterAutospacing="0"/>
        <w:textAlignment w:val="baseline"/>
        <w:rPr>
          <w:rFonts w:ascii="Arial" w:hAnsi="Arial" w:cs="Arial"/>
        </w:rPr>
      </w:pPr>
      <w:r w:rsidRPr="004913D8">
        <w:rPr>
          <w:rStyle w:val="normaltextrun"/>
          <w:rFonts w:ascii="Arial" w:hAnsi="Arial" w:cs="Arial"/>
        </w:rPr>
        <w:t>One Marae.</w:t>
      </w:r>
      <w:r w:rsidRPr="004913D8">
        <w:rPr>
          <w:rStyle w:val="eop"/>
          <w:rFonts w:ascii="Arial" w:hAnsi="Arial" w:cs="Arial"/>
        </w:rPr>
        <w:t> </w:t>
      </w:r>
    </w:p>
    <w:p w14:paraId="274CFAB4" w14:textId="77777777" w:rsidR="008C17F1" w:rsidRPr="004913D8" w:rsidRDefault="008C17F1" w:rsidP="00E0252C">
      <w:pPr>
        <w:pStyle w:val="paragraph"/>
        <w:numPr>
          <w:ilvl w:val="0"/>
          <w:numId w:val="16"/>
        </w:numPr>
        <w:spacing w:before="0" w:beforeAutospacing="0" w:after="0" w:afterAutospacing="0"/>
        <w:textAlignment w:val="baseline"/>
        <w:rPr>
          <w:rFonts w:ascii="Arial" w:hAnsi="Arial" w:cs="Arial"/>
        </w:rPr>
      </w:pPr>
      <w:r w:rsidRPr="004913D8">
        <w:rPr>
          <w:rStyle w:val="normaltextrun"/>
          <w:rFonts w:ascii="Arial" w:hAnsi="Arial" w:cs="Arial"/>
        </w:rPr>
        <w:t>83 public toilets.</w:t>
      </w:r>
      <w:r w:rsidRPr="004913D8">
        <w:rPr>
          <w:rStyle w:val="eop"/>
          <w:rFonts w:ascii="Arial" w:hAnsi="Arial" w:cs="Arial"/>
        </w:rPr>
        <w:t> </w:t>
      </w:r>
    </w:p>
    <w:p w14:paraId="4F3A9B43" w14:textId="77777777" w:rsidR="008C17F1" w:rsidRPr="004913D8" w:rsidRDefault="008C17F1" w:rsidP="00E0252C">
      <w:pPr>
        <w:pStyle w:val="paragraph"/>
        <w:numPr>
          <w:ilvl w:val="0"/>
          <w:numId w:val="16"/>
        </w:numPr>
        <w:spacing w:before="0" w:beforeAutospacing="0" w:after="0" w:afterAutospacing="0"/>
        <w:textAlignment w:val="baseline"/>
        <w:rPr>
          <w:rFonts w:ascii="Arial" w:hAnsi="Arial" w:cs="Arial"/>
        </w:rPr>
      </w:pPr>
      <w:r w:rsidRPr="004913D8">
        <w:rPr>
          <w:rStyle w:val="normaltextrun"/>
          <w:rFonts w:ascii="Arial" w:hAnsi="Arial" w:cs="Arial"/>
        </w:rPr>
        <w:t>Five recreation centres.</w:t>
      </w:r>
      <w:r w:rsidRPr="004913D8">
        <w:rPr>
          <w:rStyle w:val="eop"/>
          <w:rFonts w:ascii="Arial" w:hAnsi="Arial" w:cs="Arial"/>
        </w:rPr>
        <w:t> </w:t>
      </w:r>
    </w:p>
    <w:p w14:paraId="16634B4F" w14:textId="77777777" w:rsidR="008C17F1" w:rsidRPr="004913D8" w:rsidRDefault="008C17F1" w:rsidP="00E0252C">
      <w:pPr>
        <w:pStyle w:val="paragraph"/>
        <w:numPr>
          <w:ilvl w:val="0"/>
          <w:numId w:val="16"/>
        </w:numPr>
        <w:spacing w:before="0" w:beforeAutospacing="0" w:after="0" w:afterAutospacing="0"/>
        <w:textAlignment w:val="baseline"/>
        <w:rPr>
          <w:rFonts w:ascii="Arial" w:hAnsi="Arial" w:cs="Arial"/>
        </w:rPr>
      </w:pPr>
      <w:r w:rsidRPr="004913D8">
        <w:rPr>
          <w:rStyle w:val="normaltextrun"/>
          <w:rFonts w:ascii="Arial" w:hAnsi="Arial" w:cs="Arial"/>
        </w:rPr>
        <w:t>Seven pools.</w:t>
      </w:r>
      <w:r w:rsidRPr="004913D8">
        <w:rPr>
          <w:rStyle w:val="eop"/>
          <w:rFonts w:ascii="Arial" w:hAnsi="Arial" w:cs="Arial"/>
        </w:rPr>
        <w:t> </w:t>
      </w:r>
    </w:p>
    <w:p w14:paraId="7A4CD3BD" w14:textId="77777777" w:rsidR="008C17F1" w:rsidRPr="004913D8" w:rsidRDefault="008C17F1" w:rsidP="00E0252C">
      <w:pPr>
        <w:pStyle w:val="paragraph"/>
        <w:numPr>
          <w:ilvl w:val="0"/>
          <w:numId w:val="16"/>
        </w:numPr>
        <w:spacing w:before="0" w:beforeAutospacing="0" w:after="0" w:afterAutospacing="0"/>
        <w:textAlignment w:val="baseline"/>
        <w:rPr>
          <w:rFonts w:ascii="Arial" w:hAnsi="Arial" w:cs="Arial"/>
        </w:rPr>
      </w:pPr>
      <w:r w:rsidRPr="004913D8">
        <w:rPr>
          <w:rStyle w:val="normaltextrun"/>
          <w:rFonts w:ascii="Arial" w:hAnsi="Arial" w:cs="Arial"/>
        </w:rPr>
        <w:t>12 libraries.</w:t>
      </w:r>
      <w:r w:rsidRPr="004913D8">
        <w:rPr>
          <w:rStyle w:val="eop"/>
          <w:rFonts w:ascii="Arial" w:hAnsi="Arial" w:cs="Arial"/>
        </w:rPr>
        <w:t> </w:t>
      </w:r>
    </w:p>
    <w:p w14:paraId="7063E2C8" w14:textId="77777777" w:rsidR="008C17F1" w:rsidRPr="004913D8" w:rsidRDefault="008C17F1" w:rsidP="00E0252C">
      <w:pPr>
        <w:pStyle w:val="paragraph"/>
        <w:numPr>
          <w:ilvl w:val="0"/>
          <w:numId w:val="16"/>
        </w:numPr>
        <w:spacing w:before="0" w:beforeAutospacing="0" w:after="0" w:afterAutospacing="0"/>
        <w:textAlignment w:val="baseline"/>
        <w:rPr>
          <w:rFonts w:ascii="Arial" w:hAnsi="Arial" w:cs="Arial"/>
        </w:rPr>
      </w:pPr>
      <w:r w:rsidRPr="004913D8">
        <w:rPr>
          <w:rStyle w:val="normaltextrun"/>
          <w:rFonts w:ascii="Arial" w:hAnsi="Arial" w:cs="Arial"/>
        </w:rPr>
        <w:t>25 community centres.</w:t>
      </w:r>
      <w:r w:rsidRPr="004913D8">
        <w:rPr>
          <w:rStyle w:val="eop"/>
          <w:rFonts w:ascii="Arial" w:hAnsi="Arial" w:cs="Arial"/>
        </w:rPr>
        <w:t> </w:t>
      </w:r>
    </w:p>
    <w:p w14:paraId="43000CDD" w14:textId="5C4D6D8B" w:rsidR="008C17F1" w:rsidRPr="004913D8" w:rsidRDefault="008C17F1" w:rsidP="00E0252C">
      <w:pPr>
        <w:pStyle w:val="paragraph"/>
        <w:numPr>
          <w:ilvl w:val="0"/>
          <w:numId w:val="16"/>
        </w:numPr>
        <w:spacing w:before="0" w:beforeAutospacing="0" w:after="0" w:afterAutospacing="0"/>
        <w:textAlignment w:val="baseline"/>
        <w:rPr>
          <w:rFonts w:ascii="Arial" w:hAnsi="Arial" w:cs="Arial"/>
        </w:rPr>
      </w:pPr>
      <w:r w:rsidRPr="004913D8">
        <w:rPr>
          <w:rStyle w:val="normaltextrun"/>
          <w:rFonts w:ascii="Arial" w:hAnsi="Arial" w:cs="Arial"/>
        </w:rPr>
        <w:t>13 spaces</w:t>
      </w:r>
      <w:r w:rsidR="00F427DA">
        <w:rPr>
          <w:rStyle w:val="normaltextrun"/>
          <w:rFonts w:ascii="Arial" w:hAnsi="Arial" w:cs="Arial"/>
        </w:rPr>
        <w:t xml:space="preserve"> in Council housing assets</w:t>
      </w:r>
      <w:r w:rsidRPr="004913D8">
        <w:rPr>
          <w:rStyle w:val="normaltextrun"/>
          <w:rFonts w:ascii="Arial" w:hAnsi="Arial" w:cs="Arial"/>
        </w:rPr>
        <w:t>.</w:t>
      </w:r>
      <w:r w:rsidRPr="004913D8">
        <w:rPr>
          <w:rStyle w:val="eop"/>
          <w:rFonts w:ascii="Arial" w:hAnsi="Arial" w:cs="Arial"/>
        </w:rPr>
        <w:t> </w:t>
      </w:r>
    </w:p>
    <w:p w14:paraId="73FA5E03" w14:textId="4EB63CB4" w:rsidR="008C17F1" w:rsidRPr="004913D8" w:rsidRDefault="008C17F1" w:rsidP="00E0252C">
      <w:pPr>
        <w:pStyle w:val="paragraph"/>
        <w:numPr>
          <w:ilvl w:val="0"/>
          <w:numId w:val="16"/>
        </w:numPr>
        <w:spacing w:before="0" w:beforeAutospacing="0" w:after="0" w:afterAutospacing="0"/>
        <w:textAlignment w:val="baseline"/>
        <w:rPr>
          <w:rFonts w:ascii="Arial" w:hAnsi="Arial" w:cs="Arial"/>
        </w:rPr>
      </w:pPr>
      <w:r w:rsidRPr="004913D8">
        <w:rPr>
          <w:rStyle w:val="normaltextrun"/>
          <w:rFonts w:ascii="Arial" w:hAnsi="Arial" w:cs="Arial"/>
        </w:rPr>
        <w:t>Leases: 2</w:t>
      </w:r>
      <w:r w:rsidR="004A18AD">
        <w:rPr>
          <w:rStyle w:val="normaltextrun"/>
          <w:rFonts w:ascii="Arial" w:hAnsi="Arial" w:cs="Arial"/>
        </w:rPr>
        <w:t>8</w:t>
      </w:r>
      <w:r w:rsidRPr="004913D8">
        <w:rPr>
          <w:rStyle w:val="normaltextrun"/>
          <w:rFonts w:ascii="Arial" w:hAnsi="Arial" w:cs="Arial"/>
        </w:rPr>
        <w:t xml:space="preserve"> childcare.</w:t>
      </w:r>
      <w:r w:rsidRPr="004913D8">
        <w:rPr>
          <w:rStyle w:val="eop"/>
          <w:rFonts w:ascii="Arial" w:hAnsi="Arial" w:cs="Arial"/>
        </w:rPr>
        <w:t> </w:t>
      </w:r>
    </w:p>
    <w:p w14:paraId="66F59039" w14:textId="77777777" w:rsidR="008C17F1" w:rsidRPr="004913D8" w:rsidRDefault="008C17F1" w:rsidP="00E0252C">
      <w:pPr>
        <w:pStyle w:val="paragraph"/>
        <w:numPr>
          <w:ilvl w:val="0"/>
          <w:numId w:val="16"/>
        </w:numPr>
        <w:spacing w:before="0" w:beforeAutospacing="0" w:after="0" w:afterAutospacing="0"/>
        <w:textAlignment w:val="baseline"/>
        <w:rPr>
          <w:rFonts w:ascii="Arial" w:hAnsi="Arial" w:cs="Arial"/>
        </w:rPr>
      </w:pPr>
      <w:r w:rsidRPr="004913D8">
        <w:rPr>
          <w:rStyle w:val="normaltextrun"/>
          <w:rFonts w:ascii="Arial" w:hAnsi="Arial" w:cs="Arial"/>
        </w:rPr>
        <w:t>Leases: Six creative facilities.</w:t>
      </w:r>
      <w:r w:rsidRPr="004913D8">
        <w:rPr>
          <w:rStyle w:val="eop"/>
          <w:rFonts w:ascii="Arial" w:hAnsi="Arial" w:cs="Arial"/>
        </w:rPr>
        <w:t> </w:t>
      </w:r>
    </w:p>
    <w:p w14:paraId="75AAD3B7" w14:textId="02658821" w:rsidR="008C17F1" w:rsidRPr="004913D8" w:rsidRDefault="008C17F1" w:rsidP="00E0252C">
      <w:pPr>
        <w:pStyle w:val="paragraph"/>
        <w:numPr>
          <w:ilvl w:val="0"/>
          <w:numId w:val="16"/>
        </w:numPr>
        <w:spacing w:before="0" w:beforeAutospacing="0" w:after="0" w:afterAutospacing="0"/>
        <w:textAlignment w:val="baseline"/>
        <w:rPr>
          <w:rFonts w:ascii="Arial" w:hAnsi="Arial" w:cs="Arial"/>
        </w:rPr>
      </w:pPr>
      <w:r w:rsidRPr="004913D8">
        <w:rPr>
          <w:rStyle w:val="normaltextrun"/>
          <w:rFonts w:ascii="Arial" w:hAnsi="Arial" w:cs="Arial"/>
        </w:rPr>
        <w:t xml:space="preserve">Leases: </w:t>
      </w:r>
      <w:r w:rsidR="004A18AD">
        <w:rPr>
          <w:rStyle w:val="normaltextrun"/>
          <w:rFonts w:ascii="Arial" w:hAnsi="Arial" w:cs="Arial"/>
        </w:rPr>
        <w:t>Ten</w:t>
      </w:r>
      <w:r w:rsidRPr="004913D8">
        <w:rPr>
          <w:rStyle w:val="normaltextrun"/>
          <w:rFonts w:ascii="Arial" w:hAnsi="Arial" w:cs="Arial"/>
        </w:rPr>
        <w:t xml:space="preserve"> recreation facilities.</w:t>
      </w:r>
      <w:r w:rsidRPr="004913D8">
        <w:rPr>
          <w:rStyle w:val="eop"/>
          <w:rFonts w:ascii="Arial" w:hAnsi="Arial" w:cs="Arial"/>
        </w:rPr>
        <w:t> </w:t>
      </w:r>
    </w:p>
    <w:p w14:paraId="3588FABC" w14:textId="77777777" w:rsidR="008C17F1" w:rsidRPr="004913D8" w:rsidRDefault="008C17F1" w:rsidP="00E0252C">
      <w:pPr>
        <w:pStyle w:val="paragraph"/>
        <w:numPr>
          <w:ilvl w:val="0"/>
          <w:numId w:val="16"/>
        </w:numPr>
        <w:spacing w:before="0" w:beforeAutospacing="0" w:after="0" w:afterAutospacing="0"/>
        <w:textAlignment w:val="baseline"/>
        <w:rPr>
          <w:rFonts w:ascii="Arial" w:hAnsi="Arial" w:cs="Arial"/>
        </w:rPr>
      </w:pPr>
      <w:r w:rsidRPr="004913D8">
        <w:rPr>
          <w:rStyle w:val="normaltextrun"/>
          <w:rFonts w:ascii="Arial" w:hAnsi="Arial" w:cs="Arial"/>
        </w:rPr>
        <w:t>Leases: 14 scout/guide facilities.</w:t>
      </w:r>
      <w:r w:rsidRPr="004913D8">
        <w:rPr>
          <w:rStyle w:val="eop"/>
          <w:rFonts w:ascii="Arial" w:hAnsi="Arial" w:cs="Arial"/>
        </w:rPr>
        <w:t> </w:t>
      </w:r>
    </w:p>
    <w:p w14:paraId="6307BD76" w14:textId="77777777" w:rsidR="008C17F1" w:rsidRPr="004913D8" w:rsidRDefault="008C17F1" w:rsidP="00E0252C">
      <w:pPr>
        <w:pStyle w:val="paragraph"/>
        <w:numPr>
          <w:ilvl w:val="0"/>
          <w:numId w:val="16"/>
        </w:numPr>
        <w:spacing w:before="0" w:beforeAutospacing="0" w:after="0" w:afterAutospacing="0"/>
        <w:textAlignment w:val="baseline"/>
        <w:rPr>
          <w:rFonts w:ascii="Arial" w:hAnsi="Arial" w:cs="Arial"/>
        </w:rPr>
      </w:pPr>
      <w:r w:rsidRPr="004913D8">
        <w:rPr>
          <w:rStyle w:val="normaltextrun"/>
          <w:rFonts w:ascii="Arial" w:hAnsi="Arial" w:cs="Arial"/>
        </w:rPr>
        <w:t>Leases: 64 sport facilities.</w:t>
      </w:r>
      <w:r w:rsidRPr="004913D8">
        <w:rPr>
          <w:rStyle w:val="eop"/>
          <w:rFonts w:ascii="Arial" w:hAnsi="Arial" w:cs="Arial"/>
        </w:rPr>
        <w:t> </w:t>
      </w:r>
    </w:p>
    <w:p w14:paraId="3AFC366D" w14:textId="77777777" w:rsidR="008C17F1" w:rsidRPr="004913D8" w:rsidRDefault="008C17F1" w:rsidP="00E0252C">
      <w:pPr>
        <w:pStyle w:val="paragraph"/>
        <w:numPr>
          <w:ilvl w:val="0"/>
          <w:numId w:val="16"/>
        </w:numPr>
        <w:spacing w:before="0" w:beforeAutospacing="0" w:after="0" w:afterAutospacing="0"/>
        <w:textAlignment w:val="baseline"/>
        <w:rPr>
          <w:rFonts w:ascii="Arial" w:hAnsi="Arial" w:cs="Arial"/>
        </w:rPr>
      </w:pPr>
      <w:r w:rsidRPr="004913D8">
        <w:rPr>
          <w:rStyle w:val="normaltextrun"/>
          <w:rFonts w:ascii="Arial" w:hAnsi="Arial" w:cs="Arial"/>
        </w:rPr>
        <w:t>Leases: Nine marine facilities.</w:t>
      </w:r>
      <w:r w:rsidRPr="004913D8">
        <w:rPr>
          <w:rStyle w:val="eop"/>
          <w:rFonts w:ascii="Arial" w:hAnsi="Arial" w:cs="Arial"/>
        </w:rPr>
        <w:t> </w:t>
      </w:r>
    </w:p>
    <w:p w14:paraId="78C0D646" w14:textId="77777777" w:rsidR="008C17F1" w:rsidRPr="00F41D49" w:rsidRDefault="008C17F1" w:rsidP="002C06C0">
      <w:pPr>
        <w:pStyle w:val="paragraph"/>
        <w:spacing w:before="240" w:beforeAutospacing="0" w:after="0" w:afterAutospacing="0"/>
        <w:textAlignment w:val="baseline"/>
        <w:rPr>
          <w:rFonts w:ascii="Arial" w:hAnsi="Arial" w:cs="Arial"/>
          <w:b/>
          <w:bCs/>
        </w:rPr>
      </w:pPr>
      <w:r w:rsidRPr="00F41D49">
        <w:rPr>
          <w:rStyle w:val="normaltextrun"/>
          <w:rFonts w:ascii="Arial" w:hAnsi="Arial" w:cs="Arial"/>
          <w:b/>
          <w:bCs/>
        </w:rPr>
        <w:t>Facility ecosystem:</w:t>
      </w:r>
      <w:r w:rsidRPr="00F41D49">
        <w:rPr>
          <w:rStyle w:val="eop"/>
          <w:rFonts w:ascii="Arial" w:hAnsi="Arial" w:cs="Arial"/>
          <w:b/>
          <w:bCs/>
        </w:rPr>
        <w:t> </w:t>
      </w:r>
    </w:p>
    <w:p w14:paraId="18E9441A" w14:textId="6E1AE0D5" w:rsidR="008C17F1" w:rsidRPr="004913D8" w:rsidRDefault="008C17F1" w:rsidP="00E0252C">
      <w:pPr>
        <w:pStyle w:val="paragraph"/>
        <w:numPr>
          <w:ilvl w:val="0"/>
          <w:numId w:val="45"/>
        </w:numPr>
        <w:spacing w:before="0" w:beforeAutospacing="0" w:after="0" w:afterAutospacing="0"/>
        <w:textAlignment w:val="baseline"/>
        <w:rPr>
          <w:rFonts w:ascii="Arial" w:hAnsi="Arial" w:cs="Arial"/>
        </w:rPr>
      </w:pPr>
      <w:r w:rsidRPr="004913D8">
        <w:rPr>
          <w:rStyle w:val="normaltextrun"/>
          <w:rFonts w:ascii="Arial" w:hAnsi="Arial" w:cs="Arial"/>
        </w:rPr>
        <w:t>Parks and open space: Sportsfields, beaches and waterfront, playgrounds, walkways, conservation space</w:t>
      </w:r>
      <w:r w:rsidR="008F0789">
        <w:rPr>
          <w:rStyle w:val="normaltextrun"/>
          <w:rFonts w:ascii="Arial" w:hAnsi="Arial" w:cs="Arial"/>
        </w:rPr>
        <w:t>,</w:t>
      </w:r>
      <w:r w:rsidRPr="004913D8">
        <w:rPr>
          <w:rStyle w:val="normaltextrun"/>
          <w:rFonts w:ascii="Arial" w:hAnsi="Arial" w:cs="Arial"/>
        </w:rPr>
        <w:t xml:space="preserve"> and open space.</w:t>
      </w:r>
      <w:r w:rsidRPr="004913D8">
        <w:rPr>
          <w:rStyle w:val="eop"/>
          <w:rFonts w:ascii="Arial" w:hAnsi="Arial" w:cs="Arial"/>
        </w:rPr>
        <w:t> </w:t>
      </w:r>
    </w:p>
    <w:p w14:paraId="47E658E9" w14:textId="1807452A" w:rsidR="008C17F1" w:rsidRPr="004913D8" w:rsidRDefault="008C17F1" w:rsidP="00E0252C">
      <w:pPr>
        <w:pStyle w:val="paragraph"/>
        <w:numPr>
          <w:ilvl w:val="0"/>
          <w:numId w:val="45"/>
        </w:numPr>
        <w:spacing w:before="0" w:beforeAutospacing="0" w:after="0" w:afterAutospacing="0"/>
        <w:textAlignment w:val="baseline"/>
        <w:rPr>
          <w:rFonts w:ascii="Arial" w:hAnsi="Arial" w:cs="Arial"/>
        </w:rPr>
      </w:pPr>
      <w:r w:rsidRPr="004913D8">
        <w:rPr>
          <w:rStyle w:val="normaltextrun"/>
          <w:rFonts w:ascii="Arial" w:hAnsi="Arial" w:cs="Arial"/>
        </w:rPr>
        <w:t>Event facilities: stadium, TSB centre, venues</w:t>
      </w:r>
      <w:r w:rsidR="008F0789">
        <w:rPr>
          <w:rStyle w:val="normaltextrun"/>
          <w:rFonts w:ascii="Arial" w:hAnsi="Arial" w:cs="Arial"/>
        </w:rPr>
        <w:t>, museums, and galleries</w:t>
      </w:r>
      <w:r w:rsidRPr="004913D8">
        <w:rPr>
          <w:rStyle w:val="normaltextrun"/>
          <w:rFonts w:ascii="Arial" w:hAnsi="Arial" w:cs="Arial"/>
        </w:rPr>
        <w:t>.</w:t>
      </w:r>
      <w:r w:rsidRPr="004913D8">
        <w:rPr>
          <w:rStyle w:val="eop"/>
          <w:rFonts w:ascii="Arial" w:hAnsi="Arial" w:cs="Arial"/>
        </w:rPr>
        <w:t> </w:t>
      </w:r>
    </w:p>
    <w:p w14:paraId="6AEDB6B6" w14:textId="77777777" w:rsidR="008C17F1" w:rsidRPr="004913D8" w:rsidRDefault="008C17F1" w:rsidP="00E0252C">
      <w:pPr>
        <w:pStyle w:val="paragraph"/>
        <w:numPr>
          <w:ilvl w:val="0"/>
          <w:numId w:val="45"/>
        </w:numPr>
        <w:spacing w:before="0" w:beforeAutospacing="0" w:after="0" w:afterAutospacing="0"/>
        <w:textAlignment w:val="baseline"/>
        <w:rPr>
          <w:rFonts w:ascii="Arial" w:hAnsi="Arial" w:cs="Arial"/>
        </w:rPr>
      </w:pPr>
      <w:r w:rsidRPr="004913D8">
        <w:rPr>
          <w:rStyle w:val="normaltextrun"/>
          <w:rFonts w:ascii="Arial" w:hAnsi="Arial" w:cs="Arial"/>
        </w:rPr>
        <w:t>Marae: Kaupapa Māori spaces.</w:t>
      </w:r>
      <w:r w:rsidRPr="004913D8">
        <w:rPr>
          <w:rStyle w:val="eop"/>
          <w:rFonts w:ascii="Arial" w:hAnsi="Arial" w:cs="Arial"/>
        </w:rPr>
        <w:t> </w:t>
      </w:r>
    </w:p>
    <w:p w14:paraId="3C875CAD" w14:textId="77777777" w:rsidR="008C17F1" w:rsidRPr="004913D8" w:rsidRDefault="008C17F1" w:rsidP="00E0252C">
      <w:pPr>
        <w:pStyle w:val="paragraph"/>
        <w:numPr>
          <w:ilvl w:val="0"/>
          <w:numId w:val="45"/>
        </w:numPr>
        <w:spacing w:before="0" w:beforeAutospacing="0" w:after="0" w:afterAutospacing="0"/>
        <w:textAlignment w:val="baseline"/>
        <w:rPr>
          <w:rFonts w:ascii="Arial" w:hAnsi="Arial" w:cs="Arial"/>
        </w:rPr>
      </w:pPr>
      <w:r w:rsidRPr="004913D8">
        <w:rPr>
          <w:rStyle w:val="normaltextrun"/>
          <w:rFonts w:ascii="Arial" w:hAnsi="Arial" w:cs="Arial"/>
        </w:rPr>
        <w:t>Community owned facilities: recreation facilities, scout/guide facilities, sport facilities, community centres.</w:t>
      </w:r>
      <w:r w:rsidRPr="004913D8">
        <w:rPr>
          <w:rStyle w:val="eop"/>
          <w:rFonts w:ascii="Arial" w:hAnsi="Arial" w:cs="Arial"/>
        </w:rPr>
        <w:t> </w:t>
      </w:r>
    </w:p>
    <w:p w14:paraId="6D0C432E" w14:textId="77777777" w:rsidR="002B2123" w:rsidRDefault="008C17F1" w:rsidP="00E0252C">
      <w:pPr>
        <w:pStyle w:val="paragraph"/>
        <w:numPr>
          <w:ilvl w:val="0"/>
          <w:numId w:val="45"/>
        </w:numPr>
        <w:spacing w:before="0" w:beforeAutospacing="0" w:after="0" w:afterAutospacing="0"/>
        <w:textAlignment w:val="baseline"/>
        <w:rPr>
          <w:rFonts w:ascii="Arial" w:hAnsi="Arial" w:cs="Arial"/>
        </w:rPr>
      </w:pPr>
      <w:r w:rsidRPr="004913D8">
        <w:rPr>
          <w:rStyle w:val="normaltextrun"/>
          <w:rFonts w:ascii="Arial" w:hAnsi="Arial" w:cs="Arial"/>
        </w:rPr>
        <w:t xml:space="preserve">Art facilities: performing arts venues, Toi Pōneke Arts Centre, commercial venues, </w:t>
      </w:r>
      <w:r w:rsidR="002B2123">
        <w:rPr>
          <w:rStyle w:val="normaltextrun"/>
          <w:rFonts w:ascii="Arial" w:hAnsi="Arial" w:cs="Arial"/>
        </w:rPr>
        <w:t xml:space="preserve">and </w:t>
      </w:r>
      <w:r w:rsidRPr="004913D8">
        <w:rPr>
          <w:rStyle w:val="normaltextrun"/>
          <w:rFonts w:ascii="Arial" w:hAnsi="Arial" w:cs="Arial"/>
        </w:rPr>
        <w:t>museum</w:t>
      </w:r>
      <w:r w:rsidR="002B2123">
        <w:rPr>
          <w:rStyle w:val="normaltextrun"/>
          <w:rFonts w:ascii="Arial" w:hAnsi="Arial" w:cs="Arial"/>
        </w:rPr>
        <w:t>s</w:t>
      </w:r>
      <w:r w:rsidRPr="004913D8">
        <w:rPr>
          <w:rStyle w:val="normaltextrun"/>
          <w:rFonts w:ascii="Arial" w:hAnsi="Arial" w:cs="Arial"/>
        </w:rPr>
        <w:t>.</w:t>
      </w:r>
      <w:r w:rsidRPr="004913D8">
        <w:rPr>
          <w:rStyle w:val="scxw29876863"/>
          <w:rFonts w:ascii="Arial" w:hAnsi="Arial" w:cs="Arial"/>
        </w:rPr>
        <w:t> </w:t>
      </w:r>
    </w:p>
    <w:p w14:paraId="2FFB3CBA" w14:textId="799BE77B" w:rsidR="008C17F1" w:rsidRPr="004913D8" w:rsidRDefault="008C17F1" w:rsidP="00E0252C">
      <w:pPr>
        <w:pStyle w:val="paragraph"/>
        <w:numPr>
          <w:ilvl w:val="0"/>
          <w:numId w:val="45"/>
        </w:numPr>
        <w:spacing w:before="0" w:beforeAutospacing="0" w:after="0" w:afterAutospacing="0"/>
        <w:textAlignment w:val="baseline"/>
        <w:rPr>
          <w:rFonts w:ascii="Arial" w:hAnsi="Arial" w:cs="Arial"/>
        </w:rPr>
      </w:pPr>
      <w:r w:rsidRPr="004913D8">
        <w:rPr>
          <w:rStyle w:val="normaltextrun"/>
          <w:rFonts w:ascii="Arial" w:hAnsi="Arial" w:cs="Arial"/>
        </w:rPr>
        <w:t>Childcare: commercial, not for profit.</w:t>
      </w:r>
      <w:r w:rsidRPr="004913D8">
        <w:rPr>
          <w:rStyle w:val="eop"/>
          <w:rFonts w:ascii="Arial" w:hAnsi="Arial" w:cs="Arial"/>
        </w:rPr>
        <w:t> </w:t>
      </w:r>
    </w:p>
    <w:p w14:paraId="54558A47" w14:textId="77777777" w:rsidR="008C17F1" w:rsidRPr="004913D8" w:rsidRDefault="008C17F1" w:rsidP="00E0252C">
      <w:pPr>
        <w:pStyle w:val="paragraph"/>
        <w:numPr>
          <w:ilvl w:val="0"/>
          <w:numId w:val="45"/>
        </w:numPr>
        <w:spacing w:before="0" w:beforeAutospacing="0" w:after="0" w:afterAutospacing="0"/>
        <w:textAlignment w:val="baseline"/>
        <w:rPr>
          <w:rFonts w:ascii="Arial" w:hAnsi="Arial" w:cs="Arial"/>
        </w:rPr>
      </w:pPr>
      <w:r w:rsidRPr="004913D8">
        <w:rPr>
          <w:rStyle w:val="normaltextrun"/>
          <w:rFonts w:ascii="Arial" w:hAnsi="Arial" w:cs="Arial"/>
        </w:rPr>
        <w:t>Churches: halls.</w:t>
      </w:r>
      <w:r w:rsidRPr="004913D8">
        <w:rPr>
          <w:rStyle w:val="eop"/>
          <w:rFonts w:ascii="Arial" w:hAnsi="Arial" w:cs="Arial"/>
        </w:rPr>
        <w:t> </w:t>
      </w:r>
    </w:p>
    <w:p w14:paraId="70A6B668" w14:textId="437171FE" w:rsidR="008C17F1" w:rsidRPr="004913D8" w:rsidRDefault="008C17F1" w:rsidP="00E0252C">
      <w:pPr>
        <w:pStyle w:val="paragraph"/>
        <w:numPr>
          <w:ilvl w:val="0"/>
          <w:numId w:val="45"/>
        </w:numPr>
        <w:spacing w:before="0" w:beforeAutospacing="0" w:after="0" w:afterAutospacing="0"/>
        <w:textAlignment w:val="baseline"/>
        <w:rPr>
          <w:rFonts w:ascii="Arial" w:hAnsi="Arial" w:cs="Arial"/>
        </w:rPr>
      </w:pPr>
      <w:r w:rsidRPr="004913D8">
        <w:rPr>
          <w:rStyle w:val="normaltextrun"/>
          <w:rFonts w:ascii="Arial" w:hAnsi="Arial" w:cs="Arial"/>
        </w:rPr>
        <w:t xml:space="preserve">Education facilities: </w:t>
      </w:r>
      <w:r w:rsidR="002B2123">
        <w:rPr>
          <w:rStyle w:val="normaltextrun"/>
          <w:rFonts w:ascii="Arial" w:hAnsi="Arial" w:cs="Arial"/>
        </w:rPr>
        <w:t xml:space="preserve">schools, </w:t>
      </w:r>
      <w:r w:rsidR="008F22F1">
        <w:rPr>
          <w:rStyle w:val="normaltextrun"/>
          <w:rFonts w:ascii="Arial" w:hAnsi="Arial" w:cs="Arial"/>
        </w:rPr>
        <w:t xml:space="preserve">tertiary providers, </w:t>
      </w:r>
      <w:r w:rsidRPr="004913D8">
        <w:rPr>
          <w:rStyle w:val="normaltextrun"/>
          <w:rFonts w:ascii="Arial" w:hAnsi="Arial" w:cs="Arial"/>
        </w:rPr>
        <w:t xml:space="preserve">libraries, halls, swimming pools, indoor courts, </w:t>
      </w:r>
      <w:r w:rsidR="008F22F1">
        <w:rPr>
          <w:rStyle w:val="normaltextrun"/>
          <w:rFonts w:ascii="Arial" w:hAnsi="Arial" w:cs="Arial"/>
        </w:rPr>
        <w:t xml:space="preserve">and </w:t>
      </w:r>
      <w:r w:rsidRPr="004913D8">
        <w:rPr>
          <w:rStyle w:val="normaltextrun"/>
          <w:rFonts w:ascii="Arial" w:hAnsi="Arial" w:cs="Arial"/>
        </w:rPr>
        <w:t>open space.</w:t>
      </w:r>
      <w:r w:rsidRPr="004913D8">
        <w:rPr>
          <w:rStyle w:val="eop"/>
          <w:rFonts w:ascii="Arial" w:hAnsi="Arial" w:cs="Arial"/>
        </w:rPr>
        <w:t> </w:t>
      </w:r>
    </w:p>
    <w:p w14:paraId="5CE2FEDB" w14:textId="77777777" w:rsidR="008C17F1" w:rsidRPr="00B604BD" w:rsidRDefault="008C17F1" w:rsidP="00F4386B">
      <w:pPr>
        <w:rPr>
          <w:rFonts w:cs="Arial"/>
        </w:rPr>
      </w:pPr>
    </w:p>
    <w:p w14:paraId="663D36D0" w14:textId="77777777" w:rsidR="00297D9D" w:rsidRDefault="00297D9D">
      <w:pPr>
        <w:spacing w:after="160" w:line="259" w:lineRule="auto"/>
        <w:rPr>
          <w:rFonts w:eastAsiaTheme="majorEastAsia" w:cs="Arial"/>
          <w:b/>
          <w:color w:val="44546A" w:themeColor="text2"/>
          <w:sz w:val="32"/>
          <w:szCs w:val="32"/>
        </w:rPr>
      </w:pPr>
      <w:r>
        <w:rPr>
          <w:rFonts w:cs="Arial"/>
        </w:rPr>
        <w:br w:type="page"/>
      </w:r>
    </w:p>
    <w:p w14:paraId="1877D97B" w14:textId="65E0EDC7" w:rsidR="00962BE9" w:rsidRPr="00446C4D" w:rsidRDefault="00A019F4" w:rsidP="00293283">
      <w:pPr>
        <w:pStyle w:val="Heading1"/>
        <w:spacing w:before="0"/>
        <w:rPr>
          <w:rFonts w:cs="Arial"/>
          <w:iCs/>
        </w:rPr>
      </w:pPr>
      <w:bookmarkStart w:id="10" w:name="_Toc161930201"/>
      <w:r w:rsidRPr="00A019F4">
        <w:rPr>
          <w:rFonts w:cs="Arial"/>
        </w:rPr>
        <w:t>Wāhanga 2</w:t>
      </w:r>
      <w:r w:rsidR="0061375E">
        <w:rPr>
          <w:rFonts w:cs="Arial"/>
        </w:rPr>
        <w:t>:</w:t>
      </w:r>
      <w:r w:rsidRPr="00A019F4">
        <w:rPr>
          <w:rFonts w:cs="Arial"/>
        </w:rPr>
        <w:t xml:space="preserve"> E ahu atu ana mātou ki hea</w:t>
      </w:r>
      <w:r w:rsidR="00900A08">
        <w:rPr>
          <w:rFonts w:cs="Arial"/>
        </w:rPr>
        <w:t xml:space="preserve"> | </w:t>
      </w:r>
      <w:r w:rsidR="00900A08" w:rsidRPr="00446C4D">
        <w:rPr>
          <w:rFonts w:cs="Arial"/>
          <w:iCs/>
        </w:rPr>
        <w:t>Where we are heading</w:t>
      </w:r>
      <w:r w:rsidR="00C05F11">
        <w:rPr>
          <w:rFonts w:cs="Arial"/>
          <w:iCs/>
        </w:rPr>
        <w:t>.</w:t>
      </w:r>
      <w:bookmarkEnd w:id="10"/>
    </w:p>
    <w:p w14:paraId="3B595E11" w14:textId="13FE4F72" w:rsidR="00297512" w:rsidRPr="008958A2" w:rsidRDefault="00092F25" w:rsidP="00232F4A">
      <w:pPr>
        <w:pStyle w:val="Heading2"/>
        <w:spacing w:after="240"/>
        <w:rPr>
          <w:rFonts w:cs="Arial"/>
          <w:iCs/>
          <w:sz w:val="28"/>
          <w:szCs w:val="28"/>
        </w:rPr>
      </w:pPr>
      <w:bookmarkStart w:id="11" w:name="_Toc161930202"/>
      <w:r w:rsidRPr="008958A2">
        <w:rPr>
          <w:rFonts w:cs="Arial"/>
          <w:iCs/>
          <w:sz w:val="28"/>
          <w:szCs w:val="28"/>
        </w:rPr>
        <w:t>2.</w:t>
      </w:r>
      <w:r w:rsidR="00CE4067" w:rsidRPr="008958A2">
        <w:rPr>
          <w:rFonts w:cs="Arial"/>
          <w:iCs/>
          <w:sz w:val="28"/>
          <w:szCs w:val="28"/>
        </w:rPr>
        <w:t>1</w:t>
      </w:r>
      <w:r w:rsidRPr="008958A2">
        <w:rPr>
          <w:rFonts w:cs="Arial"/>
          <w:iCs/>
          <w:sz w:val="28"/>
          <w:szCs w:val="28"/>
        </w:rPr>
        <w:t xml:space="preserve"> </w:t>
      </w:r>
      <w:r w:rsidR="00151A1A" w:rsidRPr="008958A2">
        <w:rPr>
          <w:rFonts w:cs="Arial"/>
          <w:iCs/>
          <w:sz w:val="28"/>
          <w:szCs w:val="28"/>
        </w:rPr>
        <w:t xml:space="preserve">Te whāinga matua me ngā putanga | </w:t>
      </w:r>
      <w:r w:rsidR="00086650" w:rsidRPr="008958A2">
        <w:rPr>
          <w:rFonts w:cs="Arial"/>
          <w:iCs/>
          <w:sz w:val="28"/>
          <w:szCs w:val="28"/>
        </w:rPr>
        <w:t>Our</w:t>
      </w:r>
      <w:r w:rsidR="00962BE9" w:rsidRPr="008958A2">
        <w:rPr>
          <w:rFonts w:cs="Arial"/>
          <w:iCs/>
          <w:sz w:val="28"/>
          <w:szCs w:val="28"/>
        </w:rPr>
        <w:t xml:space="preserve"> </w:t>
      </w:r>
      <w:r w:rsidR="0006382E" w:rsidRPr="008958A2">
        <w:rPr>
          <w:rFonts w:cs="Arial"/>
          <w:iCs/>
          <w:sz w:val="28"/>
          <w:szCs w:val="28"/>
        </w:rPr>
        <w:t xml:space="preserve">mission and </w:t>
      </w:r>
      <w:r w:rsidR="00CE5D7F" w:rsidRPr="008958A2">
        <w:rPr>
          <w:rFonts w:cs="Arial"/>
          <w:iCs/>
          <w:sz w:val="28"/>
          <w:szCs w:val="28"/>
        </w:rPr>
        <w:t>outcomes</w:t>
      </w:r>
      <w:r w:rsidR="00086650" w:rsidRPr="008958A2">
        <w:rPr>
          <w:rFonts w:cs="Arial"/>
          <w:iCs/>
          <w:sz w:val="28"/>
          <w:szCs w:val="28"/>
        </w:rPr>
        <w:t xml:space="preserve"> for community facilities</w:t>
      </w:r>
      <w:r w:rsidR="00A96C50" w:rsidRPr="008958A2">
        <w:rPr>
          <w:rFonts w:cs="Arial"/>
          <w:iCs/>
          <w:sz w:val="28"/>
          <w:szCs w:val="28"/>
        </w:rPr>
        <w:t>.</w:t>
      </w:r>
      <w:bookmarkEnd w:id="11"/>
    </w:p>
    <w:p w14:paraId="1A920106" w14:textId="675622AB" w:rsidR="00446C4D" w:rsidRPr="00D56EBA" w:rsidRDefault="00446C4D" w:rsidP="00D56EBA">
      <w:pPr>
        <w:spacing w:before="240"/>
        <w:rPr>
          <w:b/>
          <w:bCs/>
          <w:sz w:val="24"/>
          <w:szCs w:val="24"/>
        </w:rPr>
      </w:pPr>
      <w:r w:rsidRPr="004913D8">
        <w:rPr>
          <w:b/>
          <w:bCs/>
          <w:sz w:val="24"/>
          <w:szCs w:val="24"/>
        </w:rPr>
        <w:t>Mission:</w:t>
      </w:r>
      <w:r w:rsidR="00D56EBA">
        <w:rPr>
          <w:b/>
          <w:bCs/>
          <w:sz w:val="24"/>
          <w:szCs w:val="24"/>
        </w:rPr>
        <w:t xml:space="preserve"> </w:t>
      </w:r>
      <w:r w:rsidRPr="004913D8">
        <w:rPr>
          <w:rFonts w:cs="Arial"/>
          <w:iCs/>
          <w:sz w:val="24"/>
          <w:szCs w:val="24"/>
        </w:rPr>
        <w:t>Thriving and accessible community facilities – where people connect, have fun and belong.</w:t>
      </w:r>
    </w:p>
    <w:p w14:paraId="6E3E1513" w14:textId="285E35E2" w:rsidR="00446C4D" w:rsidRPr="004913D8" w:rsidRDefault="00D56EBA" w:rsidP="00446C4D">
      <w:pPr>
        <w:spacing w:before="240"/>
        <w:rPr>
          <w:b/>
          <w:bCs/>
          <w:sz w:val="24"/>
          <w:szCs w:val="24"/>
        </w:rPr>
      </w:pPr>
      <w:r>
        <w:rPr>
          <w:b/>
          <w:bCs/>
          <w:sz w:val="24"/>
          <w:szCs w:val="24"/>
        </w:rPr>
        <w:t>Five o</w:t>
      </w:r>
      <w:r w:rsidR="00446C4D" w:rsidRPr="004913D8">
        <w:rPr>
          <w:b/>
          <w:bCs/>
          <w:sz w:val="24"/>
          <w:szCs w:val="24"/>
        </w:rPr>
        <w:t>utcomes: </w:t>
      </w:r>
    </w:p>
    <w:p w14:paraId="5EBB6832" w14:textId="77777777" w:rsidR="00446C4D" w:rsidRPr="004913D8" w:rsidRDefault="00446C4D" w:rsidP="00E0252C">
      <w:pPr>
        <w:pStyle w:val="paragraph"/>
        <w:numPr>
          <w:ilvl w:val="0"/>
          <w:numId w:val="46"/>
        </w:numPr>
        <w:spacing w:before="0" w:beforeAutospacing="0" w:after="0" w:afterAutospacing="0"/>
        <w:textAlignment w:val="baseline"/>
        <w:rPr>
          <w:rFonts w:ascii="Arial" w:hAnsi="Arial" w:cs="Arial"/>
        </w:rPr>
      </w:pPr>
      <w:r w:rsidRPr="004913D8">
        <w:rPr>
          <w:rStyle w:val="normaltextrun"/>
          <w:rFonts w:ascii="Arial" w:hAnsi="Arial" w:cs="Arial"/>
          <w:b/>
          <w:bCs/>
          <w:color w:val="000000"/>
          <w:lang w:val="mi-NZ"/>
        </w:rPr>
        <w:t xml:space="preserve">Manaakitanga </w:t>
      </w:r>
      <w:r w:rsidRPr="004913D8">
        <w:rPr>
          <w:rFonts w:ascii="Arial" w:hAnsi="Arial" w:cs="Arial"/>
          <w:color w:val="000000"/>
        </w:rPr>
        <w:t xml:space="preserve">We show respect, generosity and care for others. We are good hosts and strive for our facilities to be accessible, equitable and inclusive for all. </w:t>
      </w:r>
      <w:r w:rsidRPr="004913D8">
        <w:rPr>
          <w:rStyle w:val="eop"/>
          <w:rFonts w:ascii="Arial" w:hAnsi="Arial" w:cs="Arial"/>
          <w:color w:val="000000"/>
        </w:rPr>
        <w:t> </w:t>
      </w:r>
    </w:p>
    <w:p w14:paraId="56992E63" w14:textId="77777777" w:rsidR="00446C4D" w:rsidRPr="004913D8" w:rsidRDefault="00446C4D" w:rsidP="00E0252C">
      <w:pPr>
        <w:pStyle w:val="paragraph"/>
        <w:numPr>
          <w:ilvl w:val="0"/>
          <w:numId w:val="46"/>
        </w:numPr>
        <w:spacing w:before="0" w:beforeAutospacing="0" w:after="0" w:afterAutospacing="0"/>
        <w:textAlignment w:val="baseline"/>
        <w:rPr>
          <w:rFonts w:ascii="Arial" w:hAnsi="Arial" w:cs="Arial"/>
        </w:rPr>
      </w:pPr>
      <w:r w:rsidRPr="004913D8">
        <w:rPr>
          <w:rStyle w:val="normaltextrun"/>
          <w:rFonts w:ascii="Arial" w:hAnsi="Arial" w:cs="Arial"/>
          <w:b/>
          <w:bCs/>
          <w:color w:val="000000"/>
          <w:lang w:val="mi-NZ"/>
        </w:rPr>
        <w:t xml:space="preserve">Whanaungatanga </w:t>
      </w:r>
      <w:r w:rsidRPr="004913D8">
        <w:rPr>
          <w:rFonts w:ascii="Arial" w:hAnsi="Arial" w:cs="Arial"/>
          <w:color w:val="000000"/>
        </w:rPr>
        <w:t>Our facilities provide places for people to share, nurture relationships and build connections, strengthening our sense of community and belonging.</w:t>
      </w:r>
      <w:r w:rsidRPr="004913D8">
        <w:rPr>
          <w:rStyle w:val="eop"/>
          <w:rFonts w:ascii="Arial" w:hAnsi="Arial" w:cs="Arial"/>
          <w:color w:val="000000"/>
        </w:rPr>
        <w:t> </w:t>
      </w:r>
    </w:p>
    <w:p w14:paraId="4D957F34" w14:textId="77777777" w:rsidR="00446C4D" w:rsidRPr="004913D8" w:rsidRDefault="00446C4D" w:rsidP="00E0252C">
      <w:pPr>
        <w:pStyle w:val="paragraph"/>
        <w:numPr>
          <w:ilvl w:val="0"/>
          <w:numId w:val="46"/>
        </w:numPr>
        <w:spacing w:before="0" w:beforeAutospacing="0" w:after="0" w:afterAutospacing="0"/>
        <w:textAlignment w:val="baseline"/>
        <w:rPr>
          <w:rFonts w:ascii="Arial" w:hAnsi="Arial" w:cs="Arial"/>
        </w:rPr>
      </w:pPr>
      <w:r w:rsidRPr="004913D8">
        <w:rPr>
          <w:rStyle w:val="normaltextrun"/>
          <w:rFonts w:ascii="Arial" w:hAnsi="Arial" w:cs="Arial"/>
          <w:b/>
          <w:bCs/>
          <w:color w:val="000000"/>
          <w:lang w:val="mi-NZ"/>
        </w:rPr>
        <w:t xml:space="preserve">Pārekareka </w:t>
      </w:r>
      <w:r w:rsidRPr="004913D8">
        <w:rPr>
          <w:rFonts w:ascii="Arial" w:hAnsi="Arial" w:cs="Arial"/>
          <w:color w:val="000000"/>
        </w:rPr>
        <w:t>Our facilities are fit-for-purpose places for people to thrive, have fun, participate, create, perform, learn and play.</w:t>
      </w:r>
    </w:p>
    <w:p w14:paraId="7B3DD5AA" w14:textId="77777777" w:rsidR="00446C4D" w:rsidRPr="004913D8" w:rsidRDefault="00446C4D" w:rsidP="00E0252C">
      <w:pPr>
        <w:pStyle w:val="paragraph"/>
        <w:numPr>
          <w:ilvl w:val="0"/>
          <w:numId w:val="46"/>
        </w:numPr>
        <w:spacing w:before="0" w:beforeAutospacing="0" w:after="0" w:afterAutospacing="0"/>
        <w:textAlignment w:val="baseline"/>
        <w:rPr>
          <w:rFonts w:ascii="Arial" w:hAnsi="Arial" w:cs="Arial"/>
        </w:rPr>
      </w:pPr>
      <w:r w:rsidRPr="004913D8">
        <w:rPr>
          <w:rStyle w:val="normaltextrun"/>
          <w:rFonts w:ascii="Arial" w:hAnsi="Arial" w:cs="Arial"/>
          <w:b/>
          <w:bCs/>
          <w:color w:val="000000"/>
          <w:lang w:val="mi-NZ"/>
        </w:rPr>
        <w:t xml:space="preserve">Pāhekohekotanga </w:t>
      </w:r>
      <w:r w:rsidRPr="004913D8">
        <w:rPr>
          <w:rFonts w:ascii="Arial" w:hAnsi="Arial" w:cs="Arial"/>
          <w:color w:val="000000"/>
        </w:rPr>
        <w:t>Our facilities are connected and form a holistic and well-distributed network. They work together collaboratively to deliver a diverse range of activities.</w:t>
      </w:r>
    </w:p>
    <w:p w14:paraId="0E3ACA8E" w14:textId="77777777" w:rsidR="00446C4D" w:rsidRPr="004913D8" w:rsidRDefault="00446C4D" w:rsidP="00E0252C">
      <w:pPr>
        <w:pStyle w:val="paragraph"/>
        <w:numPr>
          <w:ilvl w:val="0"/>
          <w:numId w:val="46"/>
        </w:numPr>
        <w:spacing w:before="0" w:beforeAutospacing="0" w:after="0" w:afterAutospacing="0"/>
        <w:textAlignment w:val="baseline"/>
        <w:rPr>
          <w:rFonts w:ascii="Arial" w:hAnsi="Arial" w:cs="Arial"/>
        </w:rPr>
      </w:pPr>
      <w:r w:rsidRPr="004913D8">
        <w:rPr>
          <w:rStyle w:val="normaltextrun"/>
          <w:rFonts w:ascii="Arial" w:hAnsi="Arial" w:cs="Arial"/>
          <w:b/>
          <w:bCs/>
          <w:color w:val="000000"/>
          <w:lang w:val="mi-NZ"/>
        </w:rPr>
        <w:t xml:space="preserve">Tiakitanga </w:t>
      </w:r>
      <w:r w:rsidRPr="004913D8">
        <w:rPr>
          <w:rFonts w:ascii="Arial" w:hAnsi="Arial" w:cs="Arial"/>
          <w:color w:val="000000"/>
        </w:rPr>
        <w:t xml:space="preserve">We are committed to our guardian and stewardship role. We nurture and manage our facilities to be environmentally and economically sustainable for all generations to come.   </w:t>
      </w:r>
    </w:p>
    <w:p w14:paraId="0D257422" w14:textId="77777777" w:rsidR="00446C4D" w:rsidRPr="00446C4D" w:rsidRDefault="00446C4D" w:rsidP="00446C4D"/>
    <w:p w14:paraId="3CD06F38" w14:textId="0318AE18" w:rsidR="00585C8E" w:rsidRPr="00585C8E" w:rsidRDefault="00585C8E" w:rsidP="00B368DF">
      <w:pPr>
        <w:rPr>
          <w:rFonts w:cs="Arial"/>
          <w:sz w:val="24"/>
          <w:szCs w:val="24"/>
        </w:rPr>
      </w:pPr>
      <w:r w:rsidRPr="00585C8E">
        <w:rPr>
          <w:rFonts w:cs="Arial"/>
          <w:b/>
          <w:bCs/>
          <w:sz w:val="24"/>
          <w:szCs w:val="24"/>
        </w:rPr>
        <w:t>City vision:</w:t>
      </w:r>
      <w:r w:rsidRPr="00585C8E">
        <w:rPr>
          <w:rFonts w:cs="Arial"/>
          <w:sz w:val="24"/>
          <w:szCs w:val="24"/>
        </w:rPr>
        <w:t xml:space="preserve"> Pōneke, the creative capital where people and nature thrive</w:t>
      </w:r>
      <w:r w:rsidR="00B368DF">
        <w:rPr>
          <w:rFonts w:cs="Arial"/>
          <w:sz w:val="24"/>
          <w:szCs w:val="24"/>
        </w:rPr>
        <w:t>.</w:t>
      </w:r>
    </w:p>
    <w:p w14:paraId="651FA734" w14:textId="2043C3EC" w:rsidR="00B96EF7" w:rsidRPr="00B368DF" w:rsidRDefault="00B96EF7" w:rsidP="00B96EF7">
      <w:pPr>
        <w:pStyle w:val="paragraph"/>
        <w:spacing w:before="0" w:beforeAutospacing="0" w:after="0" w:afterAutospacing="0"/>
        <w:textAlignment w:val="baseline"/>
        <w:rPr>
          <w:rFonts w:ascii="Segoe UI" w:hAnsi="Segoe UI" w:cs="Segoe UI"/>
        </w:rPr>
      </w:pPr>
      <w:r w:rsidRPr="00B368DF">
        <w:rPr>
          <w:rStyle w:val="normaltextrun"/>
          <w:rFonts w:ascii="Arial" w:hAnsi="Arial" w:cs="Arial"/>
          <w:b/>
          <w:bCs/>
          <w:lang w:val="en-GB"/>
        </w:rPr>
        <w:t>Five approaches:</w:t>
      </w:r>
      <w:r w:rsidRPr="00B368DF">
        <w:rPr>
          <w:rStyle w:val="eop"/>
          <w:rFonts w:ascii="Arial" w:hAnsi="Arial" w:cs="Arial"/>
        </w:rPr>
        <w:t> </w:t>
      </w:r>
    </w:p>
    <w:p w14:paraId="291B0BB2" w14:textId="3639BD0B" w:rsidR="00B96EF7" w:rsidRPr="00B368DF" w:rsidRDefault="00B96EF7" w:rsidP="00E0252C">
      <w:pPr>
        <w:pStyle w:val="paragraph"/>
        <w:numPr>
          <w:ilvl w:val="0"/>
          <w:numId w:val="47"/>
        </w:numPr>
        <w:spacing w:before="0" w:beforeAutospacing="0" w:after="0" w:afterAutospacing="0"/>
        <w:ind w:firstLine="0"/>
        <w:textAlignment w:val="baseline"/>
        <w:rPr>
          <w:rStyle w:val="normaltextrun"/>
          <w:rFonts w:ascii="Arial" w:hAnsi="Arial" w:cs="Arial"/>
        </w:rPr>
      </w:pPr>
      <w:r w:rsidRPr="00B368DF">
        <w:rPr>
          <w:rStyle w:val="normaltextrun"/>
          <w:rFonts w:ascii="Arial" w:hAnsi="Arial" w:cs="Arial"/>
        </w:rPr>
        <w:t>Integrating te ao Māori</w:t>
      </w:r>
      <w:r w:rsidR="00B368DF" w:rsidRPr="00B368DF">
        <w:rPr>
          <w:rStyle w:val="normaltextrun"/>
          <w:rFonts w:ascii="Arial" w:hAnsi="Arial" w:cs="Arial"/>
        </w:rPr>
        <w:t>.</w:t>
      </w:r>
    </w:p>
    <w:p w14:paraId="2257C331" w14:textId="236A0B21" w:rsidR="00B368DF" w:rsidRPr="00B368DF" w:rsidRDefault="00B96EF7" w:rsidP="00E0252C">
      <w:pPr>
        <w:pStyle w:val="paragraph"/>
        <w:numPr>
          <w:ilvl w:val="0"/>
          <w:numId w:val="47"/>
        </w:numPr>
        <w:spacing w:before="0" w:beforeAutospacing="0" w:after="0" w:afterAutospacing="0"/>
        <w:ind w:firstLine="0"/>
        <w:textAlignment w:val="baseline"/>
        <w:rPr>
          <w:rStyle w:val="normaltextrun"/>
          <w:rFonts w:ascii="Arial" w:hAnsi="Arial" w:cs="Arial"/>
        </w:rPr>
      </w:pPr>
      <w:r w:rsidRPr="00B368DF">
        <w:rPr>
          <w:rStyle w:val="normaltextrun"/>
          <w:rFonts w:ascii="Arial" w:hAnsi="Arial" w:cs="Arial"/>
        </w:rPr>
        <w:t>Making our city accessible and inclusive for all</w:t>
      </w:r>
      <w:r w:rsidR="00B368DF" w:rsidRPr="00B368DF">
        <w:rPr>
          <w:rStyle w:val="normaltextrun"/>
          <w:rFonts w:ascii="Arial" w:hAnsi="Arial" w:cs="Arial"/>
        </w:rPr>
        <w:t>.</w:t>
      </w:r>
    </w:p>
    <w:p w14:paraId="5616F3D2" w14:textId="777D77CE" w:rsidR="00B368DF" w:rsidRPr="00B368DF" w:rsidRDefault="00B368DF" w:rsidP="00E0252C">
      <w:pPr>
        <w:pStyle w:val="paragraph"/>
        <w:numPr>
          <w:ilvl w:val="0"/>
          <w:numId w:val="47"/>
        </w:numPr>
        <w:spacing w:before="0" w:beforeAutospacing="0" w:after="0" w:afterAutospacing="0"/>
        <w:ind w:firstLine="0"/>
        <w:textAlignment w:val="baseline"/>
        <w:rPr>
          <w:rStyle w:val="normaltextrun"/>
          <w:rFonts w:ascii="Arial" w:hAnsi="Arial" w:cs="Arial"/>
        </w:rPr>
      </w:pPr>
      <w:r w:rsidRPr="00B368DF">
        <w:rPr>
          <w:rStyle w:val="normaltextrun"/>
          <w:rFonts w:ascii="Arial" w:hAnsi="Arial" w:cs="Arial"/>
        </w:rPr>
        <w:t>Engaging our community.</w:t>
      </w:r>
    </w:p>
    <w:p w14:paraId="0ED1FEB3" w14:textId="125F9255" w:rsidR="00B96EF7" w:rsidRPr="00B368DF" w:rsidRDefault="00B96EF7" w:rsidP="00E0252C">
      <w:pPr>
        <w:pStyle w:val="paragraph"/>
        <w:numPr>
          <w:ilvl w:val="0"/>
          <w:numId w:val="47"/>
        </w:numPr>
        <w:spacing w:before="0" w:beforeAutospacing="0" w:after="0" w:afterAutospacing="0"/>
        <w:ind w:firstLine="0"/>
        <w:textAlignment w:val="baseline"/>
        <w:rPr>
          <w:rStyle w:val="eop"/>
          <w:rFonts w:ascii="Arial" w:hAnsi="Arial" w:cs="Arial"/>
        </w:rPr>
      </w:pPr>
      <w:r w:rsidRPr="00B368DF">
        <w:rPr>
          <w:rStyle w:val="normaltextrun"/>
          <w:rFonts w:ascii="Arial" w:hAnsi="Arial" w:cs="Arial"/>
        </w:rPr>
        <w:t>Value for money </w:t>
      </w:r>
      <w:r w:rsidR="00B368DF" w:rsidRPr="00B368DF">
        <w:rPr>
          <w:rStyle w:val="eop"/>
          <w:rFonts w:ascii="Arial" w:hAnsi="Arial" w:cs="Arial"/>
        </w:rPr>
        <w:t>and effective delivery.</w:t>
      </w:r>
    </w:p>
    <w:p w14:paraId="6E7A76F5" w14:textId="0C7F3D6A" w:rsidR="00297512" w:rsidRPr="008958A2" w:rsidRDefault="00B368DF" w:rsidP="008958A2">
      <w:pPr>
        <w:pStyle w:val="paragraph"/>
        <w:numPr>
          <w:ilvl w:val="0"/>
          <w:numId w:val="47"/>
        </w:numPr>
        <w:spacing w:before="0" w:beforeAutospacing="0" w:after="240" w:afterAutospacing="0"/>
        <w:ind w:firstLine="0"/>
        <w:textAlignment w:val="baseline"/>
        <w:rPr>
          <w:rFonts w:ascii="Arial" w:hAnsi="Arial" w:cs="Arial"/>
        </w:rPr>
      </w:pPr>
      <w:r w:rsidRPr="00B368DF">
        <w:rPr>
          <w:rStyle w:val="eop"/>
          <w:rFonts w:ascii="Arial" w:hAnsi="Arial" w:cs="Arial"/>
        </w:rPr>
        <w:t>Embedding climate action.</w:t>
      </w:r>
    </w:p>
    <w:p w14:paraId="5392EBE4" w14:textId="06343DAA" w:rsidR="00585C8E" w:rsidRPr="00585C8E" w:rsidRDefault="00585C8E" w:rsidP="00A96C50">
      <w:pPr>
        <w:spacing w:after="360"/>
        <w:rPr>
          <w:rFonts w:cs="Arial"/>
          <w:sz w:val="24"/>
          <w:szCs w:val="24"/>
        </w:rPr>
      </w:pPr>
      <w:r w:rsidRPr="00585C8E">
        <w:rPr>
          <w:rFonts w:cs="Arial"/>
          <w:sz w:val="24"/>
          <w:szCs w:val="24"/>
        </w:rPr>
        <w:t>We are committed to Te Tiriti o Waitangi and strong partnerships with mana whenua.</w:t>
      </w:r>
      <w:r w:rsidR="00B368DF">
        <w:rPr>
          <w:rFonts w:cs="Arial"/>
          <w:sz w:val="24"/>
          <w:szCs w:val="24"/>
        </w:rPr>
        <w:t xml:space="preserve"> </w:t>
      </w:r>
      <w:r w:rsidRPr="00585C8E">
        <w:rPr>
          <w:rFonts w:cs="Arial"/>
          <w:sz w:val="24"/>
          <w:szCs w:val="24"/>
        </w:rPr>
        <w:t xml:space="preserve">Tākai Here and Te Tiriti o Waitangi lay the foundation for everything the Council does. </w:t>
      </w:r>
    </w:p>
    <w:p w14:paraId="3AAA8652" w14:textId="1E3A8063" w:rsidR="00451B35" w:rsidRPr="008958A2" w:rsidRDefault="00092F25" w:rsidP="00A10643">
      <w:pPr>
        <w:pStyle w:val="Heading2"/>
        <w:spacing w:after="240"/>
        <w:rPr>
          <w:rFonts w:cs="Arial"/>
          <w:sz w:val="28"/>
          <w:szCs w:val="28"/>
        </w:rPr>
      </w:pPr>
      <w:bookmarkStart w:id="12" w:name="_Toc161930203"/>
      <w:r w:rsidRPr="008958A2">
        <w:rPr>
          <w:rFonts w:cs="Arial"/>
          <w:sz w:val="28"/>
          <w:szCs w:val="28"/>
        </w:rPr>
        <w:t>2.</w:t>
      </w:r>
      <w:r w:rsidR="00CE4067" w:rsidRPr="008958A2">
        <w:rPr>
          <w:rFonts w:cs="Arial"/>
          <w:sz w:val="28"/>
          <w:szCs w:val="28"/>
        </w:rPr>
        <w:t>2</w:t>
      </w:r>
      <w:r w:rsidRPr="008958A2">
        <w:rPr>
          <w:rFonts w:cs="Arial"/>
          <w:sz w:val="28"/>
          <w:szCs w:val="28"/>
        </w:rPr>
        <w:t xml:space="preserve"> </w:t>
      </w:r>
      <w:r w:rsidR="008864D8" w:rsidRPr="008958A2">
        <w:rPr>
          <w:rFonts w:cs="Arial"/>
          <w:sz w:val="28"/>
          <w:szCs w:val="28"/>
        </w:rPr>
        <w:t xml:space="preserve">Tā mātou e whai nei | </w:t>
      </w:r>
      <w:r w:rsidR="00451B35" w:rsidRPr="008958A2">
        <w:rPr>
          <w:rFonts w:cs="Arial"/>
          <w:iCs/>
          <w:sz w:val="28"/>
          <w:szCs w:val="28"/>
        </w:rPr>
        <w:t xml:space="preserve">What </w:t>
      </w:r>
      <w:r w:rsidR="003D39B9" w:rsidRPr="008958A2">
        <w:rPr>
          <w:rFonts w:cs="Arial"/>
          <w:iCs/>
          <w:sz w:val="28"/>
          <w:szCs w:val="28"/>
        </w:rPr>
        <w:t>we are</w:t>
      </w:r>
      <w:r w:rsidR="00451B35" w:rsidRPr="008958A2">
        <w:rPr>
          <w:rFonts w:cs="Arial"/>
          <w:iCs/>
          <w:sz w:val="28"/>
          <w:szCs w:val="28"/>
        </w:rPr>
        <w:t xml:space="preserve"> working towards</w:t>
      </w:r>
      <w:r w:rsidR="00A96C50" w:rsidRPr="008958A2">
        <w:rPr>
          <w:rFonts w:cs="Arial"/>
          <w:iCs/>
          <w:sz w:val="28"/>
          <w:szCs w:val="28"/>
        </w:rPr>
        <w:t>.</w:t>
      </w:r>
      <w:bookmarkEnd w:id="12"/>
    </w:p>
    <w:p w14:paraId="5A3D36CE" w14:textId="07D25631" w:rsidR="00265291" w:rsidRPr="00B368DF" w:rsidRDefault="00115C06" w:rsidP="00EB342B">
      <w:pPr>
        <w:tabs>
          <w:tab w:val="left" w:pos="2105"/>
        </w:tabs>
        <w:rPr>
          <w:rFonts w:cs="Arial"/>
          <w:sz w:val="24"/>
          <w:szCs w:val="24"/>
        </w:rPr>
      </w:pPr>
      <w:r w:rsidRPr="00B368DF">
        <w:rPr>
          <w:rFonts w:cs="Arial"/>
          <w:sz w:val="24"/>
          <w:szCs w:val="24"/>
        </w:rPr>
        <w:t xml:space="preserve">The mission and outcomes of our </w:t>
      </w:r>
      <w:r w:rsidR="00F37E1B" w:rsidRPr="00B368DF">
        <w:rPr>
          <w:rFonts w:cs="Arial"/>
          <w:sz w:val="24"/>
          <w:szCs w:val="24"/>
        </w:rPr>
        <w:t>p</w:t>
      </w:r>
      <w:r w:rsidRPr="00B368DF">
        <w:rPr>
          <w:rFonts w:cs="Arial"/>
          <w:sz w:val="24"/>
          <w:szCs w:val="24"/>
        </w:rPr>
        <w:t xml:space="preserve">lan are represented by the </w:t>
      </w:r>
      <w:r w:rsidRPr="00E44471">
        <w:rPr>
          <w:rFonts w:cs="Arial"/>
          <w:i/>
          <w:iCs/>
          <w:sz w:val="24"/>
          <w:szCs w:val="24"/>
        </w:rPr>
        <w:t>whare</w:t>
      </w:r>
      <w:r w:rsidRPr="00B368DF">
        <w:rPr>
          <w:rFonts w:cs="Arial"/>
          <w:sz w:val="24"/>
          <w:szCs w:val="24"/>
        </w:rPr>
        <w:t xml:space="preserve"> (building) above. The mission is to </w:t>
      </w:r>
      <w:r w:rsidRPr="00B368DF">
        <w:rPr>
          <w:rFonts w:cs="Arial"/>
          <w:sz w:val="24"/>
          <w:szCs w:val="24"/>
          <w:lang w:val="mi-NZ"/>
        </w:rPr>
        <w:t>have ‘</w:t>
      </w:r>
      <w:r w:rsidR="00265291" w:rsidRPr="00B368DF">
        <w:rPr>
          <w:rFonts w:cs="Arial"/>
          <w:b/>
          <w:bCs/>
          <w:sz w:val="24"/>
          <w:szCs w:val="24"/>
        </w:rPr>
        <w:t>thriving and accessible community facilities – where people connect, have fun and belong</w:t>
      </w:r>
      <w:r w:rsidR="00E15A09" w:rsidRPr="00B368DF">
        <w:rPr>
          <w:rFonts w:cs="Arial"/>
          <w:b/>
          <w:bCs/>
          <w:sz w:val="24"/>
          <w:szCs w:val="24"/>
        </w:rPr>
        <w:t>’</w:t>
      </w:r>
      <w:r w:rsidRPr="00B368DF">
        <w:rPr>
          <w:rFonts w:cs="Arial"/>
          <w:sz w:val="24"/>
          <w:szCs w:val="24"/>
        </w:rPr>
        <w:t xml:space="preserve">. </w:t>
      </w:r>
      <w:r w:rsidR="008459C9" w:rsidRPr="00B368DF">
        <w:rPr>
          <w:rFonts w:cs="Arial"/>
          <w:sz w:val="24"/>
          <w:szCs w:val="24"/>
        </w:rPr>
        <w:t xml:space="preserve">The mission </w:t>
      </w:r>
      <w:r w:rsidR="00704E12" w:rsidRPr="00B368DF">
        <w:rPr>
          <w:rFonts w:cs="Arial"/>
          <w:sz w:val="24"/>
          <w:szCs w:val="24"/>
        </w:rPr>
        <w:t xml:space="preserve">statement </w:t>
      </w:r>
      <w:r w:rsidR="0048038F" w:rsidRPr="00B368DF">
        <w:rPr>
          <w:rFonts w:cs="Arial"/>
          <w:sz w:val="24"/>
          <w:szCs w:val="24"/>
        </w:rPr>
        <w:t>encompass</w:t>
      </w:r>
      <w:r w:rsidR="008459C9" w:rsidRPr="00B368DF">
        <w:rPr>
          <w:rFonts w:cs="Arial"/>
          <w:sz w:val="24"/>
          <w:szCs w:val="24"/>
        </w:rPr>
        <w:t>es what we heard during community engagement and each term is defined as</w:t>
      </w:r>
      <w:r w:rsidR="00870687" w:rsidRPr="00B368DF">
        <w:rPr>
          <w:rFonts w:cs="Arial"/>
          <w:sz w:val="24"/>
          <w:szCs w:val="24"/>
        </w:rPr>
        <w:t>:</w:t>
      </w:r>
    </w:p>
    <w:p w14:paraId="079846C6" w14:textId="57DF1F96" w:rsidR="00661F30" w:rsidRPr="00B368DF" w:rsidRDefault="00661F30" w:rsidP="006C1D09">
      <w:pPr>
        <w:rPr>
          <w:rFonts w:cs="Arial"/>
          <w:sz w:val="24"/>
          <w:szCs w:val="24"/>
        </w:rPr>
      </w:pPr>
      <w:r w:rsidRPr="00B368DF">
        <w:rPr>
          <w:rFonts w:cs="Arial"/>
          <w:b/>
          <w:sz w:val="24"/>
          <w:szCs w:val="24"/>
        </w:rPr>
        <w:t>Thriving</w:t>
      </w:r>
      <w:r w:rsidRPr="00B368DF">
        <w:rPr>
          <w:rFonts w:cs="Arial"/>
          <w:sz w:val="24"/>
          <w:szCs w:val="24"/>
        </w:rPr>
        <w:t xml:space="preserve"> – vibrant and exciting community facilities</w:t>
      </w:r>
      <w:r w:rsidR="000151F8">
        <w:rPr>
          <w:rFonts w:cs="Arial"/>
          <w:sz w:val="24"/>
          <w:szCs w:val="24"/>
        </w:rPr>
        <w:t>,</w:t>
      </w:r>
      <w:r w:rsidRPr="00B368DF">
        <w:rPr>
          <w:rFonts w:cs="Arial"/>
          <w:sz w:val="24"/>
          <w:szCs w:val="24"/>
        </w:rPr>
        <w:t xml:space="preserve"> which are well-maintained, resilient and valued by current and future generations.</w:t>
      </w:r>
    </w:p>
    <w:p w14:paraId="77DFCB61" w14:textId="4A1F47BA" w:rsidR="00661F30" w:rsidRPr="00B368DF" w:rsidRDefault="00661F30" w:rsidP="006C1D09">
      <w:pPr>
        <w:rPr>
          <w:rFonts w:cs="Arial"/>
          <w:sz w:val="24"/>
          <w:szCs w:val="24"/>
        </w:rPr>
      </w:pPr>
      <w:r w:rsidRPr="00B368DF">
        <w:rPr>
          <w:rFonts w:cs="Arial"/>
          <w:b/>
          <w:sz w:val="24"/>
          <w:szCs w:val="24"/>
        </w:rPr>
        <w:t>Accessible</w:t>
      </w:r>
      <w:r w:rsidRPr="00B368DF">
        <w:rPr>
          <w:rFonts w:cs="Arial"/>
          <w:sz w:val="24"/>
          <w:szCs w:val="24"/>
        </w:rPr>
        <w:t xml:space="preserve"> – well-distributed network of facilities </w:t>
      </w:r>
      <w:r w:rsidR="0072596E">
        <w:rPr>
          <w:rFonts w:cs="Arial"/>
          <w:sz w:val="24"/>
          <w:szCs w:val="24"/>
        </w:rPr>
        <w:t>that</w:t>
      </w:r>
      <w:r w:rsidRPr="00B368DF">
        <w:rPr>
          <w:rFonts w:cs="Arial"/>
          <w:sz w:val="24"/>
          <w:szCs w:val="24"/>
        </w:rPr>
        <w:t xml:space="preserve"> everyone can access and use with ease and dignity.</w:t>
      </w:r>
    </w:p>
    <w:p w14:paraId="5F8A43F1" w14:textId="26541412" w:rsidR="00661F30" w:rsidRPr="00B368DF" w:rsidRDefault="00661F30" w:rsidP="006C1D09">
      <w:pPr>
        <w:rPr>
          <w:rFonts w:cs="Arial"/>
          <w:sz w:val="24"/>
          <w:szCs w:val="24"/>
        </w:rPr>
      </w:pPr>
      <w:r w:rsidRPr="00B368DF">
        <w:rPr>
          <w:rFonts w:cs="Arial"/>
          <w:b/>
          <w:sz w:val="24"/>
          <w:szCs w:val="24"/>
        </w:rPr>
        <w:t>Connect</w:t>
      </w:r>
      <w:r w:rsidRPr="00B368DF">
        <w:rPr>
          <w:rFonts w:cs="Arial"/>
          <w:sz w:val="24"/>
          <w:szCs w:val="24"/>
        </w:rPr>
        <w:t xml:space="preserve"> – places </w:t>
      </w:r>
      <w:r w:rsidR="001E2A27" w:rsidRPr="00B368DF">
        <w:rPr>
          <w:rFonts w:cs="Arial"/>
          <w:sz w:val="24"/>
          <w:szCs w:val="24"/>
        </w:rPr>
        <w:t>where</w:t>
      </w:r>
      <w:r w:rsidR="003900D9" w:rsidRPr="00B368DF">
        <w:rPr>
          <w:rFonts w:cs="Arial"/>
          <w:sz w:val="24"/>
          <w:szCs w:val="24"/>
        </w:rPr>
        <w:t xml:space="preserve"> people </w:t>
      </w:r>
      <w:r w:rsidRPr="00B368DF">
        <w:rPr>
          <w:rFonts w:cs="Arial"/>
          <w:sz w:val="24"/>
          <w:szCs w:val="24"/>
        </w:rPr>
        <w:t xml:space="preserve">come together to </w:t>
      </w:r>
      <w:r w:rsidR="00BB4DCC" w:rsidRPr="00B368DF">
        <w:rPr>
          <w:rFonts w:cs="Arial"/>
          <w:sz w:val="24"/>
          <w:szCs w:val="24"/>
        </w:rPr>
        <w:t xml:space="preserve">build relationships, </w:t>
      </w:r>
      <w:r w:rsidRPr="00B368DF">
        <w:rPr>
          <w:rFonts w:cs="Arial"/>
          <w:sz w:val="24"/>
          <w:szCs w:val="24"/>
        </w:rPr>
        <w:t>share, learn, celebrate and feel part of the community.</w:t>
      </w:r>
    </w:p>
    <w:p w14:paraId="565D708E" w14:textId="77777777" w:rsidR="00661F30" w:rsidRPr="00B368DF" w:rsidRDefault="00661F30" w:rsidP="006C1D09">
      <w:pPr>
        <w:rPr>
          <w:rFonts w:cs="Arial"/>
          <w:sz w:val="24"/>
          <w:szCs w:val="24"/>
        </w:rPr>
      </w:pPr>
      <w:r w:rsidRPr="00B368DF">
        <w:rPr>
          <w:rFonts w:cs="Arial"/>
          <w:b/>
          <w:sz w:val="24"/>
          <w:szCs w:val="24"/>
        </w:rPr>
        <w:t>Have fun</w:t>
      </w:r>
      <w:r w:rsidRPr="00B368DF">
        <w:rPr>
          <w:rFonts w:cs="Arial"/>
          <w:sz w:val="24"/>
          <w:szCs w:val="24"/>
        </w:rPr>
        <w:t xml:space="preserve"> – places where people enjoy themselves and participate in a wide range of activities to improve their wellbeing.</w:t>
      </w:r>
    </w:p>
    <w:p w14:paraId="59B3E907" w14:textId="157848EA" w:rsidR="00661F30" w:rsidRPr="00B368DF" w:rsidRDefault="00661F30" w:rsidP="006C1D09">
      <w:pPr>
        <w:rPr>
          <w:rFonts w:cs="Arial"/>
          <w:sz w:val="24"/>
          <w:szCs w:val="24"/>
        </w:rPr>
      </w:pPr>
      <w:r w:rsidRPr="00B368DF">
        <w:rPr>
          <w:rFonts w:cs="Arial"/>
          <w:b/>
          <w:sz w:val="24"/>
          <w:szCs w:val="24"/>
        </w:rPr>
        <w:t>Belong</w:t>
      </w:r>
      <w:r w:rsidRPr="00B368DF">
        <w:rPr>
          <w:rFonts w:cs="Arial"/>
          <w:sz w:val="24"/>
          <w:szCs w:val="24"/>
        </w:rPr>
        <w:t xml:space="preserve"> – places where</w:t>
      </w:r>
      <w:r w:rsidR="00C14BB5" w:rsidRPr="00B368DF">
        <w:rPr>
          <w:rFonts w:cs="Arial"/>
          <w:sz w:val="24"/>
          <w:szCs w:val="24"/>
        </w:rPr>
        <w:t xml:space="preserve"> </w:t>
      </w:r>
      <w:r w:rsidR="004720BB" w:rsidRPr="00B368DF">
        <w:rPr>
          <w:rFonts w:cs="Arial"/>
          <w:sz w:val="24"/>
          <w:szCs w:val="24"/>
        </w:rPr>
        <w:t>everyone</w:t>
      </w:r>
      <w:r w:rsidR="00241286" w:rsidRPr="00B368DF">
        <w:rPr>
          <w:rFonts w:cs="Arial"/>
          <w:sz w:val="24"/>
          <w:szCs w:val="24"/>
        </w:rPr>
        <w:t xml:space="preserve"> </w:t>
      </w:r>
      <w:r w:rsidR="00C14071" w:rsidRPr="00B368DF">
        <w:rPr>
          <w:rFonts w:cs="Arial"/>
          <w:sz w:val="24"/>
          <w:szCs w:val="24"/>
        </w:rPr>
        <w:t>feel</w:t>
      </w:r>
      <w:r w:rsidR="004720BB" w:rsidRPr="00B368DF">
        <w:rPr>
          <w:rFonts w:cs="Arial"/>
          <w:sz w:val="24"/>
          <w:szCs w:val="24"/>
        </w:rPr>
        <w:t>s</w:t>
      </w:r>
      <w:r w:rsidR="00C14071" w:rsidRPr="00B368DF">
        <w:rPr>
          <w:rFonts w:cs="Arial"/>
          <w:sz w:val="24"/>
          <w:szCs w:val="24"/>
        </w:rPr>
        <w:t xml:space="preserve"> included</w:t>
      </w:r>
      <w:r w:rsidRPr="00B368DF">
        <w:rPr>
          <w:rFonts w:cs="Arial"/>
          <w:sz w:val="24"/>
          <w:szCs w:val="24"/>
        </w:rPr>
        <w:t>, welcome and ha</w:t>
      </w:r>
      <w:r w:rsidR="004720BB" w:rsidRPr="00B368DF">
        <w:rPr>
          <w:rFonts w:cs="Arial"/>
          <w:sz w:val="24"/>
          <w:szCs w:val="24"/>
        </w:rPr>
        <w:t>s</w:t>
      </w:r>
      <w:r w:rsidRPr="00B368DF">
        <w:rPr>
          <w:rFonts w:cs="Arial"/>
          <w:sz w:val="24"/>
          <w:szCs w:val="24"/>
        </w:rPr>
        <w:t xml:space="preserve"> a strong sense of belonging.</w:t>
      </w:r>
    </w:p>
    <w:p w14:paraId="45E38AA3" w14:textId="4291FDDE" w:rsidR="00451B35" w:rsidRPr="00B368DF" w:rsidRDefault="00451B35" w:rsidP="0057038D">
      <w:pPr>
        <w:rPr>
          <w:rFonts w:cs="Arial"/>
          <w:b/>
          <w:sz w:val="24"/>
          <w:szCs w:val="24"/>
        </w:rPr>
      </w:pPr>
      <w:r w:rsidRPr="00B368DF">
        <w:rPr>
          <w:rFonts w:cs="Arial"/>
          <w:sz w:val="24"/>
          <w:szCs w:val="24"/>
        </w:rPr>
        <w:t>To deliver this mission our focus will be on achieving five outcomes</w:t>
      </w:r>
      <w:r w:rsidR="00BD4814" w:rsidRPr="00B368DF">
        <w:rPr>
          <w:rFonts w:cs="Arial"/>
          <w:sz w:val="24"/>
          <w:szCs w:val="24"/>
        </w:rPr>
        <w:t>:</w:t>
      </w:r>
      <w:r w:rsidR="00B44F67" w:rsidRPr="00B368DF">
        <w:rPr>
          <w:rFonts w:cs="Arial"/>
          <w:sz w:val="24"/>
          <w:szCs w:val="24"/>
        </w:rPr>
        <w:t xml:space="preserve"> </w:t>
      </w:r>
      <w:r w:rsidRPr="007E6138">
        <w:rPr>
          <w:rFonts w:cs="Arial"/>
          <w:iCs/>
          <w:sz w:val="24"/>
          <w:szCs w:val="24"/>
        </w:rPr>
        <w:t xml:space="preserve">manaakitanga, whanaungatanga, pārekareka, pāhekoheko and </w:t>
      </w:r>
      <w:r w:rsidR="0099102B" w:rsidRPr="007E6138">
        <w:rPr>
          <w:rFonts w:cs="Arial"/>
          <w:iCs/>
          <w:sz w:val="24"/>
          <w:szCs w:val="24"/>
        </w:rPr>
        <w:t>t</w:t>
      </w:r>
      <w:r w:rsidRPr="007E6138">
        <w:rPr>
          <w:rFonts w:cs="Arial"/>
          <w:iCs/>
          <w:sz w:val="24"/>
          <w:szCs w:val="24"/>
        </w:rPr>
        <w:t>iakitanga.</w:t>
      </w:r>
      <w:r w:rsidRPr="00B368DF">
        <w:rPr>
          <w:rFonts w:cs="Arial"/>
          <w:sz w:val="24"/>
          <w:szCs w:val="24"/>
        </w:rPr>
        <w:t xml:space="preserve"> These outcomes are based on te ao Māori concepts which </w:t>
      </w:r>
      <w:r w:rsidR="00201E2B" w:rsidRPr="00B368DF">
        <w:rPr>
          <w:rFonts w:cs="Arial"/>
          <w:sz w:val="24"/>
          <w:szCs w:val="24"/>
        </w:rPr>
        <w:t>emphasi</w:t>
      </w:r>
      <w:r w:rsidR="00B83258" w:rsidRPr="00B368DF">
        <w:rPr>
          <w:rFonts w:cs="Arial"/>
          <w:sz w:val="24"/>
          <w:szCs w:val="24"/>
        </w:rPr>
        <w:t>se the importance of relationsh</w:t>
      </w:r>
      <w:r w:rsidR="00B5696C" w:rsidRPr="00B368DF">
        <w:rPr>
          <w:rFonts w:cs="Arial"/>
          <w:sz w:val="24"/>
          <w:szCs w:val="24"/>
        </w:rPr>
        <w:t>ips between nature and people</w:t>
      </w:r>
      <w:r w:rsidRPr="00B368DF">
        <w:rPr>
          <w:rFonts w:cs="Arial"/>
          <w:sz w:val="24"/>
          <w:szCs w:val="24"/>
        </w:rPr>
        <w:t xml:space="preserve">. We have pictured our five outcomes as the pillars of </w:t>
      </w:r>
      <w:r w:rsidR="004A1938" w:rsidRPr="00B368DF">
        <w:rPr>
          <w:rFonts w:cs="Arial"/>
          <w:sz w:val="24"/>
          <w:szCs w:val="24"/>
        </w:rPr>
        <w:t>the</w:t>
      </w:r>
      <w:r w:rsidRPr="00B368DF">
        <w:rPr>
          <w:rFonts w:cs="Arial"/>
          <w:sz w:val="24"/>
          <w:szCs w:val="24"/>
        </w:rPr>
        <w:t xml:space="preserve"> whare – each pillar is equally important in order to achieve our mission and for our community facility network to thrive.</w:t>
      </w:r>
    </w:p>
    <w:p w14:paraId="6EBF9F49" w14:textId="51862C8C" w:rsidR="002879F3" w:rsidRPr="00B368DF" w:rsidRDefault="00CE248D" w:rsidP="0057038D">
      <w:pPr>
        <w:rPr>
          <w:rFonts w:cs="Arial"/>
          <w:sz w:val="24"/>
          <w:szCs w:val="24"/>
        </w:rPr>
      </w:pPr>
      <w:r w:rsidRPr="00B368DF">
        <w:rPr>
          <w:rFonts w:cs="Arial"/>
          <w:sz w:val="24"/>
          <w:szCs w:val="24"/>
        </w:rPr>
        <w:t>T</w:t>
      </w:r>
      <w:r w:rsidR="002879F3" w:rsidRPr="00B368DF">
        <w:rPr>
          <w:rFonts w:cs="Arial"/>
          <w:sz w:val="24"/>
          <w:szCs w:val="24"/>
        </w:rPr>
        <w:t xml:space="preserve">he </w:t>
      </w:r>
      <w:r w:rsidR="00946ED4" w:rsidRPr="00B368DF">
        <w:rPr>
          <w:rFonts w:cs="Arial"/>
          <w:sz w:val="24"/>
          <w:szCs w:val="24"/>
        </w:rPr>
        <w:t>p</w:t>
      </w:r>
      <w:r w:rsidR="002879F3" w:rsidRPr="00B368DF">
        <w:rPr>
          <w:rFonts w:cs="Arial"/>
          <w:sz w:val="24"/>
          <w:szCs w:val="24"/>
        </w:rPr>
        <w:t xml:space="preserve">lan’s five outcomes connect to the city’s vision, </w:t>
      </w:r>
      <w:r w:rsidR="0017146E" w:rsidRPr="007E6138">
        <w:rPr>
          <w:rFonts w:cs="Arial"/>
          <w:sz w:val="24"/>
          <w:szCs w:val="24"/>
        </w:rPr>
        <w:t>Pōneke, the creative capital where people and nature thrive</w:t>
      </w:r>
      <w:r w:rsidR="00FD7788" w:rsidRPr="00B368DF">
        <w:rPr>
          <w:rStyle w:val="FootnoteReference"/>
          <w:rFonts w:cs="Arial"/>
          <w:i/>
          <w:iCs/>
          <w:sz w:val="24"/>
          <w:szCs w:val="24"/>
        </w:rPr>
        <w:footnoteReference w:id="4"/>
      </w:r>
      <w:r w:rsidR="002879F3" w:rsidRPr="00B368DF">
        <w:rPr>
          <w:rFonts w:cs="Arial"/>
          <w:sz w:val="24"/>
          <w:szCs w:val="24"/>
        </w:rPr>
        <w:t xml:space="preserve">, and five </w:t>
      </w:r>
      <w:r w:rsidR="00F12929" w:rsidRPr="00B368DF">
        <w:rPr>
          <w:rFonts w:cs="Arial"/>
          <w:sz w:val="24"/>
          <w:szCs w:val="24"/>
        </w:rPr>
        <w:t xml:space="preserve">city-wide </w:t>
      </w:r>
      <w:r w:rsidR="002879F3" w:rsidRPr="00B368DF">
        <w:rPr>
          <w:rFonts w:cs="Arial"/>
          <w:sz w:val="24"/>
          <w:szCs w:val="24"/>
        </w:rPr>
        <w:t xml:space="preserve">outcomes: </w:t>
      </w:r>
      <w:r w:rsidR="00565410" w:rsidRPr="007E6138">
        <w:rPr>
          <w:rFonts w:cs="Arial"/>
          <w:sz w:val="24"/>
          <w:szCs w:val="24"/>
        </w:rPr>
        <w:t xml:space="preserve">Cultural </w:t>
      </w:r>
      <w:r w:rsidR="00687541" w:rsidRPr="007E6138">
        <w:rPr>
          <w:rFonts w:cs="Arial"/>
          <w:sz w:val="24"/>
          <w:szCs w:val="24"/>
        </w:rPr>
        <w:t>Wellbeing</w:t>
      </w:r>
      <w:r w:rsidR="002879F3" w:rsidRPr="007E6138">
        <w:rPr>
          <w:rFonts w:cs="Arial"/>
          <w:sz w:val="24"/>
          <w:szCs w:val="24"/>
        </w:rPr>
        <w:t xml:space="preserve">, </w:t>
      </w:r>
      <w:r w:rsidR="00687541" w:rsidRPr="007E6138">
        <w:rPr>
          <w:rFonts w:cs="Arial"/>
          <w:sz w:val="24"/>
          <w:szCs w:val="24"/>
        </w:rPr>
        <w:t>Social Wellbeing</w:t>
      </w:r>
      <w:r w:rsidR="002879F3" w:rsidRPr="007E6138">
        <w:rPr>
          <w:rFonts w:cs="Arial"/>
          <w:sz w:val="24"/>
          <w:szCs w:val="24"/>
        </w:rPr>
        <w:t xml:space="preserve">, </w:t>
      </w:r>
      <w:r w:rsidR="00687541" w:rsidRPr="007E6138">
        <w:rPr>
          <w:rFonts w:cs="Arial"/>
          <w:sz w:val="24"/>
          <w:szCs w:val="24"/>
        </w:rPr>
        <w:t xml:space="preserve">Economic Wellbeing, </w:t>
      </w:r>
      <w:r w:rsidR="002879F3" w:rsidRPr="007E6138">
        <w:rPr>
          <w:rFonts w:cs="Arial"/>
          <w:sz w:val="24"/>
          <w:szCs w:val="24"/>
        </w:rPr>
        <w:t>Urban Form, and Environment</w:t>
      </w:r>
      <w:r w:rsidR="00687541" w:rsidRPr="007E6138">
        <w:rPr>
          <w:rFonts w:cs="Arial"/>
          <w:sz w:val="24"/>
          <w:szCs w:val="24"/>
        </w:rPr>
        <w:t>al Wellbeing</w:t>
      </w:r>
      <w:r w:rsidR="002879F3" w:rsidRPr="007E6138">
        <w:rPr>
          <w:rFonts w:cs="Arial"/>
          <w:sz w:val="24"/>
          <w:szCs w:val="24"/>
        </w:rPr>
        <w:t>.</w:t>
      </w:r>
      <w:r w:rsidR="006816A7" w:rsidRPr="00B368DF">
        <w:rPr>
          <w:rFonts w:cs="Arial"/>
          <w:sz w:val="24"/>
          <w:szCs w:val="24"/>
        </w:rPr>
        <w:t xml:space="preserve"> </w:t>
      </w:r>
      <w:r w:rsidR="00256D94" w:rsidRPr="00B368DF">
        <w:rPr>
          <w:rFonts w:cs="Arial"/>
          <w:sz w:val="24"/>
          <w:szCs w:val="24"/>
        </w:rPr>
        <w:t xml:space="preserve">The </w:t>
      </w:r>
      <w:r w:rsidR="00787CAB" w:rsidRPr="00B368DF">
        <w:rPr>
          <w:rFonts w:cs="Arial"/>
          <w:sz w:val="24"/>
          <w:szCs w:val="24"/>
        </w:rPr>
        <w:t>Council’s</w:t>
      </w:r>
      <w:r w:rsidR="00CB0686" w:rsidRPr="00B368DF">
        <w:rPr>
          <w:rFonts w:cs="Arial"/>
          <w:sz w:val="24"/>
          <w:szCs w:val="24"/>
        </w:rPr>
        <w:t xml:space="preserve"> f</w:t>
      </w:r>
      <w:r w:rsidR="008B6928" w:rsidRPr="00B368DF">
        <w:rPr>
          <w:rFonts w:cs="Arial"/>
          <w:sz w:val="24"/>
          <w:szCs w:val="24"/>
        </w:rPr>
        <w:t>ive strategic</w:t>
      </w:r>
      <w:r w:rsidR="00787CAB" w:rsidRPr="00B368DF">
        <w:rPr>
          <w:rFonts w:cs="Arial"/>
          <w:sz w:val="24"/>
          <w:szCs w:val="24"/>
        </w:rPr>
        <w:t xml:space="preserve"> </w:t>
      </w:r>
      <w:r w:rsidR="00256D94" w:rsidRPr="00B368DF">
        <w:rPr>
          <w:rFonts w:cs="Arial"/>
          <w:sz w:val="24"/>
          <w:szCs w:val="24"/>
        </w:rPr>
        <w:t xml:space="preserve">approaches </w:t>
      </w:r>
      <w:r w:rsidR="00DA5288" w:rsidRPr="00B368DF">
        <w:rPr>
          <w:rFonts w:cs="Arial"/>
          <w:sz w:val="24"/>
          <w:szCs w:val="24"/>
        </w:rPr>
        <w:t xml:space="preserve">we will take </w:t>
      </w:r>
      <w:r w:rsidR="00256D94" w:rsidRPr="00B368DF">
        <w:rPr>
          <w:rFonts w:cs="Arial"/>
          <w:sz w:val="24"/>
          <w:szCs w:val="24"/>
        </w:rPr>
        <w:t xml:space="preserve">to achieve these outcomes and city </w:t>
      </w:r>
      <w:r w:rsidR="003B4BA5" w:rsidRPr="00B368DF">
        <w:rPr>
          <w:rFonts w:cs="Arial"/>
          <w:sz w:val="24"/>
          <w:szCs w:val="24"/>
        </w:rPr>
        <w:t xml:space="preserve">vision </w:t>
      </w:r>
      <w:r w:rsidR="0040556C" w:rsidRPr="00B368DF">
        <w:rPr>
          <w:rFonts w:cs="Arial"/>
          <w:sz w:val="24"/>
          <w:szCs w:val="24"/>
        </w:rPr>
        <w:t xml:space="preserve">are </w:t>
      </w:r>
      <w:r w:rsidR="00787CAB" w:rsidRPr="00B368DF">
        <w:rPr>
          <w:rFonts w:cs="Arial"/>
          <w:sz w:val="24"/>
          <w:szCs w:val="24"/>
        </w:rPr>
        <w:t>listed below</w:t>
      </w:r>
      <w:r w:rsidR="00CB0686" w:rsidRPr="00B368DF">
        <w:rPr>
          <w:rFonts w:cs="Arial"/>
          <w:sz w:val="24"/>
          <w:szCs w:val="24"/>
        </w:rPr>
        <w:t xml:space="preserve">. These approaches are </w:t>
      </w:r>
      <w:r w:rsidR="00057A60" w:rsidRPr="00B368DF">
        <w:rPr>
          <w:rFonts w:cs="Arial"/>
          <w:sz w:val="24"/>
          <w:szCs w:val="24"/>
        </w:rPr>
        <w:t xml:space="preserve">woven through everything </w:t>
      </w:r>
      <w:r w:rsidR="00891B14" w:rsidRPr="00B368DF">
        <w:rPr>
          <w:rFonts w:cs="Arial"/>
          <w:sz w:val="24"/>
          <w:szCs w:val="24"/>
        </w:rPr>
        <w:t xml:space="preserve">we will </w:t>
      </w:r>
      <w:r w:rsidR="00057A60" w:rsidRPr="00B368DF">
        <w:rPr>
          <w:rFonts w:cs="Arial"/>
          <w:sz w:val="24"/>
          <w:szCs w:val="24"/>
        </w:rPr>
        <w:t xml:space="preserve">do to achieve this </w:t>
      </w:r>
      <w:r w:rsidR="00225599" w:rsidRPr="00B368DF">
        <w:rPr>
          <w:rFonts w:cs="Arial"/>
          <w:sz w:val="24"/>
          <w:szCs w:val="24"/>
        </w:rPr>
        <w:t>p</w:t>
      </w:r>
      <w:r w:rsidR="00057A60" w:rsidRPr="00B368DF">
        <w:rPr>
          <w:rFonts w:cs="Arial"/>
          <w:sz w:val="24"/>
          <w:szCs w:val="24"/>
        </w:rPr>
        <w:t>lan’s mission</w:t>
      </w:r>
      <w:r w:rsidR="002160A8" w:rsidRPr="00B368DF">
        <w:rPr>
          <w:rFonts w:cs="Arial"/>
          <w:sz w:val="24"/>
          <w:szCs w:val="24"/>
        </w:rPr>
        <w:t xml:space="preserve"> </w:t>
      </w:r>
      <w:r w:rsidR="00F12929" w:rsidRPr="00B368DF">
        <w:rPr>
          <w:rFonts w:cs="Arial"/>
          <w:sz w:val="24"/>
          <w:szCs w:val="24"/>
        </w:rPr>
        <w:t>and outcomes</w:t>
      </w:r>
      <w:r w:rsidR="00057A60" w:rsidRPr="00B368DF">
        <w:rPr>
          <w:rFonts w:cs="Arial"/>
          <w:sz w:val="24"/>
          <w:szCs w:val="24"/>
        </w:rPr>
        <w:t>:</w:t>
      </w:r>
    </w:p>
    <w:p w14:paraId="4B3EB389" w14:textId="76BE5464" w:rsidR="00465855" w:rsidRPr="00B368DF" w:rsidRDefault="00577845" w:rsidP="008E021F">
      <w:pPr>
        <w:rPr>
          <w:rFonts w:eastAsia="Arial" w:cs="Arial"/>
          <w:sz w:val="24"/>
          <w:szCs w:val="24"/>
          <w:lang w:val="en-US"/>
        </w:rPr>
      </w:pPr>
      <w:r w:rsidRPr="00B368DF">
        <w:rPr>
          <w:rFonts w:eastAsia="Arial" w:cs="Arial"/>
          <w:b/>
          <w:bCs/>
          <w:color w:val="000000" w:themeColor="text1"/>
          <w:sz w:val="24"/>
          <w:szCs w:val="24"/>
          <w:lang w:val="en-US"/>
        </w:rPr>
        <w:t>Integrating te ao Māori</w:t>
      </w:r>
      <w:r w:rsidR="00465855" w:rsidRPr="00B368DF">
        <w:rPr>
          <w:rFonts w:eastAsia="Arial" w:cs="Arial"/>
          <w:color w:val="000000" w:themeColor="text1"/>
          <w:sz w:val="24"/>
          <w:szCs w:val="24"/>
          <w:lang w:val="en-US"/>
        </w:rPr>
        <w:t xml:space="preserve"> –</w:t>
      </w:r>
      <w:r w:rsidR="007F0CE7" w:rsidRPr="00B368DF">
        <w:rPr>
          <w:rFonts w:eastAsia="Arial" w:cs="Arial"/>
          <w:i/>
          <w:iCs/>
          <w:color w:val="000000" w:themeColor="text1"/>
          <w:sz w:val="24"/>
          <w:szCs w:val="24"/>
          <w:lang w:val="en-US"/>
        </w:rPr>
        <w:t xml:space="preserve"> </w:t>
      </w:r>
      <w:r w:rsidR="00E00689" w:rsidRPr="00B368DF">
        <w:rPr>
          <w:rFonts w:eastAsia="Arial" w:cs="Arial"/>
          <w:color w:val="000000" w:themeColor="text1"/>
          <w:sz w:val="24"/>
          <w:szCs w:val="24"/>
        </w:rPr>
        <w:t>We honour Te Tiriti through strong relationships with mana</w:t>
      </w:r>
      <w:r w:rsidR="008E021F" w:rsidRPr="00B368DF">
        <w:rPr>
          <w:rFonts w:eastAsia="Arial" w:cs="Arial"/>
          <w:color w:val="000000" w:themeColor="text1"/>
          <w:sz w:val="24"/>
          <w:szCs w:val="24"/>
        </w:rPr>
        <w:t xml:space="preserve"> </w:t>
      </w:r>
      <w:r w:rsidR="00E00689" w:rsidRPr="00B368DF">
        <w:rPr>
          <w:rFonts w:eastAsia="Arial" w:cs="Arial"/>
          <w:color w:val="000000" w:themeColor="text1"/>
          <w:sz w:val="24"/>
          <w:szCs w:val="24"/>
        </w:rPr>
        <w:t xml:space="preserve">whenua and Māori. We weave </w:t>
      </w:r>
      <w:r w:rsidR="00C4420E" w:rsidRPr="00B368DF">
        <w:rPr>
          <w:rFonts w:eastAsia="Arial" w:cs="Arial"/>
          <w:color w:val="000000" w:themeColor="text1"/>
          <w:sz w:val="24"/>
          <w:szCs w:val="24"/>
        </w:rPr>
        <w:t xml:space="preserve">te ao </w:t>
      </w:r>
      <w:r w:rsidR="00E00689" w:rsidRPr="00B368DF">
        <w:rPr>
          <w:rFonts w:eastAsia="Arial" w:cs="Arial"/>
          <w:color w:val="000000" w:themeColor="text1"/>
          <w:sz w:val="24"/>
          <w:szCs w:val="24"/>
        </w:rPr>
        <w:t xml:space="preserve">Māori </w:t>
      </w:r>
      <w:r w:rsidR="00E12DBC" w:rsidRPr="00B368DF">
        <w:rPr>
          <w:rFonts w:eastAsia="Arial" w:cs="Arial"/>
          <w:color w:val="000000" w:themeColor="text1"/>
          <w:sz w:val="24"/>
          <w:szCs w:val="24"/>
        </w:rPr>
        <w:t xml:space="preserve">values </w:t>
      </w:r>
      <w:r w:rsidR="00E00689" w:rsidRPr="00B368DF">
        <w:rPr>
          <w:rFonts w:eastAsia="Arial" w:cs="Arial"/>
          <w:color w:val="000000" w:themeColor="text1"/>
          <w:sz w:val="24"/>
          <w:szCs w:val="24"/>
        </w:rPr>
        <w:t xml:space="preserve">and </w:t>
      </w:r>
      <w:r w:rsidR="0083503C" w:rsidRPr="00B368DF">
        <w:rPr>
          <w:rFonts w:eastAsia="Arial" w:cs="Arial"/>
          <w:color w:val="000000" w:themeColor="text1"/>
          <w:sz w:val="24"/>
          <w:szCs w:val="24"/>
        </w:rPr>
        <w:t>principles</w:t>
      </w:r>
      <w:r w:rsidR="0083503C" w:rsidRPr="00B368DF">
        <w:rPr>
          <w:rFonts w:eastAsia="Arial" w:cs="Arial"/>
          <w:color w:val="000000" w:themeColor="text1"/>
          <w:sz w:val="24"/>
          <w:szCs w:val="24"/>
          <w:lang w:val="en-US"/>
        </w:rPr>
        <w:t xml:space="preserve"> </w:t>
      </w:r>
      <w:r w:rsidR="00465855" w:rsidRPr="00B368DF">
        <w:rPr>
          <w:rFonts w:eastAsia="Arial" w:cs="Arial"/>
          <w:color w:val="000000" w:themeColor="text1"/>
          <w:sz w:val="24"/>
          <w:szCs w:val="24"/>
          <w:lang w:val="en-US"/>
        </w:rPr>
        <w:t xml:space="preserve">in the decision-making, management, </w:t>
      </w:r>
      <w:r w:rsidR="00F37F13" w:rsidRPr="00B368DF">
        <w:rPr>
          <w:rFonts w:eastAsia="Arial" w:cs="Arial"/>
          <w:color w:val="000000" w:themeColor="text1"/>
          <w:sz w:val="24"/>
          <w:szCs w:val="24"/>
          <w:lang w:val="en-US"/>
        </w:rPr>
        <w:t>activities,</w:t>
      </w:r>
      <w:r w:rsidR="00465855" w:rsidRPr="00B368DF">
        <w:rPr>
          <w:rFonts w:eastAsia="Arial" w:cs="Arial"/>
          <w:color w:val="000000" w:themeColor="text1"/>
          <w:sz w:val="24"/>
          <w:szCs w:val="24"/>
          <w:lang w:val="en-US"/>
        </w:rPr>
        <w:t xml:space="preserve"> and the visual presence of our community facilities</w:t>
      </w:r>
      <w:r w:rsidR="00B80224" w:rsidRPr="00B368DF">
        <w:rPr>
          <w:rFonts w:eastAsia="Arial" w:cs="Arial"/>
          <w:color w:val="000000" w:themeColor="text1"/>
          <w:sz w:val="24"/>
          <w:szCs w:val="24"/>
          <w:lang w:val="en-US"/>
        </w:rPr>
        <w:t xml:space="preserve"> </w:t>
      </w:r>
      <w:r w:rsidR="008E021F" w:rsidRPr="00B368DF">
        <w:rPr>
          <w:rFonts w:eastAsia="Arial" w:cs="Arial"/>
          <w:color w:val="000000" w:themeColor="text1"/>
          <w:sz w:val="24"/>
          <w:szCs w:val="24"/>
        </w:rPr>
        <w:t>to maximise positive impact for Māori</w:t>
      </w:r>
      <w:r w:rsidR="00B80224" w:rsidRPr="00B368DF">
        <w:rPr>
          <w:rFonts w:eastAsia="Arial" w:cs="Arial"/>
          <w:color w:val="000000" w:themeColor="text1"/>
          <w:sz w:val="24"/>
          <w:szCs w:val="24"/>
        </w:rPr>
        <w:t>.</w:t>
      </w:r>
    </w:p>
    <w:p w14:paraId="384F97CD" w14:textId="02113E38" w:rsidR="004E3C53" w:rsidRPr="00B368DF" w:rsidRDefault="00D10DED" w:rsidP="008D6F43">
      <w:pPr>
        <w:rPr>
          <w:rFonts w:eastAsia="Arial" w:cs="Arial"/>
          <w:color w:val="000000" w:themeColor="text1"/>
          <w:sz w:val="24"/>
          <w:szCs w:val="24"/>
        </w:rPr>
      </w:pPr>
      <w:r w:rsidRPr="00B368DF">
        <w:rPr>
          <w:rFonts w:cs="Arial"/>
          <w:b/>
          <w:bCs/>
          <w:sz w:val="24"/>
          <w:szCs w:val="24"/>
          <w:lang w:val="en-GB"/>
        </w:rPr>
        <w:t xml:space="preserve">Making our city </w:t>
      </w:r>
      <w:r w:rsidR="00B513CF" w:rsidRPr="00B368DF">
        <w:rPr>
          <w:rFonts w:cs="Arial"/>
          <w:b/>
          <w:bCs/>
          <w:sz w:val="24"/>
          <w:szCs w:val="24"/>
          <w:lang w:val="en-GB"/>
        </w:rPr>
        <w:t>accessible and inclusive for all</w:t>
      </w:r>
      <w:r w:rsidR="00402C13" w:rsidRPr="00B368DF">
        <w:rPr>
          <w:rFonts w:cs="Arial"/>
          <w:sz w:val="24"/>
          <w:szCs w:val="24"/>
          <w:lang w:val="en-GB"/>
        </w:rPr>
        <w:t xml:space="preserve"> </w:t>
      </w:r>
      <w:r w:rsidR="00A0103E" w:rsidRPr="00B368DF">
        <w:rPr>
          <w:rFonts w:cs="Arial"/>
          <w:sz w:val="24"/>
          <w:szCs w:val="24"/>
          <w:lang w:val="en-GB"/>
        </w:rPr>
        <w:t xml:space="preserve">– </w:t>
      </w:r>
      <w:r w:rsidR="004E3C53" w:rsidRPr="00B368DF">
        <w:rPr>
          <w:rFonts w:cs="Arial"/>
          <w:sz w:val="24"/>
          <w:szCs w:val="24"/>
        </w:rPr>
        <w:t>Universal design is at the heart of our planning</w:t>
      </w:r>
      <w:r w:rsidR="00A63499" w:rsidRPr="00B368DF">
        <w:rPr>
          <w:rFonts w:cs="Arial"/>
          <w:sz w:val="24"/>
          <w:szCs w:val="24"/>
        </w:rPr>
        <w:t xml:space="preserve"> and </w:t>
      </w:r>
      <w:r w:rsidR="004E3C53" w:rsidRPr="00B368DF">
        <w:rPr>
          <w:rFonts w:eastAsia="Arial" w:cs="Arial"/>
          <w:color w:val="000000" w:themeColor="text1"/>
          <w:sz w:val="24"/>
          <w:szCs w:val="24"/>
        </w:rPr>
        <w:t xml:space="preserve">design of new </w:t>
      </w:r>
      <w:r w:rsidR="00A63499" w:rsidRPr="00B368DF">
        <w:rPr>
          <w:rFonts w:eastAsia="Arial" w:cs="Arial"/>
          <w:color w:val="000000" w:themeColor="text1"/>
          <w:sz w:val="24"/>
          <w:szCs w:val="24"/>
        </w:rPr>
        <w:t xml:space="preserve">community </w:t>
      </w:r>
      <w:r w:rsidR="004E3C53" w:rsidRPr="00B368DF">
        <w:rPr>
          <w:rFonts w:eastAsia="Arial" w:cs="Arial"/>
          <w:color w:val="000000" w:themeColor="text1"/>
          <w:sz w:val="24"/>
          <w:szCs w:val="24"/>
        </w:rPr>
        <w:t>facilities. We collaborate</w:t>
      </w:r>
      <w:r w:rsidR="008D6F43" w:rsidRPr="00B368DF">
        <w:rPr>
          <w:rFonts w:eastAsia="Arial" w:cs="Arial"/>
          <w:color w:val="000000" w:themeColor="text1"/>
          <w:sz w:val="24"/>
          <w:szCs w:val="24"/>
        </w:rPr>
        <w:t xml:space="preserve"> </w:t>
      </w:r>
      <w:r w:rsidR="004E3C53" w:rsidRPr="00B368DF">
        <w:rPr>
          <w:rFonts w:eastAsia="Arial" w:cs="Arial"/>
          <w:color w:val="000000" w:themeColor="text1"/>
          <w:sz w:val="24"/>
          <w:szCs w:val="24"/>
        </w:rPr>
        <w:t xml:space="preserve">with the Council’s </w:t>
      </w:r>
      <w:r w:rsidR="00E36955" w:rsidRPr="00B368DF">
        <w:rPr>
          <w:rFonts w:eastAsia="Arial" w:cs="Arial"/>
          <w:color w:val="000000" w:themeColor="text1"/>
          <w:sz w:val="24"/>
          <w:szCs w:val="24"/>
        </w:rPr>
        <w:t>a</w:t>
      </w:r>
      <w:r w:rsidR="004E3C53" w:rsidRPr="00B368DF">
        <w:rPr>
          <w:rFonts w:eastAsia="Arial" w:cs="Arial"/>
          <w:color w:val="000000" w:themeColor="text1"/>
          <w:sz w:val="24"/>
          <w:szCs w:val="24"/>
        </w:rPr>
        <w:t xml:space="preserve">dvisory </w:t>
      </w:r>
      <w:r w:rsidR="00E36955" w:rsidRPr="00B368DF">
        <w:rPr>
          <w:rFonts w:eastAsia="Arial" w:cs="Arial"/>
          <w:color w:val="000000" w:themeColor="text1"/>
          <w:sz w:val="24"/>
          <w:szCs w:val="24"/>
        </w:rPr>
        <w:t>g</w:t>
      </w:r>
      <w:r w:rsidR="004E3C53" w:rsidRPr="00B368DF">
        <w:rPr>
          <w:rFonts w:eastAsia="Arial" w:cs="Arial"/>
          <w:color w:val="000000" w:themeColor="text1"/>
          <w:sz w:val="24"/>
          <w:szCs w:val="24"/>
        </w:rPr>
        <w:t xml:space="preserve">roups, disabled </w:t>
      </w:r>
      <w:r w:rsidR="007821FE" w:rsidRPr="00B368DF">
        <w:rPr>
          <w:rFonts w:eastAsia="Arial" w:cs="Arial"/>
          <w:color w:val="000000" w:themeColor="text1"/>
          <w:sz w:val="24"/>
          <w:szCs w:val="24"/>
        </w:rPr>
        <w:t xml:space="preserve">people </w:t>
      </w:r>
      <w:r w:rsidR="004E3C53" w:rsidRPr="00B368DF">
        <w:rPr>
          <w:rFonts w:eastAsia="Arial" w:cs="Arial"/>
          <w:color w:val="000000" w:themeColor="text1"/>
          <w:sz w:val="24"/>
          <w:szCs w:val="24"/>
        </w:rPr>
        <w:t xml:space="preserve">and rainbow </w:t>
      </w:r>
      <w:r w:rsidR="007821FE" w:rsidRPr="00B368DF">
        <w:rPr>
          <w:rFonts w:eastAsia="Arial" w:cs="Arial"/>
          <w:color w:val="000000" w:themeColor="text1"/>
          <w:sz w:val="24"/>
          <w:szCs w:val="24"/>
        </w:rPr>
        <w:t xml:space="preserve">communities </w:t>
      </w:r>
      <w:r w:rsidR="004E3C53" w:rsidRPr="00B368DF">
        <w:rPr>
          <w:rFonts w:eastAsia="Arial" w:cs="Arial"/>
          <w:color w:val="000000" w:themeColor="text1"/>
          <w:sz w:val="24"/>
          <w:szCs w:val="24"/>
        </w:rPr>
        <w:t xml:space="preserve">to ensure </w:t>
      </w:r>
      <w:r w:rsidR="00A63499" w:rsidRPr="00B368DF">
        <w:rPr>
          <w:rFonts w:eastAsia="Arial" w:cs="Arial"/>
          <w:color w:val="000000" w:themeColor="text1"/>
          <w:sz w:val="24"/>
          <w:szCs w:val="24"/>
        </w:rPr>
        <w:t xml:space="preserve">our facilities are </w:t>
      </w:r>
      <w:r w:rsidR="0044531E" w:rsidRPr="00B368DF">
        <w:rPr>
          <w:rFonts w:eastAsia="Arial" w:cs="Arial"/>
          <w:color w:val="000000" w:themeColor="text1"/>
          <w:sz w:val="24"/>
          <w:szCs w:val="24"/>
        </w:rPr>
        <w:t>accessible</w:t>
      </w:r>
      <w:r w:rsidR="004E3C53" w:rsidRPr="00B368DF">
        <w:rPr>
          <w:rFonts w:eastAsia="Arial" w:cs="Arial"/>
          <w:color w:val="000000" w:themeColor="text1"/>
          <w:sz w:val="24"/>
          <w:szCs w:val="24"/>
        </w:rPr>
        <w:t xml:space="preserve"> and inclusive. Existing facilities</w:t>
      </w:r>
      <w:r w:rsidR="000D4473" w:rsidRPr="00B368DF">
        <w:rPr>
          <w:rFonts w:eastAsia="Arial" w:cs="Arial"/>
          <w:color w:val="000000" w:themeColor="text1"/>
          <w:sz w:val="24"/>
          <w:szCs w:val="24"/>
        </w:rPr>
        <w:t xml:space="preserve"> </w:t>
      </w:r>
      <w:r w:rsidR="004E3C53" w:rsidRPr="00B368DF">
        <w:rPr>
          <w:rFonts w:eastAsia="Arial" w:cs="Arial"/>
          <w:color w:val="000000" w:themeColor="text1"/>
          <w:sz w:val="24"/>
          <w:szCs w:val="24"/>
        </w:rPr>
        <w:t>are progressively improved as we review,</w:t>
      </w:r>
      <w:r w:rsidR="008D6F43" w:rsidRPr="00B368DF">
        <w:rPr>
          <w:rFonts w:eastAsia="Arial" w:cs="Arial"/>
          <w:color w:val="000000" w:themeColor="text1"/>
          <w:sz w:val="24"/>
          <w:szCs w:val="24"/>
        </w:rPr>
        <w:t xml:space="preserve"> </w:t>
      </w:r>
      <w:r w:rsidR="004E3C53" w:rsidRPr="00B368DF">
        <w:rPr>
          <w:rFonts w:eastAsia="Arial" w:cs="Arial"/>
          <w:color w:val="000000" w:themeColor="text1"/>
          <w:sz w:val="24"/>
          <w:szCs w:val="24"/>
        </w:rPr>
        <w:t>maintain and upgrade. Efforts are made to overcome barriers and</w:t>
      </w:r>
      <w:r w:rsidR="008D6F43" w:rsidRPr="00B368DF">
        <w:rPr>
          <w:rFonts w:eastAsia="Arial" w:cs="Arial"/>
          <w:color w:val="000000" w:themeColor="text1"/>
          <w:sz w:val="24"/>
          <w:szCs w:val="24"/>
        </w:rPr>
        <w:t xml:space="preserve"> </w:t>
      </w:r>
      <w:r w:rsidR="004E3C53" w:rsidRPr="00B368DF">
        <w:rPr>
          <w:rFonts w:eastAsia="Arial" w:cs="Arial"/>
          <w:color w:val="000000" w:themeColor="text1"/>
          <w:sz w:val="24"/>
          <w:szCs w:val="24"/>
        </w:rPr>
        <w:t>address disparities</w:t>
      </w:r>
      <w:r w:rsidR="007B6F98" w:rsidRPr="00B368DF">
        <w:rPr>
          <w:rFonts w:eastAsia="Arial" w:cs="Arial"/>
          <w:color w:val="000000" w:themeColor="text1"/>
          <w:sz w:val="24"/>
          <w:szCs w:val="24"/>
        </w:rPr>
        <w:t xml:space="preserve"> in community facility provision</w:t>
      </w:r>
      <w:r w:rsidR="004E3C53" w:rsidRPr="00B368DF">
        <w:rPr>
          <w:rFonts w:eastAsia="Arial" w:cs="Arial"/>
          <w:color w:val="000000" w:themeColor="text1"/>
          <w:sz w:val="24"/>
          <w:szCs w:val="24"/>
        </w:rPr>
        <w:t xml:space="preserve">. </w:t>
      </w:r>
    </w:p>
    <w:p w14:paraId="5661C8AE" w14:textId="0C436EA4" w:rsidR="004F2823" w:rsidRPr="00B368DF" w:rsidRDefault="004B2CDC" w:rsidP="0091243F">
      <w:pPr>
        <w:rPr>
          <w:rFonts w:cs="Arial"/>
          <w:sz w:val="24"/>
          <w:szCs w:val="24"/>
        </w:rPr>
      </w:pPr>
      <w:r w:rsidRPr="00B368DF">
        <w:rPr>
          <w:rFonts w:cs="Arial"/>
          <w:b/>
          <w:bCs/>
          <w:sz w:val="24"/>
          <w:szCs w:val="24"/>
          <w:lang w:val="en-US"/>
        </w:rPr>
        <w:t xml:space="preserve">Embedding climate action </w:t>
      </w:r>
      <w:r w:rsidR="004F2823" w:rsidRPr="00B368DF">
        <w:rPr>
          <w:rFonts w:cs="Arial"/>
          <w:sz w:val="24"/>
          <w:szCs w:val="24"/>
          <w:lang w:val="en-US"/>
        </w:rPr>
        <w:t>–</w:t>
      </w:r>
      <w:r w:rsidR="008B5B52" w:rsidRPr="00B368DF">
        <w:rPr>
          <w:rFonts w:cs="Arial"/>
          <w:sz w:val="24"/>
          <w:szCs w:val="24"/>
          <w:lang w:val="en-US"/>
        </w:rPr>
        <w:t xml:space="preserve"> </w:t>
      </w:r>
      <w:r w:rsidR="004F2823" w:rsidRPr="00B368DF">
        <w:rPr>
          <w:rFonts w:cs="Arial"/>
          <w:sz w:val="24"/>
          <w:szCs w:val="24"/>
        </w:rPr>
        <w:t xml:space="preserve">Our actions </w:t>
      </w:r>
      <w:r w:rsidR="00507438" w:rsidRPr="00B368DF">
        <w:rPr>
          <w:rFonts w:cs="Arial"/>
          <w:sz w:val="24"/>
          <w:szCs w:val="24"/>
        </w:rPr>
        <w:t xml:space="preserve">are working to reduce carbon emissions of community facilities and </w:t>
      </w:r>
      <w:r w:rsidR="004F2823" w:rsidRPr="00B368DF">
        <w:rPr>
          <w:rFonts w:cs="Arial"/>
          <w:sz w:val="24"/>
          <w:szCs w:val="24"/>
        </w:rPr>
        <w:t>continue to minimise and where possible have a</w:t>
      </w:r>
      <w:r w:rsidR="008B5B52" w:rsidRPr="00B368DF">
        <w:rPr>
          <w:rFonts w:cs="Arial"/>
          <w:sz w:val="24"/>
          <w:szCs w:val="24"/>
        </w:rPr>
        <w:t xml:space="preserve"> </w:t>
      </w:r>
      <w:r w:rsidR="004F2823" w:rsidRPr="00B368DF">
        <w:rPr>
          <w:rFonts w:cs="Arial"/>
          <w:sz w:val="24"/>
          <w:szCs w:val="24"/>
        </w:rPr>
        <w:t xml:space="preserve">positive impact </w:t>
      </w:r>
      <w:r w:rsidR="005514CA">
        <w:rPr>
          <w:rFonts w:cs="Arial"/>
          <w:sz w:val="24"/>
          <w:szCs w:val="24"/>
        </w:rPr>
        <w:t>on</w:t>
      </w:r>
      <w:r w:rsidR="004F2823" w:rsidRPr="00B368DF">
        <w:rPr>
          <w:rFonts w:cs="Arial"/>
          <w:sz w:val="24"/>
          <w:szCs w:val="24"/>
        </w:rPr>
        <w:t xml:space="preserve"> the environment, while preparing</w:t>
      </w:r>
      <w:r w:rsidR="001203F7" w:rsidRPr="00B368DF">
        <w:rPr>
          <w:rFonts w:cs="Arial"/>
          <w:sz w:val="24"/>
          <w:szCs w:val="24"/>
        </w:rPr>
        <w:t xml:space="preserve"> and adapting</w:t>
      </w:r>
      <w:r w:rsidR="004F2823" w:rsidRPr="00B368DF">
        <w:rPr>
          <w:rFonts w:cs="Arial"/>
          <w:sz w:val="24"/>
          <w:szCs w:val="24"/>
        </w:rPr>
        <w:t xml:space="preserve"> for</w:t>
      </w:r>
      <w:r w:rsidR="008B5B52" w:rsidRPr="00B368DF">
        <w:rPr>
          <w:rFonts w:cs="Arial"/>
          <w:sz w:val="24"/>
          <w:szCs w:val="24"/>
        </w:rPr>
        <w:t xml:space="preserve"> </w:t>
      </w:r>
      <w:r w:rsidR="004F2823" w:rsidRPr="00B368DF">
        <w:rPr>
          <w:rFonts w:cs="Arial"/>
          <w:sz w:val="24"/>
          <w:szCs w:val="24"/>
        </w:rPr>
        <w:t>climate changes ahead.</w:t>
      </w:r>
      <w:r w:rsidR="0091243F" w:rsidRPr="00B368DF">
        <w:rPr>
          <w:rFonts w:cs="Arial"/>
          <w:sz w:val="24"/>
          <w:szCs w:val="24"/>
        </w:rPr>
        <w:t xml:space="preserve"> </w:t>
      </w:r>
    </w:p>
    <w:p w14:paraId="6F6865F5" w14:textId="30BF5BAE" w:rsidR="00402C13" w:rsidRPr="00B368DF" w:rsidRDefault="007D0F3F" w:rsidP="000465B5">
      <w:pPr>
        <w:rPr>
          <w:sz w:val="24"/>
          <w:szCs w:val="24"/>
          <w:lang w:val="en-US"/>
        </w:rPr>
      </w:pPr>
      <w:r w:rsidRPr="00B368DF">
        <w:rPr>
          <w:b/>
          <w:bCs/>
          <w:sz w:val="24"/>
          <w:szCs w:val="24"/>
          <w:lang w:val="en-US"/>
        </w:rPr>
        <w:t>Engaging our c</w:t>
      </w:r>
      <w:r w:rsidR="00402C13" w:rsidRPr="00B368DF">
        <w:rPr>
          <w:b/>
          <w:bCs/>
          <w:sz w:val="24"/>
          <w:szCs w:val="24"/>
          <w:lang w:val="en-US"/>
        </w:rPr>
        <w:t>ommunity</w:t>
      </w:r>
      <w:r w:rsidR="00402C13" w:rsidRPr="00B368DF">
        <w:rPr>
          <w:sz w:val="24"/>
          <w:szCs w:val="24"/>
          <w:lang w:val="en-US"/>
        </w:rPr>
        <w:t xml:space="preserve"> </w:t>
      </w:r>
      <w:r w:rsidR="00A0103E" w:rsidRPr="00B368DF">
        <w:rPr>
          <w:sz w:val="24"/>
          <w:szCs w:val="24"/>
          <w:lang w:val="en-US"/>
        </w:rPr>
        <w:t xml:space="preserve">– </w:t>
      </w:r>
      <w:r w:rsidR="004A223F" w:rsidRPr="00B368DF">
        <w:rPr>
          <w:sz w:val="24"/>
          <w:szCs w:val="24"/>
        </w:rPr>
        <w:t xml:space="preserve">We </w:t>
      </w:r>
      <w:r w:rsidR="00766513" w:rsidRPr="00B368DF">
        <w:rPr>
          <w:sz w:val="24"/>
          <w:szCs w:val="24"/>
        </w:rPr>
        <w:t>use a range of</w:t>
      </w:r>
      <w:r w:rsidR="008F68C5" w:rsidRPr="00B368DF">
        <w:rPr>
          <w:sz w:val="24"/>
          <w:szCs w:val="24"/>
        </w:rPr>
        <w:t xml:space="preserve"> engagement methods to </w:t>
      </w:r>
      <w:r w:rsidR="006653AD" w:rsidRPr="00B368DF">
        <w:rPr>
          <w:sz w:val="24"/>
          <w:szCs w:val="24"/>
        </w:rPr>
        <w:t>facilitate</w:t>
      </w:r>
      <w:r w:rsidR="004A223F" w:rsidRPr="00B368DF">
        <w:rPr>
          <w:sz w:val="24"/>
          <w:szCs w:val="24"/>
        </w:rPr>
        <w:t xml:space="preserve"> input from diverse communities on their needs and </w:t>
      </w:r>
      <w:r w:rsidR="00F51B3C" w:rsidRPr="00B368DF">
        <w:rPr>
          <w:sz w:val="24"/>
          <w:szCs w:val="24"/>
        </w:rPr>
        <w:t xml:space="preserve">aspirations </w:t>
      </w:r>
      <w:r w:rsidR="00AA2419" w:rsidRPr="00B368DF">
        <w:rPr>
          <w:sz w:val="24"/>
          <w:szCs w:val="24"/>
        </w:rPr>
        <w:t>for</w:t>
      </w:r>
      <w:r w:rsidR="004A223F" w:rsidRPr="00B368DF">
        <w:rPr>
          <w:sz w:val="24"/>
          <w:szCs w:val="24"/>
        </w:rPr>
        <w:t xml:space="preserve"> community</w:t>
      </w:r>
      <w:r w:rsidR="002457B5" w:rsidRPr="00B368DF">
        <w:rPr>
          <w:sz w:val="24"/>
          <w:szCs w:val="24"/>
        </w:rPr>
        <w:t xml:space="preserve"> </w:t>
      </w:r>
      <w:r w:rsidR="004A223F" w:rsidRPr="00B368DF">
        <w:rPr>
          <w:sz w:val="24"/>
          <w:szCs w:val="24"/>
        </w:rPr>
        <w:t>facilities. This information informs the development</w:t>
      </w:r>
      <w:r w:rsidR="00F248AF" w:rsidRPr="00B368DF">
        <w:rPr>
          <w:sz w:val="24"/>
          <w:szCs w:val="24"/>
        </w:rPr>
        <w:t xml:space="preserve"> </w:t>
      </w:r>
      <w:r w:rsidR="004A223F" w:rsidRPr="00B368DF">
        <w:rPr>
          <w:sz w:val="24"/>
          <w:szCs w:val="24"/>
        </w:rPr>
        <w:t xml:space="preserve">and maintenance of </w:t>
      </w:r>
      <w:r w:rsidR="000465B5" w:rsidRPr="00B368DF">
        <w:rPr>
          <w:sz w:val="24"/>
          <w:szCs w:val="24"/>
        </w:rPr>
        <w:t>facilities</w:t>
      </w:r>
      <w:r w:rsidR="004A223F" w:rsidRPr="00B368DF">
        <w:rPr>
          <w:sz w:val="24"/>
          <w:szCs w:val="24"/>
        </w:rPr>
        <w:t xml:space="preserve"> to ensure they meet the needs</w:t>
      </w:r>
      <w:r w:rsidR="000465B5" w:rsidRPr="00B368DF">
        <w:rPr>
          <w:sz w:val="24"/>
          <w:szCs w:val="24"/>
        </w:rPr>
        <w:t xml:space="preserve"> </w:t>
      </w:r>
      <w:r w:rsidR="004A223F" w:rsidRPr="00B368DF">
        <w:rPr>
          <w:sz w:val="24"/>
          <w:szCs w:val="24"/>
        </w:rPr>
        <w:t xml:space="preserve">of all residents. </w:t>
      </w:r>
      <w:r w:rsidR="00E91518" w:rsidRPr="00B368DF">
        <w:rPr>
          <w:sz w:val="24"/>
          <w:szCs w:val="24"/>
        </w:rPr>
        <w:t>Our</w:t>
      </w:r>
      <w:r w:rsidR="001F74FB" w:rsidRPr="00B368DF">
        <w:rPr>
          <w:sz w:val="24"/>
          <w:szCs w:val="24"/>
        </w:rPr>
        <w:t xml:space="preserve"> </w:t>
      </w:r>
      <w:r w:rsidR="00E91518" w:rsidRPr="00B368DF">
        <w:rPr>
          <w:sz w:val="24"/>
          <w:szCs w:val="24"/>
        </w:rPr>
        <w:t>decision-making processes will be evidence</w:t>
      </w:r>
      <w:r w:rsidR="009F624B" w:rsidRPr="00B368DF">
        <w:rPr>
          <w:sz w:val="24"/>
          <w:szCs w:val="24"/>
        </w:rPr>
        <w:t>-</w:t>
      </w:r>
      <w:r w:rsidR="00E91518" w:rsidRPr="00B368DF">
        <w:rPr>
          <w:sz w:val="24"/>
          <w:szCs w:val="24"/>
        </w:rPr>
        <w:t>based,</w:t>
      </w:r>
      <w:r w:rsidR="00F248AF" w:rsidRPr="00B368DF">
        <w:rPr>
          <w:sz w:val="24"/>
          <w:szCs w:val="24"/>
        </w:rPr>
        <w:t xml:space="preserve"> </w:t>
      </w:r>
      <w:r w:rsidR="00E91518" w:rsidRPr="00B368DF">
        <w:rPr>
          <w:sz w:val="24"/>
          <w:szCs w:val="24"/>
        </w:rPr>
        <w:t>transparent and always seek to achieve the best outcomes for</w:t>
      </w:r>
      <w:r w:rsidR="00F248AF" w:rsidRPr="00B368DF">
        <w:rPr>
          <w:sz w:val="24"/>
          <w:szCs w:val="24"/>
        </w:rPr>
        <w:t xml:space="preserve"> </w:t>
      </w:r>
      <w:r w:rsidR="00E91518" w:rsidRPr="00B368DF">
        <w:rPr>
          <w:sz w:val="24"/>
          <w:szCs w:val="24"/>
        </w:rPr>
        <w:t xml:space="preserve">current and future generations. </w:t>
      </w:r>
    </w:p>
    <w:p w14:paraId="131C5747" w14:textId="0188D291" w:rsidR="00402C13" w:rsidRPr="00B368DF" w:rsidRDefault="00402C13" w:rsidP="000465B5">
      <w:pPr>
        <w:rPr>
          <w:sz w:val="24"/>
          <w:szCs w:val="24"/>
        </w:rPr>
      </w:pPr>
      <w:r w:rsidRPr="00B368DF">
        <w:rPr>
          <w:b/>
          <w:bCs/>
          <w:sz w:val="24"/>
          <w:szCs w:val="24"/>
        </w:rPr>
        <w:t>Value for money</w:t>
      </w:r>
      <w:r w:rsidR="00D20581" w:rsidRPr="00B368DF">
        <w:rPr>
          <w:b/>
          <w:bCs/>
          <w:sz w:val="24"/>
          <w:szCs w:val="24"/>
        </w:rPr>
        <w:t xml:space="preserve"> and effective delivery</w:t>
      </w:r>
      <w:r w:rsidRPr="00B368DF">
        <w:rPr>
          <w:sz w:val="24"/>
          <w:szCs w:val="24"/>
        </w:rPr>
        <w:t xml:space="preserve"> </w:t>
      </w:r>
      <w:r w:rsidR="00A0103E" w:rsidRPr="00B368DF">
        <w:rPr>
          <w:sz w:val="24"/>
          <w:szCs w:val="24"/>
        </w:rPr>
        <w:t xml:space="preserve">– </w:t>
      </w:r>
      <w:r w:rsidR="00DC7450" w:rsidRPr="00B368DF">
        <w:rPr>
          <w:sz w:val="24"/>
          <w:szCs w:val="24"/>
        </w:rPr>
        <w:t>W</w:t>
      </w:r>
      <w:r w:rsidR="00A0103E" w:rsidRPr="00B368DF">
        <w:rPr>
          <w:sz w:val="24"/>
          <w:szCs w:val="24"/>
        </w:rPr>
        <w:t>e</w:t>
      </w:r>
      <w:r w:rsidR="00D20581" w:rsidRPr="00B368DF">
        <w:rPr>
          <w:rFonts w:ascii="CIDFont+F2" w:hAnsi="CIDFont+F2" w:cs="CIDFont+F2"/>
          <w:sz w:val="24"/>
          <w:szCs w:val="24"/>
        </w:rPr>
        <w:t xml:space="preserve"> </w:t>
      </w:r>
      <w:r w:rsidR="00D20581" w:rsidRPr="00B368DF">
        <w:rPr>
          <w:sz w:val="24"/>
          <w:szCs w:val="24"/>
        </w:rPr>
        <w:t>are efficient and effective with our resources to get the best</w:t>
      </w:r>
      <w:r w:rsidR="00C36BC1" w:rsidRPr="00B368DF">
        <w:rPr>
          <w:sz w:val="24"/>
          <w:szCs w:val="24"/>
        </w:rPr>
        <w:t xml:space="preserve"> </w:t>
      </w:r>
      <w:r w:rsidR="00D20581" w:rsidRPr="00B368DF">
        <w:rPr>
          <w:sz w:val="24"/>
          <w:szCs w:val="24"/>
        </w:rPr>
        <w:t>outcomes possible within a constrained funding environment. We</w:t>
      </w:r>
      <w:r w:rsidR="00C36BC1" w:rsidRPr="00B368DF">
        <w:rPr>
          <w:sz w:val="24"/>
          <w:szCs w:val="24"/>
        </w:rPr>
        <w:t xml:space="preserve"> </w:t>
      </w:r>
      <w:r w:rsidR="00D20581" w:rsidRPr="00B368DF">
        <w:rPr>
          <w:sz w:val="24"/>
          <w:szCs w:val="24"/>
        </w:rPr>
        <w:t>will deliver high quality</w:t>
      </w:r>
      <w:r w:rsidR="00EE2A2E" w:rsidRPr="00B368DF">
        <w:rPr>
          <w:sz w:val="24"/>
          <w:szCs w:val="24"/>
        </w:rPr>
        <w:t xml:space="preserve"> and</w:t>
      </w:r>
      <w:r w:rsidR="00D20581" w:rsidRPr="00B368DF">
        <w:rPr>
          <w:sz w:val="24"/>
          <w:szCs w:val="24"/>
        </w:rPr>
        <w:t xml:space="preserve"> well</w:t>
      </w:r>
      <w:r w:rsidR="00EE2A2E" w:rsidRPr="00B368DF">
        <w:rPr>
          <w:sz w:val="24"/>
          <w:szCs w:val="24"/>
        </w:rPr>
        <w:t>-</w:t>
      </w:r>
      <w:r w:rsidR="00D20581" w:rsidRPr="00B368DF">
        <w:rPr>
          <w:sz w:val="24"/>
          <w:szCs w:val="24"/>
        </w:rPr>
        <w:t>managed programmes and</w:t>
      </w:r>
      <w:r w:rsidR="00C36BC1" w:rsidRPr="00B368DF">
        <w:rPr>
          <w:sz w:val="24"/>
          <w:szCs w:val="24"/>
        </w:rPr>
        <w:t xml:space="preserve"> </w:t>
      </w:r>
      <w:r w:rsidR="00D20581" w:rsidRPr="00B368DF">
        <w:rPr>
          <w:sz w:val="24"/>
          <w:szCs w:val="24"/>
        </w:rPr>
        <w:t>projects to maximise value for our residents and the city. We will</w:t>
      </w:r>
      <w:r w:rsidR="00C36BC1" w:rsidRPr="00B368DF">
        <w:rPr>
          <w:sz w:val="24"/>
          <w:szCs w:val="24"/>
        </w:rPr>
        <w:t xml:space="preserve"> </w:t>
      </w:r>
      <w:r w:rsidR="00D20581" w:rsidRPr="00B368DF">
        <w:rPr>
          <w:sz w:val="24"/>
          <w:szCs w:val="24"/>
        </w:rPr>
        <w:t>seek to find additional ways to fund projects and activities,</w:t>
      </w:r>
      <w:r w:rsidR="00C36BC1" w:rsidRPr="00B368DF">
        <w:rPr>
          <w:sz w:val="24"/>
          <w:szCs w:val="24"/>
        </w:rPr>
        <w:t xml:space="preserve"> </w:t>
      </w:r>
      <w:r w:rsidR="00D20581" w:rsidRPr="00B368DF">
        <w:rPr>
          <w:sz w:val="24"/>
          <w:szCs w:val="24"/>
        </w:rPr>
        <w:t>including advocating for central government funding.</w:t>
      </w:r>
    </w:p>
    <w:p w14:paraId="635EB2E8" w14:textId="27086C7E" w:rsidR="00752264" w:rsidRPr="007B5DB6" w:rsidRDefault="00A91292" w:rsidP="007B5DB6">
      <w:pPr>
        <w:spacing w:after="360"/>
        <w:rPr>
          <w:rFonts w:cs="Arial"/>
          <w:sz w:val="24"/>
          <w:szCs w:val="24"/>
        </w:rPr>
      </w:pPr>
      <w:r w:rsidRPr="00B368DF">
        <w:rPr>
          <w:rFonts w:cs="Arial"/>
          <w:sz w:val="24"/>
          <w:szCs w:val="24"/>
        </w:rPr>
        <w:t xml:space="preserve">At the </w:t>
      </w:r>
      <w:r w:rsidR="00052E70" w:rsidRPr="00B368DF">
        <w:rPr>
          <w:rFonts w:cs="Arial"/>
          <w:sz w:val="24"/>
          <w:szCs w:val="24"/>
        </w:rPr>
        <w:t xml:space="preserve">base </w:t>
      </w:r>
      <w:r w:rsidR="00DC2183" w:rsidRPr="00B368DF">
        <w:rPr>
          <w:rFonts w:cs="Arial"/>
          <w:sz w:val="24"/>
          <w:szCs w:val="24"/>
        </w:rPr>
        <w:t xml:space="preserve">of the whare is </w:t>
      </w:r>
      <w:r w:rsidR="005F3A2E" w:rsidRPr="00B368DF">
        <w:rPr>
          <w:rFonts w:cs="Arial"/>
          <w:sz w:val="24"/>
          <w:szCs w:val="24"/>
        </w:rPr>
        <w:t xml:space="preserve">the Council’s commitment to Te Tiriti and strong partnerships with mana whenua. Tākai Here and Te Tiriti o Waitangi lay the foundation for everything the Council does. </w:t>
      </w:r>
    </w:p>
    <w:p w14:paraId="6B8369E4" w14:textId="76323B5B" w:rsidR="00D03E18" w:rsidRPr="008958A2" w:rsidRDefault="00B75C09" w:rsidP="007B5DB6">
      <w:pPr>
        <w:pStyle w:val="Heading2"/>
        <w:spacing w:before="480" w:after="240"/>
        <w:rPr>
          <w:rFonts w:cs="Arial"/>
          <w:i/>
          <w:iCs/>
          <w:sz w:val="28"/>
          <w:szCs w:val="28"/>
        </w:rPr>
      </w:pPr>
      <w:bookmarkStart w:id="13" w:name="_Toc161930204"/>
      <w:r w:rsidRPr="008958A2">
        <w:rPr>
          <w:rFonts w:cs="Arial"/>
          <w:sz w:val="28"/>
          <w:szCs w:val="28"/>
        </w:rPr>
        <w:t>2.</w:t>
      </w:r>
      <w:r w:rsidR="00CE4067" w:rsidRPr="008958A2">
        <w:rPr>
          <w:rFonts w:cs="Arial"/>
          <w:sz w:val="28"/>
          <w:szCs w:val="28"/>
        </w:rPr>
        <w:t>3</w:t>
      </w:r>
      <w:r w:rsidRPr="008958A2">
        <w:rPr>
          <w:rFonts w:cs="Arial"/>
          <w:sz w:val="28"/>
          <w:szCs w:val="28"/>
        </w:rPr>
        <w:t xml:space="preserve"> Te take e whakarato ai mātou i ngā taupuni ā-hapori | </w:t>
      </w:r>
      <w:r w:rsidRPr="008958A2">
        <w:rPr>
          <w:rFonts w:cs="Arial"/>
          <w:iCs/>
          <w:sz w:val="28"/>
          <w:szCs w:val="28"/>
        </w:rPr>
        <w:t>Why we provide community facilities</w:t>
      </w:r>
      <w:r w:rsidR="008958A2">
        <w:rPr>
          <w:rFonts w:cs="Arial"/>
          <w:iCs/>
          <w:sz w:val="28"/>
          <w:szCs w:val="28"/>
        </w:rPr>
        <w:t>.</w:t>
      </w:r>
      <w:bookmarkEnd w:id="13"/>
    </w:p>
    <w:p w14:paraId="5B736D3A" w14:textId="2643B99D" w:rsidR="00BB7014" w:rsidRPr="009E1CC8" w:rsidRDefault="00BB7014" w:rsidP="00CE7DAE">
      <w:pPr>
        <w:rPr>
          <w:rFonts w:cs="Arial"/>
          <w:sz w:val="24"/>
          <w:szCs w:val="24"/>
        </w:rPr>
      </w:pPr>
      <w:r w:rsidRPr="009E1CC8">
        <w:rPr>
          <w:rFonts w:cs="Arial"/>
          <w:sz w:val="24"/>
          <w:szCs w:val="24"/>
        </w:rPr>
        <w:t xml:space="preserve">The Council provides community facilities, programmes and </w:t>
      </w:r>
      <w:r w:rsidR="000F5C17" w:rsidRPr="009E1CC8">
        <w:rPr>
          <w:rFonts w:cs="Arial"/>
          <w:sz w:val="24"/>
          <w:szCs w:val="24"/>
        </w:rPr>
        <w:t xml:space="preserve">services </w:t>
      </w:r>
      <w:r w:rsidRPr="009E1CC8">
        <w:rPr>
          <w:rFonts w:cs="Arial"/>
          <w:sz w:val="24"/>
          <w:szCs w:val="24"/>
        </w:rPr>
        <w:t xml:space="preserve">to </w:t>
      </w:r>
      <w:r w:rsidR="00845430" w:rsidRPr="009E1CC8">
        <w:rPr>
          <w:rFonts w:cs="Arial"/>
          <w:sz w:val="24"/>
          <w:szCs w:val="24"/>
        </w:rPr>
        <w:t xml:space="preserve">enable </w:t>
      </w:r>
      <w:r w:rsidRPr="009E1CC8">
        <w:rPr>
          <w:rFonts w:cs="Arial"/>
          <w:sz w:val="24"/>
          <w:szCs w:val="24"/>
        </w:rPr>
        <w:t xml:space="preserve">participation in recreational, cultural, creative, social and learning opportunities. </w:t>
      </w:r>
      <w:r w:rsidR="004427EE" w:rsidRPr="009E1CC8">
        <w:rPr>
          <w:rFonts w:cs="Arial"/>
          <w:sz w:val="24"/>
          <w:szCs w:val="24"/>
        </w:rPr>
        <w:t xml:space="preserve">The physical spaces – or facilities – are the platform for community development, connection, activities and services to take place. </w:t>
      </w:r>
      <w:r w:rsidRPr="009E1CC8">
        <w:rPr>
          <w:rFonts w:cs="Arial"/>
          <w:sz w:val="24"/>
          <w:szCs w:val="24"/>
        </w:rPr>
        <w:t>We know these opportunities and connections contribute significantly to our physical</w:t>
      </w:r>
      <w:r w:rsidR="00D452AE" w:rsidRPr="009E1CC8">
        <w:rPr>
          <w:rFonts w:cs="Arial"/>
          <w:sz w:val="24"/>
          <w:szCs w:val="24"/>
        </w:rPr>
        <w:t>, mental</w:t>
      </w:r>
      <w:r w:rsidR="003D482F" w:rsidRPr="009E1CC8">
        <w:rPr>
          <w:rFonts w:cs="Arial"/>
          <w:sz w:val="24"/>
          <w:szCs w:val="24"/>
        </w:rPr>
        <w:t>, social, emotional</w:t>
      </w:r>
      <w:r w:rsidRPr="009E1CC8">
        <w:rPr>
          <w:rFonts w:cs="Arial"/>
          <w:sz w:val="24"/>
          <w:szCs w:val="24"/>
        </w:rPr>
        <w:t xml:space="preserve"> and spiritual wellness. </w:t>
      </w:r>
    </w:p>
    <w:p w14:paraId="244E67A2" w14:textId="6DC09173" w:rsidR="00BB7014" w:rsidRPr="009E1CC8" w:rsidRDefault="00561905" w:rsidP="00CE7DAE">
      <w:pPr>
        <w:rPr>
          <w:rFonts w:cs="Arial"/>
          <w:sz w:val="24"/>
          <w:szCs w:val="24"/>
        </w:rPr>
      </w:pPr>
      <w:r w:rsidRPr="009E1CC8">
        <w:rPr>
          <w:rFonts w:cs="Arial"/>
          <w:sz w:val="24"/>
          <w:szCs w:val="24"/>
        </w:rPr>
        <w:t xml:space="preserve">The Local Government Act 2002 requires the Council to promote the social, economic, environmental and cultural wellbeing of communities. </w:t>
      </w:r>
      <w:r w:rsidR="002563FC" w:rsidRPr="009E1CC8">
        <w:rPr>
          <w:rFonts w:cs="Arial"/>
          <w:sz w:val="24"/>
          <w:szCs w:val="24"/>
        </w:rPr>
        <w:t xml:space="preserve">The Council’s Long-term Plan </w:t>
      </w:r>
      <w:r w:rsidR="00BD4F6A" w:rsidRPr="009E1CC8">
        <w:rPr>
          <w:rFonts w:cs="Arial"/>
          <w:sz w:val="24"/>
          <w:szCs w:val="24"/>
        </w:rPr>
        <w:t>outlines</w:t>
      </w:r>
      <w:r w:rsidR="002563FC" w:rsidRPr="009E1CC8">
        <w:rPr>
          <w:rFonts w:cs="Arial"/>
          <w:sz w:val="24"/>
          <w:szCs w:val="24"/>
        </w:rPr>
        <w:t xml:space="preserve"> key o</w:t>
      </w:r>
      <w:r w:rsidR="00AB6681" w:rsidRPr="009E1CC8">
        <w:rPr>
          <w:rFonts w:cs="Arial"/>
          <w:sz w:val="24"/>
          <w:szCs w:val="24"/>
        </w:rPr>
        <w:t>utcome</w:t>
      </w:r>
      <w:r w:rsidR="002563FC" w:rsidRPr="009E1CC8">
        <w:rPr>
          <w:rFonts w:cs="Arial"/>
          <w:sz w:val="24"/>
          <w:szCs w:val="24"/>
        </w:rPr>
        <w:t xml:space="preserve">s and priorities </w:t>
      </w:r>
      <w:r w:rsidR="00C10CF2" w:rsidRPr="009E1CC8">
        <w:rPr>
          <w:rFonts w:cs="Arial"/>
          <w:sz w:val="24"/>
          <w:szCs w:val="24"/>
        </w:rPr>
        <w:t>to help achieve th</w:t>
      </w:r>
      <w:r w:rsidR="009A56A5" w:rsidRPr="009E1CC8">
        <w:rPr>
          <w:rFonts w:cs="Arial"/>
          <w:sz w:val="24"/>
          <w:szCs w:val="24"/>
        </w:rPr>
        <w:t>e city</w:t>
      </w:r>
      <w:r w:rsidR="00C10CF2" w:rsidRPr="009E1CC8">
        <w:rPr>
          <w:rFonts w:cs="Arial"/>
          <w:sz w:val="24"/>
          <w:szCs w:val="24"/>
        </w:rPr>
        <w:t xml:space="preserve"> vision</w:t>
      </w:r>
      <w:r w:rsidR="002563FC" w:rsidRPr="009E1CC8">
        <w:rPr>
          <w:rFonts w:cs="Arial"/>
          <w:sz w:val="24"/>
          <w:szCs w:val="24"/>
        </w:rPr>
        <w:t xml:space="preserve">. </w:t>
      </w:r>
      <w:r w:rsidR="00AB6681" w:rsidRPr="009E1CC8">
        <w:rPr>
          <w:rFonts w:cs="Arial"/>
          <w:sz w:val="24"/>
          <w:szCs w:val="24"/>
        </w:rPr>
        <w:t>The Council’s</w:t>
      </w:r>
      <w:r w:rsidR="00CE7DAE" w:rsidRPr="009E1CC8">
        <w:rPr>
          <w:rFonts w:cs="Arial"/>
          <w:sz w:val="24"/>
          <w:szCs w:val="24"/>
        </w:rPr>
        <w:t xml:space="preserve"> </w:t>
      </w:r>
      <w:r w:rsidR="00427607" w:rsidRPr="009E1CC8">
        <w:rPr>
          <w:rFonts w:cs="Arial"/>
          <w:sz w:val="24"/>
          <w:szCs w:val="24"/>
        </w:rPr>
        <w:t>social wellbeing outcome</w:t>
      </w:r>
      <w:r w:rsidR="00F30387" w:rsidRPr="009E1CC8">
        <w:rPr>
          <w:rFonts w:cs="Arial"/>
          <w:sz w:val="24"/>
          <w:szCs w:val="24"/>
        </w:rPr>
        <w:t xml:space="preserve"> i</w:t>
      </w:r>
      <w:r w:rsidR="00CE7DAE" w:rsidRPr="009E1CC8">
        <w:rPr>
          <w:rFonts w:cs="Arial"/>
          <w:sz w:val="24"/>
          <w:szCs w:val="24"/>
        </w:rPr>
        <w:t xml:space="preserve">s to have </w:t>
      </w:r>
      <w:r w:rsidR="00F30387" w:rsidRPr="009E1CC8">
        <w:rPr>
          <w:rFonts w:cs="Arial"/>
          <w:sz w:val="24"/>
          <w:szCs w:val="24"/>
        </w:rPr>
        <w:t xml:space="preserve">a city of healthy and </w:t>
      </w:r>
      <w:r w:rsidR="00CE7DAE" w:rsidRPr="009E1CC8">
        <w:rPr>
          <w:rFonts w:cs="Arial"/>
          <w:sz w:val="24"/>
          <w:szCs w:val="24"/>
        </w:rPr>
        <w:t xml:space="preserve">thriving </w:t>
      </w:r>
      <w:r w:rsidR="00F30387" w:rsidRPr="009E1CC8">
        <w:rPr>
          <w:rFonts w:cs="Arial"/>
          <w:sz w:val="24"/>
          <w:szCs w:val="24"/>
        </w:rPr>
        <w:t xml:space="preserve">whānau and </w:t>
      </w:r>
      <w:r w:rsidR="00CE7DAE" w:rsidRPr="009E1CC8">
        <w:rPr>
          <w:rFonts w:cs="Arial"/>
          <w:sz w:val="24"/>
          <w:szCs w:val="24"/>
        </w:rPr>
        <w:t>communities, helped by having awesome</w:t>
      </w:r>
      <w:r w:rsidR="00C4113A" w:rsidRPr="009E1CC8">
        <w:rPr>
          <w:rFonts w:cs="Arial"/>
          <w:sz w:val="24"/>
          <w:szCs w:val="24"/>
        </w:rPr>
        <w:t>, vibrant and diverse</w:t>
      </w:r>
      <w:r w:rsidR="00CE7DAE" w:rsidRPr="009E1CC8">
        <w:rPr>
          <w:rFonts w:cs="Arial"/>
          <w:sz w:val="24"/>
          <w:szCs w:val="24"/>
        </w:rPr>
        <w:t xml:space="preserve"> places to meet and play. </w:t>
      </w:r>
      <w:r w:rsidR="00A357FC" w:rsidRPr="009E1CC8">
        <w:rPr>
          <w:rFonts w:cs="Arial"/>
          <w:sz w:val="24"/>
          <w:szCs w:val="24"/>
        </w:rPr>
        <w:t xml:space="preserve">One of the city’s </w:t>
      </w:r>
      <w:r w:rsidR="00551CF0" w:rsidRPr="009E1CC8">
        <w:rPr>
          <w:rFonts w:cs="Arial"/>
          <w:sz w:val="24"/>
          <w:szCs w:val="24"/>
        </w:rPr>
        <w:t xml:space="preserve">long-term </w:t>
      </w:r>
      <w:r w:rsidR="00A357FC" w:rsidRPr="009E1CC8">
        <w:rPr>
          <w:rFonts w:cs="Arial"/>
          <w:sz w:val="24"/>
          <w:szCs w:val="24"/>
        </w:rPr>
        <w:t>strategic priorities is to invest in sustainable, connected and accessible community and recreation facilities.</w:t>
      </w:r>
      <w:r w:rsidR="00876343" w:rsidRPr="009E1CC8">
        <w:rPr>
          <w:rFonts w:cs="Arial"/>
          <w:sz w:val="24"/>
          <w:szCs w:val="24"/>
        </w:rPr>
        <w:t xml:space="preserve"> </w:t>
      </w:r>
    </w:p>
    <w:p w14:paraId="75738B02" w14:textId="42CA7F47" w:rsidR="00CE7DAE" w:rsidRPr="009E1CC8" w:rsidRDefault="00CE7DAE" w:rsidP="00CE7DAE">
      <w:pPr>
        <w:rPr>
          <w:rFonts w:cs="Arial"/>
          <w:sz w:val="24"/>
          <w:szCs w:val="24"/>
        </w:rPr>
      </w:pPr>
      <w:r w:rsidRPr="009E1CC8">
        <w:rPr>
          <w:rFonts w:cs="Arial"/>
          <w:sz w:val="24"/>
          <w:szCs w:val="24"/>
        </w:rPr>
        <w:t xml:space="preserve">Through this mahi we have developed our understanding of how </w:t>
      </w:r>
      <w:r w:rsidR="00680370" w:rsidRPr="009E1CC8">
        <w:rPr>
          <w:rFonts w:cs="Arial"/>
          <w:sz w:val="24"/>
          <w:szCs w:val="24"/>
        </w:rPr>
        <w:t>important</w:t>
      </w:r>
      <w:r w:rsidRPr="009E1CC8">
        <w:rPr>
          <w:rFonts w:cs="Arial"/>
          <w:sz w:val="24"/>
          <w:szCs w:val="24"/>
        </w:rPr>
        <w:t xml:space="preserve"> community facilit</w:t>
      </w:r>
      <w:r w:rsidR="00680370" w:rsidRPr="009E1CC8">
        <w:rPr>
          <w:rFonts w:cs="Arial"/>
          <w:sz w:val="24"/>
          <w:szCs w:val="24"/>
        </w:rPr>
        <w:t>ies are</w:t>
      </w:r>
      <w:r w:rsidR="00024948" w:rsidRPr="009E1CC8">
        <w:rPr>
          <w:rFonts w:cs="Arial"/>
          <w:sz w:val="24"/>
          <w:szCs w:val="24"/>
        </w:rPr>
        <w:t xml:space="preserve"> </w:t>
      </w:r>
      <w:r w:rsidR="000B33F5" w:rsidRPr="009E1CC8">
        <w:rPr>
          <w:rFonts w:cs="Arial"/>
          <w:sz w:val="24"/>
          <w:szCs w:val="24"/>
        </w:rPr>
        <w:t xml:space="preserve">to the </w:t>
      </w:r>
      <w:r w:rsidR="004A40F8" w:rsidRPr="009E1CC8">
        <w:rPr>
          <w:rFonts w:cs="Arial"/>
          <w:sz w:val="24"/>
          <w:szCs w:val="24"/>
        </w:rPr>
        <w:t xml:space="preserve">health and </w:t>
      </w:r>
      <w:r w:rsidR="000B33F5" w:rsidRPr="009E1CC8">
        <w:rPr>
          <w:rFonts w:cs="Arial"/>
          <w:sz w:val="24"/>
          <w:szCs w:val="24"/>
        </w:rPr>
        <w:t xml:space="preserve">wellbeing </w:t>
      </w:r>
      <w:r w:rsidR="004A40F8" w:rsidRPr="009E1CC8">
        <w:rPr>
          <w:rFonts w:cs="Arial"/>
          <w:sz w:val="24"/>
          <w:szCs w:val="24"/>
        </w:rPr>
        <w:t>of</w:t>
      </w:r>
      <w:r w:rsidRPr="009E1CC8">
        <w:rPr>
          <w:rFonts w:cs="Arial"/>
          <w:sz w:val="24"/>
          <w:szCs w:val="24"/>
        </w:rPr>
        <w:t xml:space="preserve"> Wellingtonians and what we need to do to </w:t>
      </w:r>
      <w:r w:rsidR="00BD35CC" w:rsidRPr="009E1CC8">
        <w:rPr>
          <w:rFonts w:cs="Arial"/>
          <w:sz w:val="24"/>
          <w:szCs w:val="24"/>
        </w:rPr>
        <w:t>make sure</w:t>
      </w:r>
      <w:r w:rsidR="00E71E43" w:rsidRPr="009E1CC8">
        <w:rPr>
          <w:rFonts w:cs="Arial"/>
          <w:sz w:val="24"/>
          <w:szCs w:val="24"/>
        </w:rPr>
        <w:t xml:space="preserve"> they </w:t>
      </w:r>
      <w:r w:rsidR="00574704" w:rsidRPr="009E1CC8">
        <w:rPr>
          <w:rFonts w:cs="Arial"/>
          <w:sz w:val="24"/>
          <w:szCs w:val="24"/>
        </w:rPr>
        <w:t>continue</w:t>
      </w:r>
      <w:r w:rsidR="007756E8" w:rsidRPr="009E1CC8">
        <w:rPr>
          <w:rFonts w:cs="Arial"/>
          <w:sz w:val="24"/>
          <w:szCs w:val="24"/>
        </w:rPr>
        <w:t xml:space="preserve"> to meet </w:t>
      </w:r>
      <w:r w:rsidR="000F4611" w:rsidRPr="009E1CC8">
        <w:rPr>
          <w:rFonts w:cs="Arial"/>
          <w:sz w:val="24"/>
          <w:szCs w:val="24"/>
        </w:rPr>
        <w:t>needs and aspirations in the future</w:t>
      </w:r>
      <w:r w:rsidRPr="009E1CC8">
        <w:rPr>
          <w:rFonts w:cs="Arial"/>
          <w:sz w:val="24"/>
          <w:szCs w:val="24"/>
        </w:rPr>
        <w:t>.</w:t>
      </w:r>
      <w:r w:rsidR="002776D6" w:rsidRPr="009E1CC8">
        <w:rPr>
          <w:rFonts w:cs="Arial"/>
          <w:sz w:val="24"/>
          <w:szCs w:val="24"/>
        </w:rPr>
        <w:t xml:space="preserve"> </w:t>
      </w:r>
      <w:r w:rsidR="007936B6" w:rsidRPr="009E1CC8">
        <w:rPr>
          <w:rFonts w:cs="Arial"/>
          <w:sz w:val="24"/>
          <w:szCs w:val="24"/>
        </w:rPr>
        <w:t xml:space="preserve">Thriving and accessible community facilities – where people connect, have fun and belong will </w:t>
      </w:r>
      <w:r w:rsidR="005D0C88" w:rsidRPr="009E1CC8">
        <w:rPr>
          <w:rFonts w:cs="Arial"/>
          <w:sz w:val="24"/>
          <w:szCs w:val="24"/>
        </w:rPr>
        <w:t>help</w:t>
      </w:r>
      <w:r w:rsidR="00A60A31" w:rsidRPr="009E1CC8">
        <w:rPr>
          <w:rFonts w:cs="Arial"/>
          <w:sz w:val="24"/>
          <w:szCs w:val="24"/>
        </w:rPr>
        <w:t xml:space="preserve"> </w:t>
      </w:r>
      <w:r w:rsidR="004F6ABC" w:rsidRPr="009E1CC8">
        <w:rPr>
          <w:rFonts w:cs="Arial"/>
          <w:sz w:val="24"/>
          <w:szCs w:val="24"/>
        </w:rPr>
        <w:t>reach the city vision</w:t>
      </w:r>
      <w:r w:rsidR="000B7344" w:rsidRPr="009E1CC8">
        <w:rPr>
          <w:rFonts w:cs="Arial"/>
          <w:sz w:val="24"/>
          <w:szCs w:val="24"/>
        </w:rPr>
        <w:t xml:space="preserve"> </w:t>
      </w:r>
      <w:r w:rsidR="0084023D" w:rsidRPr="009E1CC8">
        <w:rPr>
          <w:rFonts w:cs="Arial"/>
          <w:sz w:val="24"/>
          <w:szCs w:val="24"/>
        </w:rPr>
        <w:t xml:space="preserve">and help </w:t>
      </w:r>
      <w:r w:rsidR="00A60A31" w:rsidRPr="009E1CC8">
        <w:rPr>
          <w:rFonts w:cs="Arial"/>
          <w:sz w:val="24"/>
          <w:szCs w:val="24"/>
        </w:rPr>
        <w:t>Pōneke be the creative capital where people and nature thr</w:t>
      </w:r>
      <w:r w:rsidR="00C02186" w:rsidRPr="009E1CC8">
        <w:rPr>
          <w:rFonts w:cs="Arial"/>
          <w:sz w:val="24"/>
          <w:szCs w:val="24"/>
        </w:rPr>
        <w:t>ive.</w:t>
      </w:r>
    </w:p>
    <w:p w14:paraId="6CA8CE40" w14:textId="50D33603" w:rsidR="00CE7DAE" w:rsidRPr="009E1CC8" w:rsidRDefault="00CE7DAE" w:rsidP="00CE7DAE">
      <w:pPr>
        <w:rPr>
          <w:rFonts w:cs="Arial"/>
          <w:sz w:val="24"/>
          <w:szCs w:val="24"/>
        </w:rPr>
      </w:pPr>
      <w:r w:rsidRPr="009E1CC8">
        <w:rPr>
          <w:rFonts w:cs="Arial"/>
          <w:sz w:val="24"/>
          <w:szCs w:val="24"/>
        </w:rPr>
        <w:t xml:space="preserve">Included in this </w:t>
      </w:r>
      <w:r w:rsidR="00BA5B73" w:rsidRPr="009E1CC8">
        <w:rPr>
          <w:rFonts w:cs="Arial"/>
          <w:sz w:val="24"/>
          <w:szCs w:val="24"/>
        </w:rPr>
        <w:t xml:space="preserve">plan </w:t>
      </w:r>
      <w:r w:rsidRPr="009E1CC8">
        <w:rPr>
          <w:rFonts w:cs="Arial"/>
          <w:sz w:val="24"/>
          <w:szCs w:val="24"/>
        </w:rPr>
        <w:t>are public toilets. The Council currently owns a large portfolio of public toilets as they contribute to the maintenance of public health and wellbeing, and the private sector does not always provide public conveniences to the required level and/or quantity. The Council recognises that clean, well-maintained public toilets that are accessible, safe and strategically situated are an important amenity that support people to live, work and play in Pōneke.</w:t>
      </w:r>
    </w:p>
    <w:p w14:paraId="2AFD1A65" w14:textId="77019446" w:rsidR="000A3C76" w:rsidRPr="009E1CC8" w:rsidRDefault="00CE7DAE" w:rsidP="0080330C">
      <w:pPr>
        <w:spacing w:after="360"/>
        <w:rPr>
          <w:rFonts w:cs="Arial"/>
          <w:sz w:val="24"/>
          <w:szCs w:val="24"/>
        </w:rPr>
      </w:pPr>
      <w:r w:rsidRPr="009E1CC8">
        <w:rPr>
          <w:rFonts w:cs="Arial"/>
          <w:sz w:val="24"/>
          <w:szCs w:val="24"/>
        </w:rPr>
        <w:t xml:space="preserve">The table </w:t>
      </w:r>
      <w:r w:rsidR="008F25DA" w:rsidRPr="009E1CC8">
        <w:rPr>
          <w:rFonts w:cs="Arial"/>
          <w:sz w:val="24"/>
          <w:szCs w:val="24"/>
        </w:rPr>
        <w:t>in wāhanga 2.4</w:t>
      </w:r>
      <w:r w:rsidRPr="009E1CC8">
        <w:rPr>
          <w:rFonts w:cs="Arial"/>
          <w:sz w:val="24"/>
          <w:szCs w:val="24"/>
        </w:rPr>
        <w:t xml:space="preserve"> shows the connections </w:t>
      </w:r>
      <w:r w:rsidR="0095464B" w:rsidRPr="009E1CC8">
        <w:rPr>
          <w:rFonts w:cs="Arial"/>
          <w:sz w:val="24"/>
          <w:szCs w:val="24"/>
        </w:rPr>
        <w:t>between th</w:t>
      </w:r>
      <w:r w:rsidR="00880934" w:rsidRPr="009E1CC8">
        <w:rPr>
          <w:rFonts w:cs="Arial"/>
          <w:sz w:val="24"/>
          <w:szCs w:val="24"/>
        </w:rPr>
        <w:t>is</w:t>
      </w:r>
      <w:r w:rsidR="00F81439" w:rsidRPr="009E1CC8">
        <w:rPr>
          <w:rFonts w:cs="Arial"/>
          <w:sz w:val="24"/>
          <w:szCs w:val="24"/>
        </w:rPr>
        <w:t xml:space="preserve"> p</w:t>
      </w:r>
      <w:r w:rsidR="00880934" w:rsidRPr="009E1CC8">
        <w:rPr>
          <w:rFonts w:cs="Arial"/>
          <w:sz w:val="24"/>
          <w:szCs w:val="24"/>
        </w:rPr>
        <w:t>lan’s outcomes</w:t>
      </w:r>
      <w:r w:rsidR="00575B8F" w:rsidRPr="009E1CC8">
        <w:rPr>
          <w:rFonts w:cs="Arial"/>
          <w:sz w:val="24"/>
          <w:szCs w:val="24"/>
        </w:rPr>
        <w:t>, the city</w:t>
      </w:r>
      <w:r w:rsidR="00001FDD" w:rsidRPr="009E1CC8">
        <w:rPr>
          <w:rFonts w:cs="Arial"/>
          <w:sz w:val="24"/>
          <w:szCs w:val="24"/>
        </w:rPr>
        <w:t>-wide outcomes and</w:t>
      </w:r>
      <w:r w:rsidR="00A4126D" w:rsidRPr="009E1CC8">
        <w:rPr>
          <w:rFonts w:cs="Arial"/>
          <w:sz w:val="24"/>
          <w:szCs w:val="24"/>
        </w:rPr>
        <w:t xml:space="preserve"> </w:t>
      </w:r>
      <w:r w:rsidR="00B06215" w:rsidRPr="009E1CC8">
        <w:rPr>
          <w:rFonts w:cs="Arial"/>
          <w:sz w:val="24"/>
          <w:szCs w:val="24"/>
        </w:rPr>
        <w:t xml:space="preserve">our </w:t>
      </w:r>
      <w:r w:rsidR="00A4126D" w:rsidRPr="009E1CC8">
        <w:rPr>
          <w:rFonts w:cs="Arial"/>
          <w:sz w:val="24"/>
          <w:szCs w:val="24"/>
        </w:rPr>
        <w:t>Tūpiki Ora Māori</w:t>
      </w:r>
      <w:r w:rsidRPr="009E1CC8">
        <w:rPr>
          <w:rFonts w:cs="Arial"/>
          <w:sz w:val="24"/>
          <w:szCs w:val="24"/>
        </w:rPr>
        <w:t xml:space="preserve"> </w:t>
      </w:r>
      <w:r w:rsidR="00B06215" w:rsidRPr="009E1CC8">
        <w:rPr>
          <w:rFonts w:cs="Arial"/>
          <w:sz w:val="24"/>
          <w:szCs w:val="24"/>
        </w:rPr>
        <w:t>Strategy</w:t>
      </w:r>
      <w:r w:rsidR="005478E2" w:rsidRPr="009E1CC8">
        <w:rPr>
          <w:rFonts w:cs="Arial"/>
          <w:sz w:val="24"/>
          <w:szCs w:val="24"/>
        </w:rPr>
        <w:t xml:space="preserve"> ngā pae hekenga (priority waypoints)</w:t>
      </w:r>
      <w:r w:rsidRPr="009E1CC8">
        <w:rPr>
          <w:rFonts w:cs="Arial"/>
          <w:sz w:val="24"/>
          <w:szCs w:val="24"/>
        </w:rPr>
        <w:t xml:space="preserve">. </w:t>
      </w:r>
      <w:r w:rsidR="005478E2" w:rsidRPr="009E1CC8">
        <w:rPr>
          <w:rFonts w:cs="Arial"/>
          <w:sz w:val="24"/>
          <w:szCs w:val="24"/>
        </w:rPr>
        <w:t xml:space="preserve">The table also articulates </w:t>
      </w:r>
      <w:r w:rsidR="0016340E" w:rsidRPr="009E1CC8">
        <w:rPr>
          <w:rFonts w:cs="Arial"/>
          <w:sz w:val="24"/>
          <w:szCs w:val="24"/>
        </w:rPr>
        <w:t xml:space="preserve">what we will </w:t>
      </w:r>
      <w:r w:rsidR="005F6A42" w:rsidRPr="009E1CC8">
        <w:rPr>
          <w:rFonts w:cs="Arial"/>
          <w:sz w:val="24"/>
          <w:szCs w:val="24"/>
        </w:rPr>
        <w:t xml:space="preserve">see </w:t>
      </w:r>
      <w:r w:rsidR="005478E2" w:rsidRPr="009E1CC8">
        <w:rPr>
          <w:rFonts w:cs="Arial"/>
          <w:sz w:val="24"/>
          <w:szCs w:val="24"/>
        </w:rPr>
        <w:t xml:space="preserve">at our facilities as we </w:t>
      </w:r>
      <w:r w:rsidR="00EF63EC" w:rsidRPr="009E1CC8">
        <w:rPr>
          <w:rFonts w:cs="Arial"/>
          <w:sz w:val="24"/>
          <w:szCs w:val="24"/>
        </w:rPr>
        <w:t>f</w:t>
      </w:r>
      <w:r w:rsidR="005F6A42" w:rsidRPr="009E1CC8">
        <w:rPr>
          <w:rFonts w:cs="Arial"/>
          <w:sz w:val="24"/>
          <w:szCs w:val="24"/>
        </w:rPr>
        <w:t>ocus on each of th</w:t>
      </w:r>
      <w:r w:rsidR="00D15181" w:rsidRPr="009E1CC8">
        <w:rPr>
          <w:rFonts w:cs="Arial"/>
          <w:sz w:val="24"/>
          <w:szCs w:val="24"/>
        </w:rPr>
        <w:t>e outcomes</w:t>
      </w:r>
      <w:r w:rsidRPr="009E1CC8">
        <w:rPr>
          <w:rFonts w:cs="Arial"/>
          <w:sz w:val="24"/>
          <w:szCs w:val="24"/>
        </w:rPr>
        <w:t>.</w:t>
      </w:r>
    </w:p>
    <w:p w14:paraId="6C09F32A" w14:textId="77777777" w:rsidR="00CE7DAE" w:rsidRDefault="00CE7DAE" w:rsidP="00CE7DAE">
      <w:pPr>
        <w:rPr>
          <w:rFonts w:cs="Arial"/>
        </w:rPr>
        <w:sectPr w:rsidR="00CE7DAE" w:rsidSect="007D6B0D">
          <w:type w:val="continuous"/>
          <w:pgSz w:w="16838" w:h="11906" w:orient="landscape" w:code="9"/>
          <w:pgMar w:top="1440" w:right="1440" w:bottom="1440" w:left="1440" w:header="708" w:footer="708" w:gutter="0"/>
          <w:cols w:num="2" w:space="708"/>
          <w:docGrid w:linePitch="360"/>
        </w:sectPr>
      </w:pPr>
    </w:p>
    <w:p w14:paraId="6B026FCF" w14:textId="77777777" w:rsidR="00575DAE" w:rsidRDefault="00575DAE">
      <w:pPr>
        <w:spacing w:after="160" w:line="259" w:lineRule="auto"/>
        <w:rPr>
          <w:rFonts w:eastAsiaTheme="majorEastAsia" w:cs="Arial"/>
          <w:b/>
          <w:color w:val="44546A" w:themeColor="text2"/>
          <w:sz w:val="24"/>
          <w:szCs w:val="26"/>
        </w:rPr>
      </w:pPr>
      <w:r>
        <w:rPr>
          <w:rFonts w:cs="Arial"/>
        </w:rPr>
        <w:br w:type="page"/>
      </w:r>
    </w:p>
    <w:p w14:paraId="4A1D611F" w14:textId="39074CC3" w:rsidR="00CE7DAE" w:rsidRPr="009E1CC8" w:rsidRDefault="00CE4067" w:rsidP="00575DAE">
      <w:pPr>
        <w:pStyle w:val="Heading2"/>
        <w:spacing w:before="0" w:after="240"/>
        <w:rPr>
          <w:rFonts w:cs="Arial"/>
          <w:sz w:val="32"/>
          <w:szCs w:val="32"/>
        </w:rPr>
      </w:pPr>
      <w:bookmarkStart w:id="14" w:name="_Toc161930205"/>
      <w:r w:rsidRPr="009E1CC8">
        <w:rPr>
          <w:rFonts w:cs="Arial"/>
          <w:sz w:val="28"/>
          <w:szCs w:val="28"/>
        </w:rPr>
        <w:t>2.4</w:t>
      </w:r>
      <w:r w:rsidR="00CE7DAE" w:rsidRPr="009E1CC8">
        <w:rPr>
          <w:rFonts w:cs="Arial"/>
          <w:sz w:val="28"/>
          <w:szCs w:val="28"/>
        </w:rPr>
        <w:t xml:space="preserve"> </w:t>
      </w:r>
      <w:r w:rsidR="000B3860" w:rsidRPr="009E1CC8">
        <w:rPr>
          <w:rFonts w:cs="Arial"/>
          <w:sz w:val="28"/>
          <w:szCs w:val="28"/>
        </w:rPr>
        <w:t>Te āhua o tā Te Awe Māpara whāngai i ngā putanga a te Kaunihera</w:t>
      </w:r>
      <w:r w:rsidR="000A15F0" w:rsidRPr="009E1CC8">
        <w:rPr>
          <w:rFonts w:cs="Arial"/>
          <w:sz w:val="28"/>
          <w:szCs w:val="28"/>
        </w:rPr>
        <w:t xml:space="preserve"> </w:t>
      </w:r>
      <w:r w:rsidR="001B6E3C" w:rsidRPr="009E1CC8">
        <w:rPr>
          <w:rFonts w:cs="Arial"/>
          <w:sz w:val="28"/>
          <w:szCs w:val="28"/>
        </w:rPr>
        <w:t xml:space="preserve">| </w:t>
      </w:r>
      <w:r w:rsidRPr="009E1CC8">
        <w:rPr>
          <w:rFonts w:cs="Arial"/>
          <w:sz w:val="28"/>
          <w:szCs w:val="28"/>
        </w:rPr>
        <w:t>H</w:t>
      </w:r>
      <w:r w:rsidR="0092466E" w:rsidRPr="009E1CC8">
        <w:rPr>
          <w:rFonts w:cs="Arial"/>
          <w:sz w:val="28"/>
          <w:szCs w:val="28"/>
        </w:rPr>
        <w:t>ow</w:t>
      </w:r>
      <w:r w:rsidR="00CE7DAE" w:rsidRPr="009E1CC8">
        <w:rPr>
          <w:rFonts w:cs="Arial"/>
          <w:sz w:val="28"/>
          <w:szCs w:val="28"/>
        </w:rPr>
        <w:t xml:space="preserve"> Te Awe Māpara</w:t>
      </w:r>
      <w:r w:rsidR="0092466E" w:rsidRPr="009E1CC8">
        <w:rPr>
          <w:rFonts w:cs="Arial"/>
          <w:sz w:val="28"/>
          <w:szCs w:val="28"/>
        </w:rPr>
        <w:t xml:space="preserve"> contributes to </w:t>
      </w:r>
      <w:r w:rsidR="001C3CDB" w:rsidRPr="009E1CC8">
        <w:rPr>
          <w:rFonts w:cs="Arial"/>
          <w:sz w:val="28"/>
          <w:szCs w:val="28"/>
        </w:rPr>
        <w:t xml:space="preserve">the </w:t>
      </w:r>
      <w:r w:rsidR="0092466E" w:rsidRPr="009E1CC8">
        <w:rPr>
          <w:rFonts w:cs="Arial"/>
          <w:sz w:val="28"/>
          <w:szCs w:val="28"/>
        </w:rPr>
        <w:t>Council’s outcome</w:t>
      </w:r>
      <w:r w:rsidR="00FE02E1" w:rsidRPr="009E1CC8">
        <w:rPr>
          <w:rFonts w:cs="Arial"/>
          <w:sz w:val="28"/>
          <w:szCs w:val="28"/>
        </w:rPr>
        <w:t>s</w:t>
      </w:r>
      <w:r w:rsidR="009E1CC8">
        <w:rPr>
          <w:rFonts w:cs="Arial"/>
          <w:sz w:val="28"/>
          <w:szCs w:val="28"/>
        </w:rPr>
        <w:t>.</w:t>
      </w:r>
      <w:bookmarkEnd w:id="14"/>
    </w:p>
    <w:p w14:paraId="6A8EEF13" w14:textId="55E0544A" w:rsidR="0058465C" w:rsidRPr="00FB1943" w:rsidRDefault="00187991" w:rsidP="00187991">
      <w:pPr>
        <w:spacing w:after="0"/>
        <w:rPr>
          <w:rFonts w:cs="Arial"/>
          <w:b/>
          <w:sz w:val="28"/>
          <w:szCs w:val="28"/>
        </w:rPr>
      </w:pPr>
      <w:r w:rsidRPr="00FB1943">
        <w:rPr>
          <w:rFonts w:cs="Arial"/>
          <w:b/>
          <w:sz w:val="28"/>
          <w:szCs w:val="28"/>
        </w:rPr>
        <w:t>Outcome</w:t>
      </w:r>
      <w:r w:rsidR="0058465C" w:rsidRPr="00FB1943">
        <w:rPr>
          <w:rFonts w:cs="Arial"/>
          <w:b/>
          <w:sz w:val="28"/>
          <w:szCs w:val="28"/>
        </w:rPr>
        <w:t>:</w:t>
      </w:r>
      <w:r w:rsidR="0058465C" w:rsidRPr="00FB1943">
        <w:rPr>
          <w:rFonts w:cs="Arial"/>
          <w:b/>
          <w:color w:val="000000" w:themeColor="text1"/>
          <w:sz w:val="28"/>
          <w:szCs w:val="28"/>
          <w:lang w:val="mi-NZ"/>
        </w:rPr>
        <w:t xml:space="preserve"> Manaakitanga.</w:t>
      </w:r>
    </w:p>
    <w:p w14:paraId="3C18538F" w14:textId="77777777" w:rsidR="0058465C" w:rsidRPr="0058465C" w:rsidRDefault="0058465C" w:rsidP="0058465C">
      <w:pPr>
        <w:rPr>
          <w:rFonts w:cs="Arial"/>
          <w:color w:val="000000" w:themeColor="text1"/>
          <w:sz w:val="24"/>
          <w:szCs w:val="24"/>
        </w:rPr>
      </w:pPr>
      <w:r w:rsidRPr="0058465C">
        <w:rPr>
          <w:rFonts w:cs="Arial"/>
          <w:color w:val="000000" w:themeColor="text1"/>
          <w:sz w:val="24"/>
          <w:szCs w:val="24"/>
        </w:rPr>
        <w:t xml:space="preserve">We show respect, generosity and care for others. We are good hosts and strive for our facilities to be accessible, equitable and inclusive for all. </w:t>
      </w:r>
    </w:p>
    <w:p w14:paraId="0623B20A" w14:textId="1E0792EE" w:rsidR="00187991" w:rsidRPr="00D87D51" w:rsidRDefault="00187991" w:rsidP="00187991">
      <w:pPr>
        <w:spacing w:after="0"/>
        <w:rPr>
          <w:rFonts w:cs="Arial"/>
          <w:b/>
          <w:sz w:val="24"/>
          <w:szCs w:val="24"/>
          <w:u w:val="single"/>
        </w:rPr>
      </w:pPr>
      <w:r w:rsidRPr="00D87D51">
        <w:rPr>
          <w:rFonts w:cs="Arial"/>
          <w:b/>
          <w:sz w:val="24"/>
          <w:szCs w:val="24"/>
          <w:u w:val="single"/>
        </w:rPr>
        <w:t>City-wide outcomes</w:t>
      </w:r>
      <w:r w:rsidR="007C1707" w:rsidRPr="00D87D51">
        <w:rPr>
          <w:rFonts w:cs="Arial"/>
          <w:b/>
          <w:sz w:val="24"/>
          <w:szCs w:val="24"/>
          <w:u w:val="single"/>
        </w:rPr>
        <w:t>:</w:t>
      </w:r>
    </w:p>
    <w:p w14:paraId="31C1E776" w14:textId="03223ED9" w:rsidR="00D7214B" w:rsidRPr="007C1707" w:rsidRDefault="00D7214B" w:rsidP="00E0252C">
      <w:pPr>
        <w:pStyle w:val="ListParagraph"/>
        <w:numPr>
          <w:ilvl w:val="0"/>
          <w:numId w:val="48"/>
        </w:numPr>
        <w:spacing w:after="0"/>
        <w:rPr>
          <w:rFonts w:cs="Arial"/>
          <w:b/>
          <w:bCs/>
          <w:iCs/>
          <w:sz w:val="24"/>
          <w:szCs w:val="24"/>
          <w:lang w:val="en-US"/>
        </w:rPr>
      </w:pPr>
      <w:r w:rsidRPr="007C1707">
        <w:rPr>
          <w:rFonts w:cs="Arial"/>
          <w:b/>
          <w:bCs/>
          <w:iCs/>
          <w:sz w:val="24"/>
          <w:szCs w:val="24"/>
          <w:lang w:val="en-US"/>
        </w:rPr>
        <w:t>Cultural wellbeing</w:t>
      </w:r>
      <w:r w:rsidR="007C1707">
        <w:rPr>
          <w:rFonts w:cs="Arial"/>
          <w:b/>
          <w:bCs/>
          <w:iCs/>
          <w:sz w:val="24"/>
          <w:szCs w:val="24"/>
          <w:lang w:val="en-US"/>
        </w:rPr>
        <w:t xml:space="preserve">. </w:t>
      </w:r>
      <w:r w:rsidRPr="007C1707">
        <w:rPr>
          <w:rFonts w:cs="Arial"/>
          <w:iCs/>
          <w:sz w:val="24"/>
          <w:szCs w:val="24"/>
          <w:lang w:val="en-US"/>
        </w:rPr>
        <w:t>A welcoming, diverse and creative city</w:t>
      </w:r>
      <w:r w:rsidR="006A73B0">
        <w:rPr>
          <w:rFonts w:cs="Arial"/>
          <w:iCs/>
          <w:sz w:val="24"/>
          <w:szCs w:val="24"/>
          <w:lang w:val="en-US"/>
        </w:rPr>
        <w:t>.</w:t>
      </w:r>
    </w:p>
    <w:p w14:paraId="6B33B3CD" w14:textId="53D1C400" w:rsidR="00D7214B" w:rsidRPr="007C1707" w:rsidRDefault="00D7214B" w:rsidP="00E0252C">
      <w:pPr>
        <w:pStyle w:val="ListParagraph"/>
        <w:numPr>
          <w:ilvl w:val="0"/>
          <w:numId w:val="48"/>
        </w:numPr>
        <w:spacing w:after="0"/>
        <w:rPr>
          <w:rFonts w:cs="Arial"/>
          <w:b/>
          <w:bCs/>
          <w:iCs/>
          <w:sz w:val="24"/>
          <w:szCs w:val="24"/>
          <w:lang w:val="en-US"/>
        </w:rPr>
      </w:pPr>
      <w:r w:rsidRPr="007C1707">
        <w:rPr>
          <w:rFonts w:cs="Arial"/>
          <w:b/>
          <w:bCs/>
          <w:iCs/>
          <w:sz w:val="24"/>
          <w:szCs w:val="24"/>
          <w:lang w:val="en-US"/>
        </w:rPr>
        <w:t>Social wellbeing</w:t>
      </w:r>
      <w:r w:rsidR="007C1707">
        <w:rPr>
          <w:rFonts w:cs="Arial"/>
          <w:b/>
          <w:bCs/>
          <w:iCs/>
          <w:sz w:val="24"/>
          <w:szCs w:val="24"/>
          <w:lang w:val="en-US"/>
        </w:rPr>
        <w:t xml:space="preserve">. </w:t>
      </w:r>
      <w:r w:rsidRPr="007C1707">
        <w:rPr>
          <w:rFonts w:cs="Arial"/>
          <w:iCs/>
          <w:sz w:val="24"/>
          <w:szCs w:val="24"/>
          <w:lang w:val="en-US"/>
        </w:rPr>
        <w:t>A city of healthy and thriving whānau and communities</w:t>
      </w:r>
      <w:r w:rsidR="006A73B0">
        <w:rPr>
          <w:rFonts w:cs="Arial"/>
          <w:iCs/>
          <w:sz w:val="24"/>
          <w:szCs w:val="24"/>
          <w:lang w:val="en-US"/>
        </w:rPr>
        <w:t>.</w:t>
      </w:r>
    </w:p>
    <w:p w14:paraId="1BB17EE0" w14:textId="77777777" w:rsidR="00B41CF8" w:rsidRDefault="00B41CF8" w:rsidP="00187991">
      <w:pPr>
        <w:spacing w:after="0"/>
        <w:rPr>
          <w:rFonts w:cs="Arial"/>
          <w:b/>
          <w:sz w:val="24"/>
          <w:szCs w:val="24"/>
        </w:rPr>
      </w:pPr>
    </w:p>
    <w:p w14:paraId="2271E8A6" w14:textId="035D1D36" w:rsidR="00187991" w:rsidRPr="00D87D51" w:rsidRDefault="00187991" w:rsidP="00187991">
      <w:pPr>
        <w:spacing w:after="0"/>
        <w:rPr>
          <w:rFonts w:cs="Arial"/>
          <w:b/>
          <w:sz w:val="24"/>
          <w:szCs w:val="24"/>
          <w:u w:val="single"/>
        </w:rPr>
      </w:pPr>
      <w:r w:rsidRPr="00D87D51">
        <w:rPr>
          <w:rFonts w:cs="Arial"/>
          <w:b/>
          <w:sz w:val="24"/>
          <w:szCs w:val="24"/>
          <w:u w:val="single"/>
        </w:rPr>
        <w:t>Tūpiki Ora ngā pae hekenga (priority waypoints)</w:t>
      </w:r>
      <w:r w:rsidR="00B41CF8" w:rsidRPr="00D87D51">
        <w:rPr>
          <w:rFonts w:cs="Arial"/>
          <w:b/>
          <w:sz w:val="24"/>
          <w:szCs w:val="24"/>
          <w:u w:val="single"/>
        </w:rPr>
        <w:t>:</w:t>
      </w:r>
    </w:p>
    <w:p w14:paraId="579CF035" w14:textId="3159248C" w:rsidR="00B41CF8" w:rsidRPr="00B41CF8" w:rsidRDefault="00B41CF8" w:rsidP="00E0252C">
      <w:pPr>
        <w:pStyle w:val="ListParagraph"/>
        <w:numPr>
          <w:ilvl w:val="0"/>
          <w:numId w:val="49"/>
        </w:numPr>
        <w:spacing w:after="0"/>
        <w:rPr>
          <w:rFonts w:cs="Arial"/>
          <w:sz w:val="24"/>
          <w:szCs w:val="24"/>
        </w:rPr>
      </w:pPr>
      <w:r w:rsidRPr="00B41CF8">
        <w:rPr>
          <w:rFonts w:cs="Arial"/>
          <w:b/>
          <w:sz w:val="24"/>
          <w:szCs w:val="24"/>
        </w:rPr>
        <w:t xml:space="preserve">Te whakatairanga i te ao </w:t>
      </w:r>
      <w:r w:rsidRPr="00B41CF8" w:rsidDel="0077223E">
        <w:rPr>
          <w:rFonts w:cs="Arial"/>
          <w:b/>
          <w:sz w:val="24"/>
          <w:szCs w:val="24"/>
        </w:rPr>
        <w:t>Māori</w:t>
      </w:r>
      <w:r>
        <w:rPr>
          <w:rFonts w:cs="Arial"/>
          <w:b/>
          <w:sz w:val="24"/>
          <w:szCs w:val="24"/>
        </w:rPr>
        <w:t xml:space="preserve">. </w:t>
      </w:r>
      <w:r w:rsidRPr="00B41CF8">
        <w:rPr>
          <w:rFonts w:cs="Arial"/>
          <w:sz w:val="24"/>
          <w:szCs w:val="24"/>
        </w:rPr>
        <w:t>Enhancing and promoting te ao M</w:t>
      </w:r>
      <w:r w:rsidRPr="00B41CF8">
        <w:rPr>
          <w:rFonts w:cs="Arial"/>
          <w:sz w:val="24"/>
          <w:szCs w:val="24"/>
          <w:lang w:val="mi-NZ"/>
        </w:rPr>
        <w:t>āori</w:t>
      </w:r>
      <w:r w:rsidR="006A73B0">
        <w:rPr>
          <w:rFonts w:cs="Arial"/>
          <w:sz w:val="24"/>
          <w:szCs w:val="24"/>
          <w:lang w:val="mi-NZ"/>
        </w:rPr>
        <w:t>.</w:t>
      </w:r>
    </w:p>
    <w:p w14:paraId="5FEE3522" w14:textId="43DBD298" w:rsidR="00B41CF8" w:rsidRPr="00B41CF8" w:rsidRDefault="00B41CF8" w:rsidP="00E0252C">
      <w:pPr>
        <w:pStyle w:val="ListParagraph"/>
        <w:numPr>
          <w:ilvl w:val="0"/>
          <w:numId w:val="49"/>
        </w:numPr>
        <w:spacing w:after="0"/>
        <w:rPr>
          <w:rFonts w:cs="Arial"/>
          <w:b/>
          <w:sz w:val="24"/>
          <w:szCs w:val="24"/>
        </w:rPr>
      </w:pPr>
      <w:r w:rsidRPr="00B41CF8">
        <w:rPr>
          <w:rFonts w:cs="Arial"/>
          <w:b/>
          <w:sz w:val="24"/>
          <w:szCs w:val="24"/>
        </w:rPr>
        <w:t>He whānau toiora</w:t>
      </w:r>
      <w:r>
        <w:rPr>
          <w:rFonts w:cs="Arial"/>
          <w:b/>
          <w:sz w:val="24"/>
          <w:szCs w:val="24"/>
        </w:rPr>
        <w:t xml:space="preserve">. </w:t>
      </w:r>
      <w:r w:rsidRPr="00B41CF8">
        <w:rPr>
          <w:rFonts w:cs="Arial"/>
          <w:sz w:val="24"/>
          <w:szCs w:val="24"/>
          <w:lang w:val="en-GB"/>
        </w:rPr>
        <w:t>Thriving and vibrant communities</w:t>
      </w:r>
      <w:r w:rsidR="006A73B0">
        <w:rPr>
          <w:rFonts w:cs="Arial"/>
          <w:sz w:val="24"/>
          <w:szCs w:val="24"/>
          <w:lang w:val="en-GB"/>
        </w:rPr>
        <w:t>.</w:t>
      </w:r>
    </w:p>
    <w:p w14:paraId="5D81A562" w14:textId="1C043E88" w:rsidR="00187991" w:rsidRPr="00D87D51" w:rsidRDefault="00187991" w:rsidP="00C5464E">
      <w:pPr>
        <w:spacing w:before="240" w:after="0"/>
        <w:rPr>
          <w:rFonts w:cs="Arial"/>
          <w:b/>
          <w:sz w:val="24"/>
          <w:szCs w:val="24"/>
          <w:u w:val="single"/>
        </w:rPr>
      </w:pPr>
      <w:r w:rsidRPr="00D87D51">
        <w:rPr>
          <w:rFonts w:cs="Arial"/>
          <w:b/>
          <w:sz w:val="24"/>
          <w:szCs w:val="24"/>
          <w:u w:val="single"/>
        </w:rPr>
        <w:t>Specific outcomes in our community facilities</w:t>
      </w:r>
      <w:r w:rsidR="00C5464E" w:rsidRPr="00D87D51">
        <w:rPr>
          <w:rFonts w:cs="Arial"/>
          <w:b/>
          <w:sz w:val="24"/>
          <w:szCs w:val="24"/>
          <w:u w:val="single"/>
        </w:rPr>
        <w:t>:</w:t>
      </w:r>
    </w:p>
    <w:p w14:paraId="6B96B9CE" w14:textId="77777777" w:rsidR="00187991" w:rsidRPr="00C5464E" w:rsidRDefault="00187991" w:rsidP="00E0252C">
      <w:pPr>
        <w:pStyle w:val="ListParagraph"/>
        <w:numPr>
          <w:ilvl w:val="0"/>
          <w:numId w:val="50"/>
        </w:numPr>
        <w:spacing w:before="60" w:after="0" w:line="259" w:lineRule="auto"/>
        <w:rPr>
          <w:rFonts w:cs="Arial"/>
          <w:b/>
          <w:bCs/>
          <w:sz w:val="24"/>
          <w:szCs w:val="24"/>
        </w:rPr>
      </w:pPr>
      <w:r w:rsidRPr="00C5464E">
        <w:rPr>
          <w:rFonts w:cs="Arial"/>
          <w:b/>
          <w:bCs/>
          <w:sz w:val="24"/>
          <w:szCs w:val="24"/>
        </w:rPr>
        <w:t>Accessible facilities</w:t>
      </w:r>
    </w:p>
    <w:p w14:paraId="1062F998" w14:textId="77777777" w:rsidR="00187991" w:rsidRPr="0058465C" w:rsidRDefault="00187991" w:rsidP="00E0252C">
      <w:pPr>
        <w:pStyle w:val="ListParagraph"/>
        <w:numPr>
          <w:ilvl w:val="1"/>
          <w:numId w:val="14"/>
        </w:numPr>
        <w:spacing w:after="160" w:line="259" w:lineRule="auto"/>
        <w:rPr>
          <w:rFonts w:cs="Arial"/>
          <w:sz w:val="24"/>
          <w:szCs w:val="24"/>
          <w:lang w:val="mi-NZ"/>
        </w:rPr>
      </w:pPr>
      <w:r w:rsidRPr="0058465C">
        <w:rPr>
          <w:rFonts w:cs="Arial"/>
          <w:sz w:val="24"/>
          <w:szCs w:val="24"/>
        </w:rPr>
        <w:t>Everyone is able to access facilities and use them with ease.</w:t>
      </w:r>
    </w:p>
    <w:p w14:paraId="400DE31B" w14:textId="77777777" w:rsidR="00187991" w:rsidRPr="0058465C" w:rsidRDefault="00187991" w:rsidP="00E0252C">
      <w:pPr>
        <w:pStyle w:val="ListParagraph"/>
        <w:numPr>
          <w:ilvl w:val="1"/>
          <w:numId w:val="14"/>
        </w:numPr>
        <w:spacing w:after="160" w:line="259" w:lineRule="auto"/>
        <w:rPr>
          <w:rFonts w:cs="Arial"/>
          <w:sz w:val="24"/>
          <w:szCs w:val="24"/>
        </w:rPr>
      </w:pPr>
      <w:r w:rsidRPr="0058465C">
        <w:rPr>
          <w:rFonts w:cs="Arial"/>
          <w:sz w:val="24"/>
          <w:szCs w:val="24"/>
        </w:rPr>
        <w:t>Information about our facilities is provided in accessible formats.</w:t>
      </w:r>
    </w:p>
    <w:p w14:paraId="6FCE670F" w14:textId="77777777" w:rsidR="00187991" w:rsidRDefault="00187991" w:rsidP="00E0252C">
      <w:pPr>
        <w:pStyle w:val="ListParagraph"/>
        <w:numPr>
          <w:ilvl w:val="1"/>
          <w:numId w:val="14"/>
        </w:numPr>
        <w:spacing w:line="259" w:lineRule="auto"/>
        <w:rPr>
          <w:rFonts w:cs="Arial"/>
          <w:sz w:val="24"/>
          <w:szCs w:val="24"/>
        </w:rPr>
      </w:pPr>
      <w:r w:rsidRPr="0058465C">
        <w:rPr>
          <w:rFonts w:cs="Arial"/>
          <w:sz w:val="24"/>
          <w:szCs w:val="24"/>
        </w:rPr>
        <w:t>Community facilities will incorporate universal design principles.</w:t>
      </w:r>
    </w:p>
    <w:p w14:paraId="39A29F7C" w14:textId="77777777" w:rsidR="00FD6F36" w:rsidRDefault="00FD6F36" w:rsidP="00FD6F36">
      <w:pPr>
        <w:pStyle w:val="ListParagraph"/>
        <w:numPr>
          <w:ilvl w:val="0"/>
          <w:numId w:val="0"/>
        </w:numPr>
        <w:spacing w:line="259" w:lineRule="auto"/>
        <w:ind w:left="1080"/>
        <w:rPr>
          <w:rFonts w:cs="Arial"/>
          <w:sz w:val="24"/>
          <w:szCs w:val="24"/>
        </w:rPr>
      </w:pPr>
    </w:p>
    <w:p w14:paraId="102DCC95" w14:textId="77777777" w:rsidR="00FD6F36" w:rsidRPr="0058465C" w:rsidRDefault="00FD6F36" w:rsidP="00FD6F36">
      <w:pPr>
        <w:pStyle w:val="ListParagraph"/>
        <w:numPr>
          <w:ilvl w:val="0"/>
          <w:numId w:val="0"/>
        </w:numPr>
        <w:spacing w:line="259" w:lineRule="auto"/>
        <w:ind w:left="1080"/>
        <w:rPr>
          <w:rFonts w:cs="Arial"/>
          <w:sz w:val="24"/>
          <w:szCs w:val="24"/>
        </w:rPr>
      </w:pPr>
    </w:p>
    <w:p w14:paraId="6E701666" w14:textId="77777777" w:rsidR="00187991" w:rsidRPr="00C5464E" w:rsidRDefault="00187991" w:rsidP="00E0252C">
      <w:pPr>
        <w:pStyle w:val="ListParagraph"/>
        <w:numPr>
          <w:ilvl w:val="0"/>
          <w:numId w:val="50"/>
        </w:numPr>
        <w:spacing w:before="60" w:after="0" w:line="259" w:lineRule="auto"/>
        <w:rPr>
          <w:rFonts w:cs="Arial"/>
          <w:b/>
          <w:bCs/>
          <w:sz w:val="24"/>
          <w:szCs w:val="24"/>
        </w:rPr>
      </w:pPr>
      <w:r w:rsidRPr="00C5464E">
        <w:rPr>
          <w:rFonts w:cs="Arial"/>
          <w:b/>
          <w:bCs/>
          <w:sz w:val="24"/>
          <w:szCs w:val="24"/>
        </w:rPr>
        <w:t xml:space="preserve">Inclusive facilities </w:t>
      </w:r>
    </w:p>
    <w:p w14:paraId="5D1846E2" w14:textId="77777777" w:rsidR="00187991" w:rsidRPr="00C5464E" w:rsidRDefault="00187991" w:rsidP="00E0252C">
      <w:pPr>
        <w:pStyle w:val="ListParagraph"/>
        <w:numPr>
          <w:ilvl w:val="1"/>
          <w:numId w:val="14"/>
        </w:numPr>
        <w:spacing w:after="160" w:line="259" w:lineRule="auto"/>
        <w:rPr>
          <w:rFonts w:cs="Arial"/>
          <w:b/>
          <w:sz w:val="24"/>
          <w:szCs w:val="24"/>
          <w:lang w:val="mi-NZ"/>
        </w:rPr>
      </w:pPr>
      <w:r w:rsidRPr="00C5464E">
        <w:rPr>
          <w:rFonts w:cs="Arial"/>
          <w:sz w:val="24"/>
          <w:szCs w:val="24"/>
          <w:lang w:val="en-GB"/>
        </w:rPr>
        <w:t xml:space="preserve">Our facilities </w:t>
      </w:r>
      <w:r w:rsidRPr="00C5464E" w:rsidDel="00DD1231">
        <w:rPr>
          <w:rFonts w:cs="Arial"/>
          <w:sz w:val="24"/>
          <w:szCs w:val="24"/>
          <w:lang w:val="en-GB"/>
        </w:rPr>
        <w:t xml:space="preserve">are </w:t>
      </w:r>
      <w:r w:rsidRPr="00C5464E">
        <w:rPr>
          <w:rFonts w:cs="Arial"/>
          <w:sz w:val="24"/>
          <w:szCs w:val="24"/>
          <w:lang w:val="en-GB"/>
        </w:rPr>
        <w:t xml:space="preserve">welcoming for everyone. Special consideration is given to diverse communities and cultures so they are celebrated, embraced and thriving. </w:t>
      </w:r>
    </w:p>
    <w:p w14:paraId="07642173" w14:textId="77777777" w:rsidR="00187991" w:rsidRPr="00C5464E" w:rsidRDefault="00187991" w:rsidP="00E0252C">
      <w:pPr>
        <w:pStyle w:val="ListParagraph"/>
        <w:numPr>
          <w:ilvl w:val="1"/>
          <w:numId w:val="14"/>
        </w:numPr>
        <w:spacing w:after="160" w:line="259" w:lineRule="auto"/>
        <w:rPr>
          <w:rFonts w:cs="Arial"/>
          <w:sz w:val="24"/>
          <w:szCs w:val="24"/>
        </w:rPr>
      </w:pPr>
      <w:r w:rsidRPr="00C5464E">
        <w:rPr>
          <w:rFonts w:cs="Arial"/>
          <w:sz w:val="24"/>
          <w:szCs w:val="24"/>
        </w:rPr>
        <w:t>Mana whenua and te ao Māori cultural narratives, design, identities, histories and landmarks are elevated and increasingly visible at our facilities.</w:t>
      </w:r>
    </w:p>
    <w:p w14:paraId="2763E7FC" w14:textId="77777777" w:rsidR="00187991" w:rsidRPr="00C5464E" w:rsidRDefault="00187991" w:rsidP="00E0252C">
      <w:pPr>
        <w:pStyle w:val="ListParagraph"/>
        <w:numPr>
          <w:ilvl w:val="1"/>
          <w:numId w:val="14"/>
        </w:numPr>
        <w:spacing w:after="160" w:line="259" w:lineRule="auto"/>
        <w:rPr>
          <w:rFonts w:cs="Arial"/>
          <w:sz w:val="24"/>
          <w:szCs w:val="24"/>
        </w:rPr>
      </w:pPr>
      <w:r w:rsidRPr="00C5464E">
        <w:rPr>
          <w:rFonts w:cs="Arial"/>
          <w:sz w:val="24"/>
          <w:szCs w:val="24"/>
        </w:rPr>
        <w:t>More te reo facility names and signage, and more staff speaking te reo.</w:t>
      </w:r>
    </w:p>
    <w:p w14:paraId="3EC772A8" w14:textId="77777777" w:rsidR="00187991" w:rsidRPr="00C5464E" w:rsidRDefault="00187991" w:rsidP="00E0252C">
      <w:pPr>
        <w:pStyle w:val="ListParagraph"/>
        <w:numPr>
          <w:ilvl w:val="1"/>
          <w:numId w:val="14"/>
        </w:numPr>
        <w:spacing w:after="160" w:line="259" w:lineRule="auto"/>
        <w:rPr>
          <w:rFonts w:cs="Arial"/>
          <w:sz w:val="24"/>
          <w:szCs w:val="24"/>
          <w:lang w:val="mi-NZ"/>
        </w:rPr>
      </w:pPr>
      <w:r w:rsidRPr="00C5464E">
        <w:rPr>
          <w:rFonts w:cs="Arial"/>
          <w:sz w:val="24"/>
          <w:szCs w:val="24"/>
          <w:lang w:val="en-GB"/>
        </w:rPr>
        <w:t xml:space="preserve">Te ao Māori is embedded into our communications and interactions to help </w:t>
      </w:r>
      <w:r w:rsidRPr="00C5464E">
        <w:rPr>
          <w:rFonts w:cs="Arial"/>
          <w:bCs/>
          <w:sz w:val="24"/>
          <w:szCs w:val="24"/>
          <w:lang w:val="en-GB"/>
        </w:rPr>
        <w:t xml:space="preserve">present </w:t>
      </w:r>
      <w:r w:rsidRPr="00C5464E">
        <w:rPr>
          <w:rFonts w:cs="Arial"/>
          <w:sz w:val="24"/>
          <w:szCs w:val="24"/>
          <w:lang w:val="en-GB"/>
        </w:rPr>
        <w:t>a balanced worldview</w:t>
      </w:r>
      <w:r w:rsidRPr="00C5464E">
        <w:rPr>
          <w:rFonts w:cs="Arial"/>
          <w:bCs/>
          <w:sz w:val="24"/>
          <w:szCs w:val="24"/>
          <w:lang w:val="en-GB"/>
        </w:rPr>
        <w:t>.</w:t>
      </w:r>
    </w:p>
    <w:p w14:paraId="04867525" w14:textId="52B14F95" w:rsidR="00187991" w:rsidRPr="00C5464E" w:rsidRDefault="00187991" w:rsidP="00E0252C">
      <w:pPr>
        <w:pStyle w:val="ListParagraph"/>
        <w:numPr>
          <w:ilvl w:val="1"/>
          <w:numId w:val="14"/>
        </w:numPr>
        <w:spacing w:after="160" w:line="259" w:lineRule="auto"/>
        <w:rPr>
          <w:rFonts w:cs="Arial"/>
          <w:bCs/>
          <w:sz w:val="24"/>
          <w:szCs w:val="24"/>
        </w:rPr>
      </w:pPr>
      <w:r w:rsidRPr="00C5464E">
        <w:rPr>
          <w:rFonts w:cs="Arial"/>
          <w:bCs/>
          <w:sz w:val="24"/>
          <w:szCs w:val="24"/>
        </w:rPr>
        <w:t>Mātauranga Māori and traditional customary practices are supported at facilities, such as providing places to welcome, express manaakitanga and practice rongoā.</w:t>
      </w:r>
    </w:p>
    <w:p w14:paraId="3548C550" w14:textId="77777777" w:rsidR="00187991" w:rsidRPr="00C5464E" w:rsidRDefault="00187991" w:rsidP="00E0252C">
      <w:pPr>
        <w:pStyle w:val="ListParagraph"/>
        <w:numPr>
          <w:ilvl w:val="1"/>
          <w:numId w:val="14"/>
        </w:numPr>
        <w:spacing w:after="160" w:line="259" w:lineRule="auto"/>
        <w:rPr>
          <w:rFonts w:cs="Arial"/>
          <w:b/>
          <w:sz w:val="24"/>
          <w:szCs w:val="24"/>
          <w:lang w:val="mi-NZ"/>
        </w:rPr>
      </w:pPr>
      <w:r w:rsidRPr="00C5464E">
        <w:rPr>
          <w:rFonts w:cs="Arial"/>
          <w:sz w:val="24"/>
          <w:szCs w:val="24"/>
        </w:rPr>
        <w:t>The whakapapa and significance of the whenua on which the facility stands is recognised.</w:t>
      </w:r>
    </w:p>
    <w:p w14:paraId="43C662BB" w14:textId="77777777" w:rsidR="00187991" w:rsidRPr="00C5464E" w:rsidRDefault="00187991" w:rsidP="00E0252C">
      <w:pPr>
        <w:pStyle w:val="ListParagraph"/>
        <w:numPr>
          <w:ilvl w:val="1"/>
          <w:numId w:val="14"/>
        </w:numPr>
        <w:spacing w:after="240" w:line="259" w:lineRule="auto"/>
        <w:ind w:left="1077" w:hanging="357"/>
        <w:rPr>
          <w:rFonts w:cs="Arial"/>
          <w:b/>
          <w:sz w:val="24"/>
          <w:szCs w:val="24"/>
          <w:lang w:val="mi-NZ"/>
        </w:rPr>
      </w:pPr>
      <w:r w:rsidRPr="00C5464E">
        <w:rPr>
          <w:rFonts w:cs="Arial"/>
          <w:sz w:val="24"/>
          <w:szCs w:val="24"/>
        </w:rPr>
        <w:t>Facilities are designed to be inclusive of the wide range of community needs.</w:t>
      </w:r>
    </w:p>
    <w:p w14:paraId="182306D4" w14:textId="77777777" w:rsidR="00187991" w:rsidRPr="002D5B33" w:rsidRDefault="00187991" w:rsidP="00E0252C">
      <w:pPr>
        <w:pStyle w:val="ListParagraph"/>
        <w:numPr>
          <w:ilvl w:val="0"/>
          <w:numId w:val="51"/>
        </w:numPr>
        <w:spacing w:before="240" w:after="0" w:line="259" w:lineRule="auto"/>
        <w:ind w:left="714" w:hanging="357"/>
        <w:rPr>
          <w:rFonts w:cs="Arial"/>
          <w:b/>
          <w:bCs/>
          <w:sz w:val="24"/>
          <w:szCs w:val="24"/>
        </w:rPr>
      </w:pPr>
      <w:r w:rsidRPr="002D5B33">
        <w:rPr>
          <w:rFonts w:cs="Arial"/>
          <w:b/>
          <w:bCs/>
          <w:sz w:val="24"/>
          <w:szCs w:val="24"/>
        </w:rPr>
        <w:t>Addressing equity in provision</w:t>
      </w:r>
      <w:r w:rsidRPr="002D5B33">
        <w:rPr>
          <w:rFonts w:cs="Arial"/>
          <w:sz w:val="24"/>
          <w:szCs w:val="24"/>
        </w:rPr>
        <w:t xml:space="preserve"> </w:t>
      </w:r>
    </w:p>
    <w:p w14:paraId="12C9C152" w14:textId="77777777" w:rsidR="00187991" w:rsidRPr="00C5464E" w:rsidRDefault="00187991" w:rsidP="00E0252C">
      <w:pPr>
        <w:pStyle w:val="ListParagraph"/>
        <w:numPr>
          <w:ilvl w:val="1"/>
          <w:numId w:val="14"/>
        </w:numPr>
        <w:spacing w:after="160" w:line="259" w:lineRule="auto"/>
        <w:rPr>
          <w:rFonts w:cs="Arial"/>
          <w:sz w:val="24"/>
          <w:szCs w:val="24"/>
        </w:rPr>
      </w:pPr>
      <w:r w:rsidRPr="00C5464E">
        <w:rPr>
          <w:rFonts w:cs="Arial"/>
          <w:sz w:val="24"/>
          <w:szCs w:val="24"/>
        </w:rPr>
        <w:t>Equitable provision of community facilities, recognising some communities have greater needs and/or lower levels of provision.</w:t>
      </w:r>
    </w:p>
    <w:p w14:paraId="610A1325" w14:textId="77777777" w:rsidR="00187991" w:rsidRPr="00C5464E" w:rsidRDefault="00187991" w:rsidP="00E0252C">
      <w:pPr>
        <w:pStyle w:val="ListParagraph"/>
        <w:numPr>
          <w:ilvl w:val="1"/>
          <w:numId w:val="14"/>
        </w:numPr>
        <w:spacing w:after="160" w:line="259" w:lineRule="auto"/>
        <w:rPr>
          <w:rFonts w:cs="Arial"/>
          <w:sz w:val="24"/>
          <w:szCs w:val="24"/>
        </w:rPr>
      </w:pPr>
      <w:r w:rsidRPr="00C5464E">
        <w:rPr>
          <w:rFonts w:cs="Arial"/>
          <w:sz w:val="24"/>
          <w:szCs w:val="24"/>
        </w:rPr>
        <w:t>Community facilities enable equitable use of spaces, recognising the needs of new, emerging and growing activities.</w:t>
      </w:r>
    </w:p>
    <w:p w14:paraId="5A8D60A9" w14:textId="77777777" w:rsidR="00187991" w:rsidRPr="00C5464E" w:rsidRDefault="00187991" w:rsidP="00E0252C">
      <w:pPr>
        <w:pStyle w:val="ListParagraph"/>
        <w:numPr>
          <w:ilvl w:val="1"/>
          <w:numId w:val="14"/>
        </w:numPr>
        <w:spacing w:after="160" w:line="259" w:lineRule="auto"/>
        <w:rPr>
          <w:rFonts w:cs="Arial"/>
          <w:sz w:val="24"/>
          <w:szCs w:val="24"/>
        </w:rPr>
      </w:pPr>
      <w:r w:rsidRPr="00C5464E">
        <w:rPr>
          <w:rFonts w:cs="Arial"/>
          <w:sz w:val="24"/>
          <w:szCs w:val="24"/>
        </w:rPr>
        <w:t>Community facilities are affordable for people to access and for the city to deliver.</w:t>
      </w:r>
    </w:p>
    <w:p w14:paraId="7CC214A6" w14:textId="77777777" w:rsidR="00187991" w:rsidRPr="00C5464E" w:rsidRDefault="00187991" w:rsidP="00902C97">
      <w:pPr>
        <w:pStyle w:val="ListParagraph"/>
        <w:numPr>
          <w:ilvl w:val="1"/>
          <w:numId w:val="14"/>
        </w:numPr>
        <w:spacing w:after="240" w:line="259" w:lineRule="auto"/>
        <w:ind w:left="1077" w:hanging="357"/>
        <w:rPr>
          <w:rFonts w:cs="Arial"/>
          <w:sz w:val="24"/>
          <w:szCs w:val="24"/>
        </w:rPr>
      </w:pPr>
      <w:r w:rsidRPr="00C5464E">
        <w:rPr>
          <w:rFonts w:cs="Arial"/>
          <w:sz w:val="24"/>
          <w:szCs w:val="24"/>
        </w:rPr>
        <w:t>Barriers are removed so people and groups can use community facilities easily.</w:t>
      </w:r>
    </w:p>
    <w:p w14:paraId="5F4841B7" w14:textId="2950577E" w:rsidR="00187991" w:rsidRPr="00FB1943" w:rsidRDefault="00606D5A" w:rsidP="00187991">
      <w:pPr>
        <w:spacing w:after="0"/>
        <w:rPr>
          <w:rFonts w:cs="Arial"/>
          <w:b/>
          <w:color w:val="000000" w:themeColor="text1"/>
          <w:sz w:val="28"/>
          <w:szCs w:val="28"/>
          <w:lang w:val="mi-NZ"/>
        </w:rPr>
      </w:pPr>
      <w:r w:rsidRPr="00FB1943">
        <w:rPr>
          <w:rFonts w:cs="Arial"/>
          <w:b/>
          <w:sz w:val="28"/>
          <w:szCs w:val="28"/>
        </w:rPr>
        <w:t>Outcome:</w:t>
      </w:r>
      <w:r w:rsidR="00FB1943" w:rsidRPr="00FB1943">
        <w:rPr>
          <w:rFonts w:cs="Arial"/>
          <w:b/>
          <w:sz w:val="28"/>
          <w:szCs w:val="28"/>
        </w:rPr>
        <w:t xml:space="preserve"> </w:t>
      </w:r>
      <w:r w:rsidR="00187991" w:rsidRPr="00FB1943">
        <w:rPr>
          <w:rFonts w:cs="Arial"/>
          <w:b/>
          <w:color w:val="000000" w:themeColor="text1"/>
          <w:sz w:val="28"/>
          <w:szCs w:val="28"/>
          <w:lang w:val="mi-NZ"/>
        </w:rPr>
        <w:t>Whanaungatanga</w:t>
      </w:r>
    </w:p>
    <w:p w14:paraId="720DF41A" w14:textId="77777777" w:rsidR="00187991" w:rsidRPr="00A075E2" w:rsidRDefault="00187991" w:rsidP="00187991">
      <w:pPr>
        <w:spacing w:after="0"/>
        <w:rPr>
          <w:rFonts w:cs="Arial"/>
          <w:b/>
          <w:color w:val="000000" w:themeColor="text1"/>
          <w:sz w:val="24"/>
          <w:szCs w:val="24"/>
          <w:lang w:val="mi-NZ"/>
        </w:rPr>
      </w:pPr>
      <w:r w:rsidRPr="00A075E2">
        <w:rPr>
          <w:rFonts w:cs="Arial"/>
          <w:sz w:val="24"/>
          <w:szCs w:val="24"/>
        </w:rPr>
        <w:t>Our facilities provide places for people to share, nurture relationships and build connections, strengthening our sense of community and belonging.</w:t>
      </w:r>
    </w:p>
    <w:p w14:paraId="524CD2C5" w14:textId="77777777" w:rsidR="00FB1943" w:rsidRDefault="00FB1943" w:rsidP="00187991">
      <w:pPr>
        <w:spacing w:after="0"/>
        <w:rPr>
          <w:rFonts w:cs="Arial"/>
          <w:b/>
          <w:bCs/>
          <w:sz w:val="24"/>
          <w:szCs w:val="24"/>
          <w:lang w:val="en-US"/>
        </w:rPr>
      </w:pPr>
    </w:p>
    <w:p w14:paraId="40B54619" w14:textId="77777777" w:rsidR="00FB1943" w:rsidRPr="00D87D51" w:rsidRDefault="00FB1943" w:rsidP="00FB1943">
      <w:pPr>
        <w:spacing w:after="0"/>
        <w:rPr>
          <w:rFonts w:cs="Arial"/>
          <w:b/>
          <w:sz w:val="24"/>
          <w:szCs w:val="24"/>
          <w:u w:val="single"/>
        </w:rPr>
      </w:pPr>
      <w:r w:rsidRPr="00D87D51">
        <w:rPr>
          <w:rFonts w:cs="Arial"/>
          <w:b/>
          <w:sz w:val="24"/>
          <w:szCs w:val="24"/>
          <w:u w:val="single"/>
        </w:rPr>
        <w:t>City-wide outcomes:</w:t>
      </w:r>
    </w:p>
    <w:p w14:paraId="109B364C" w14:textId="018A9B1E" w:rsidR="00FB1943" w:rsidRDefault="00187991" w:rsidP="00E0252C">
      <w:pPr>
        <w:pStyle w:val="ListParagraph"/>
        <w:numPr>
          <w:ilvl w:val="0"/>
          <w:numId w:val="51"/>
        </w:numPr>
        <w:spacing w:after="0"/>
        <w:rPr>
          <w:rFonts w:cs="Arial"/>
          <w:b/>
          <w:bCs/>
          <w:sz w:val="24"/>
          <w:szCs w:val="24"/>
          <w:lang w:val="en-US"/>
        </w:rPr>
      </w:pPr>
      <w:r w:rsidRPr="00FB1943">
        <w:rPr>
          <w:rFonts w:cs="Arial"/>
          <w:b/>
          <w:bCs/>
          <w:sz w:val="24"/>
          <w:szCs w:val="24"/>
          <w:lang w:val="en-US"/>
        </w:rPr>
        <w:t>Social wellbeing</w:t>
      </w:r>
      <w:r w:rsidR="00FB1943">
        <w:rPr>
          <w:rFonts w:cs="Arial"/>
          <w:b/>
          <w:bCs/>
          <w:sz w:val="24"/>
          <w:szCs w:val="24"/>
          <w:lang w:val="en-US"/>
        </w:rPr>
        <w:t xml:space="preserve">. </w:t>
      </w:r>
      <w:r w:rsidRPr="00FB1943">
        <w:rPr>
          <w:rFonts w:cs="Arial"/>
          <w:sz w:val="24"/>
          <w:szCs w:val="24"/>
          <w:lang w:val="en-US"/>
        </w:rPr>
        <w:t>A city of healthy and thriving whānau and communities</w:t>
      </w:r>
      <w:r w:rsidR="0044117A">
        <w:rPr>
          <w:rFonts w:cs="Arial"/>
          <w:sz w:val="24"/>
          <w:szCs w:val="24"/>
          <w:lang w:val="en-US"/>
        </w:rPr>
        <w:t>.</w:t>
      </w:r>
      <w:r w:rsidRPr="00FB1943">
        <w:rPr>
          <w:rFonts w:cs="Arial"/>
          <w:b/>
          <w:bCs/>
          <w:sz w:val="24"/>
          <w:szCs w:val="24"/>
          <w:lang w:val="en-US"/>
        </w:rPr>
        <w:t xml:space="preserve"> </w:t>
      </w:r>
    </w:p>
    <w:p w14:paraId="2384542D" w14:textId="3D6D76CF" w:rsidR="00FB1943" w:rsidRPr="00FB1943" w:rsidRDefault="00187991" w:rsidP="00E0252C">
      <w:pPr>
        <w:pStyle w:val="ListParagraph"/>
        <w:numPr>
          <w:ilvl w:val="0"/>
          <w:numId w:val="51"/>
        </w:numPr>
        <w:spacing w:after="0"/>
        <w:rPr>
          <w:rFonts w:cs="Arial"/>
          <w:b/>
          <w:bCs/>
          <w:sz w:val="24"/>
          <w:szCs w:val="24"/>
          <w:lang w:val="en-US"/>
        </w:rPr>
      </w:pPr>
      <w:r w:rsidRPr="00FB1943">
        <w:rPr>
          <w:rFonts w:cs="Arial"/>
          <w:b/>
          <w:bCs/>
          <w:sz w:val="24"/>
          <w:szCs w:val="24"/>
          <w:lang w:val="en-US"/>
        </w:rPr>
        <w:t>Cultural wellbeing</w:t>
      </w:r>
      <w:r w:rsidR="00FB1943">
        <w:rPr>
          <w:rFonts w:cs="Arial"/>
          <w:b/>
          <w:bCs/>
          <w:sz w:val="24"/>
          <w:szCs w:val="24"/>
          <w:lang w:val="en-US"/>
        </w:rPr>
        <w:t>.</w:t>
      </w:r>
      <w:r w:rsidR="00FB1943">
        <w:rPr>
          <w:rFonts w:cs="Arial"/>
          <w:sz w:val="24"/>
          <w:szCs w:val="24"/>
          <w:lang w:val="en-US"/>
        </w:rPr>
        <w:t xml:space="preserve"> </w:t>
      </w:r>
      <w:r w:rsidRPr="00FB1943">
        <w:rPr>
          <w:rFonts w:cs="Arial"/>
          <w:sz w:val="24"/>
          <w:szCs w:val="24"/>
          <w:lang w:val="en-US"/>
        </w:rPr>
        <w:t>A welcoming, diverse and creative city</w:t>
      </w:r>
      <w:r w:rsidR="0044117A">
        <w:rPr>
          <w:rFonts w:cs="Arial"/>
          <w:sz w:val="24"/>
          <w:szCs w:val="24"/>
          <w:lang w:val="en-US"/>
        </w:rPr>
        <w:t>.</w:t>
      </w:r>
    </w:p>
    <w:p w14:paraId="5D94C1E5" w14:textId="2B73C3C9" w:rsidR="00187991" w:rsidRPr="00FB1943" w:rsidRDefault="00187991" w:rsidP="00E0252C">
      <w:pPr>
        <w:pStyle w:val="ListParagraph"/>
        <w:numPr>
          <w:ilvl w:val="0"/>
          <w:numId w:val="51"/>
        </w:numPr>
        <w:spacing w:after="0"/>
        <w:rPr>
          <w:rFonts w:cs="Arial"/>
          <w:b/>
          <w:bCs/>
          <w:sz w:val="24"/>
          <w:szCs w:val="24"/>
          <w:lang w:val="en-US"/>
        </w:rPr>
      </w:pPr>
      <w:r w:rsidRPr="00FB1943">
        <w:rPr>
          <w:rFonts w:cs="Arial"/>
          <w:b/>
          <w:bCs/>
          <w:sz w:val="24"/>
          <w:szCs w:val="24"/>
          <w:lang w:val="en-US"/>
        </w:rPr>
        <w:t>Economic wellbeing</w:t>
      </w:r>
      <w:r w:rsidR="00FB1943">
        <w:rPr>
          <w:rFonts w:cs="Arial"/>
          <w:b/>
          <w:bCs/>
          <w:sz w:val="24"/>
          <w:szCs w:val="24"/>
          <w:lang w:val="en-US"/>
        </w:rPr>
        <w:t>.</w:t>
      </w:r>
      <w:r w:rsidR="00FB1943">
        <w:rPr>
          <w:rFonts w:cs="Arial"/>
          <w:sz w:val="24"/>
          <w:szCs w:val="24"/>
          <w:lang w:val="en-US"/>
        </w:rPr>
        <w:t xml:space="preserve"> </w:t>
      </w:r>
      <w:r w:rsidRPr="00FB1943">
        <w:rPr>
          <w:rFonts w:cs="Arial"/>
          <w:sz w:val="24"/>
          <w:szCs w:val="24"/>
          <w:lang w:val="en-US"/>
        </w:rPr>
        <w:t>An innovative business friendly city</w:t>
      </w:r>
      <w:r w:rsidR="0044117A">
        <w:rPr>
          <w:rFonts w:cs="Arial"/>
          <w:sz w:val="24"/>
          <w:szCs w:val="24"/>
          <w:lang w:val="en-US"/>
        </w:rPr>
        <w:t>.</w:t>
      </w:r>
    </w:p>
    <w:p w14:paraId="2EDF60E8" w14:textId="77777777" w:rsidR="00187991" w:rsidRPr="00A075E2" w:rsidRDefault="00187991" w:rsidP="00187991">
      <w:pPr>
        <w:spacing w:after="0"/>
        <w:rPr>
          <w:rFonts w:cs="Arial"/>
          <w:sz w:val="24"/>
          <w:szCs w:val="24"/>
          <w:lang w:val="en-US"/>
        </w:rPr>
      </w:pPr>
    </w:p>
    <w:p w14:paraId="4A9581A4" w14:textId="1C606087" w:rsidR="00187991" w:rsidRPr="00D87D51" w:rsidRDefault="004A0DAB" w:rsidP="00187991">
      <w:pPr>
        <w:spacing w:after="0"/>
        <w:rPr>
          <w:rFonts w:cs="Arial"/>
          <w:bCs/>
          <w:sz w:val="24"/>
          <w:szCs w:val="24"/>
          <w:u w:val="single"/>
          <w:lang w:val="en-US"/>
        </w:rPr>
      </w:pPr>
      <w:r w:rsidRPr="00D87D51">
        <w:rPr>
          <w:rFonts w:cs="Arial"/>
          <w:b/>
          <w:sz w:val="24"/>
          <w:szCs w:val="24"/>
          <w:u w:val="single"/>
        </w:rPr>
        <w:t>Tūpiki Ora ngā pae hekenga (priority waypoints):</w:t>
      </w:r>
    </w:p>
    <w:p w14:paraId="1A2EEAB2" w14:textId="132ABA22" w:rsidR="004A0DAB" w:rsidRPr="004A0DAB" w:rsidRDefault="00187991" w:rsidP="00E0252C">
      <w:pPr>
        <w:pStyle w:val="ListParagraph"/>
        <w:numPr>
          <w:ilvl w:val="0"/>
          <w:numId w:val="52"/>
        </w:numPr>
        <w:spacing w:after="0"/>
        <w:rPr>
          <w:rFonts w:cs="Arial"/>
          <w:b/>
          <w:sz w:val="24"/>
          <w:szCs w:val="24"/>
        </w:rPr>
      </w:pPr>
      <w:r w:rsidRPr="004A0DAB">
        <w:rPr>
          <w:rFonts w:cs="Arial"/>
          <w:b/>
          <w:sz w:val="24"/>
          <w:szCs w:val="24"/>
        </w:rPr>
        <w:t>He whānau toiora</w:t>
      </w:r>
      <w:r w:rsidR="004A0DAB">
        <w:rPr>
          <w:rFonts w:cs="Arial"/>
          <w:b/>
          <w:sz w:val="24"/>
          <w:szCs w:val="24"/>
        </w:rPr>
        <w:t xml:space="preserve">. </w:t>
      </w:r>
      <w:r w:rsidRPr="004A0DAB">
        <w:rPr>
          <w:rFonts w:cs="Arial"/>
          <w:sz w:val="24"/>
          <w:szCs w:val="24"/>
          <w:lang w:val="en-GB"/>
        </w:rPr>
        <w:t>Thriving and vibrant communities</w:t>
      </w:r>
      <w:r w:rsidR="0044117A">
        <w:rPr>
          <w:rFonts w:cs="Arial"/>
          <w:sz w:val="24"/>
          <w:szCs w:val="24"/>
          <w:lang w:val="en-GB"/>
        </w:rPr>
        <w:t>.</w:t>
      </w:r>
    </w:p>
    <w:p w14:paraId="087AC419" w14:textId="69336219" w:rsidR="004A0DAB" w:rsidRPr="004A0DAB" w:rsidRDefault="00187991" w:rsidP="00E0252C">
      <w:pPr>
        <w:pStyle w:val="ListParagraph"/>
        <w:numPr>
          <w:ilvl w:val="0"/>
          <w:numId w:val="52"/>
        </w:numPr>
        <w:spacing w:after="0"/>
        <w:rPr>
          <w:rFonts w:cs="Arial"/>
          <w:b/>
          <w:sz w:val="24"/>
          <w:szCs w:val="24"/>
        </w:rPr>
      </w:pPr>
      <w:r w:rsidRPr="004A0DAB">
        <w:rPr>
          <w:rFonts w:cs="Arial"/>
          <w:b/>
          <w:sz w:val="24"/>
          <w:szCs w:val="24"/>
          <w:lang w:val="mi-NZ"/>
        </w:rPr>
        <w:t>Te whakapakari pūmanawa</w:t>
      </w:r>
      <w:r w:rsidR="004A0DAB">
        <w:rPr>
          <w:rFonts w:cs="Arial"/>
          <w:b/>
          <w:sz w:val="24"/>
          <w:szCs w:val="24"/>
          <w:lang w:val="mi-NZ"/>
        </w:rPr>
        <w:t>.</w:t>
      </w:r>
      <w:r w:rsidR="004A0DAB">
        <w:rPr>
          <w:rFonts w:cs="Arial"/>
          <w:bCs/>
          <w:sz w:val="24"/>
          <w:szCs w:val="24"/>
        </w:rPr>
        <w:t xml:space="preserve"> </w:t>
      </w:r>
      <w:r w:rsidRPr="004A0DAB">
        <w:rPr>
          <w:rFonts w:cs="Arial"/>
          <w:bCs/>
          <w:sz w:val="24"/>
          <w:szCs w:val="24"/>
        </w:rPr>
        <w:t>Building capability</w:t>
      </w:r>
      <w:r w:rsidR="0044117A">
        <w:rPr>
          <w:rFonts w:cs="Arial"/>
          <w:bCs/>
          <w:sz w:val="24"/>
          <w:szCs w:val="24"/>
        </w:rPr>
        <w:t>.</w:t>
      </w:r>
    </w:p>
    <w:p w14:paraId="5AEEDC28" w14:textId="2C59E88D" w:rsidR="00187991" w:rsidRPr="004A0DAB" w:rsidRDefault="00187991" w:rsidP="00E0252C">
      <w:pPr>
        <w:pStyle w:val="ListParagraph"/>
        <w:numPr>
          <w:ilvl w:val="0"/>
          <w:numId w:val="52"/>
        </w:numPr>
        <w:spacing w:after="60"/>
        <w:rPr>
          <w:rFonts w:cs="Arial"/>
          <w:sz w:val="24"/>
          <w:szCs w:val="24"/>
        </w:rPr>
      </w:pPr>
      <w:r w:rsidRPr="004A0DAB">
        <w:rPr>
          <w:rFonts w:cs="Arial"/>
          <w:b/>
          <w:sz w:val="24"/>
          <w:szCs w:val="24"/>
        </w:rPr>
        <w:t xml:space="preserve">Te whakatairanga i te ao </w:t>
      </w:r>
      <w:r w:rsidRPr="004A0DAB" w:rsidDel="0077223E">
        <w:rPr>
          <w:rFonts w:cs="Arial"/>
          <w:b/>
          <w:sz w:val="24"/>
          <w:szCs w:val="24"/>
        </w:rPr>
        <w:t>Māori</w:t>
      </w:r>
      <w:r w:rsidR="004A0DAB" w:rsidRPr="004A0DAB">
        <w:rPr>
          <w:rFonts w:cs="Arial"/>
          <w:b/>
          <w:sz w:val="24"/>
          <w:szCs w:val="24"/>
        </w:rPr>
        <w:t>.</w:t>
      </w:r>
      <w:r w:rsidR="004A0DAB">
        <w:rPr>
          <w:rFonts w:cs="Arial"/>
          <w:b/>
          <w:sz w:val="24"/>
          <w:szCs w:val="24"/>
        </w:rPr>
        <w:t xml:space="preserve"> </w:t>
      </w:r>
      <w:r w:rsidRPr="004A0DAB">
        <w:rPr>
          <w:rFonts w:cs="Arial"/>
          <w:sz w:val="24"/>
          <w:szCs w:val="24"/>
        </w:rPr>
        <w:t>Enhancing and promoting te ao M</w:t>
      </w:r>
      <w:r w:rsidRPr="004A0DAB">
        <w:rPr>
          <w:rFonts w:cs="Arial"/>
          <w:sz w:val="24"/>
          <w:szCs w:val="24"/>
          <w:lang w:val="mi-NZ"/>
        </w:rPr>
        <w:t>āori</w:t>
      </w:r>
      <w:r w:rsidR="0044117A">
        <w:rPr>
          <w:rFonts w:cs="Arial"/>
          <w:sz w:val="24"/>
          <w:szCs w:val="24"/>
          <w:lang w:val="mi-NZ"/>
        </w:rPr>
        <w:t>.</w:t>
      </w:r>
    </w:p>
    <w:p w14:paraId="1880C9D8" w14:textId="2717E9DD" w:rsidR="00187991" w:rsidRPr="007B0D87" w:rsidRDefault="004A0DAB" w:rsidP="004B1AD5">
      <w:pPr>
        <w:spacing w:before="240" w:after="0"/>
        <w:rPr>
          <w:rFonts w:cs="Arial"/>
          <w:bCs/>
          <w:sz w:val="24"/>
          <w:szCs w:val="24"/>
          <w:u w:val="single"/>
        </w:rPr>
      </w:pPr>
      <w:r w:rsidRPr="007B0D87">
        <w:rPr>
          <w:rFonts w:cs="Arial"/>
          <w:b/>
          <w:sz w:val="24"/>
          <w:szCs w:val="24"/>
          <w:u w:val="single"/>
        </w:rPr>
        <w:t>Specific outcomes in our community facilities:</w:t>
      </w:r>
    </w:p>
    <w:p w14:paraId="1FCC18BF" w14:textId="5BF9689C" w:rsidR="00187991" w:rsidRPr="004B1AD5" w:rsidRDefault="00187991" w:rsidP="00E0252C">
      <w:pPr>
        <w:pStyle w:val="ListParagraph"/>
        <w:numPr>
          <w:ilvl w:val="0"/>
          <w:numId w:val="53"/>
        </w:numPr>
        <w:spacing w:line="259" w:lineRule="auto"/>
        <w:rPr>
          <w:rFonts w:cs="Arial"/>
          <w:b/>
          <w:bCs/>
          <w:sz w:val="24"/>
          <w:szCs w:val="24"/>
        </w:rPr>
      </w:pPr>
      <w:r w:rsidRPr="004B1AD5">
        <w:rPr>
          <w:rFonts w:cs="Arial"/>
          <w:b/>
          <w:bCs/>
          <w:sz w:val="24"/>
          <w:szCs w:val="24"/>
        </w:rPr>
        <w:t>People are connected</w:t>
      </w:r>
      <w:r w:rsidR="00D24997">
        <w:rPr>
          <w:rFonts w:cs="Arial"/>
          <w:b/>
          <w:bCs/>
          <w:sz w:val="24"/>
          <w:szCs w:val="24"/>
        </w:rPr>
        <w:t>.</w:t>
      </w:r>
    </w:p>
    <w:p w14:paraId="73DE107B" w14:textId="77777777" w:rsidR="00187991" w:rsidRPr="00A075E2" w:rsidRDefault="00187991" w:rsidP="00E0252C">
      <w:pPr>
        <w:pStyle w:val="ListParagraph"/>
        <w:numPr>
          <w:ilvl w:val="1"/>
          <w:numId w:val="14"/>
        </w:numPr>
        <w:spacing w:after="0" w:line="259" w:lineRule="auto"/>
        <w:rPr>
          <w:rFonts w:cs="Arial"/>
          <w:color w:val="000000" w:themeColor="text1"/>
          <w:sz w:val="24"/>
          <w:szCs w:val="24"/>
        </w:rPr>
      </w:pPr>
      <w:r w:rsidRPr="00A075E2">
        <w:rPr>
          <w:rFonts w:cs="Arial"/>
          <w:sz w:val="24"/>
          <w:szCs w:val="24"/>
        </w:rPr>
        <w:t>People are connecting and building relationships with each other at community facilities.</w:t>
      </w:r>
    </w:p>
    <w:p w14:paraId="292B2842" w14:textId="77777777" w:rsidR="00187991" w:rsidRPr="00A075E2" w:rsidRDefault="00187991" w:rsidP="00E0252C">
      <w:pPr>
        <w:pStyle w:val="ListParagraph"/>
        <w:numPr>
          <w:ilvl w:val="1"/>
          <w:numId w:val="14"/>
        </w:numPr>
        <w:spacing w:after="0" w:line="259" w:lineRule="auto"/>
        <w:rPr>
          <w:rFonts w:cs="Arial"/>
          <w:color w:val="000000" w:themeColor="text1"/>
          <w:sz w:val="24"/>
          <w:szCs w:val="24"/>
        </w:rPr>
      </w:pPr>
      <w:r w:rsidRPr="00A075E2" w:rsidDel="00F65CCB">
        <w:rPr>
          <w:rFonts w:cs="Arial"/>
          <w:sz w:val="24"/>
          <w:szCs w:val="24"/>
        </w:rPr>
        <w:t xml:space="preserve">Our facilities provide </w:t>
      </w:r>
      <w:r w:rsidRPr="00A075E2">
        <w:rPr>
          <w:rFonts w:cs="Arial"/>
          <w:sz w:val="24"/>
          <w:szCs w:val="24"/>
        </w:rPr>
        <w:t xml:space="preserve">support, employment, learning and/or volunteering opportunities. </w:t>
      </w:r>
    </w:p>
    <w:p w14:paraId="77B44344" w14:textId="77777777" w:rsidR="00187991" w:rsidRPr="00A075E2" w:rsidRDefault="00187991" w:rsidP="00E0252C">
      <w:pPr>
        <w:pStyle w:val="ListParagraph"/>
        <w:numPr>
          <w:ilvl w:val="1"/>
          <w:numId w:val="14"/>
        </w:numPr>
        <w:spacing w:after="0" w:line="259" w:lineRule="auto"/>
        <w:rPr>
          <w:rFonts w:cs="Arial"/>
          <w:color w:val="000000" w:themeColor="text1"/>
          <w:sz w:val="24"/>
          <w:szCs w:val="24"/>
        </w:rPr>
      </w:pPr>
      <w:r w:rsidRPr="00A075E2">
        <w:rPr>
          <w:rFonts w:cs="Arial"/>
          <w:sz w:val="24"/>
          <w:szCs w:val="24"/>
        </w:rPr>
        <w:t xml:space="preserve">Spaces </w:t>
      </w:r>
      <w:r w:rsidRPr="00A075E2" w:rsidDel="003A4F2D">
        <w:rPr>
          <w:rFonts w:cs="Arial"/>
          <w:sz w:val="24"/>
          <w:szCs w:val="24"/>
        </w:rPr>
        <w:t xml:space="preserve">are </w:t>
      </w:r>
      <w:r w:rsidRPr="00A075E2">
        <w:rPr>
          <w:rFonts w:cs="Arial"/>
          <w:sz w:val="24"/>
          <w:szCs w:val="24"/>
        </w:rPr>
        <w:t>provided for children and young people to connect.</w:t>
      </w:r>
    </w:p>
    <w:p w14:paraId="3BDBCAEE" w14:textId="4D48B62B" w:rsidR="00187991" w:rsidRPr="004B1AD5" w:rsidRDefault="00187991" w:rsidP="00E0252C">
      <w:pPr>
        <w:pStyle w:val="ListParagraph"/>
        <w:numPr>
          <w:ilvl w:val="0"/>
          <w:numId w:val="53"/>
        </w:numPr>
        <w:spacing w:before="120" w:line="259" w:lineRule="auto"/>
        <w:rPr>
          <w:rFonts w:cs="Arial"/>
          <w:b/>
          <w:bCs/>
          <w:color w:val="000000" w:themeColor="text1"/>
          <w:sz w:val="24"/>
          <w:szCs w:val="24"/>
        </w:rPr>
      </w:pPr>
      <w:r w:rsidRPr="004B1AD5">
        <w:rPr>
          <w:rFonts w:cs="Arial"/>
          <w:b/>
          <w:bCs/>
          <w:color w:val="000000" w:themeColor="text1"/>
          <w:sz w:val="24"/>
          <w:szCs w:val="24"/>
        </w:rPr>
        <w:t>Thriving Māori leadership</w:t>
      </w:r>
      <w:r w:rsidR="00D24997">
        <w:rPr>
          <w:rFonts w:cs="Arial"/>
          <w:b/>
          <w:bCs/>
          <w:color w:val="000000" w:themeColor="text1"/>
          <w:sz w:val="24"/>
          <w:szCs w:val="24"/>
        </w:rPr>
        <w:t>.</w:t>
      </w:r>
    </w:p>
    <w:p w14:paraId="7A04F069" w14:textId="77777777" w:rsidR="00187991" w:rsidRPr="00A075E2" w:rsidRDefault="00187991" w:rsidP="00E0252C">
      <w:pPr>
        <w:pStyle w:val="ListParagraph"/>
        <w:numPr>
          <w:ilvl w:val="1"/>
          <w:numId w:val="14"/>
        </w:numPr>
        <w:spacing w:after="0" w:line="259" w:lineRule="auto"/>
        <w:rPr>
          <w:rFonts w:cs="Arial"/>
          <w:sz w:val="24"/>
          <w:szCs w:val="24"/>
        </w:rPr>
      </w:pPr>
      <w:r w:rsidRPr="00A075E2">
        <w:rPr>
          <w:rFonts w:cs="Arial"/>
          <w:sz w:val="24"/>
          <w:szCs w:val="24"/>
          <w:lang w:val="en-GB"/>
        </w:rPr>
        <w:t>Te ao Māori and mātauranga Māori are reflected in the decision-making, management and design of facilities.</w:t>
      </w:r>
    </w:p>
    <w:p w14:paraId="2A87F830" w14:textId="77777777" w:rsidR="00187991" w:rsidRPr="00A075E2" w:rsidRDefault="00187991" w:rsidP="00E0252C">
      <w:pPr>
        <w:pStyle w:val="ListParagraph"/>
        <w:numPr>
          <w:ilvl w:val="1"/>
          <w:numId w:val="14"/>
        </w:numPr>
        <w:spacing w:after="0" w:line="259" w:lineRule="auto"/>
        <w:rPr>
          <w:rFonts w:cs="Arial"/>
          <w:sz w:val="24"/>
          <w:szCs w:val="24"/>
        </w:rPr>
      </w:pPr>
      <w:r w:rsidRPr="00A075E2">
        <w:rPr>
          <w:rFonts w:cs="Arial"/>
          <w:sz w:val="24"/>
          <w:szCs w:val="24"/>
          <w:lang w:val="en-GB"/>
        </w:rPr>
        <w:t xml:space="preserve">Mana whenua and Māori </w:t>
      </w:r>
      <w:r w:rsidRPr="00A075E2" w:rsidDel="000C15AA">
        <w:rPr>
          <w:rFonts w:cs="Arial"/>
          <w:sz w:val="24"/>
          <w:szCs w:val="24"/>
          <w:lang w:val="en-GB"/>
        </w:rPr>
        <w:t xml:space="preserve">are </w:t>
      </w:r>
      <w:r w:rsidRPr="00A075E2">
        <w:rPr>
          <w:rFonts w:cs="Arial"/>
          <w:sz w:val="24"/>
          <w:szCs w:val="24"/>
          <w:lang w:val="en-GB"/>
        </w:rPr>
        <w:t>empowered to be kaitiaki and co-managers / co-designers of facilities.</w:t>
      </w:r>
    </w:p>
    <w:p w14:paraId="64072CE3" w14:textId="1AD87134" w:rsidR="00CF033E" w:rsidRPr="00AE3366" w:rsidRDefault="00187991" w:rsidP="00AE3366">
      <w:pPr>
        <w:pStyle w:val="ListParagraph"/>
        <w:numPr>
          <w:ilvl w:val="1"/>
          <w:numId w:val="14"/>
        </w:numPr>
        <w:spacing w:before="240" w:after="240" w:line="259" w:lineRule="auto"/>
        <w:ind w:left="1077" w:hanging="357"/>
        <w:rPr>
          <w:rFonts w:cs="Arial"/>
          <w:sz w:val="24"/>
          <w:szCs w:val="24"/>
        </w:rPr>
      </w:pPr>
      <w:r w:rsidRPr="00A075E2">
        <w:rPr>
          <w:rFonts w:cs="Arial"/>
          <w:sz w:val="24"/>
          <w:szCs w:val="24"/>
          <w:lang w:val="en-GB"/>
        </w:rPr>
        <w:t>Our community facilities provide more opportunities for leadership and developing capability for Māori.</w:t>
      </w:r>
    </w:p>
    <w:p w14:paraId="01FF41FD" w14:textId="0A2F226F" w:rsidR="00187991" w:rsidRPr="00413004" w:rsidRDefault="00187991" w:rsidP="00E0252C">
      <w:pPr>
        <w:pStyle w:val="ListParagraph"/>
        <w:numPr>
          <w:ilvl w:val="0"/>
          <w:numId w:val="53"/>
        </w:numPr>
        <w:spacing w:before="120" w:line="259" w:lineRule="auto"/>
        <w:rPr>
          <w:rFonts w:cs="Arial"/>
          <w:b/>
          <w:bCs/>
          <w:color w:val="000000" w:themeColor="text1"/>
          <w:sz w:val="24"/>
          <w:szCs w:val="24"/>
        </w:rPr>
      </w:pPr>
      <w:r w:rsidRPr="00413004">
        <w:rPr>
          <w:rFonts w:cs="Arial"/>
          <w:b/>
          <w:bCs/>
          <w:color w:val="000000" w:themeColor="text1"/>
          <w:sz w:val="24"/>
          <w:szCs w:val="24"/>
        </w:rPr>
        <w:t>Strong sense of community and belonging</w:t>
      </w:r>
      <w:r w:rsidR="00D24997">
        <w:rPr>
          <w:rFonts w:cs="Arial"/>
          <w:b/>
          <w:bCs/>
          <w:color w:val="000000" w:themeColor="text1"/>
          <w:sz w:val="24"/>
          <w:szCs w:val="24"/>
        </w:rPr>
        <w:t>.</w:t>
      </w:r>
    </w:p>
    <w:p w14:paraId="38934840" w14:textId="77777777" w:rsidR="00187991" w:rsidRPr="00A075E2" w:rsidRDefault="00187991" w:rsidP="00E0252C">
      <w:pPr>
        <w:pStyle w:val="ListParagraph"/>
        <w:numPr>
          <w:ilvl w:val="1"/>
          <w:numId w:val="14"/>
        </w:numPr>
        <w:spacing w:line="259" w:lineRule="auto"/>
        <w:rPr>
          <w:rFonts w:cs="Arial"/>
          <w:color w:val="000000" w:themeColor="text1"/>
          <w:sz w:val="24"/>
          <w:szCs w:val="24"/>
        </w:rPr>
      </w:pPr>
      <w:r w:rsidRPr="00A075E2">
        <w:rPr>
          <w:rFonts w:cs="Arial"/>
          <w:color w:val="000000" w:themeColor="text1"/>
          <w:sz w:val="24"/>
          <w:szCs w:val="24"/>
        </w:rPr>
        <w:t>Spaces and places are provided for hapori Māori to belong as tangata whenua</w:t>
      </w:r>
      <w:r w:rsidRPr="00A075E2">
        <w:rPr>
          <w:rStyle w:val="FootnoteReference"/>
          <w:rFonts w:cs="Arial"/>
          <w:color w:val="000000" w:themeColor="text1"/>
          <w:sz w:val="24"/>
          <w:szCs w:val="24"/>
        </w:rPr>
        <w:footnoteReference w:id="5"/>
      </w:r>
      <w:r w:rsidRPr="00A075E2">
        <w:rPr>
          <w:rFonts w:cs="Arial"/>
          <w:color w:val="000000" w:themeColor="text1"/>
          <w:sz w:val="24"/>
          <w:szCs w:val="24"/>
        </w:rPr>
        <w:t xml:space="preserve"> and kaitiaki.</w:t>
      </w:r>
    </w:p>
    <w:p w14:paraId="054781B8" w14:textId="64E8E60B" w:rsidR="00187991" w:rsidRPr="00A075E2" w:rsidRDefault="00187991" w:rsidP="00E0252C">
      <w:pPr>
        <w:pStyle w:val="ListParagraph"/>
        <w:numPr>
          <w:ilvl w:val="1"/>
          <w:numId w:val="14"/>
        </w:numPr>
        <w:spacing w:line="259" w:lineRule="auto"/>
        <w:rPr>
          <w:rFonts w:cs="Arial"/>
          <w:color w:val="000000" w:themeColor="text1"/>
          <w:sz w:val="24"/>
          <w:szCs w:val="24"/>
        </w:rPr>
      </w:pPr>
      <w:r w:rsidRPr="00A075E2" w:rsidDel="006F5F4E">
        <w:rPr>
          <w:rFonts w:cs="Arial"/>
          <w:color w:val="000000" w:themeColor="text1"/>
          <w:sz w:val="24"/>
          <w:szCs w:val="24"/>
        </w:rPr>
        <w:t xml:space="preserve">Community facilities contribute to </w:t>
      </w:r>
      <w:r w:rsidRPr="00A075E2" w:rsidDel="006D3E06">
        <w:rPr>
          <w:rFonts w:cs="Arial"/>
          <w:color w:val="000000" w:themeColor="text1"/>
          <w:sz w:val="24"/>
          <w:szCs w:val="24"/>
        </w:rPr>
        <w:t xml:space="preserve">building </w:t>
      </w:r>
      <w:r w:rsidRPr="00A075E2">
        <w:rPr>
          <w:rFonts w:cs="Arial"/>
          <w:color w:val="000000" w:themeColor="text1"/>
          <w:sz w:val="24"/>
          <w:szCs w:val="24"/>
        </w:rPr>
        <w:t>connections and a sense of place.</w:t>
      </w:r>
    </w:p>
    <w:p w14:paraId="23481862" w14:textId="77777777" w:rsidR="00187991" w:rsidRPr="00A075E2" w:rsidRDefault="00187991" w:rsidP="00E0252C">
      <w:pPr>
        <w:pStyle w:val="ListParagraph"/>
        <w:numPr>
          <w:ilvl w:val="1"/>
          <w:numId w:val="14"/>
        </w:numPr>
        <w:spacing w:after="0" w:line="259" w:lineRule="auto"/>
        <w:rPr>
          <w:rFonts w:cs="Arial"/>
          <w:sz w:val="24"/>
          <w:szCs w:val="24"/>
        </w:rPr>
      </w:pPr>
      <w:r w:rsidRPr="00A075E2" w:rsidDel="005F7A8C">
        <w:rPr>
          <w:rFonts w:cs="Arial"/>
          <w:color w:val="000000" w:themeColor="text1"/>
          <w:sz w:val="24"/>
          <w:szCs w:val="24"/>
        </w:rPr>
        <w:t xml:space="preserve">Our </w:t>
      </w:r>
      <w:r w:rsidRPr="00A075E2">
        <w:rPr>
          <w:rFonts w:cs="Arial"/>
          <w:color w:val="000000" w:themeColor="text1"/>
          <w:sz w:val="24"/>
          <w:szCs w:val="24"/>
        </w:rPr>
        <w:t xml:space="preserve">facilities help communities prepare and respond to </w:t>
      </w:r>
      <w:r w:rsidRPr="00A075E2">
        <w:rPr>
          <w:rFonts w:cs="Arial"/>
          <w:sz w:val="24"/>
          <w:szCs w:val="24"/>
          <w:lang w:val="en-GB"/>
        </w:rPr>
        <w:t xml:space="preserve">emergencies, </w:t>
      </w:r>
      <w:r w:rsidRPr="00A075E2">
        <w:rPr>
          <w:rFonts w:cs="Arial"/>
          <w:color w:val="000000" w:themeColor="text1"/>
          <w:sz w:val="24"/>
          <w:szCs w:val="24"/>
        </w:rPr>
        <w:t>seismic and other adverse events.</w:t>
      </w:r>
    </w:p>
    <w:p w14:paraId="1FDC2558" w14:textId="77777777" w:rsidR="00187991" w:rsidRPr="00A075E2" w:rsidRDefault="00187991" w:rsidP="00E0252C">
      <w:pPr>
        <w:pStyle w:val="ListParagraph"/>
        <w:numPr>
          <w:ilvl w:val="1"/>
          <w:numId w:val="14"/>
        </w:numPr>
        <w:spacing w:after="160" w:line="259" w:lineRule="auto"/>
        <w:rPr>
          <w:rFonts w:cs="Arial"/>
          <w:color w:val="000000" w:themeColor="text1"/>
          <w:sz w:val="24"/>
          <w:szCs w:val="24"/>
        </w:rPr>
      </w:pPr>
      <w:r w:rsidRPr="00A075E2">
        <w:rPr>
          <w:rFonts w:cs="Arial"/>
          <w:sz w:val="24"/>
          <w:szCs w:val="24"/>
          <w:lang w:val="en-GB"/>
        </w:rPr>
        <w:t xml:space="preserve">People develop a strong sense of identity and belonging at community facilities. </w:t>
      </w:r>
    </w:p>
    <w:p w14:paraId="753E3E98" w14:textId="5DB768DB" w:rsidR="00187991" w:rsidRPr="004C469D" w:rsidRDefault="00187991" w:rsidP="00AE3366">
      <w:pPr>
        <w:pStyle w:val="ListParagraph"/>
        <w:numPr>
          <w:ilvl w:val="1"/>
          <w:numId w:val="14"/>
        </w:numPr>
        <w:spacing w:after="360" w:line="259" w:lineRule="auto"/>
        <w:ind w:left="1077" w:hanging="357"/>
        <w:rPr>
          <w:rFonts w:cs="Arial"/>
          <w:sz w:val="24"/>
          <w:szCs w:val="24"/>
        </w:rPr>
      </w:pPr>
      <w:r w:rsidRPr="00A075E2">
        <w:rPr>
          <w:rFonts w:cs="Arial"/>
          <w:sz w:val="24"/>
          <w:szCs w:val="24"/>
          <w:lang w:val="en-GB"/>
        </w:rPr>
        <w:t xml:space="preserve">The voluntary and not-for-profit sectors </w:t>
      </w:r>
      <w:r w:rsidRPr="00A075E2" w:rsidDel="004B373C">
        <w:rPr>
          <w:rFonts w:cs="Arial"/>
          <w:sz w:val="24"/>
          <w:szCs w:val="24"/>
          <w:lang w:val="en-GB"/>
        </w:rPr>
        <w:t xml:space="preserve">are </w:t>
      </w:r>
      <w:r w:rsidRPr="00A075E2">
        <w:rPr>
          <w:rFonts w:cs="Arial"/>
          <w:sz w:val="24"/>
          <w:szCs w:val="24"/>
          <w:lang w:val="en-GB"/>
        </w:rPr>
        <w:t>supported to use and access community facilities.</w:t>
      </w:r>
    </w:p>
    <w:p w14:paraId="3E4FD69B" w14:textId="218F2378" w:rsidR="00187991" w:rsidRPr="00A075E2" w:rsidRDefault="00CF033E" w:rsidP="00187991">
      <w:pPr>
        <w:spacing w:after="0"/>
        <w:rPr>
          <w:rFonts w:cs="Arial"/>
          <w:b/>
          <w:color w:val="000000" w:themeColor="text1"/>
          <w:sz w:val="24"/>
          <w:szCs w:val="24"/>
          <w:lang w:val="mi-NZ"/>
        </w:rPr>
      </w:pPr>
      <w:r w:rsidRPr="00FB1943">
        <w:rPr>
          <w:rFonts w:cs="Arial"/>
          <w:b/>
          <w:sz w:val="28"/>
          <w:szCs w:val="28"/>
        </w:rPr>
        <w:t>Outcome:</w:t>
      </w:r>
      <w:r>
        <w:rPr>
          <w:rFonts w:cs="Arial"/>
          <w:b/>
          <w:sz w:val="28"/>
          <w:szCs w:val="28"/>
        </w:rPr>
        <w:t xml:space="preserve"> </w:t>
      </w:r>
      <w:r w:rsidR="00187991" w:rsidRPr="00CF033E">
        <w:rPr>
          <w:rFonts w:cs="Arial"/>
          <w:b/>
          <w:color w:val="000000" w:themeColor="text1"/>
          <w:sz w:val="28"/>
          <w:szCs w:val="28"/>
          <w:lang w:val="mi-NZ"/>
        </w:rPr>
        <w:t>Pārekareka</w:t>
      </w:r>
    </w:p>
    <w:p w14:paraId="17E8CDF4" w14:textId="77777777" w:rsidR="00187991" w:rsidRPr="00A075E2" w:rsidRDefault="00187991" w:rsidP="00187991">
      <w:pPr>
        <w:rPr>
          <w:rFonts w:cs="Arial"/>
          <w:b/>
          <w:bCs/>
          <w:noProof/>
          <w:color w:val="000000" w:themeColor="text1"/>
          <w:sz w:val="24"/>
          <w:szCs w:val="24"/>
        </w:rPr>
      </w:pPr>
      <w:r w:rsidRPr="00A075E2">
        <w:rPr>
          <w:rFonts w:cs="Arial"/>
          <w:sz w:val="24"/>
          <w:szCs w:val="24"/>
        </w:rPr>
        <w:t>Our facilities</w:t>
      </w:r>
      <w:r w:rsidRPr="00A075E2">
        <w:rPr>
          <w:rFonts w:cs="Arial"/>
          <w:color w:val="5B9BD5" w:themeColor="accent5"/>
          <w:sz w:val="24"/>
          <w:szCs w:val="24"/>
        </w:rPr>
        <w:t xml:space="preserve"> </w:t>
      </w:r>
      <w:r w:rsidRPr="00A075E2">
        <w:rPr>
          <w:rFonts w:cs="Arial"/>
          <w:sz w:val="24"/>
          <w:szCs w:val="24"/>
        </w:rPr>
        <w:t>are fit-for-purpose places for people to thrive, have fun, participate, create, perform, learn and play.</w:t>
      </w:r>
    </w:p>
    <w:p w14:paraId="5931D4B8" w14:textId="577EE19B" w:rsidR="00187991" w:rsidRPr="007F141C" w:rsidRDefault="0041638D" w:rsidP="0041638D">
      <w:pPr>
        <w:spacing w:before="240" w:after="0"/>
        <w:rPr>
          <w:rFonts w:cs="Arial"/>
          <w:b/>
          <w:bCs/>
          <w:sz w:val="24"/>
          <w:szCs w:val="24"/>
          <w:u w:val="single"/>
          <w:lang w:val="en-US"/>
        </w:rPr>
      </w:pPr>
      <w:r w:rsidRPr="007F141C">
        <w:rPr>
          <w:rFonts w:cs="Arial"/>
          <w:b/>
          <w:bCs/>
          <w:sz w:val="24"/>
          <w:szCs w:val="24"/>
          <w:u w:val="single"/>
          <w:lang w:val="en-US"/>
        </w:rPr>
        <w:t>City-wide outcomes:</w:t>
      </w:r>
    </w:p>
    <w:p w14:paraId="57E683AE" w14:textId="569B5E4A" w:rsidR="0041638D" w:rsidRDefault="00187991" w:rsidP="00E0252C">
      <w:pPr>
        <w:pStyle w:val="ListParagraph"/>
        <w:numPr>
          <w:ilvl w:val="0"/>
          <w:numId w:val="54"/>
        </w:numPr>
        <w:spacing w:after="0"/>
        <w:rPr>
          <w:rFonts w:cs="Arial"/>
          <w:b/>
          <w:bCs/>
          <w:sz w:val="24"/>
          <w:szCs w:val="24"/>
          <w:lang w:val="en-US"/>
        </w:rPr>
      </w:pPr>
      <w:r w:rsidRPr="0041638D">
        <w:rPr>
          <w:rFonts w:cs="Arial"/>
          <w:b/>
          <w:bCs/>
          <w:sz w:val="24"/>
          <w:szCs w:val="24"/>
          <w:lang w:val="en-US"/>
        </w:rPr>
        <w:t>Social wellbeing</w:t>
      </w:r>
      <w:r w:rsidR="0041638D">
        <w:rPr>
          <w:rFonts w:cs="Arial"/>
          <w:b/>
          <w:bCs/>
          <w:sz w:val="24"/>
          <w:szCs w:val="24"/>
          <w:lang w:val="en-US"/>
        </w:rPr>
        <w:t xml:space="preserve">. </w:t>
      </w:r>
      <w:r w:rsidRPr="0041638D">
        <w:rPr>
          <w:rFonts w:cs="Arial"/>
          <w:sz w:val="24"/>
          <w:szCs w:val="24"/>
          <w:lang w:val="en-US"/>
        </w:rPr>
        <w:t>A city of healthy and thriving whānau and communities</w:t>
      </w:r>
      <w:r w:rsidR="0044117A">
        <w:rPr>
          <w:rFonts w:cs="Arial"/>
          <w:sz w:val="24"/>
          <w:szCs w:val="24"/>
          <w:lang w:val="en-US"/>
        </w:rPr>
        <w:t>.</w:t>
      </w:r>
      <w:r w:rsidRPr="0041638D">
        <w:rPr>
          <w:rFonts w:cs="Arial"/>
          <w:b/>
          <w:bCs/>
          <w:sz w:val="24"/>
          <w:szCs w:val="24"/>
          <w:lang w:val="en-US"/>
        </w:rPr>
        <w:t xml:space="preserve"> </w:t>
      </w:r>
    </w:p>
    <w:p w14:paraId="2C732043" w14:textId="217D1AD8" w:rsidR="0041638D" w:rsidRPr="0041638D" w:rsidRDefault="00187991" w:rsidP="00E0252C">
      <w:pPr>
        <w:pStyle w:val="ListParagraph"/>
        <w:numPr>
          <w:ilvl w:val="0"/>
          <w:numId w:val="54"/>
        </w:numPr>
        <w:spacing w:after="0"/>
        <w:rPr>
          <w:rFonts w:cs="Arial"/>
          <w:b/>
          <w:bCs/>
          <w:sz w:val="24"/>
          <w:szCs w:val="24"/>
          <w:lang w:val="en-US"/>
        </w:rPr>
      </w:pPr>
      <w:r w:rsidRPr="0041638D">
        <w:rPr>
          <w:rFonts w:cs="Arial"/>
          <w:b/>
          <w:bCs/>
          <w:sz w:val="24"/>
          <w:szCs w:val="24"/>
          <w:lang w:val="en-US"/>
        </w:rPr>
        <w:t>Cultural wellbeing</w:t>
      </w:r>
      <w:r w:rsidR="0041638D">
        <w:rPr>
          <w:rFonts w:cs="Arial"/>
          <w:b/>
          <w:bCs/>
          <w:sz w:val="24"/>
          <w:szCs w:val="24"/>
          <w:lang w:val="en-US"/>
        </w:rPr>
        <w:t>.</w:t>
      </w:r>
      <w:r w:rsidR="0041638D">
        <w:rPr>
          <w:rFonts w:cs="Arial"/>
          <w:sz w:val="24"/>
          <w:szCs w:val="24"/>
          <w:lang w:val="en-US"/>
        </w:rPr>
        <w:t xml:space="preserve"> </w:t>
      </w:r>
      <w:r w:rsidRPr="0041638D">
        <w:rPr>
          <w:rFonts w:cs="Arial"/>
          <w:sz w:val="24"/>
          <w:szCs w:val="24"/>
          <w:lang w:val="en-US"/>
        </w:rPr>
        <w:t>A welcoming, diverse and creative city</w:t>
      </w:r>
      <w:r w:rsidR="0044117A">
        <w:rPr>
          <w:rFonts w:cs="Arial"/>
          <w:sz w:val="24"/>
          <w:szCs w:val="24"/>
          <w:lang w:val="en-US"/>
        </w:rPr>
        <w:t>.</w:t>
      </w:r>
    </w:p>
    <w:p w14:paraId="1ADEEE6D" w14:textId="577BA1C4" w:rsidR="00187991" w:rsidRPr="0041638D" w:rsidRDefault="00187991" w:rsidP="00E0252C">
      <w:pPr>
        <w:pStyle w:val="ListParagraph"/>
        <w:numPr>
          <w:ilvl w:val="0"/>
          <w:numId w:val="54"/>
        </w:numPr>
        <w:spacing w:after="0"/>
        <w:rPr>
          <w:rFonts w:cs="Arial"/>
          <w:sz w:val="24"/>
          <w:szCs w:val="24"/>
          <w:lang w:val="en-US"/>
        </w:rPr>
      </w:pPr>
      <w:r w:rsidRPr="0041638D">
        <w:rPr>
          <w:rFonts w:cs="Arial"/>
          <w:b/>
          <w:bCs/>
          <w:sz w:val="24"/>
          <w:szCs w:val="24"/>
          <w:lang w:val="en-US"/>
        </w:rPr>
        <w:t>Economic wellbeing</w:t>
      </w:r>
      <w:r w:rsidR="0041638D" w:rsidRPr="0041638D">
        <w:rPr>
          <w:rFonts w:cs="Arial"/>
          <w:b/>
          <w:bCs/>
          <w:sz w:val="24"/>
          <w:szCs w:val="24"/>
          <w:lang w:val="en-US"/>
        </w:rPr>
        <w:t>.</w:t>
      </w:r>
      <w:r w:rsidR="0041638D">
        <w:rPr>
          <w:rFonts w:cs="Arial"/>
          <w:b/>
          <w:bCs/>
          <w:sz w:val="24"/>
          <w:szCs w:val="24"/>
          <w:lang w:val="en-US"/>
        </w:rPr>
        <w:t xml:space="preserve"> </w:t>
      </w:r>
      <w:r w:rsidRPr="0041638D">
        <w:rPr>
          <w:rFonts w:cs="Arial"/>
          <w:sz w:val="24"/>
          <w:szCs w:val="24"/>
          <w:lang w:val="en-US"/>
        </w:rPr>
        <w:t>An innovative business friendly city</w:t>
      </w:r>
      <w:r w:rsidR="0044117A">
        <w:rPr>
          <w:rFonts w:cs="Arial"/>
          <w:sz w:val="24"/>
          <w:szCs w:val="24"/>
          <w:lang w:val="en-US"/>
        </w:rPr>
        <w:t>.</w:t>
      </w:r>
    </w:p>
    <w:p w14:paraId="2CF7F8F3" w14:textId="56B59978" w:rsidR="0041638D" w:rsidRPr="007F141C" w:rsidRDefault="0041638D" w:rsidP="008F3DBA">
      <w:pPr>
        <w:spacing w:before="240" w:after="0"/>
        <w:rPr>
          <w:rFonts w:cs="Arial"/>
          <w:bCs/>
          <w:sz w:val="24"/>
          <w:szCs w:val="24"/>
          <w:u w:val="single"/>
          <w:lang w:val="en-US"/>
        </w:rPr>
      </w:pPr>
      <w:r w:rsidRPr="007F141C">
        <w:rPr>
          <w:rFonts w:cs="Arial"/>
          <w:b/>
          <w:sz w:val="24"/>
          <w:szCs w:val="24"/>
          <w:u w:val="single"/>
        </w:rPr>
        <w:t>Tūpiki Ora ngā pae hekenga (priority waypoints):</w:t>
      </w:r>
    </w:p>
    <w:p w14:paraId="1E2062C5" w14:textId="3CF9B91D" w:rsidR="00187991" w:rsidRPr="008F3DBA" w:rsidRDefault="00187991" w:rsidP="00E0252C">
      <w:pPr>
        <w:pStyle w:val="ListParagraph"/>
        <w:numPr>
          <w:ilvl w:val="0"/>
          <w:numId w:val="55"/>
        </w:numPr>
        <w:spacing w:after="0"/>
        <w:rPr>
          <w:rFonts w:cs="Arial"/>
          <w:b/>
          <w:sz w:val="24"/>
          <w:szCs w:val="24"/>
        </w:rPr>
      </w:pPr>
      <w:r w:rsidRPr="008F3DBA">
        <w:rPr>
          <w:rFonts w:cs="Arial"/>
          <w:b/>
          <w:sz w:val="24"/>
          <w:szCs w:val="24"/>
        </w:rPr>
        <w:t>He whānau toiora</w:t>
      </w:r>
      <w:r w:rsidR="008F3DBA">
        <w:rPr>
          <w:rFonts w:cs="Arial"/>
          <w:b/>
          <w:sz w:val="24"/>
          <w:szCs w:val="24"/>
        </w:rPr>
        <w:t xml:space="preserve">. </w:t>
      </w:r>
      <w:r w:rsidRPr="008F3DBA">
        <w:rPr>
          <w:rFonts w:cs="Arial"/>
          <w:sz w:val="24"/>
          <w:szCs w:val="24"/>
          <w:lang w:val="en-GB"/>
        </w:rPr>
        <w:t>Thriving and vibrant communities</w:t>
      </w:r>
      <w:r w:rsidR="0044117A">
        <w:rPr>
          <w:rFonts w:cs="Arial"/>
          <w:sz w:val="24"/>
          <w:szCs w:val="24"/>
          <w:lang w:val="en-GB"/>
        </w:rPr>
        <w:t>.</w:t>
      </w:r>
    </w:p>
    <w:p w14:paraId="1F328B4F" w14:textId="77777777" w:rsidR="002F4409" w:rsidRPr="007F141C" w:rsidRDefault="002F4409" w:rsidP="002F4409">
      <w:pPr>
        <w:spacing w:before="240" w:after="0"/>
        <w:rPr>
          <w:rFonts w:cs="Arial"/>
          <w:bCs/>
          <w:sz w:val="24"/>
          <w:szCs w:val="24"/>
          <w:u w:val="single"/>
        </w:rPr>
      </w:pPr>
      <w:r w:rsidRPr="007F141C">
        <w:rPr>
          <w:rFonts w:cs="Arial"/>
          <w:b/>
          <w:sz w:val="24"/>
          <w:szCs w:val="24"/>
          <w:u w:val="single"/>
        </w:rPr>
        <w:t>Specific outcomes in our community facilities:</w:t>
      </w:r>
    </w:p>
    <w:p w14:paraId="70146B74" w14:textId="31053933" w:rsidR="00187991" w:rsidRPr="00F37996" w:rsidRDefault="00187991" w:rsidP="00E0252C">
      <w:pPr>
        <w:pStyle w:val="ListParagraph"/>
        <w:numPr>
          <w:ilvl w:val="0"/>
          <w:numId w:val="55"/>
        </w:numPr>
        <w:spacing w:before="120" w:line="259" w:lineRule="auto"/>
        <w:rPr>
          <w:rFonts w:cs="Arial"/>
          <w:b/>
          <w:bCs/>
          <w:color w:val="000000" w:themeColor="text1"/>
          <w:sz w:val="24"/>
          <w:szCs w:val="24"/>
        </w:rPr>
      </w:pPr>
      <w:r w:rsidRPr="00F37996">
        <w:rPr>
          <w:rFonts w:cs="Arial"/>
          <w:b/>
          <w:bCs/>
          <w:color w:val="000000" w:themeColor="text1"/>
          <w:sz w:val="24"/>
          <w:szCs w:val="24"/>
        </w:rPr>
        <w:t>Participation in a range of activities</w:t>
      </w:r>
      <w:r w:rsidR="00D24997">
        <w:rPr>
          <w:rFonts w:cs="Arial"/>
          <w:b/>
          <w:bCs/>
          <w:color w:val="000000" w:themeColor="text1"/>
          <w:sz w:val="24"/>
          <w:szCs w:val="24"/>
        </w:rPr>
        <w:t>.</w:t>
      </w:r>
    </w:p>
    <w:p w14:paraId="5A6B2C36" w14:textId="77777777" w:rsidR="00187991" w:rsidRPr="00A075E2" w:rsidRDefault="00187991" w:rsidP="00E0252C">
      <w:pPr>
        <w:pStyle w:val="ListParagraph"/>
        <w:numPr>
          <w:ilvl w:val="1"/>
          <w:numId w:val="14"/>
        </w:numPr>
        <w:spacing w:after="160" w:line="259" w:lineRule="auto"/>
        <w:rPr>
          <w:rFonts w:cs="Arial"/>
          <w:sz w:val="24"/>
          <w:szCs w:val="24"/>
        </w:rPr>
      </w:pPr>
      <w:r w:rsidRPr="00A075E2">
        <w:rPr>
          <w:rFonts w:cs="Arial"/>
          <w:sz w:val="24"/>
          <w:szCs w:val="24"/>
        </w:rPr>
        <w:t>People are able to participate in a diverse range of activities at facilities.</w:t>
      </w:r>
    </w:p>
    <w:p w14:paraId="5C8C032F" w14:textId="77777777" w:rsidR="00187991" w:rsidRPr="00A075E2" w:rsidRDefault="00187991" w:rsidP="00E0252C">
      <w:pPr>
        <w:pStyle w:val="ListParagraph"/>
        <w:numPr>
          <w:ilvl w:val="1"/>
          <w:numId w:val="14"/>
        </w:numPr>
        <w:spacing w:after="160" w:line="259" w:lineRule="auto"/>
        <w:rPr>
          <w:rFonts w:cs="Arial"/>
          <w:sz w:val="24"/>
          <w:szCs w:val="24"/>
        </w:rPr>
      </w:pPr>
      <w:r w:rsidRPr="00A075E2">
        <w:rPr>
          <w:rFonts w:cs="Arial"/>
          <w:sz w:val="24"/>
          <w:szCs w:val="24"/>
          <w:lang w:val="en-GB"/>
        </w:rPr>
        <w:t>Our facilities are flexible to accommodate diverse and changing user needs.</w:t>
      </w:r>
    </w:p>
    <w:p w14:paraId="02630DAD" w14:textId="77777777" w:rsidR="00187991" w:rsidRPr="00A075E2" w:rsidRDefault="00187991" w:rsidP="00E0252C">
      <w:pPr>
        <w:pStyle w:val="ListParagraph"/>
        <w:numPr>
          <w:ilvl w:val="1"/>
          <w:numId w:val="14"/>
        </w:numPr>
        <w:spacing w:after="160" w:line="259" w:lineRule="auto"/>
        <w:rPr>
          <w:rFonts w:cs="Arial"/>
          <w:sz w:val="24"/>
          <w:szCs w:val="24"/>
        </w:rPr>
      </w:pPr>
      <w:r w:rsidRPr="00A075E2">
        <w:rPr>
          <w:rFonts w:cs="Arial"/>
          <w:sz w:val="24"/>
          <w:szCs w:val="24"/>
          <w:lang w:val="en-GB"/>
        </w:rPr>
        <w:t>Māori ngā mahi a rēhia and taonga tākaro (sports and games) are revitalised.</w:t>
      </w:r>
    </w:p>
    <w:p w14:paraId="2D105308" w14:textId="77777777" w:rsidR="00187991" w:rsidRPr="00A075E2" w:rsidRDefault="00187991" w:rsidP="00E0252C">
      <w:pPr>
        <w:pStyle w:val="ListParagraph"/>
        <w:numPr>
          <w:ilvl w:val="1"/>
          <w:numId w:val="14"/>
        </w:numPr>
        <w:spacing w:after="160" w:line="259" w:lineRule="auto"/>
        <w:rPr>
          <w:rFonts w:cs="Arial"/>
          <w:sz w:val="24"/>
          <w:szCs w:val="24"/>
        </w:rPr>
      </w:pPr>
      <w:r w:rsidRPr="00A075E2">
        <w:rPr>
          <w:rFonts w:cs="Arial"/>
          <w:sz w:val="24"/>
          <w:szCs w:val="24"/>
          <w:lang w:val="en-GB"/>
        </w:rPr>
        <w:t>Our facilities provide a range of activities for intergenerational connections.</w:t>
      </w:r>
    </w:p>
    <w:p w14:paraId="664E21B0" w14:textId="77777777" w:rsidR="00187991" w:rsidRPr="00A075E2" w:rsidRDefault="00187991" w:rsidP="00E0252C">
      <w:pPr>
        <w:pStyle w:val="ListParagraph"/>
        <w:numPr>
          <w:ilvl w:val="1"/>
          <w:numId w:val="14"/>
        </w:numPr>
        <w:spacing w:after="0" w:line="259" w:lineRule="auto"/>
        <w:rPr>
          <w:rFonts w:cs="Arial"/>
          <w:sz w:val="24"/>
          <w:szCs w:val="24"/>
        </w:rPr>
      </w:pPr>
      <w:r w:rsidRPr="00A075E2">
        <w:rPr>
          <w:rFonts w:cs="Arial"/>
          <w:sz w:val="24"/>
          <w:szCs w:val="24"/>
          <w:lang w:val="en-GB"/>
        </w:rPr>
        <w:t>Wellingtonians are supported to develop healthy and active lifestyles at facilities.</w:t>
      </w:r>
    </w:p>
    <w:p w14:paraId="5E6F4E3A" w14:textId="77777777" w:rsidR="00187991" w:rsidRPr="00A075E2" w:rsidRDefault="00187991" w:rsidP="00E0252C">
      <w:pPr>
        <w:pStyle w:val="ListParagraph"/>
        <w:numPr>
          <w:ilvl w:val="1"/>
          <w:numId w:val="14"/>
        </w:numPr>
        <w:spacing w:after="0" w:line="259" w:lineRule="auto"/>
        <w:rPr>
          <w:rFonts w:cs="Arial"/>
          <w:sz w:val="24"/>
          <w:szCs w:val="24"/>
        </w:rPr>
      </w:pPr>
      <w:r w:rsidRPr="00A075E2">
        <w:rPr>
          <w:rFonts w:cs="Arial"/>
          <w:sz w:val="24"/>
          <w:szCs w:val="24"/>
        </w:rPr>
        <w:t>Children and young people’s hauora (wellbeing) is enhanced through participation in activities at facilities.</w:t>
      </w:r>
    </w:p>
    <w:p w14:paraId="77372A66" w14:textId="259A719C" w:rsidR="00187991" w:rsidRPr="00F37996" w:rsidRDefault="00187991" w:rsidP="00E0252C">
      <w:pPr>
        <w:pStyle w:val="ListParagraph"/>
        <w:numPr>
          <w:ilvl w:val="0"/>
          <w:numId w:val="55"/>
        </w:numPr>
        <w:spacing w:before="120" w:line="259" w:lineRule="auto"/>
        <w:rPr>
          <w:rFonts w:cs="Arial"/>
          <w:b/>
          <w:bCs/>
          <w:color w:val="000000" w:themeColor="text1"/>
          <w:sz w:val="24"/>
          <w:szCs w:val="24"/>
        </w:rPr>
      </w:pPr>
      <w:r w:rsidRPr="00F37996">
        <w:rPr>
          <w:rFonts w:cs="Arial"/>
          <w:b/>
          <w:bCs/>
          <w:color w:val="000000" w:themeColor="text1"/>
          <w:sz w:val="24"/>
          <w:szCs w:val="24"/>
        </w:rPr>
        <w:t>Fit-for-purpose facilities for activities</w:t>
      </w:r>
      <w:r w:rsidR="00D24997">
        <w:rPr>
          <w:rFonts w:cs="Arial"/>
          <w:b/>
          <w:bCs/>
          <w:color w:val="000000" w:themeColor="text1"/>
          <w:sz w:val="24"/>
          <w:szCs w:val="24"/>
        </w:rPr>
        <w:t>.</w:t>
      </w:r>
    </w:p>
    <w:p w14:paraId="1A6270BC" w14:textId="77777777" w:rsidR="00187991" w:rsidRPr="00A075E2" w:rsidRDefault="00187991" w:rsidP="00E0252C">
      <w:pPr>
        <w:pStyle w:val="ListParagraph"/>
        <w:numPr>
          <w:ilvl w:val="1"/>
          <w:numId w:val="14"/>
        </w:numPr>
        <w:spacing w:after="160" w:line="259" w:lineRule="auto"/>
        <w:rPr>
          <w:rFonts w:cs="Arial"/>
          <w:sz w:val="24"/>
          <w:szCs w:val="24"/>
          <w:lang w:val="en-GB"/>
        </w:rPr>
      </w:pPr>
      <w:r w:rsidRPr="00A075E2">
        <w:rPr>
          <w:rFonts w:cs="Arial"/>
          <w:sz w:val="24"/>
          <w:szCs w:val="24"/>
          <w:lang w:val="en-GB"/>
        </w:rPr>
        <w:t>Facilities are well-located and designed to cater for a range of activities for all people to use.</w:t>
      </w:r>
    </w:p>
    <w:p w14:paraId="4D8BA281" w14:textId="77777777" w:rsidR="00187991" w:rsidRPr="00A075E2" w:rsidRDefault="00187991" w:rsidP="00E0252C">
      <w:pPr>
        <w:pStyle w:val="ListParagraph"/>
        <w:numPr>
          <w:ilvl w:val="1"/>
          <w:numId w:val="14"/>
        </w:numPr>
        <w:spacing w:after="160" w:line="259" w:lineRule="auto"/>
        <w:rPr>
          <w:rFonts w:cs="Arial"/>
          <w:sz w:val="24"/>
          <w:szCs w:val="24"/>
          <w:lang w:val="en-GB"/>
        </w:rPr>
      </w:pPr>
      <w:r w:rsidRPr="00A075E2">
        <w:rPr>
          <w:rFonts w:cs="Arial"/>
          <w:sz w:val="24"/>
          <w:szCs w:val="24"/>
          <w:lang w:val="en-GB"/>
        </w:rPr>
        <w:t>Spaces are provided to support the diverse ways different cultures and communities use facilities. For example, Pasifika peoples often visit facilities with large groups and need access to bigger spaces, and rainbow communities require safe and inclusive access to spaces.</w:t>
      </w:r>
    </w:p>
    <w:p w14:paraId="00E61046" w14:textId="77777777" w:rsidR="00187991" w:rsidRPr="00A075E2" w:rsidRDefault="00187991" w:rsidP="00E0252C">
      <w:pPr>
        <w:pStyle w:val="ListParagraph"/>
        <w:numPr>
          <w:ilvl w:val="1"/>
          <w:numId w:val="14"/>
        </w:numPr>
        <w:spacing w:after="160" w:line="259" w:lineRule="auto"/>
        <w:rPr>
          <w:rFonts w:cs="Arial"/>
          <w:sz w:val="24"/>
          <w:szCs w:val="24"/>
        </w:rPr>
      </w:pPr>
      <w:r w:rsidRPr="00A075E2">
        <w:rPr>
          <w:rFonts w:cs="Arial"/>
          <w:sz w:val="24"/>
          <w:szCs w:val="24"/>
          <w:lang w:val="en-GB"/>
        </w:rPr>
        <w:t>Community facilities are attractive and appealing to visit.</w:t>
      </w:r>
    </w:p>
    <w:p w14:paraId="59500A1B" w14:textId="307036F7" w:rsidR="00187991" w:rsidRPr="00CF0DA2" w:rsidRDefault="00187991" w:rsidP="00E0252C">
      <w:pPr>
        <w:pStyle w:val="ListParagraph"/>
        <w:numPr>
          <w:ilvl w:val="0"/>
          <w:numId w:val="55"/>
        </w:numPr>
        <w:spacing w:before="120" w:line="259" w:lineRule="auto"/>
        <w:rPr>
          <w:rFonts w:cs="Arial"/>
          <w:b/>
          <w:bCs/>
          <w:color w:val="000000" w:themeColor="text1"/>
          <w:sz w:val="24"/>
          <w:szCs w:val="24"/>
        </w:rPr>
      </w:pPr>
      <w:r w:rsidRPr="00CF0DA2">
        <w:rPr>
          <w:rFonts w:cs="Arial"/>
          <w:b/>
          <w:bCs/>
          <w:color w:val="000000" w:themeColor="text1"/>
          <w:sz w:val="24"/>
          <w:szCs w:val="24"/>
        </w:rPr>
        <w:t>Well-used facilities</w:t>
      </w:r>
      <w:r w:rsidR="00D24997">
        <w:rPr>
          <w:rFonts w:cs="Arial"/>
          <w:b/>
          <w:bCs/>
          <w:color w:val="000000" w:themeColor="text1"/>
          <w:sz w:val="24"/>
          <w:szCs w:val="24"/>
        </w:rPr>
        <w:t>.</w:t>
      </w:r>
    </w:p>
    <w:p w14:paraId="6EA08758" w14:textId="77777777" w:rsidR="00187991" w:rsidRPr="00A075E2" w:rsidRDefault="00187991" w:rsidP="00E0252C">
      <w:pPr>
        <w:pStyle w:val="ListParagraph"/>
        <w:numPr>
          <w:ilvl w:val="1"/>
          <w:numId w:val="14"/>
        </w:numPr>
        <w:spacing w:after="160" w:line="259" w:lineRule="auto"/>
        <w:rPr>
          <w:rFonts w:cs="Arial"/>
          <w:sz w:val="24"/>
          <w:szCs w:val="24"/>
          <w:lang w:val="en-GB"/>
        </w:rPr>
      </w:pPr>
      <w:r w:rsidRPr="00A075E2">
        <w:rPr>
          <w:rFonts w:cs="Arial"/>
          <w:sz w:val="24"/>
          <w:szCs w:val="24"/>
          <w:lang w:val="en-GB"/>
        </w:rPr>
        <w:t>Facilities provide maximum benefits for communities.</w:t>
      </w:r>
    </w:p>
    <w:p w14:paraId="1F753D7F" w14:textId="77777777" w:rsidR="00187991" w:rsidRPr="00A075E2" w:rsidRDefault="00187991" w:rsidP="00E0252C">
      <w:pPr>
        <w:pStyle w:val="ListParagraph"/>
        <w:numPr>
          <w:ilvl w:val="1"/>
          <w:numId w:val="14"/>
        </w:numPr>
        <w:spacing w:after="160" w:line="259" w:lineRule="auto"/>
        <w:rPr>
          <w:rFonts w:cs="Arial"/>
          <w:sz w:val="24"/>
          <w:szCs w:val="24"/>
          <w:lang w:val="en-GB"/>
        </w:rPr>
      </w:pPr>
      <w:r w:rsidRPr="00A075E2">
        <w:rPr>
          <w:rFonts w:cs="Arial"/>
          <w:sz w:val="24"/>
          <w:szCs w:val="24"/>
          <w:lang w:val="en-GB"/>
        </w:rPr>
        <w:t xml:space="preserve">Many people visit community facilities and/or there is a high frequency of visits. </w:t>
      </w:r>
    </w:p>
    <w:p w14:paraId="6FC4F4CB" w14:textId="77777777" w:rsidR="00187991" w:rsidRPr="00A075E2" w:rsidRDefault="00187991" w:rsidP="00E0252C">
      <w:pPr>
        <w:pStyle w:val="ListParagraph"/>
        <w:numPr>
          <w:ilvl w:val="1"/>
          <w:numId w:val="14"/>
        </w:numPr>
        <w:spacing w:after="160" w:line="259" w:lineRule="auto"/>
        <w:rPr>
          <w:rFonts w:cs="Arial"/>
          <w:sz w:val="24"/>
          <w:szCs w:val="24"/>
          <w:lang w:val="en-GB"/>
        </w:rPr>
      </w:pPr>
      <w:r w:rsidRPr="00A075E2">
        <w:rPr>
          <w:rFonts w:cs="Arial"/>
          <w:sz w:val="24"/>
          <w:szCs w:val="24"/>
          <w:lang w:val="en-GB"/>
        </w:rPr>
        <w:t>Community facilities accommodate a range of groups and/or activities.</w:t>
      </w:r>
    </w:p>
    <w:p w14:paraId="7009A377" w14:textId="4E33E4A7" w:rsidR="00842B0E" w:rsidRPr="007F141C" w:rsidRDefault="00187991" w:rsidP="00AE3366">
      <w:pPr>
        <w:pStyle w:val="ListParagraph"/>
        <w:numPr>
          <w:ilvl w:val="1"/>
          <w:numId w:val="14"/>
        </w:numPr>
        <w:spacing w:after="240" w:line="259" w:lineRule="auto"/>
        <w:ind w:left="1077" w:hanging="357"/>
        <w:rPr>
          <w:rFonts w:cs="Arial"/>
          <w:sz w:val="24"/>
          <w:szCs w:val="24"/>
        </w:rPr>
      </w:pPr>
      <w:r w:rsidRPr="00A075E2">
        <w:rPr>
          <w:rFonts w:cs="Arial"/>
          <w:sz w:val="24"/>
          <w:szCs w:val="24"/>
          <w:lang w:val="en-GB"/>
        </w:rPr>
        <w:t>Facilities are used for at least 40 hours per week.</w:t>
      </w:r>
    </w:p>
    <w:p w14:paraId="5B6E0BE1" w14:textId="1B644076" w:rsidR="00187991" w:rsidRPr="00842B0E" w:rsidRDefault="00842B0E" w:rsidP="00842B0E">
      <w:pPr>
        <w:spacing w:after="0"/>
        <w:rPr>
          <w:rFonts w:cs="Arial"/>
          <w:b/>
          <w:sz w:val="28"/>
          <w:szCs w:val="28"/>
        </w:rPr>
      </w:pPr>
      <w:r>
        <w:rPr>
          <w:rFonts w:cs="Arial"/>
          <w:b/>
          <w:sz w:val="28"/>
          <w:szCs w:val="28"/>
        </w:rPr>
        <w:t xml:space="preserve">Outcome: </w:t>
      </w:r>
      <w:r w:rsidR="00187991" w:rsidRPr="00842B0E">
        <w:rPr>
          <w:rFonts w:cs="Arial"/>
          <w:b/>
          <w:sz w:val="28"/>
          <w:szCs w:val="28"/>
        </w:rPr>
        <w:t>Pāhekohekotanga</w:t>
      </w:r>
    </w:p>
    <w:p w14:paraId="27CAA5DC" w14:textId="77777777" w:rsidR="00187991" w:rsidRPr="00A075E2" w:rsidRDefault="00187991" w:rsidP="00187991">
      <w:pPr>
        <w:rPr>
          <w:rFonts w:cs="Arial"/>
          <w:color w:val="000000" w:themeColor="text1"/>
          <w:sz w:val="24"/>
          <w:szCs w:val="24"/>
        </w:rPr>
      </w:pPr>
      <w:r w:rsidRPr="00A075E2">
        <w:rPr>
          <w:rFonts w:cs="Arial"/>
          <w:color w:val="000000" w:themeColor="text1"/>
          <w:sz w:val="24"/>
          <w:szCs w:val="24"/>
        </w:rPr>
        <w:t>Our facilities are connected and form a holistic and well-distributed network. They work together collaboratively to deliver a diverse range of activities.</w:t>
      </w:r>
    </w:p>
    <w:p w14:paraId="25C3AAC9" w14:textId="77777777" w:rsidR="0044117A" w:rsidRPr="00AE3366" w:rsidRDefault="0044117A" w:rsidP="0044117A">
      <w:pPr>
        <w:spacing w:before="240" w:after="0"/>
        <w:rPr>
          <w:rFonts w:cs="Arial"/>
          <w:b/>
          <w:bCs/>
          <w:sz w:val="24"/>
          <w:szCs w:val="24"/>
          <w:u w:val="single"/>
          <w:lang w:val="en-US"/>
        </w:rPr>
      </w:pPr>
      <w:r w:rsidRPr="00AE3366">
        <w:rPr>
          <w:rFonts w:cs="Arial"/>
          <w:b/>
          <w:bCs/>
          <w:sz w:val="24"/>
          <w:szCs w:val="24"/>
          <w:u w:val="single"/>
          <w:lang w:val="en-US"/>
        </w:rPr>
        <w:t>City-wide outcomes:</w:t>
      </w:r>
    </w:p>
    <w:p w14:paraId="40AD6228" w14:textId="533F705D" w:rsidR="0044117A" w:rsidRPr="0044117A" w:rsidRDefault="00187991" w:rsidP="00E0252C">
      <w:pPr>
        <w:pStyle w:val="ListParagraph"/>
        <w:numPr>
          <w:ilvl w:val="0"/>
          <w:numId w:val="56"/>
        </w:numPr>
        <w:spacing w:after="0"/>
        <w:rPr>
          <w:rFonts w:cs="Arial"/>
          <w:b/>
          <w:bCs/>
          <w:sz w:val="24"/>
          <w:szCs w:val="24"/>
          <w:lang w:val="en-US"/>
        </w:rPr>
      </w:pPr>
      <w:r w:rsidRPr="0044117A">
        <w:rPr>
          <w:rFonts w:cs="Arial"/>
          <w:b/>
          <w:bCs/>
          <w:sz w:val="24"/>
          <w:szCs w:val="24"/>
          <w:lang w:val="en-US"/>
        </w:rPr>
        <w:t>Urban form</w:t>
      </w:r>
      <w:r w:rsidR="0044117A">
        <w:rPr>
          <w:rFonts w:cs="Arial"/>
          <w:b/>
          <w:bCs/>
          <w:sz w:val="24"/>
          <w:szCs w:val="24"/>
          <w:lang w:val="en-US"/>
        </w:rPr>
        <w:t xml:space="preserve">. </w:t>
      </w:r>
      <w:r w:rsidRPr="0044117A">
        <w:rPr>
          <w:rFonts w:cs="Arial"/>
          <w:sz w:val="24"/>
          <w:szCs w:val="24"/>
          <w:lang w:val="en-US"/>
        </w:rPr>
        <w:t>A livable and accessible, compact city</w:t>
      </w:r>
      <w:r w:rsidR="0044117A">
        <w:rPr>
          <w:rFonts w:cs="Arial"/>
          <w:sz w:val="24"/>
          <w:szCs w:val="24"/>
          <w:lang w:val="en-US"/>
        </w:rPr>
        <w:t>.</w:t>
      </w:r>
    </w:p>
    <w:p w14:paraId="67C1B06E" w14:textId="77777777" w:rsidR="0044117A" w:rsidRDefault="00187991" w:rsidP="00E0252C">
      <w:pPr>
        <w:pStyle w:val="ListParagraph"/>
        <w:numPr>
          <w:ilvl w:val="0"/>
          <w:numId w:val="56"/>
        </w:numPr>
        <w:spacing w:after="0"/>
        <w:rPr>
          <w:rFonts w:cs="Arial"/>
          <w:b/>
          <w:bCs/>
          <w:sz w:val="24"/>
          <w:szCs w:val="24"/>
          <w:lang w:val="en-US"/>
        </w:rPr>
      </w:pPr>
      <w:r w:rsidRPr="0044117A">
        <w:rPr>
          <w:rFonts w:cs="Arial"/>
          <w:b/>
          <w:bCs/>
          <w:sz w:val="24"/>
          <w:szCs w:val="24"/>
          <w:lang w:val="en-US"/>
        </w:rPr>
        <w:t>Social wellbeing</w:t>
      </w:r>
      <w:r w:rsidR="0044117A" w:rsidRPr="0044117A">
        <w:rPr>
          <w:rFonts w:cs="Arial"/>
          <w:b/>
          <w:bCs/>
          <w:sz w:val="24"/>
          <w:szCs w:val="24"/>
          <w:lang w:val="en-US"/>
        </w:rPr>
        <w:t>.</w:t>
      </w:r>
      <w:r w:rsidR="0044117A">
        <w:rPr>
          <w:rFonts w:cs="Arial"/>
          <w:b/>
          <w:bCs/>
          <w:sz w:val="24"/>
          <w:szCs w:val="24"/>
          <w:lang w:val="en-US"/>
        </w:rPr>
        <w:t xml:space="preserve"> </w:t>
      </w:r>
      <w:r w:rsidRPr="0044117A">
        <w:rPr>
          <w:rFonts w:cs="Arial"/>
          <w:sz w:val="24"/>
          <w:szCs w:val="24"/>
          <w:lang w:val="en-US"/>
        </w:rPr>
        <w:t>A city of healthy and thriving whānau and communities</w:t>
      </w:r>
      <w:r w:rsidR="0044117A" w:rsidRPr="0044117A">
        <w:rPr>
          <w:rFonts w:cs="Arial"/>
          <w:sz w:val="24"/>
          <w:szCs w:val="24"/>
          <w:lang w:val="en-US"/>
        </w:rPr>
        <w:t>.</w:t>
      </w:r>
      <w:r w:rsidRPr="0044117A">
        <w:rPr>
          <w:rFonts w:cs="Arial"/>
          <w:b/>
          <w:bCs/>
          <w:sz w:val="24"/>
          <w:szCs w:val="24"/>
          <w:lang w:val="en-US"/>
        </w:rPr>
        <w:t xml:space="preserve"> </w:t>
      </w:r>
    </w:p>
    <w:p w14:paraId="3315E959" w14:textId="77777777" w:rsidR="0044117A" w:rsidRPr="0044117A" w:rsidRDefault="00187991" w:rsidP="00E0252C">
      <w:pPr>
        <w:pStyle w:val="ListParagraph"/>
        <w:numPr>
          <w:ilvl w:val="0"/>
          <w:numId w:val="56"/>
        </w:numPr>
        <w:spacing w:after="0"/>
        <w:rPr>
          <w:rFonts w:cs="Arial"/>
          <w:b/>
          <w:bCs/>
          <w:sz w:val="24"/>
          <w:szCs w:val="24"/>
          <w:lang w:val="en-US"/>
        </w:rPr>
      </w:pPr>
      <w:r w:rsidRPr="0044117A">
        <w:rPr>
          <w:rFonts w:cs="Arial"/>
          <w:b/>
          <w:bCs/>
          <w:sz w:val="24"/>
          <w:szCs w:val="24"/>
          <w:lang w:val="en-US"/>
        </w:rPr>
        <w:t>Cultural wellbeing</w:t>
      </w:r>
      <w:r w:rsidR="0044117A">
        <w:rPr>
          <w:rFonts w:cs="Arial"/>
          <w:b/>
          <w:bCs/>
          <w:sz w:val="24"/>
          <w:szCs w:val="24"/>
          <w:lang w:val="en-US"/>
        </w:rPr>
        <w:t>.</w:t>
      </w:r>
      <w:r w:rsidR="0044117A">
        <w:rPr>
          <w:rFonts w:cs="Arial"/>
          <w:sz w:val="24"/>
          <w:szCs w:val="24"/>
          <w:lang w:val="en-US"/>
        </w:rPr>
        <w:t xml:space="preserve"> </w:t>
      </w:r>
      <w:r w:rsidRPr="0044117A">
        <w:rPr>
          <w:rFonts w:cs="Arial"/>
          <w:sz w:val="24"/>
          <w:szCs w:val="24"/>
          <w:lang w:val="en-US"/>
        </w:rPr>
        <w:t>A welcoming, diverse and creative city</w:t>
      </w:r>
      <w:r w:rsidR="0044117A">
        <w:rPr>
          <w:rFonts w:cs="Arial"/>
          <w:sz w:val="24"/>
          <w:szCs w:val="24"/>
          <w:lang w:val="en-US"/>
        </w:rPr>
        <w:t>.</w:t>
      </w:r>
    </w:p>
    <w:p w14:paraId="371FA5DF" w14:textId="2E319323" w:rsidR="00187991" w:rsidRPr="0044117A" w:rsidRDefault="00187991" w:rsidP="00E0252C">
      <w:pPr>
        <w:pStyle w:val="ListParagraph"/>
        <w:numPr>
          <w:ilvl w:val="0"/>
          <w:numId w:val="56"/>
        </w:numPr>
        <w:spacing w:after="0"/>
        <w:rPr>
          <w:rFonts w:cs="Arial"/>
          <w:b/>
          <w:bCs/>
          <w:sz w:val="24"/>
          <w:szCs w:val="24"/>
          <w:lang w:val="en-US"/>
        </w:rPr>
      </w:pPr>
      <w:r w:rsidRPr="0044117A">
        <w:rPr>
          <w:rFonts w:cs="Arial"/>
          <w:b/>
          <w:bCs/>
          <w:sz w:val="24"/>
          <w:szCs w:val="24"/>
          <w:lang w:val="en-US"/>
        </w:rPr>
        <w:t>Economic wellbeing</w:t>
      </w:r>
      <w:r w:rsidR="0044117A">
        <w:rPr>
          <w:rFonts w:cs="Arial"/>
          <w:b/>
          <w:bCs/>
          <w:sz w:val="24"/>
          <w:szCs w:val="24"/>
          <w:lang w:val="en-US"/>
        </w:rPr>
        <w:t>.</w:t>
      </w:r>
      <w:r w:rsidR="0044117A">
        <w:rPr>
          <w:rFonts w:cs="Arial"/>
          <w:sz w:val="24"/>
          <w:szCs w:val="24"/>
          <w:lang w:val="en-US"/>
        </w:rPr>
        <w:t xml:space="preserve"> </w:t>
      </w:r>
      <w:r w:rsidRPr="0044117A">
        <w:rPr>
          <w:rFonts w:cs="Arial"/>
          <w:sz w:val="24"/>
          <w:szCs w:val="24"/>
          <w:lang w:val="en-US"/>
        </w:rPr>
        <w:t>An innovative business friendly city</w:t>
      </w:r>
      <w:r w:rsidR="0044117A">
        <w:rPr>
          <w:rFonts w:cs="Arial"/>
          <w:sz w:val="24"/>
          <w:szCs w:val="24"/>
          <w:lang w:val="en-US"/>
        </w:rPr>
        <w:t>.</w:t>
      </w:r>
    </w:p>
    <w:p w14:paraId="29469393" w14:textId="77777777" w:rsidR="00985682" w:rsidRDefault="00985682" w:rsidP="00EA44E0">
      <w:pPr>
        <w:spacing w:after="0"/>
        <w:rPr>
          <w:rFonts w:cs="Arial"/>
          <w:b/>
          <w:sz w:val="24"/>
          <w:szCs w:val="24"/>
        </w:rPr>
        <w:sectPr w:rsidR="00985682" w:rsidSect="007D6B0D">
          <w:type w:val="continuous"/>
          <w:pgSz w:w="16838" w:h="11906" w:orient="landscape" w:code="9"/>
          <w:pgMar w:top="1440" w:right="1440" w:bottom="1440" w:left="1440" w:header="708" w:footer="708" w:gutter="0"/>
          <w:cols w:num="2" w:space="708"/>
          <w:docGrid w:linePitch="360"/>
        </w:sectPr>
      </w:pPr>
    </w:p>
    <w:p w14:paraId="1109CB82" w14:textId="77777777" w:rsidR="00EA44E0" w:rsidRPr="00FC474B" w:rsidRDefault="00EA44E0" w:rsidP="00EA44E0">
      <w:pPr>
        <w:spacing w:after="0"/>
        <w:rPr>
          <w:rFonts w:cs="Arial"/>
          <w:bCs/>
          <w:sz w:val="24"/>
          <w:szCs w:val="24"/>
          <w:u w:val="single"/>
          <w:lang w:val="en-US"/>
        </w:rPr>
      </w:pPr>
      <w:r w:rsidRPr="00FC474B">
        <w:rPr>
          <w:rFonts w:cs="Arial"/>
          <w:b/>
          <w:sz w:val="24"/>
          <w:szCs w:val="24"/>
          <w:u w:val="single"/>
        </w:rPr>
        <w:t>Tūpiki Ora ngā pae hekenga (priority waypoints):</w:t>
      </w:r>
    </w:p>
    <w:p w14:paraId="353937A6" w14:textId="77777777" w:rsidR="00EA44E0" w:rsidRPr="00EA44E0" w:rsidRDefault="00187991" w:rsidP="00E0252C">
      <w:pPr>
        <w:pStyle w:val="ListParagraph"/>
        <w:numPr>
          <w:ilvl w:val="0"/>
          <w:numId w:val="57"/>
        </w:numPr>
        <w:spacing w:after="0"/>
        <w:rPr>
          <w:rFonts w:cs="Arial"/>
          <w:b/>
          <w:sz w:val="24"/>
          <w:szCs w:val="24"/>
        </w:rPr>
      </w:pPr>
      <w:r w:rsidRPr="00EA44E0">
        <w:rPr>
          <w:rFonts w:cs="Arial"/>
          <w:b/>
          <w:sz w:val="24"/>
          <w:szCs w:val="24"/>
        </w:rPr>
        <w:t>He whānau toiora</w:t>
      </w:r>
      <w:r w:rsidR="00EA44E0">
        <w:rPr>
          <w:rFonts w:cs="Arial"/>
          <w:b/>
          <w:sz w:val="24"/>
          <w:szCs w:val="24"/>
        </w:rPr>
        <w:t xml:space="preserve">. </w:t>
      </w:r>
      <w:r w:rsidRPr="00EA44E0">
        <w:rPr>
          <w:rFonts w:cs="Arial"/>
          <w:sz w:val="24"/>
          <w:szCs w:val="24"/>
          <w:lang w:val="en-GB"/>
        </w:rPr>
        <w:t>Thriving and vibrant communities</w:t>
      </w:r>
      <w:r w:rsidR="00EA44E0">
        <w:rPr>
          <w:rFonts w:cs="Arial"/>
          <w:sz w:val="24"/>
          <w:szCs w:val="24"/>
          <w:lang w:val="en-GB"/>
        </w:rPr>
        <w:t>.</w:t>
      </w:r>
    </w:p>
    <w:p w14:paraId="6233B1EC" w14:textId="77777777" w:rsidR="00EA44E0" w:rsidRPr="00EA44E0" w:rsidRDefault="00187991" w:rsidP="00E0252C">
      <w:pPr>
        <w:pStyle w:val="ListParagraph"/>
        <w:numPr>
          <w:ilvl w:val="0"/>
          <w:numId w:val="57"/>
        </w:numPr>
        <w:spacing w:before="240" w:after="0"/>
        <w:rPr>
          <w:rFonts w:cs="Arial"/>
          <w:b/>
          <w:sz w:val="24"/>
          <w:szCs w:val="24"/>
        </w:rPr>
      </w:pPr>
      <w:r w:rsidRPr="00EA44E0">
        <w:rPr>
          <w:rFonts w:cs="Arial"/>
          <w:b/>
          <w:sz w:val="24"/>
          <w:szCs w:val="24"/>
          <w:lang w:val="mi-NZ"/>
        </w:rPr>
        <w:t>Te whakapakari pūmanawa</w:t>
      </w:r>
      <w:r w:rsidR="00EA44E0" w:rsidRPr="00EA44E0">
        <w:rPr>
          <w:rFonts w:cs="Arial"/>
          <w:b/>
          <w:sz w:val="24"/>
          <w:szCs w:val="24"/>
          <w:lang w:val="mi-NZ"/>
        </w:rPr>
        <w:t xml:space="preserve">. </w:t>
      </w:r>
      <w:r w:rsidRPr="00EA44E0">
        <w:rPr>
          <w:rFonts w:cs="Arial"/>
          <w:bCs/>
          <w:sz w:val="24"/>
          <w:szCs w:val="24"/>
        </w:rPr>
        <w:t>Building capability</w:t>
      </w:r>
      <w:r w:rsidR="00EA44E0" w:rsidRPr="00EA44E0">
        <w:rPr>
          <w:rFonts w:cs="Arial"/>
          <w:bCs/>
          <w:sz w:val="24"/>
          <w:szCs w:val="24"/>
        </w:rPr>
        <w:t>.</w:t>
      </w:r>
    </w:p>
    <w:p w14:paraId="152D47B5" w14:textId="1C0EB67E" w:rsidR="00187991" w:rsidRPr="00D24997" w:rsidRDefault="00187991" w:rsidP="00E0252C">
      <w:pPr>
        <w:pStyle w:val="ListParagraph"/>
        <w:numPr>
          <w:ilvl w:val="0"/>
          <w:numId w:val="57"/>
        </w:numPr>
        <w:spacing w:before="240" w:after="60"/>
        <w:rPr>
          <w:rFonts w:cs="Arial"/>
          <w:sz w:val="24"/>
          <w:szCs w:val="24"/>
        </w:rPr>
      </w:pPr>
      <w:r w:rsidRPr="00D24997">
        <w:rPr>
          <w:rFonts w:cs="Arial"/>
          <w:b/>
          <w:sz w:val="24"/>
          <w:szCs w:val="24"/>
        </w:rPr>
        <w:t xml:space="preserve">Te whakatairanga i te ao </w:t>
      </w:r>
      <w:r w:rsidRPr="00D24997" w:rsidDel="0077223E">
        <w:rPr>
          <w:rFonts w:cs="Arial"/>
          <w:b/>
          <w:sz w:val="24"/>
          <w:szCs w:val="24"/>
        </w:rPr>
        <w:t>Māori</w:t>
      </w:r>
      <w:r w:rsidR="00D24997" w:rsidRPr="00D24997">
        <w:rPr>
          <w:rFonts w:cs="Arial"/>
          <w:b/>
          <w:sz w:val="24"/>
          <w:szCs w:val="24"/>
        </w:rPr>
        <w:t>.</w:t>
      </w:r>
      <w:r w:rsidR="00D24997">
        <w:rPr>
          <w:rFonts w:cs="Arial"/>
          <w:b/>
          <w:sz w:val="24"/>
          <w:szCs w:val="24"/>
        </w:rPr>
        <w:t xml:space="preserve"> </w:t>
      </w:r>
      <w:r w:rsidRPr="00D24997">
        <w:rPr>
          <w:rFonts w:cs="Arial"/>
          <w:sz w:val="24"/>
          <w:szCs w:val="24"/>
        </w:rPr>
        <w:t>Enhancing and promoting te ao M</w:t>
      </w:r>
      <w:r w:rsidRPr="00D24997">
        <w:rPr>
          <w:rFonts w:cs="Arial"/>
          <w:sz w:val="24"/>
          <w:szCs w:val="24"/>
          <w:lang w:val="mi-NZ"/>
        </w:rPr>
        <w:t>āori</w:t>
      </w:r>
      <w:r w:rsidR="00D24997">
        <w:rPr>
          <w:rFonts w:cs="Arial"/>
          <w:sz w:val="24"/>
          <w:szCs w:val="24"/>
          <w:lang w:val="mi-NZ"/>
        </w:rPr>
        <w:t>.</w:t>
      </w:r>
    </w:p>
    <w:p w14:paraId="0524AA39" w14:textId="54562763" w:rsidR="00187991" w:rsidRPr="00FC474B" w:rsidRDefault="00D24997" w:rsidP="00D24997">
      <w:pPr>
        <w:spacing w:before="240" w:after="0"/>
        <w:rPr>
          <w:rFonts w:cs="Arial"/>
          <w:sz w:val="24"/>
          <w:szCs w:val="24"/>
          <w:u w:val="single"/>
        </w:rPr>
      </w:pPr>
      <w:r w:rsidRPr="00FC474B">
        <w:rPr>
          <w:rFonts w:cs="Arial"/>
          <w:b/>
          <w:sz w:val="24"/>
          <w:szCs w:val="24"/>
          <w:u w:val="single"/>
        </w:rPr>
        <w:t>Specific outcomes in our community facilities:</w:t>
      </w:r>
    </w:p>
    <w:p w14:paraId="6AA2FA69" w14:textId="553D23FD" w:rsidR="00187991" w:rsidRPr="00D24997" w:rsidRDefault="00187991" w:rsidP="00E0252C">
      <w:pPr>
        <w:pStyle w:val="ListParagraph"/>
        <w:numPr>
          <w:ilvl w:val="0"/>
          <w:numId w:val="58"/>
        </w:numPr>
        <w:spacing w:line="259" w:lineRule="auto"/>
        <w:rPr>
          <w:rFonts w:cs="Arial"/>
          <w:b/>
          <w:bCs/>
          <w:color w:val="000000" w:themeColor="text1"/>
          <w:sz w:val="24"/>
          <w:szCs w:val="24"/>
        </w:rPr>
      </w:pPr>
      <w:r w:rsidRPr="00D24997">
        <w:rPr>
          <w:rFonts w:cs="Arial"/>
          <w:b/>
          <w:bCs/>
          <w:color w:val="000000" w:themeColor="text1"/>
          <w:sz w:val="24"/>
          <w:szCs w:val="24"/>
        </w:rPr>
        <w:t>Fill gaps in network, avoid duplication</w:t>
      </w:r>
      <w:r w:rsidR="00D24997">
        <w:rPr>
          <w:rFonts w:cs="Arial"/>
          <w:b/>
          <w:bCs/>
          <w:color w:val="000000" w:themeColor="text1"/>
          <w:sz w:val="24"/>
          <w:szCs w:val="24"/>
        </w:rPr>
        <w:t>.</w:t>
      </w:r>
    </w:p>
    <w:p w14:paraId="096D86B5" w14:textId="77777777" w:rsidR="00187991" w:rsidRPr="00A075E2" w:rsidRDefault="00187991" w:rsidP="00E0252C">
      <w:pPr>
        <w:pStyle w:val="ListParagraph"/>
        <w:numPr>
          <w:ilvl w:val="1"/>
          <w:numId w:val="59"/>
        </w:numPr>
        <w:spacing w:after="160" w:line="259" w:lineRule="auto"/>
        <w:rPr>
          <w:rFonts w:cs="Arial"/>
          <w:sz w:val="24"/>
          <w:szCs w:val="24"/>
        </w:rPr>
      </w:pPr>
      <w:r w:rsidRPr="00A075E2">
        <w:rPr>
          <w:rFonts w:cs="Arial"/>
          <w:sz w:val="24"/>
          <w:szCs w:val="24"/>
        </w:rPr>
        <w:t>Marae, uniquely Māori spaces and kaupapa Māori based activities and events are supported in the community facility network.</w:t>
      </w:r>
    </w:p>
    <w:p w14:paraId="49D58B32" w14:textId="77777777" w:rsidR="00187991" w:rsidRPr="00A075E2" w:rsidRDefault="00187991" w:rsidP="00E0252C">
      <w:pPr>
        <w:pStyle w:val="ListParagraph"/>
        <w:numPr>
          <w:ilvl w:val="1"/>
          <w:numId w:val="59"/>
        </w:numPr>
        <w:spacing w:after="160" w:line="259" w:lineRule="auto"/>
        <w:rPr>
          <w:rFonts w:cs="Arial"/>
          <w:sz w:val="24"/>
          <w:szCs w:val="24"/>
        </w:rPr>
      </w:pPr>
      <w:r w:rsidRPr="00A075E2">
        <w:rPr>
          <w:rFonts w:cs="Arial"/>
          <w:sz w:val="24"/>
          <w:szCs w:val="24"/>
        </w:rPr>
        <w:t>The geographical gaps, functional gaps and shortfalls in capacity in the network of community facilities are addressed.</w:t>
      </w:r>
    </w:p>
    <w:p w14:paraId="2049D4E8" w14:textId="77777777" w:rsidR="00187991" w:rsidRPr="00A075E2" w:rsidRDefault="00187991" w:rsidP="00E0252C">
      <w:pPr>
        <w:pStyle w:val="ListParagraph"/>
        <w:numPr>
          <w:ilvl w:val="1"/>
          <w:numId w:val="59"/>
        </w:numPr>
        <w:spacing w:after="160" w:line="259" w:lineRule="auto"/>
        <w:rPr>
          <w:rFonts w:cs="Arial"/>
          <w:sz w:val="24"/>
          <w:szCs w:val="24"/>
        </w:rPr>
      </w:pPr>
      <w:r w:rsidRPr="00A075E2">
        <w:rPr>
          <w:rFonts w:cs="Arial"/>
          <w:sz w:val="24"/>
          <w:szCs w:val="24"/>
        </w:rPr>
        <w:t>Public toilets are easily available and support people’s participation in community and recreation activities.</w:t>
      </w:r>
    </w:p>
    <w:p w14:paraId="4B7996A8" w14:textId="77777777" w:rsidR="00187991" w:rsidRPr="00A075E2" w:rsidRDefault="00187991" w:rsidP="00E0252C">
      <w:pPr>
        <w:pStyle w:val="ListParagraph"/>
        <w:numPr>
          <w:ilvl w:val="1"/>
          <w:numId w:val="59"/>
        </w:numPr>
        <w:spacing w:after="160" w:line="259" w:lineRule="auto"/>
        <w:rPr>
          <w:rFonts w:cs="Arial"/>
          <w:sz w:val="24"/>
          <w:szCs w:val="24"/>
        </w:rPr>
      </w:pPr>
      <w:r w:rsidRPr="00A075E2">
        <w:rPr>
          <w:rFonts w:cs="Arial"/>
          <w:sz w:val="24"/>
          <w:szCs w:val="24"/>
        </w:rPr>
        <w:t>There is minimal duplication of facilities, spaces, services and programmes within geographic areas to prevent spreading demand between facilities and undermining viability.</w:t>
      </w:r>
    </w:p>
    <w:p w14:paraId="741B6B8C" w14:textId="7F0419B5" w:rsidR="00187991" w:rsidRPr="00224A5C" w:rsidRDefault="00187991" w:rsidP="00E0252C">
      <w:pPr>
        <w:pStyle w:val="ListParagraph"/>
        <w:numPr>
          <w:ilvl w:val="0"/>
          <w:numId w:val="58"/>
        </w:numPr>
        <w:spacing w:line="259" w:lineRule="auto"/>
        <w:rPr>
          <w:rFonts w:cs="Arial"/>
          <w:b/>
          <w:bCs/>
          <w:color w:val="000000" w:themeColor="text1"/>
          <w:sz w:val="24"/>
          <w:szCs w:val="24"/>
        </w:rPr>
      </w:pPr>
      <w:r w:rsidRPr="00224A5C">
        <w:rPr>
          <w:rFonts w:cs="Arial"/>
          <w:b/>
          <w:bCs/>
          <w:color w:val="000000" w:themeColor="text1"/>
          <w:sz w:val="24"/>
          <w:szCs w:val="24"/>
        </w:rPr>
        <w:t>Facilities that work together</w:t>
      </w:r>
      <w:r w:rsidR="00224A5C">
        <w:rPr>
          <w:rFonts w:cs="Arial"/>
          <w:b/>
          <w:bCs/>
          <w:color w:val="000000" w:themeColor="text1"/>
          <w:sz w:val="24"/>
          <w:szCs w:val="24"/>
        </w:rPr>
        <w:t>.</w:t>
      </w:r>
    </w:p>
    <w:p w14:paraId="5AF9D32B" w14:textId="77777777" w:rsidR="00187991" w:rsidRPr="00A075E2" w:rsidRDefault="00187991" w:rsidP="00E0252C">
      <w:pPr>
        <w:pStyle w:val="ListParagraph"/>
        <w:numPr>
          <w:ilvl w:val="1"/>
          <w:numId w:val="14"/>
        </w:numPr>
        <w:spacing w:after="160" w:line="259" w:lineRule="auto"/>
        <w:rPr>
          <w:rFonts w:cs="Arial"/>
          <w:sz w:val="24"/>
          <w:szCs w:val="24"/>
        </w:rPr>
      </w:pPr>
      <w:r w:rsidRPr="00A075E2">
        <w:rPr>
          <w:rFonts w:cs="Arial"/>
          <w:sz w:val="24"/>
          <w:szCs w:val="24"/>
        </w:rPr>
        <w:t>Facilities work together to offer a coordinated and diverse range of activities, programmes and events.</w:t>
      </w:r>
    </w:p>
    <w:p w14:paraId="3D26F575" w14:textId="77777777" w:rsidR="00187991" w:rsidRPr="00A075E2" w:rsidRDefault="00187991" w:rsidP="00E0252C">
      <w:pPr>
        <w:pStyle w:val="ListParagraph"/>
        <w:numPr>
          <w:ilvl w:val="1"/>
          <w:numId w:val="14"/>
        </w:numPr>
        <w:spacing w:after="160" w:line="259" w:lineRule="auto"/>
        <w:rPr>
          <w:rFonts w:cs="Arial"/>
          <w:sz w:val="24"/>
          <w:szCs w:val="24"/>
        </w:rPr>
      </w:pPr>
      <w:r w:rsidRPr="00A075E2">
        <w:rPr>
          <w:rFonts w:cs="Arial"/>
          <w:sz w:val="24"/>
          <w:szCs w:val="24"/>
        </w:rPr>
        <w:t>Facilities share resources, services and access to spaces.</w:t>
      </w:r>
    </w:p>
    <w:p w14:paraId="1AA3655E" w14:textId="77777777" w:rsidR="00187991" w:rsidRPr="00A075E2" w:rsidRDefault="00187991" w:rsidP="00E0252C">
      <w:pPr>
        <w:pStyle w:val="ListParagraph"/>
        <w:numPr>
          <w:ilvl w:val="1"/>
          <w:numId w:val="14"/>
        </w:numPr>
        <w:spacing w:after="160" w:line="259" w:lineRule="auto"/>
        <w:rPr>
          <w:rFonts w:cs="Arial"/>
          <w:sz w:val="24"/>
          <w:szCs w:val="24"/>
        </w:rPr>
      </w:pPr>
      <w:r w:rsidRPr="00A075E2">
        <w:rPr>
          <w:rFonts w:cs="Arial"/>
          <w:sz w:val="24"/>
          <w:szCs w:val="24"/>
        </w:rPr>
        <w:t>Facilities utilise and support existing social services being delivered within communities.</w:t>
      </w:r>
    </w:p>
    <w:p w14:paraId="09749527" w14:textId="77777777" w:rsidR="00187991" w:rsidRDefault="00187991" w:rsidP="00E0252C">
      <w:pPr>
        <w:pStyle w:val="ListParagraph"/>
        <w:numPr>
          <w:ilvl w:val="1"/>
          <w:numId w:val="14"/>
        </w:numPr>
        <w:spacing w:after="160" w:line="259" w:lineRule="auto"/>
        <w:rPr>
          <w:rFonts w:cs="Arial"/>
          <w:sz w:val="24"/>
          <w:szCs w:val="24"/>
        </w:rPr>
      </w:pPr>
      <w:r w:rsidRPr="00A075E2">
        <w:rPr>
          <w:rFonts w:cs="Arial"/>
          <w:sz w:val="24"/>
          <w:szCs w:val="24"/>
        </w:rPr>
        <w:t>There is improved community awareness of facilities and activities.</w:t>
      </w:r>
    </w:p>
    <w:p w14:paraId="042C9BF4" w14:textId="26772038" w:rsidR="00187991" w:rsidRPr="0046702A" w:rsidRDefault="00187991" w:rsidP="00E0252C">
      <w:pPr>
        <w:pStyle w:val="ListParagraph"/>
        <w:numPr>
          <w:ilvl w:val="0"/>
          <w:numId w:val="58"/>
        </w:numPr>
        <w:spacing w:line="259" w:lineRule="auto"/>
        <w:rPr>
          <w:rFonts w:cs="Arial"/>
          <w:b/>
          <w:bCs/>
          <w:color w:val="000000" w:themeColor="text1"/>
          <w:sz w:val="24"/>
          <w:szCs w:val="24"/>
        </w:rPr>
      </w:pPr>
      <w:r w:rsidRPr="0046702A">
        <w:rPr>
          <w:rFonts w:cs="Arial"/>
          <w:b/>
          <w:bCs/>
          <w:color w:val="000000" w:themeColor="text1"/>
          <w:sz w:val="24"/>
          <w:szCs w:val="24"/>
        </w:rPr>
        <w:t>Strategic alignment</w:t>
      </w:r>
      <w:r w:rsidR="0046702A">
        <w:rPr>
          <w:rFonts w:cs="Arial"/>
          <w:b/>
          <w:bCs/>
          <w:color w:val="000000" w:themeColor="text1"/>
          <w:sz w:val="24"/>
          <w:szCs w:val="24"/>
        </w:rPr>
        <w:t>.</w:t>
      </w:r>
    </w:p>
    <w:p w14:paraId="3E678003" w14:textId="77777777" w:rsidR="00187991" w:rsidRPr="00A075E2" w:rsidRDefault="00187991" w:rsidP="00E0252C">
      <w:pPr>
        <w:pStyle w:val="ListParagraph"/>
        <w:numPr>
          <w:ilvl w:val="1"/>
          <w:numId w:val="14"/>
        </w:numPr>
        <w:spacing w:after="160" w:line="259" w:lineRule="auto"/>
        <w:rPr>
          <w:rFonts w:cs="Arial"/>
          <w:b/>
          <w:bCs/>
          <w:color w:val="000000" w:themeColor="text1"/>
          <w:sz w:val="24"/>
          <w:szCs w:val="24"/>
        </w:rPr>
      </w:pPr>
      <w:r w:rsidRPr="00A075E2">
        <w:rPr>
          <w:rFonts w:cs="Arial"/>
          <w:sz w:val="24"/>
          <w:szCs w:val="24"/>
        </w:rPr>
        <w:t>There is alignment with other strategic planning or projects to support holistic city outcomes, such as open space, housing, transport and urban planning.</w:t>
      </w:r>
    </w:p>
    <w:p w14:paraId="23A6B88D" w14:textId="77777777" w:rsidR="00187991" w:rsidRPr="00A075E2" w:rsidRDefault="00187991" w:rsidP="00FC474B">
      <w:pPr>
        <w:pStyle w:val="ListParagraph"/>
        <w:numPr>
          <w:ilvl w:val="1"/>
          <w:numId w:val="14"/>
        </w:numPr>
        <w:spacing w:after="240" w:line="259" w:lineRule="auto"/>
        <w:ind w:left="1077" w:hanging="357"/>
        <w:rPr>
          <w:rFonts w:cs="Arial"/>
          <w:color w:val="000000" w:themeColor="text1"/>
          <w:sz w:val="24"/>
          <w:szCs w:val="24"/>
        </w:rPr>
      </w:pPr>
      <w:r w:rsidRPr="00A075E2">
        <w:rPr>
          <w:rFonts w:cs="Arial"/>
          <w:color w:val="000000" w:themeColor="text1"/>
          <w:sz w:val="24"/>
          <w:szCs w:val="24"/>
        </w:rPr>
        <w:t xml:space="preserve">Community facilities contribute to a liveable city. </w:t>
      </w:r>
    </w:p>
    <w:p w14:paraId="59D8A77B" w14:textId="722B3966" w:rsidR="00187991" w:rsidRPr="00A075E2" w:rsidRDefault="006F3F4B" w:rsidP="006F3F4B">
      <w:pPr>
        <w:spacing w:after="0"/>
        <w:rPr>
          <w:rFonts w:cs="Arial"/>
          <w:b/>
          <w:color w:val="000000" w:themeColor="text1"/>
          <w:sz w:val="24"/>
          <w:szCs w:val="24"/>
          <w:lang w:val="mi-NZ"/>
        </w:rPr>
      </w:pPr>
      <w:r>
        <w:rPr>
          <w:rFonts w:cs="Arial"/>
          <w:b/>
          <w:sz w:val="28"/>
          <w:szCs w:val="28"/>
        </w:rPr>
        <w:t xml:space="preserve">Outcome: </w:t>
      </w:r>
      <w:r w:rsidR="00187991" w:rsidRPr="006F3F4B">
        <w:rPr>
          <w:rFonts w:cs="Arial"/>
          <w:b/>
          <w:color w:val="000000" w:themeColor="text1"/>
          <w:sz w:val="28"/>
          <w:szCs w:val="28"/>
          <w:lang w:val="mi-NZ"/>
        </w:rPr>
        <w:t>Tiakitanga</w:t>
      </w:r>
    </w:p>
    <w:p w14:paraId="679DF518" w14:textId="77777777" w:rsidR="00187991" w:rsidRPr="00A075E2" w:rsidRDefault="00187991" w:rsidP="00187991">
      <w:pPr>
        <w:rPr>
          <w:rFonts w:cs="Arial"/>
          <w:b/>
          <w:color w:val="000000" w:themeColor="text1"/>
          <w:sz w:val="24"/>
          <w:szCs w:val="24"/>
        </w:rPr>
      </w:pPr>
      <w:r w:rsidRPr="00A075E2">
        <w:rPr>
          <w:rFonts w:cs="Arial"/>
          <w:color w:val="000000" w:themeColor="text1"/>
          <w:sz w:val="24"/>
          <w:szCs w:val="24"/>
        </w:rPr>
        <w:t xml:space="preserve">We are committed to our guardian and stewardship role. We nurture and manage our facilities to be environmentally and economically sustainable for all generations to come.   </w:t>
      </w:r>
    </w:p>
    <w:p w14:paraId="4E70B52E" w14:textId="77777777" w:rsidR="006F3F4B" w:rsidRPr="00FC474B" w:rsidRDefault="006F3F4B" w:rsidP="006F3F4B">
      <w:pPr>
        <w:spacing w:before="240" w:after="0"/>
        <w:rPr>
          <w:rFonts w:cs="Arial"/>
          <w:b/>
          <w:bCs/>
          <w:sz w:val="24"/>
          <w:szCs w:val="24"/>
          <w:u w:val="single"/>
          <w:lang w:val="en-US"/>
        </w:rPr>
      </w:pPr>
      <w:r w:rsidRPr="00FC474B">
        <w:rPr>
          <w:rFonts w:cs="Arial"/>
          <w:b/>
          <w:bCs/>
          <w:sz w:val="24"/>
          <w:szCs w:val="24"/>
          <w:u w:val="single"/>
          <w:lang w:val="en-US"/>
        </w:rPr>
        <w:t>City-wide outcomes:</w:t>
      </w:r>
    </w:p>
    <w:p w14:paraId="24610D0F" w14:textId="77777777" w:rsidR="008D5FA7" w:rsidRPr="008D5FA7" w:rsidRDefault="00187991" w:rsidP="00E0252C">
      <w:pPr>
        <w:pStyle w:val="ListParagraph"/>
        <w:numPr>
          <w:ilvl w:val="0"/>
          <w:numId w:val="60"/>
        </w:numPr>
        <w:spacing w:after="0"/>
        <w:rPr>
          <w:rFonts w:cs="Arial"/>
          <w:b/>
          <w:bCs/>
          <w:sz w:val="24"/>
          <w:szCs w:val="24"/>
          <w:lang w:val="en-US"/>
        </w:rPr>
      </w:pPr>
      <w:r w:rsidRPr="006F3F4B">
        <w:rPr>
          <w:rFonts w:cs="Arial"/>
          <w:b/>
          <w:bCs/>
          <w:sz w:val="24"/>
          <w:szCs w:val="24"/>
          <w:lang w:val="en-US"/>
        </w:rPr>
        <w:t>Environmental wellbeing</w:t>
      </w:r>
      <w:r w:rsidR="006F3F4B">
        <w:rPr>
          <w:rFonts w:cs="Arial"/>
          <w:b/>
          <w:bCs/>
          <w:sz w:val="24"/>
          <w:szCs w:val="24"/>
          <w:lang w:val="en-US"/>
        </w:rPr>
        <w:t xml:space="preserve">. </w:t>
      </w:r>
      <w:r w:rsidRPr="006F3F4B">
        <w:rPr>
          <w:rFonts w:cs="Arial"/>
          <w:sz w:val="24"/>
          <w:szCs w:val="24"/>
          <w:lang w:val="en-US"/>
        </w:rPr>
        <w:t>A city restoring and protecting nature</w:t>
      </w:r>
      <w:r w:rsidR="008D5FA7">
        <w:rPr>
          <w:rFonts w:cs="Arial"/>
          <w:sz w:val="24"/>
          <w:szCs w:val="24"/>
          <w:lang w:val="en-US"/>
        </w:rPr>
        <w:t>.</w:t>
      </w:r>
    </w:p>
    <w:p w14:paraId="0CF7F6DA" w14:textId="77777777" w:rsidR="008D5FA7" w:rsidRPr="008D5FA7" w:rsidRDefault="00187991" w:rsidP="00E0252C">
      <w:pPr>
        <w:pStyle w:val="ListParagraph"/>
        <w:numPr>
          <w:ilvl w:val="0"/>
          <w:numId w:val="60"/>
        </w:numPr>
        <w:spacing w:after="0"/>
        <w:rPr>
          <w:rFonts w:cs="Arial"/>
          <w:bCs/>
          <w:sz w:val="24"/>
          <w:szCs w:val="24"/>
          <w:lang w:val="en-US"/>
        </w:rPr>
      </w:pPr>
      <w:r w:rsidRPr="008D5FA7">
        <w:rPr>
          <w:rFonts w:cs="Arial"/>
          <w:b/>
          <w:bCs/>
          <w:sz w:val="24"/>
          <w:szCs w:val="24"/>
          <w:lang w:val="en-US"/>
        </w:rPr>
        <w:t>Economic wellbeing</w:t>
      </w:r>
      <w:r w:rsidR="008D5FA7" w:rsidRPr="008D5FA7">
        <w:rPr>
          <w:rFonts w:cs="Arial"/>
          <w:b/>
          <w:bCs/>
          <w:sz w:val="24"/>
          <w:szCs w:val="24"/>
          <w:lang w:val="en-US"/>
        </w:rPr>
        <w:t>.</w:t>
      </w:r>
      <w:r w:rsidR="008D5FA7" w:rsidRPr="008D5FA7">
        <w:rPr>
          <w:rFonts w:cs="Arial"/>
          <w:sz w:val="24"/>
          <w:szCs w:val="24"/>
          <w:lang w:val="en-US"/>
        </w:rPr>
        <w:t xml:space="preserve"> </w:t>
      </w:r>
      <w:r w:rsidRPr="008D5FA7">
        <w:rPr>
          <w:rFonts w:cs="Arial"/>
          <w:sz w:val="24"/>
          <w:szCs w:val="24"/>
          <w:lang w:val="en-US"/>
        </w:rPr>
        <w:t>An innovative business friendly city</w:t>
      </w:r>
      <w:r w:rsidR="008D5FA7" w:rsidRPr="008D5FA7">
        <w:rPr>
          <w:rFonts w:cs="Arial"/>
          <w:sz w:val="24"/>
          <w:szCs w:val="24"/>
          <w:lang w:val="en-US"/>
        </w:rPr>
        <w:t>.</w:t>
      </w:r>
    </w:p>
    <w:p w14:paraId="22051C58" w14:textId="6799A912" w:rsidR="006F3F4B" w:rsidRPr="00FC474B" w:rsidRDefault="006F3F4B" w:rsidP="008D5FA7">
      <w:pPr>
        <w:spacing w:before="240" w:after="0"/>
        <w:rPr>
          <w:rFonts w:cs="Arial"/>
          <w:bCs/>
          <w:sz w:val="24"/>
          <w:szCs w:val="24"/>
          <w:u w:val="single"/>
          <w:lang w:val="en-US"/>
        </w:rPr>
      </w:pPr>
      <w:r w:rsidRPr="00FC474B">
        <w:rPr>
          <w:rFonts w:cs="Arial"/>
          <w:b/>
          <w:sz w:val="24"/>
          <w:szCs w:val="24"/>
          <w:u w:val="single"/>
        </w:rPr>
        <w:t>Tūpiki Ora ngā pae hekenga (priority waypoints):</w:t>
      </w:r>
    </w:p>
    <w:p w14:paraId="75E8F67E" w14:textId="77777777" w:rsidR="00055849" w:rsidRPr="00055849" w:rsidRDefault="00187991" w:rsidP="00E0252C">
      <w:pPr>
        <w:pStyle w:val="ListParagraph"/>
        <w:numPr>
          <w:ilvl w:val="0"/>
          <w:numId w:val="61"/>
        </w:numPr>
        <w:spacing w:after="0"/>
        <w:rPr>
          <w:rFonts w:cs="Arial"/>
          <w:b/>
          <w:sz w:val="24"/>
          <w:szCs w:val="24"/>
          <w:lang w:val="mi-NZ"/>
        </w:rPr>
      </w:pPr>
      <w:r w:rsidRPr="00055849">
        <w:rPr>
          <w:rFonts w:cs="Arial"/>
          <w:b/>
          <w:bCs/>
          <w:sz w:val="24"/>
          <w:szCs w:val="24"/>
        </w:rPr>
        <w:t>Tiakina te taiao</w:t>
      </w:r>
      <w:r w:rsidR="00055849" w:rsidRPr="00055849">
        <w:rPr>
          <w:rFonts w:cs="Arial"/>
          <w:b/>
          <w:bCs/>
          <w:sz w:val="24"/>
          <w:szCs w:val="24"/>
        </w:rPr>
        <w:t xml:space="preserve">. </w:t>
      </w:r>
      <w:r w:rsidRPr="00055849">
        <w:rPr>
          <w:rFonts w:cs="Arial"/>
          <w:sz w:val="24"/>
          <w:szCs w:val="24"/>
        </w:rPr>
        <w:t>Caring for our environment</w:t>
      </w:r>
      <w:r w:rsidR="00055849" w:rsidRPr="00055849">
        <w:rPr>
          <w:rFonts w:cs="Arial"/>
          <w:sz w:val="24"/>
          <w:szCs w:val="24"/>
        </w:rPr>
        <w:t>.</w:t>
      </w:r>
    </w:p>
    <w:p w14:paraId="1DE92926" w14:textId="6E778AFF" w:rsidR="00187991" w:rsidRPr="00055849" w:rsidRDefault="00187991" w:rsidP="00E0252C">
      <w:pPr>
        <w:pStyle w:val="ListParagraph"/>
        <w:numPr>
          <w:ilvl w:val="0"/>
          <w:numId w:val="61"/>
        </w:numPr>
        <w:spacing w:after="60"/>
        <w:rPr>
          <w:rFonts w:cs="Arial"/>
          <w:sz w:val="24"/>
          <w:szCs w:val="24"/>
        </w:rPr>
      </w:pPr>
      <w:r w:rsidRPr="00055849">
        <w:rPr>
          <w:rFonts w:cs="Arial"/>
          <w:b/>
          <w:sz w:val="24"/>
          <w:szCs w:val="24"/>
          <w:lang w:val="mi-NZ"/>
        </w:rPr>
        <w:t>Te whakapakari pūmanawa</w:t>
      </w:r>
      <w:r w:rsidR="00055849" w:rsidRPr="00055849">
        <w:rPr>
          <w:rFonts w:cs="Arial"/>
          <w:b/>
          <w:sz w:val="24"/>
          <w:szCs w:val="24"/>
          <w:lang w:val="mi-NZ"/>
        </w:rPr>
        <w:t xml:space="preserve">. </w:t>
      </w:r>
      <w:r w:rsidRPr="00055849">
        <w:rPr>
          <w:rFonts w:cs="Arial"/>
          <w:bCs/>
          <w:sz w:val="24"/>
          <w:szCs w:val="24"/>
        </w:rPr>
        <w:t>Building capability</w:t>
      </w:r>
      <w:r w:rsidR="00055849" w:rsidRPr="00055849">
        <w:rPr>
          <w:rFonts w:cs="Arial"/>
          <w:bCs/>
          <w:sz w:val="24"/>
          <w:szCs w:val="24"/>
        </w:rPr>
        <w:t>.</w:t>
      </w:r>
    </w:p>
    <w:p w14:paraId="467669FA" w14:textId="77777777" w:rsidR="006F3F4B" w:rsidRPr="00FC474B" w:rsidRDefault="006F3F4B" w:rsidP="006F3F4B">
      <w:pPr>
        <w:spacing w:before="240" w:after="0"/>
        <w:rPr>
          <w:rFonts w:cs="Arial"/>
          <w:sz w:val="24"/>
          <w:szCs w:val="24"/>
          <w:u w:val="single"/>
        </w:rPr>
      </w:pPr>
      <w:r w:rsidRPr="00FC474B">
        <w:rPr>
          <w:rFonts w:cs="Arial"/>
          <w:b/>
          <w:sz w:val="24"/>
          <w:szCs w:val="24"/>
          <w:u w:val="single"/>
        </w:rPr>
        <w:t>Specific outcomes in our community facilities:</w:t>
      </w:r>
    </w:p>
    <w:p w14:paraId="5DE5D520" w14:textId="17890B72" w:rsidR="00187991" w:rsidRPr="007B4DC7" w:rsidRDefault="00187991" w:rsidP="00E0252C">
      <w:pPr>
        <w:pStyle w:val="ListParagraph"/>
        <w:numPr>
          <w:ilvl w:val="0"/>
          <w:numId w:val="62"/>
        </w:numPr>
        <w:spacing w:before="120" w:line="259" w:lineRule="auto"/>
        <w:rPr>
          <w:rFonts w:cs="Arial"/>
          <w:b/>
          <w:bCs/>
          <w:sz w:val="24"/>
          <w:szCs w:val="24"/>
        </w:rPr>
      </w:pPr>
      <w:r w:rsidRPr="007B4DC7">
        <w:rPr>
          <w:rFonts w:cs="Arial"/>
          <w:b/>
          <w:bCs/>
          <w:sz w:val="24"/>
          <w:szCs w:val="24"/>
        </w:rPr>
        <w:t>Reduce carbon emissions</w:t>
      </w:r>
      <w:r w:rsidR="00D2048C">
        <w:rPr>
          <w:rFonts w:cs="Arial"/>
          <w:b/>
          <w:bCs/>
          <w:sz w:val="24"/>
          <w:szCs w:val="24"/>
        </w:rPr>
        <w:t>.</w:t>
      </w:r>
    </w:p>
    <w:p w14:paraId="552E14D9" w14:textId="77777777" w:rsidR="00187991" w:rsidRPr="00A075E2" w:rsidRDefault="00187991" w:rsidP="00E0252C">
      <w:pPr>
        <w:pStyle w:val="ListParagraph"/>
        <w:numPr>
          <w:ilvl w:val="1"/>
          <w:numId w:val="63"/>
        </w:numPr>
        <w:spacing w:after="160" w:line="259" w:lineRule="auto"/>
        <w:rPr>
          <w:rFonts w:cs="Arial"/>
          <w:sz w:val="24"/>
          <w:szCs w:val="24"/>
        </w:rPr>
      </w:pPr>
      <w:r w:rsidRPr="00A075E2">
        <w:rPr>
          <w:rFonts w:cs="Arial"/>
          <w:sz w:val="24"/>
          <w:szCs w:val="24"/>
        </w:rPr>
        <w:t xml:space="preserve">Community facilities are resilient and able to adapt to climate change. </w:t>
      </w:r>
    </w:p>
    <w:p w14:paraId="63E2BC12" w14:textId="77777777" w:rsidR="00187991" w:rsidRPr="00A075E2" w:rsidRDefault="00187991" w:rsidP="00E0252C">
      <w:pPr>
        <w:pStyle w:val="ListParagraph"/>
        <w:numPr>
          <w:ilvl w:val="1"/>
          <w:numId w:val="63"/>
        </w:numPr>
        <w:spacing w:after="160" w:line="259" w:lineRule="auto"/>
        <w:rPr>
          <w:rFonts w:cs="Arial"/>
          <w:sz w:val="24"/>
          <w:szCs w:val="24"/>
        </w:rPr>
      </w:pPr>
      <w:r w:rsidRPr="00A075E2">
        <w:rPr>
          <w:rFonts w:cs="Arial"/>
          <w:sz w:val="24"/>
          <w:szCs w:val="24"/>
        </w:rPr>
        <w:t>The carbon footprint, energy use and waste from community facilities is reduced.</w:t>
      </w:r>
    </w:p>
    <w:p w14:paraId="0C55E651" w14:textId="77777777" w:rsidR="00187991" w:rsidRDefault="00187991" w:rsidP="00E0252C">
      <w:pPr>
        <w:pStyle w:val="ListParagraph"/>
        <w:numPr>
          <w:ilvl w:val="1"/>
          <w:numId w:val="63"/>
        </w:numPr>
        <w:spacing w:after="160" w:line="259" w:lineRule="auto"/>
        <w:rPr>
          <w:rFonts w:cs="Arial"/>
          <w:sz w:val="24"/>
          <w:szCs w:val="24"/>
        </w:rPr>
      </w:pPr>
      <w:r w:rsidRPr="00A075E2">
        <w:rPr>
          <w:rFonts w:cs="Arial"/>
          <w:sz w:val="24"/>
          <w:szCs w:val="24"/>
        </w:rPr>
        <w:t>Community facilities are transitioning to carbon neutral energy supply.</w:t>
      </w:r>
    </w:p>
    <w:p w14:paraId="53D1BF07" w14:textId="77777777" w:rsidR="00FB3F54" w:rsidRPr="00A075E2" w:rsidRDefault="00FB3F54" w:rsidP="00FB3F54">
      <w:pPr>
        <w:pStyle w:val="ListParagraph"/>
        <w:numPr>
          <w:ilvl w:val="0"/>
          <w:numId w:val="0"/>
        </w:numPr>
        <w:spacing w:after="160" w:line="259" w:lineRule="auto"/>
        <w:ind w:left="1080"/>
        <w:rPr>
          <w:rFonts w:cs="Arial"/>
          <w:sz w:val="24"/>
          <w:szCs w:val="24"/>
        </w:rPr>
      </w:pPr>
    </w:p>
    <w:p w14:paraId="61F57785" w14:textId="2DD3E01F" w:rsidR="00187991" w:rsidRPr="000E2633" w:rsidRDefault="00187991" w:rsidP="00E0252C">
      <w:pPr>
        <w:pStyle w:val="ListParagraph"/>
        <w:numPr>
          <w:ilvl w:val="0"/>
          <w:numId w:val="62"/>
        </w:numPr>
        <w:spacing w:before="120" w:line="259" w:lineRule="auto"/>
        <w:rPr>
          <w:rFonts w:cs="Arial"/>
          <w:b/>
          <w:bCs/>
          <w:sz w:val="24"/>
          <w:szCs w:val="24"/>
        </w:rPr>
      </w:pPr>
      <w:r w:rsidRPr="000E2633">
        <w:rPr>
          <w:rFonts w:cs="Arial"/>
          <w:b/>
          <w:bCs/>
          <w:sz w:val="24"/>
          <w:szCs w:val="24"/>
        </w:rPr>
        <w:t>Minimise environmental impact</w:t>
      </w:r>
      <w:r w:rsidR="00D2048C">
        <w:rPr>
          <w:rFonts w:cs="Arial"/>
          <w:b/>
          <w:bCs/>
          <w:sz w:val="24"/>
          <w:szCs w:val="24"/>
        </w:rPr>
        <w:t>.</w:t>
      </w:r>
    </w:p>
    <w:p w14:paraId="20F71F7B" w14:textId="13B65C41" w:rsidR="00187991" w:rsidRPr="00A075E2" w:rsidRDefault="00187991" w:rsidP="00E0252C">
      <w:pPr>
        <w:pStyle w:val="ListParagraph"/>
        <w:numPr>
          <w:ilvl w:val="1"/>
          <w:numId w:val="63"/>
        </w:numPr>
        <w:spacing w:after="160" w:line="259" w:lineRule="auto"/>
        <w:rPr>
          <w:rFonts w:cs="Arial"/>
          <w:sz w:val="24"/>
          <w:szCs w:val="24"/>
        </w:rPr>
      </w:pPr>
      <w:r w:rsidRPr="00A075E2">
        <w:rPr>
          <w:rFonts w:cs="Arial"/>
          <w:sz w:val="24"/>
          <w:szCs w:val="24"/>
        </w:rPr>
        <w:t xml:space="preserve">The impact of community facilities on the environment is minimised, and where possible </w:t>
      </w:r>
      <w:r w:rsidR="00E10AC9">
        <w:rPr>
          <w:rFonts w:cs="Arial"/>
          <w:sz w:val="24"/>
          <w:szCs w:val="24"/>
        </w:rPr>
        <w:t xml:space="preserve">they </w:t>
      </w:r>
      <w:r w:rsidRPr="00A075E2">
        <w:rPr>
          <w:rFonts w:cs="Arial"/>
          <w:sz w:val="24"/>
          <w:szCs w:val="24"/>
        </w:rPr>
        <w:t>provide a positive impact through biodiversity planning and sustainable design.</w:t>
      </w:r>
    </w:p>
    <w:p w14:paraId="437F7651" w14:textId="77777777" w:rsidR="00187991" w:rsidRPr="00A075E2" w:rsidRDefault="00187991" w:rsidP="00E0252C">
      <w:pPr>
        <w:pStyle w:val="ListParagraph"/>
        <w:numPr>
          <w:ilvl w:val="1"/>
          <w:numId w:val="63"/>
        </w:numPr>
        <w:spacing w:after="160" w:line="259" w:lineRule="auto"/>
        <w:rPr>
          <w:rFonts w:cs="Arial"/>
          <w:sz w:val="24"/>
          <w:szCs w:val="24"/>
        </w:rPr>
      </w:pPr>
      <w:r w:rsidRPr="00A075E2">
        <w:rPr>
          <w:rFonts w:cs="Arial"/>
          <w:sz w:val="24"/>
          <w:szCs w:val="24"/>
        </w:rPr>
        <w:t>Mātauranga Māori-led environmental knowledge and initiatives that focus on restoring mauri ora are valued and supported at facilities.</w:t>
      </w:r>
    </w:p>
    <w:p w14:paraId="0BEAE9F4" w14:textId="77777777" w:rsidR="00187991" w:rsidRPr="00A075E2" w:rsidRDefault="00187991" w:rsidP="00E0252C">
      <w:pPr>
        <w:pStyle w:val="ListParagraph"/>
        <w:numPr>
          <w:ilvl w:val="1"/>
          <w:numId w:val="63"/>
        </w:numPr>
        <w:spacing w:after="160" w:line="259" w:lineRule="auto"/>
        <w:rPr>
          <w:rFonts w:cs="Arial"/>
          <w:sz w:val="24"/>
          <w:szCs w:val="24"/>
        </w:rPr>
      </w:pPr>
      <w:r w:rsidRPr="00A075E2">
        <w:rPr>
          <w:rFonts w:cs="Arial"/>
          <w:sz w:val="24"/>
          <w:szCs w:val="24"/>
        </w:rPr>
        <w:t xml:space="preserve">There are opportunities to connect, care for and learn about the natural environment and biodiversity at community facilities. </w:t>
      </w:r>
    </w:p>
    <w:p w14:paraId="4E1DF807" w14:textId="77777777" w:rsidR="00187991" w:rsidRPr="00A075E2" w:rsidRDefault="00187991" w:rsidP="00E0252C">
      <w:pPr>
        <w:pStyle w:val="ListParagraph"/>
        <w:numPr>
          <w:ilvl w:val="1"/>
          <w:numId w:val="63"/>
        </w:numPr>
        <w:spacing w:after="160" w:line="259" w:lineRule="auto"/>
        <w:rPr>
          <w:rFonts w:cs="Arial"/>
          <w:sz w:val="24"/>
          <w:szCs w:val="24"/>
        </w:rPr>
      </w:pPr>
      <w:r w:rsidRPr="00A075E2">
        <w:rPr>
          <w:rFonts w:cs="Arial"/>
          <w:sz w:val="24"/>
          <w:szCs w:val="24"/>
        </w:rPr>
        <w:t xml:space="preserve">Community facilities complement the natural environment through architectural design. </w:t>
      </w:r>
    </w:p>
    <w:p w14:paraId="6EC0FBD5" w14:textId="77777777" w:rsidR="00187991" w:rsidRPr="00A075E2" w:rsidRDefault="00187991" w:rsidP="00E0252C">
      <w:pPr>
        <w:pStyle w:val="ListParagraph"/>
        <w:numPr>
          <w:ilvl w:val="1"/>
          <w:numId w:val="63"/>
        </w:numPr>
        <w:spacing w:after="160" w:line="259" w:lineRule="auto"/>
        <w:rPr>
          <w:rFonts w:cs="Arial"/>
          <w:sz w:val="24"/>
          <w:szCs w:val="24"/>
        </w:rPr>
      </w:pPr>
      <w:r w:rsidRPr="00A075E2">
        <w:rPr>
          <w:rFonts w:cs="Arial"/>
          <w:sz w:val="24"/>
          <w:szCs w:val="24"/>
        </w:rPr>
        <w:t>Facilities support nature to thrive by enhancing the natural values of the land.</w:t>
      </w:r>
    </w:p>
    <w:p w14:paraId="7E23B007" w14:textId="26188E1A" w:rsidR="00187991" w:rsidRPr="00D2048C" w:rsidRDefault="00187991" w:rsidP="00E0252C">
      <w:pPr>
        <w:pStyle w:val="ListParagraph"/>
        <w:numPr>
          <w:ilvl w:val="0"/>
          <w:numId w:val="62"/>
        </w:numPr>
        <w:spacing w:before="120" w:line="259" w:lineRule="auto"/>
        <w:rPr>
          <w:rFonts w:cs="Arial"/>
          <w:b/>
          <w:bCs/>
          <w:sz w:val="24"/>
          <w:szCs w:val="24"/>
        </w:rPr>
      </w:pPr>
      <w:r w:rsidRPr="00D2048C">
        <w:rPr>
          <w:rFonts w:cs="Arial"/>
          <w:b/>
          <w:bCs/>
          <w:sz w:val="24"/>
          <w:szCs w:val="24"/>
        </w:rPr>
        <w:t>Value for money</w:t>
      </w:r>
      <w:r w:rsidR="00D2048C">
        <w:rPr>
          <w:rFonts w:cs="Arial"/>
          <w:b/>
          <w:bCs/>
          <w:sz w:val="24"/>
          <w:szCs w:val="24"/>
        </w:rPr>
        <w:t>.</w:t>
      </w:r>
    </w:p>
    <w:p w14:paraId="3A24F4CE" w14:textId="77777777" w:rsidR="00187991" w:rsidRPr="00D2048C" w:rsidRDefault="00187991" w:rsidP="00E0252C">
      <w:pPr>
        <w:pStyle w:val="ListParagraph"/>
        <w:numPr>
          <w:ilvl w:val="1"/>
          <w:numId w:val="63"/>
        </w:numPr>
        <w:spacing w:after="160" w:line="259" w:lineRule="auto"/>
        <w:rPr>
          <w:rFonts w:cs="Arial"/>
          <w:sz w:val="24"/>
          <w:szCs w:val="24"/>
        </w:rPr>
      </w:pPr>
      <w:r w:rsidRPr="00D2048C">
        <w:rPr>
          <w:rFonts w:cs="Arial"/>
          <w:sz w:val="24"/>
          <w:szCs w:val="24"/>
        </w:rPr>
        <w:t>Community facilities provide positive community return on investment.</w:t>
      </w:r>
    </w:p>
    <w:p w14:paraId="36D04AD8" w14:textId="77777777" w:rsidR="00187991" w:rsidRPr="00D2048C" w:rsidRDefault="00187991" w:rsidP="00E0252C">
      <w:pPr>
        <w:pStyle w:val="ListParagraph"/>
        <w:numPr>
          <w:ilvl w:val="1"/>
          <w:numId w:val="63"/>
        </w:numPr>
        <w:spacing w:after="160" w:line="259" w:lineRule="auto"/>
        <w:rPr>
          <w:rFonts w:cs="Arial"/>
          <w:sz w:val="24"/>
          <w:szCs w:val="24"/>
        </w:rPr>
      </w:pPr>
      <w:r w:rsidRPr="00D2048C">
        <w:rPr>
          <w:rFonts w:cs="Arial"/>
          <w:sz w:val="24"/>
          <w:szCs w:val="24"/>
        </w:rPr>
        <w:t>Community facilities are designed and delivered to provide value for money.</w:t>
      </w:r>
    </w:p>
    <w:p w14:paraId="6FD4094C" w14:textId="77777777" w:rsidR="00187991" w:rsidRPr="00A075E2" w:rsidRDefault="00187991" w:rsidP="00E0252C">
      <w:pPr>
        <w:pStyle w:val="ListParagraph"/>
        <w:numPr>
          <w:ilvl w:val="1"/>
          <w:numId w:val="63"/>
        </w:numPr>
        <w:spacing w:after="160" w:line="259" w:lineRule="auto"/>
        <w:rPr>
          <w:rFonts w:cs="Arial"/>
          <w:sz w:val="24"/>
          <w:szCs w:val="24"/>
        </w:rPr>
      </w:pPr>
      <w:r w:rsidRPr="00A075E2">
        <w:rPr>
          <w:rFonts w:cs="Arial"/>
          <w:sz w:val="24"/>
          <w:szCs w:val="24"/>
        </w:rPr>
        <w:t>All buildings are maintained to a good standard for their economic life.</w:t>
      </w:r>
    </w:p>
    <w:p w14:paraId="11014E84" w14:textId="77D82813" w:rsidR="00CE7DAE" w:rsidRDefault="00187991" w:rsidP="00E0252C">
      <w:pPr>
        <w:pStyle w:val="ListParagraph"/>
        <w:numPr>
          <w:ilvl w:val="1"/>
          <w:numId w:val="63"/>
        </w:numPr>
        <w:spacing w:after="160" w:line="259" w:lineRule="auto"/>
        <w:rPr>
          <w:rFonts w:cs="Arial"/>
          <w:sz w:val="24"/>
          <w:szCs w:val="24"/>
        </w:rPr>
      </w:pPr>
      <w:r w:rsidRPr="00A075E2">
        <w:rPr>
          <w:rFonts w:cs="Arial"/>
          <w:sz w:val="24"/>
          <w:szCs w:val="24"/>
        </w:rPr>
        <w:t>Decisions made about facilities are fair, affordable and h</w:t>
      </w:r>
      <w:r w:rsidRPr="00D2048C">
        <w:rPr>
          <w:rFonts w:cs="Arial"/>
          <w:sz w:val="24"/>
          <w:szCs w:val="24"/>
        </w:rPr>
        <w:t>elp improve intergenerational equity</w:t>
      </w:r>
      <w:r w:rsidR="009366DF">
        <w:rPr>
          <w:rFonts w:cs="Arial"/>
          <w:sz w:val="24"/>
          <w:szCs w:val="24"/>
        </w:rPr>
        <w:t>.</w:t>
      </w:r>
    </w:p>
    <w:p w14:paraId="543423D1" w14:textId="77777777" w:rsidR="001453B5" w:rsidRDefault="001453B5" w:rsidP="001453B5">
      <w:pPr>
        <w:spacing w:after="160" w:line="259" w:lineRule="auto"/>
        <w:rPr>
          <w:rFonts w:cs="Arial"/>
          <w:sz w:val="24"/>
          <w:szCs w:val="24"/>
        </w:rPr>
      </w:pPr>
    </w:p>
    <w:p w14:paraId="04DFE649" w14:textId="77777777" w:rsidR="001453B5" w:rsidRDefault="001453B5" w:rsidP="001453B5">
      <w:pPr>
        <w:spacing w:after="160" w:line="259" w:lineRule="auto"/>
        <w:rPr>
          <w:rFonts w:cs="Arial"/>
          <w:sz w:val="24"/>
          <w:szCs w:val="24"/>
        </w:rPr>
      </w:pPr>
    </w:p>
    <w:p w14:paraId="5C0C5B1A" w14:textId="77777777" w:rsidR="009366DF" w:rsidRDefault="009366DF" w:rsidP="009366DF">
      <w:pPr>
        <w:spacing w:after="160" w:line="259" w:lineRule="auto"/>
        <w:rPr>
          <w:rFonts w:cs="Arial"/>
          <w:sz w:val="24"/>
          <w:szCs w:val="24"/>
        </w:rPr>
      </w:pPr>
    </w:p>
    <w:p w14:paraId="1CC05451" w14:textId="77777777" w:rsidR="0058660B" w:rsidRDefault="0058660B" w:rsidP="009366DF">
      <w:pPr>
        <w:spacing w:after="160" w:line="259" w:lineRule="auto"/>
        <w:rPr>
          <w:rFonts w:cs="Arial"/>
          <w:sz w:val="24"/>
          <w:szCs w:val="24"/>
        </w:rPr>
      </w:pPr>
    </w:p>
    <w:p w14:paraId="60DF5780" w14:textId="77777777" w:rsidR="0058660B" w:rsidRDefault="0058660B" w:rsidP="009366DF">
      <w:pPr>
        <w:spacing w:after="160" w:line="259" w:lineRule="auto"/>
        <w:rPr>
          <w:rFonts w:cs="Arial"/>
          <w:sz w:val="24"/>
          <w:szCs w:val="24"/>
        </w:rPr>
      </w:pPr>
    </w:p>
    <w:p w14:paraId="1603E9EE" w14:textId="77777777" w:rsidR="0058660B" w:rsidRDefault="0058660B" w:rsidP="009366DF">
      <w:pPr>
        <w:spacing w:after="160" w:line="259" w:lineRule="auto"/>
        <w:rPr>
          <w:rFonts w:cs="Arial"/>
          <w:sz w:val="24"/>
          <w:szCs w:val="24"/>
        </w:rPr>
      </w:pPr>
    </w:p>
    <w:p w14:paraId="2F64E34E" w14:textId="77777777" w:rsidR="0058660B" w:rsidRDefault="0058660B" w:rsidP="009366DF">
      <w:pPr>
        <w:spacing w:after="160" w:line="259" w:lineRule="auto"/>
        <w:rPr>
          <w:rFonts w:cs="Arial"/>
          <w:sz w:val="24"/>
          <w:szCs w:val="24"/>
        </w:rPr>
      </w:pPr>
    </w:p>
    <w:p w14:paraId="38244447" w14:textId="77777777" w:rsidR="00985682" w:rsidRDefault="00985682" w:rsidP="009366DF">
      <w:pPr>
        <w:spacing w:after="160" w:line="259" w:lineRule="auto"/>
        <w:rPr>
          <w:rFonts w:cs="Arial"/>
          <w:sz w:val="24"/>
          <w:szCs w:val="24"/>
        </w:rPr>
      </w:pPr>
    </w:p>
    <w:p w14:paraId="27FF2A91" w14:textId="77777777" w:rsidR="001453B5" w:rsidRDefault="001453B5" w:rsidP="009366DF">
      <w:pPr>
        <w:spacing w:after="160" w:line="259" w:lineRule="auto"/>
        <w:rPr>
          <w:rFonts w:cs="Arial"/>
          <w:sz w:val="24"/>
          <w:szCs w:val="24"/>
        </w:rPr>
      </w:pPr>
    </w:p>
    <w:p w14:paraId="37757DF6" w14:textId="77777777" w:rsidR="001453B5" w:rsidRDefault="001453B5" w:rsidP="009366DF">
      <w:pPr>
        <w:spacing w:after="160" w:line="259" w:lineRule="auto"/>
        <w:rPr>
          <w:rFonts w:cs="Arial"/>
          <w:sz w:val="24"/>
          <w:szCs w:val="24"/>
        </w:rPr>
      </w:pPr>
    </w:p>
    <w:p w14:paraId="02B88A42" w14:textId="77777777" w:rsidR="00985682" w:rsidRDefault="00985682" w:rsidP="009366DF">
      <w:pPr>
        <w:spacing w:after="160" w:line="259" w:lineRule="auto"/>
        <w:rPr>
          <w:rFonts w:cs="Arial"/>
          <w:sz w:val="24"/>
          <w:szCs w:val="24"/>
        </w:rPr>
      </w:pPr>
    </w:p>
    <w:p w14:paraId="4766AF49" w14:textId="77777777" w:rsidR="001453B5" w:rsidRDefault="001453B5" w:rsidP="009366DF">
      <w:pPr>
        <w:spacing w:after="160" w:line="259" w:lineRule="auto"/>
        <w:rPr>
          <w:rFonts w:cs="Arial"/>
          <w:sz w:val="24"/>
          <w:szCs w:val="24"/>
        </w:rPr>
      </w:pPr>
    </w:p>
    <w:p w14:paraId="6831BF40" w14:textId="77777777" w:rsidR="001453B5" w:rsidRDefault="001453B5" w:rsidP="009366DF">
      <w:pPr>
        <w:spacing w:after="160" w:line="259" w:lineRule="auto"/>
        <w:rPr>
          <w:rFonts w:cs="Arial"/>
          <w:sz w:val="24"/>
          <w:szCs w:val="24"/>
        </w:rPr>
      </w:pPr>
    </w:p>
    <w:p w14:paraId="209DCA2F" w14:textId="77777777" w:rsidR="00985682" w:rsidRDefault="00985682" w:rsidP="009366DF">
      <w:pPr>
        <w:spacing w:after="160" w:line="259" w:lineRule="auto"/>
        <w:rPr>
          <w:rFonts w:cs="Arial"/>
          <w:sz w:val="24"/>
          <w:szCs w:val="24"/>
        </w:rPr>
      </w:pPr>
    </w:p>
    <w:p w14:paraId="3147FEB9" w14:textId="77777777" w:rsidR="00985682" w:rsidRDefault="00985682" w:rsidP="009366DF">
      <w:pPr>
        <w:spacing w:after="160" w:line="259" w:lineRule="auto"/>
        <w:rPr>
          <w:rFonts w:cs="Arial"/>
          <w:sz w:val="24"/>
          <w:szCs w:val="24"/>
        </w:rPr>
      </w:pPr>
    </w:p>
    <w:p w14:paraId="543DE5FC" w14:textId="77777777" w:rsidR="00985682" w:rsidRDefault="00985682" w:rsidP="009366DF">
      <w:pPr>
        <w:spacing w:after="160" w:line="259" w:lineRule="auto"/>
        <w:rPr>
          <w:rFonts w:cs="Arial"/>
          <w:sz w:val="24"/>
          <w:szCs w:val="24"/>
        </w:rPr>
      </w:pPr>
    </w:p>
    <w:p w14:paraId="334268F2" w14:textId="77777777" w:rsidR="00985682" w:rsidRDefault="00985682" w:rsidP="009366DF">
      <w:pPr>
        <w:spacing w:after="160" w:line="259" w:lineRule="auto"/>
        <w:rPr>
          <w:rFonts w:cs="Arial"/>
          <w:sz w:val="24"/>
          <w:szCs w:val="24"/>
        </w:rPr>
      </w:pPr>
    </w:p>
    <w:p w14:paraId="2315BBFA" w14:textId="77777777" w:rsidR="00985682" w:rsidRDefault="00985682" w:rsidP="009366DF">
      <w:pPr>
        <w:spacing w:after="160" w:line="259" w:lineRule="auto"/>
        <w:rPr>
          <w:rFonts w:cs="Arial"/>
          <w:sz w:val="24"/>
          <w:szCs w:val="24"/>
        </w:rPr>
      </w:pPr>
    </w:p>
    <w:p w14:paraId="101B8BB1" w14:textId="77777777" w:rsidR="00985682" w:rsidRDefault="00985682" w:rsidP="009366DF">
      <w:pPr>
        <w:spacing w:after="160" w:line="259" w:lineRule="auto"/>
        <w:rPr>
          <w:rFonts w:cs="Arial"/>
          <w:sz w:val="24"/>
          <w:szCs w:val="24"/>
        </w:rPr>
      </w:pPr>
    </w:p>
    <w:p w14:paraId="4A447CCC" w14:textId="1553C83F" w:rsidR="00985682" w:rsidRPr="009366DF" w:rsidRDefault="00985682" w:rsidP="009366DF">
      <w:pPr>
        <w:spacing w:after="160" w:line="259" w:lineRule="auto"/>
        <w:rPr>
          <w:rFonts w:cs="Arial"/>
          <w:sz w:val="24"/>
          <w:szCs w:val="24"/>
        </w:rPr>
        <w:sectPr w:rsidR="00985682" w:rsidRPr="009366DF" w:rsidSect="007D6B0D">
          <w:type w:val="continuous"/>
          <w:pgSz w:w="16838" w:h="11906" w:orient="landscape" w:code="9"/>
          <w:pgMar w:top="1440" w:right="1440" w:bottom="1440" w:left="1440" w:header="708" w:footer="708" w:gutter="0"/>
          <w:cols w:num="2" w:space="708"/>
          <w:docGrid w:linePitch="360"/>
        </w:sectPr>
      </w:pPr>
    </w:p>
    <w:p w14:paraId="46394B4C" w14:textId="70678A7B" w:rsidR="00962BE9" w:rsidRPr="00FC474B" w:rsidRDefault="00E9779C" w:rsidP="00C03060">
      <w:pPr>
        <w:pStyle w:val="Heading2"/>
        <w:rPr>
          <w:i/>
          <w:iCs/>
          <w:sz w:val="28"/>
          <w:szCs w:val="28"/>
        </w:rPr>
      </w:pPr>
      <w:bookmarkStart w:id="15" w:name="_Toc161930206"/>
      <w:r w:rsidRPr="00FC474B">
        <w:rPr>
          <w:sz w:val="28"/>
          <w:szCs w:val="28"/>
        </w:rPr>
        <w:t>2.5</w:t>
      </w:r>
      <w:r w:rsidR="00962BE9" w:rsidRPr="00FC474B">
        <w:rPr>
          <w:sz w:val="28"/>
          <w:szCs w:val="28"/>
        </w:rPr>
        <w:t xml:space="preserve"> Ngā mahi a te Kaunihera i te ratonga pūnaha hauropi taupuni ā-hapori | The Council’s roles in </w:t>
      </w:r>
      <w:r w:rsidR="00E01143">
        <w:rPr>
          <w:sz w:val="28"/>
          <w:szCs w:val="28"/>
        </w:rPr>
        <w:t xml:space="preserve">the </w:t>
      </w:r>
      <w:r w:rsidR="00962BE9" w:rsidRPr="00FC474B">
        <w:rPr>
          <w:sz w:val="28"/>
          <w:szCs w:val="28"/>
        </w:rPr>
        <w:t>community facilit</w:t>
      </w:r>
      <w:r w:rsidRPr="00FC474B">
        <w:rPr>
          <w:sz w:val="28"/>
          <w:szCs w:val="28"/>
        </w:rPr>
        <w:t>ies</w:t>
      </w:r>
      <w:r w:rsidR="00962BE9" w:rsidRPr="00FC474B">
        <w:rPr>
          <w:sz w:val="28"/>
          <w:szCs w:val="28"/>
        </w:rPr>
        <w:t xml:space="preserve"> ecosystem</w:t>
      </w:r>
      <w:r w:rsidR="00F446DE">
        <w:rPr>
          <w:sz w:val="28"/>
          <w:szCs w:val="28"/>
        </w:rPr>
        <w:t>.</w:t>
      </w:r>
      <w:bookmarkEnd w:id="15"/>
    </w:p>
    <w:p w14:paraId="1F0A83DE" w14:textId="77777777" w:rsidR="00962BE9" w:rsidRPr="008801B5" w:rsidRDefault="00962BE9" w:rsidP="00962BE9">
      <w:pPr>
        <w:rPr>
          <w:rFonts w:cs="Arial"/>
        </w:rPr>
        <w:sectPr w:rsidR="00962BE9" w:rsidRPr="008801B5" w:rsidSect="007D6B0D">
          <w:type w:val="continuous"/>
          <w:pgSz w:w="16838" w:h="11906" w:orient="landscape" w:code="9"/>
          <w:pgMar w:top="1440" w:right="1440" w:bottom="1440" w:left="1440" w:header="708" w:footer="708" w:gutter="0"/>
          <w:cols w:num="2" w:space="708"/>
          <w:docGrid w:linePitch="360"/>
        </w:sectPr>
      </w:pPr>
    </w:p>
    <w:p w14:paraId="7171ACA5" w14:textId="0D46F382" w:rsidR="00962BE9" w:rsidRPr="00B550B2" w:rsidRDefault="00962BE9" w:rsidP="00962BE9">
      <w:pPr>
        <w:rPr>
          <w:rFonts w:cs="Arial"/>
          <w:sz w:val="24"/>
          <w:szCs w:val="24"/>
        </w:rPr>
      </w:pPr>
      <w:r w:rsidRPr="00B550B2">
        <w:rPr>
          <w:rFonts w:cs="Arial"/>
          <w:sz w:val="24"/>
          <w:szCs w:val="24"/>
        </w:rPr>
        <w:t xml:space="preserve">There is a vibrant network of organisations involved in community facilities including trusts, clubs, volunteer groups, marae, </w:t>
      </w:r>
      <w:r w:rsidR="001F1EFD" w:rsidRPr="00B550B2">
        <w:rPr>
          <w:rFonts w:cs="Arial"/>
          <w:sz w:val="24"/>
          <w:szCs w:val="24"/>
        </w:rPr>
        <w:t>churches</w:t>
      </w:r>
      <w:r w:rsidR="00FB3CDC" w:rsidRPr="00B550B2">
        <w:rPr>
          <w:rFonts w:cs="Arial"/>
          <w:sz w:val="24"/>
          <w:szCs w:val="24"/>
        </w:rPr>
        <w:t>,</w:t>
      </w:r>
      <w:r w:rsidR="001F1EFD" w:rsidRPr="00B550B2">
        <w:rPr>
          <w:rFonts w:cs="Arial"/>
          <w:sz w:val="24"/>
          <w:szCs w:val="24"/>
        </w:rPr>
        <w:t xml:space="preserve"> </w:t>
      </w:r>
      <w:r w:rsidR="00452CE9" w:rsidRPr="00B550B2">
        <w:rPr>
          <w:rFonts w:cs="Arial"/>
          <w:sz w:val="24"/>
          <w:szCs w:val="24"/>
        </w:rPr>
        <w:t>universities,</w:t>
      </w:r>
      <w:r w:rsidRPr="00B550B2">
        <w:rPr>
          <w:rFonts w:cs="Arial"/>
          <w:sz w:val="24"/>
          <w:szCs w:val="24"/>
        </w:rPr>
        <w:t xml:space="preserve"> schools, not-for-profits, businesses and other government agencies.</w:t>
      </w:r>
    </w:p>
    <w:p w14:paraId="30F91D58" w14:textId="7469B859" w:rsidR="00962BE9" w:rsidRPr="00B550B2" w:rsidRDefault="00962BE9" w:rsidP="00962BE9">
      <w:pPr>
        <w:rPr>
          <w:rFonts w:cs="Arial"/>
          <w:sz w:val="24"/>
          <w:szCs w:val="24"/>
        </w:rPr>
      </w:pPr>
      <w:r w:rsidRPr="00B550B2">
        <w:rPr>
          <w:rFonts w:cs="Arial"/>
          <w:sz w:val="24"/>
          <w:szCs w:val="24"/>
        </w:rPr>
        <w:t>Our analysis shows there is a relationship between Council and non-Council facility provision. In areas where there is lower Council facility provision like the City Centre, we see more facilities provided by others and the converse happens in areas of high Council provision. This extends to our relationship with the commercial and private sector. For example, following the closure of Kirkcaldie &amp; Stains on Lambton Quay, we heard an increasing call for a public toilet in this area. Where previously the commercial sector played a role, we now see a potential gap in public toilet provision.</w:t>
      </w:r>
    </w:p>
    <w:p w14:paraId="5FE785EB" w14:textId="452FB3EF" w:rsidR="00962BE9" w:rsidRPr="00B550B2" w:rsidRDefault="00962BE9" w:rsidP="00962BE9">
      <w:pPr>
        <w:rPr>
          <w:rFonts w:cs="Arial"/>
          <w:sz w:val="24"/>
          <w:szCs w:val="24"/>
        </w:rPr>
      </w:pPr>
      <w:r w:rsidRPr="00B550B2">
        <w:rPr>
          <w:rFonts w:cs="Arial"/>
          <w:sz w:val="24"/>
          <w:szCs w:val="24"/>
        </w:rPr>
        <w:t>It is</w:t>
      </w:r>
      <w:r w:rsidRPr="00B550B2" w:rsidDel="00221ECA">
        <w:rPr>
          <w:rFonts w:cs="Arial"/>
          <w:sz w:val="24"/>
          <w:szCs w:val="24"/>
        </w:rPr>
        <w:t xml:space="preserve"> </w:t>
      </w:r>
      <w:r w:rsidRPr="00B550B2">
        <w:rPr>
          <w:rFonts w:cs="Arial"/>
          <w:sz w:val="24"/>
          <w:szCs w:val="24"/>
        </w:rPr>
        <w:t>important to recognise the Council is not always the first, best or only organisation that can respond to community facility needs. There are often other organisations who are better suited to</w:t>
      </w:r>
      <w:r w:rsidR="00F265EA" w:rsidRPr="00B550B2">
        <w:rPr>
          <w:rFonts w:cs="Arial"/>
          <w:sz w:val="24"/>
          <w:szCs w:val="24"/>
        </w:rPr>
        <w:t xml:space="preserve"> </w:t>
      </w:r>
      <w:r w:rsidR="00FB78C6" w:rsidRPr="00B550B2">
        <w:rPr>
          <w:rFonts w:cs="Arial"/>
          <w:sz w:val="24"/>
          <w:szCs w:val="24"/>
        </w:rPr>
        <w:t>r</w:t>
      </w:r>
      <w:r w:rsidRPr="00B550B2">
        <w:rPr>
          <w:rFonts w:cs="Arial"/>
          <w:sz w:val="24"/>
          <w:szCs w:val="24"/>
        </w:rPr>
        <w:t>espond to certain community facility scenarios. We already have many partnerships as shown by</w:t>
      </w:r>
      <w:r w:rsidRPr="00B550B2" w:rsidDel="002D37C5">
        <w:rPr>
          <w:rFonts w:cs="Arial"/>
          <w:sz w:val="24"/>
          <w:szCs w:val="24"/>
        </w:rPr>
        <w:t xml:space="preserve"> </w:t>
      </w:r>
      <w:r w:rsidRPr="00B550B2">
        <w:rPr>
          <w:rFonts w:cs="Arial"/>
          <w:sz w:val="24"/>
          <w:szCs w:val="24"/>
        </w:rPr>
        <w:t>the 9</w:t>
      </w:r>
      <w:r w:rsidR="002A0E8E">
        <w:rPr>
          <w:rFonts w:cs="Arial"/>
          <w:sz w:val="24"/>
          <w:szCs w:val="24"/>
        </w:rPr>
        <w:t>6</w:t>
      </w:r>
      <w:r w:rsidRPr="00B550B2">
        <w:rPr>
          <w:rFonts w:cs="Arial"/>
          <w:sz w:val="24"/>
          <w:szCs w:val="24"/>
        </w:rPr>
        <w:t xml:space="preserve"> facilities included in this </w:t>
      </w:r>
      <w:r w:rsidR="002630E6" w:rsidRPr="00B550B2">
        <w:rPr>
          <w:rFonts w:cs="Arial"/>
          <w:sz w:val="24"/>
          <w:szCs w:val="24"/>
        </w:rPr>
        <w:t>p</w:t>
      </w:r>
      <w:r w:rsidRPr="00B550B2">
        <w:rPr>
          <w:rFonts w:cs="Arial"/>
          <w:sz w:val="24"/>
          <w:szCs w:val="24"/>
        </w:rPr>
        <w:t>lan owned by another organisation, and 11 grants from the School Pool Partnership Fund. We need to work with others to ensure there is no fragmentation of facilities and services</w:t>
      </w:r>
      <w:r w:rsidR="001F2A23" w:rsidRPr="00B550B2">
        <w:rPr>
          <w:rFonts w:cs="Arial"/>
          <w:sz w:val="24"/>
          <w:szCs w:val="24"/>
        </w:rPr>
        <w:t xml:space="preserve"> are not duplicated</w:t>
      </w:r>
      <w:r w:rsidRPr="00B550B2">
        <w:rPr>
          <w:rFonts w:cs="Arial"/>
          <w:sz w:val="24"/>
          <w:szCs w:val="24"/>
        </w:rPr>
        <w:t xml:space="preserve">. </w:t>
      </w:r>
    </w:p>
    <w:p w14:paraId="5009771D" w14:textId="6BB1055F" w:rsidR="00962BE9" w:rsidRPr="00B550B2" w:rsidRDefault="00962BE9" w:rsidP="00962BE9">
      <w:pPr>
        <w:spacing w:after="0"/>
        <w:rPr>
          <w:rFonts w:cs="Arial"/>
          <w:sz w:val="24"/>
          <w:szCs w:val="24"/>
        </w:rPr>
      </w:pPr>
      <w:r w:rsidRPr="00B550B2">
        <w:rPr>
          <w:rFonts w:cs="Arial"/>
          <w:sz w:val="24"/>
          <w:szCs w:val="24"/>
        </w:rPr>
        <w:t xml:space="preserve">Articulated in the </w:t>
      </w:r>
      <w:r w:rsidR="008D7ABB" w:rsidRPr="00B550B2">
        <w:rPr>
          <w:rFonts w:cs="Arial"/>
          <w:sz w:val="24"/>
          <w:szCs w:val="24"/>
        </w:rPr>
        <w:t xml:space="preserve">Council’s </w:t>
      </w:r>
      <w:r w:rsidRPr="00B550B2">
        <w:rPr>
          <w:rFonts w:cs="Arial"/>
          <w:sz w:val="24"/>
          <w:szCs w:val="24"/>
        </w:rPr>
        <w:t>Social Wellbeing Framework</w:t>
      </w:r>
      <w:r w:rsidR="00D2708D" w:rsidRPr="00B550B2">
        <w:rPr>
          <w:rFonts w:cs="Arial"/>
          <w:sz w:val="24"/>
          <w:szCs w:val="24"/>
        </w:rPr>
        <w:t>,</w:t>
      </w:r>
      <w:r w:rsidRPr="00B550B2">
        <w:rPr>
          <w:rFonts w:cs="Arial"/>
          <w:sz w:val="24"/>
          <w:szCs w:val="24"/>
        </w:rPr>
        <w:t xml:space="preserve"> it is important to </w:t>
      </w:r>
      <w:r w:rsidR="006A4D23" w:rsidRPr="00B550B2">
        <w:rPr>
          <w:rFonts w:cs="Arial"/>
          <w:sz w:val="24"/>
          <w:szCs w:val="24"/>
        </w:rPr>
        <w:t>consider</w:t>
      </w:r>
      <w:r w:rsidR="008D7ABB" w:rsidRPr="00B550B2">
        <w:rPr>
          <w:rFonts w:cs="Arial"/>
          <w:sz w:val="24"/>
          <w:szCs w:val="24"/>
        </w:rPr>
        <w:t xml:space="preserve"> our</w:t>
      </w:r>
      <w:r w:rsidRPr="00B550B2">
        <w:rPr>
          <w:rFonts w:cs="Arial"/>
          <w:sz w:val="24"/>
          <w:szCs w:val="24"/>
        </w:rPr>
        <w:t xml:space="preserve"> role</w:t>
      </w:r>
      <w:r w:rsidR="006A4D23" w:rsidRPr="00B550B2">
        <w:rPr>
          <w:rFonts w:cs="Arial"/>
          <w:sz w:val="24"/>
          <w:szCs w:val="24"/>
        </w:rPr>
        <w:t xml:space="preserve"> in community facility provision</w:t>
      </w:r>
      <w:r w:rsidRPr="00B550B2">
        <w:rPr>
          <w:rFonts w:cs="Arial"/>
          <w:sz w:val="24"/>
          <w:szCs w:val="24"/>
        </w:rPr>
        <w:t xml:space="preserve">. </w:t>
      </w:r>
      <w:r w:rsidR="00473B90" w:rsidRPr="00B550B2">
        <w:rPr>
          <w:rFonts w:cs="Arial"/>
          <w:sz w:val="24"/>
          <w:szCs w:val="24"/>
        </w:rPr>
        <w:t xml:space="preserve">As part of </w:t>
      </w:r>
      <w:r w:rsidR="00A70061" w:rsidRPr="00B550B2">
        <w:rPr>
          <w:rFonts w:cs="Arial"/>
          <w:sz w:val="24"/>
          <w:szCs w:val="24"/>
        </w:rPr>
        <w:t xml:space="preserve">the </w:t>
      </w:r>
      <w:r w:rsidR="00473B90" w:rsidRPr="00B550B2">
        <w:rPr>
          <w:rFonts w:cs="Arial"/>
          <w:sz w:val="24"/>
          <w:szCs w:val="24"/>
        </w:rPr>
        <w:t xml:space="preserve">consistent process </w:t>
      </w:r>
      <w:r w:rsidRPr="00B550B2">
        <w:rPr>
          <w:rFonts w:cs="Arial"/>
          <w:sz w:val="24"/>
          <w:szCs w:val="24"/>
        </w:rPr>
        <w:t>(</w:t>
      </w:r>
      <w:r w:rsidR="00241A45" w:rsidRPr="00B550B2">
        <w:rPr>
          <w:rFonts w:cs="Arial"/>
          <w:sz w:val="24"/>
          <w:szCs w:val="24"/>
        </w:rPr>
        <w:t>w</w:t>
      </w:r>
      <w:r w:rsidRPr="00B550B2">
        <w:rPr>
          <w:rFonts w:cs="Arial"/>
          <w:sz w:val="24"/>
          <w:szCs w:val="24"/>
        </w:rPr>
        <w:t>āhanga 4.</w:t>
      </w:r>
      <w:r w:rsidR="004B1751" w:rsidRPr="00B550B2">
        <w:rPr>
          <w:rFonts w:cs="Arial"/>
          <w:sz w:val="24"/>
          <w:szCs w:val="24"/>
        </w:rPr>
        <w:t>2</w:t>
      </w:r>
      <w:r w:rsidRPr="00B550B2">
        <w:rPr>
          <w:rFonts w:cs="Arial"/>
          <w:sz w:val="24"/>
          <w:szCs w:val="24"/>
        </w:rPr>
        <w:t>)</w:t>
      </w:r>
      <w:r w:rsidR="004B1751" w:rsidRPr="00B550B2">
        <w:rPr>
          <w:rFonts w:cs="Arial"/>
          <w:sz w:val="24"/>
          <w:szCs w:val="24"/>
        </w:rPr>
        <w:t xml:space="preserve">, we need </w:t>
      </w:r>
      <w:r w:rsidRPr="00B550B2">
        <w:rPr>
          <w:rFonts w:cs="Arial"/>
          <w:sz w:val="24"/>
          <w:szCs w:val="24"/>
        </w:rPr>
        <w:t xml:space="preserve">ascertain our role </w:t>
      </w:r>
      <w:r w:rsidR="00211644" w:rsidRPr="00B550B2">
        <w:rPr>
          <w:rFonts w:cs="Arial"/>
          <w:sz w:val="24"/>
          <w:szCs w:val="24"/>
        </w:rPr>
        <w:t>as follows</w:t>
      </w:r>
      <w:r w:rsidRPr="00B550B2">
        <w:rPr>
          <w:rFonts w:cs="Arial"/>
          <w:sz w:val="24"/>
          <w:szCs w:val="24"/>
        </w:rPr>
        <w:t>:</w:t>
      </w:r>
    </w:p>
    <w:p w14:paraId="162B7F36" w14:textId="7D253E89" w:rsidR="00962BE9" w:rsidRPr="00B550B2" w:rsidRDefault="00962BE9">
      <w:pPr>
        <w:pStyle w:val="ListParagraph"/>
        <w:numPr>
          <w:ilvl w:val="0"/>
          <w:numId w:val="2"/>
        </w:numPr>
        <w:ind w:left="360"/>
        <w:rPr>
          <w:rFonts w:cs="Arial"/>
          <w:sz w:val="24"/>
          <w:szCs w:val="24"/>
        </w:rPr>
      </w:pPr>
      <w:r w:rsidRPr="00B550B2">
        <w:rPr>
          <w:rFonts w:cs="Arial"/>
          <w:sz w:val="24"/>
          <w:szCs w:val="24"/>
        </w:rPr>
        <w:t xml:space="preserve">assess the proposal, problem or opportunity </w:t>
      </w:r>
    </w:p>
    <w:p w14:paraId="1DBBEEC5" w14:textId="45D43C4F" w:rsidR="00962BE9" w:rsidRPr="00B550B2" w:rsidRDefault="00962BE9">
      <w:pPr>
        <w:pStyle w:val="ListParagraph"/>
        <w:numPr>
          <w:ilvl w:val="0"/>
          <w:numId w:val="2"/>
        </w:numPr>
        <w:ind w:left="360"/>
        <w:rPr>
          <w:rFonts w:cs="Arial"/>
          <w:sz w:val="24"/>
          <w:szCs w:val="24"/>
        </w:rPr>
      </w:pPr>
      <w:r w:rsidRPr="00B550B2">
        <w:rPr>
          <w:rFonts w:cs="Arial"/>
          <w:sz w:val="24"/>
          <w:szCs w:val="24"/>
        </w:rPr>
        <w:t>understand who is best placed to respond</w:t>
      </w:r>
      <w:r w:rsidR="00211644" w:rsidRPr="00B550B2">
        <w:rPr>
          <w:rFonts w:cs="Arial"/>
          <w:sz w:val="24"/>
          <w:szCs w:val="24"/>
        </w:rPr>
        <w:t>, and</w:t>
      </w:r>
    </w:p>
    <w:p w14:paraId="4DC3BF3A" w14:textId="0127FE35" w:rsidR="00962BE9" w:rsidRPr="00B550B2" w:rsidRDefault="00962BE9">
      <w:pPr>
        <w:pStyle w:val="ListParagraph"/>
        <w:numPr>
          <w:ilvl w:val="0"/>
          <w:numId w:val="2"/>
        </w:numPr>
        <w:ind w:left="360"/>
        <w:rPr>
          <w:rFonts w:cs="Arial"/>
          <w:sz w:val="24"/>
          <w:szCs w:val="24"/>
        </w:rPr>
      </w:pPr>
      <w:r w:rsidRPr="00B550B2">
        <w:rPr>
          <w:rFonts w:cs="Arial"/>
          <w:sz w:val="24"/>
          <w:szCs w:val="24"/>
        </w:rPr>
        <w:t>identify if a community facility change is needed.</w:t>
      </w:r>
    </w:p>
    <w:p w14:paraId="6EF3A777" w14:textId="7282CA76" w:rsidR="00D2048C" w:rsidRPr="00B550B2" w:rsidRDefault="00962BE9" w:rsidP="00962BE9">
      <w:pPr>
        <w:rPr>
          <w:rFonts w:cs="Arial"/>
          <w:sz w:val="24"/>
          <w:szCs w:val="24"/>
        </w:rPr>
      </w:pPr>
      <w:r w:rsidRPr="00B550B2">
        <w:rPr>
          <w:rFonts w:cs="Arial"/>
          <w:sz w:val="24"/>
          <w:szCs w:val="24"/>
        </w:rPr>
        <w:t xml:space="preserve">The Council has six primary roles, detailed further in table </w:t>
      </w:r>
      <w:r w:rsidR="008C6FAE" w:rsidRPr="00B550B2">
        <w:rPr>
          <w:rFonts w:cs="Arial"/>
          <w:sz w:val="24"/>
          <w:szCs w:val="24"/>
        </w:rPr>
        <w:t>1</w:t>
      </w:r>
      <w:r w:rsidR="00FB78C6" w:rsidRPr="00B550B2">
        <w:rPr>
          <w:rFonts w:cs="Arial"/>
          <w:sz w:val="24"/>
          <w:szCs w:val="24"/>
        </w:rPr>
        <w:t xml:space="preserve"> below</w:t>
      </w:r>
      <w:r w:rsidRPr="00B550B2">
        <w:rPr>
          <w:rFonts w:cs="Arial"/>
          <w:sz w:val="24"/>
          <w:szCs w:val="24"/>
        </w:rPr>
        <w:t>. The Council may play one or a variety of roles and, in the future, we may also identify different roles not articulated here.</w:t>
      </w:r>
    </w:p>
    <w:p w14:paraId="5DCF74A7" w14:textId="77777777" w:rsidR="00F265EA" w:rsidRDefault="00F265EA" w:rsidP="00962BE9">
      <w:pPr>
        <w:rPr>
          <w:rFonts w:cs="Arial"/>
        </w:rPr>
      </w:pPr>
    </w:p>
    <w:p w14:paraId="34A4F7B8" w14:textId="77777777" w:rsidR="00164E52" w:rsidRDefault="00164E52" w:rsidP="00962BE9">
      <w:pPr>
        <w:rPr>
          <w:rFonts w:cs="Arial"/>
        </w:rPr>
      </w:pPr>
    </w:p>
    <w:p w14:paraId="5E583D6E" w14:textId="77777777" w:rsidR="00164E52" w:rsidRDefault="00164E52" w:rsidP="00962BE9">
      <w:pPr>
        <w:rPr>
          <w:rFonts w:cs="Arial"/>
        </w:rPr>
      </w:pPr>
    </w:p>
    <w:p w14:paraId="0DD8CC95" w14:textId="77777777" w:rsidR="00164E52" w:rsidRDefault="00164E52" w:rsidP="00962BE9">
      <w:pPr>
        <w:rPr>
          <w:rFonts w:cs="Arial"/>
        </w:rPr>
      </w:pPr>
    </w:p>
    <w:p w14:paraId="4E50E53C" w14:textId="77777777" w:rsidR="00164E52" w:rsidRDefault="00164E52" w:rsidP="00962BE9">
      <w:pPr>
        <w:rPr>
          <w:rFonts w:cs="Arial"/>
        </w:rPr>
      </w:pPr>
    </w:p>
    <w:p w14:paraId="43311444" w14:textId="77777777" w:rsidR="00164E52" w:rsidRDefault="00164E52" w:rsidP="00962BE9">
      <w:pPr>
        <w:rPr>
          <w:rFonts w:cs="Arial"/>
        </w:rPr>
      </w:pPr>
    </w:p>
    <w:p w14:paraId="4485DBFB" w14:textId="77777777" w:rsidR="00164E52" w:rsidRDefault="00164E52" w:rsidP="00962BE9">
      <w:pPr>
        <w:rPr>
          <w:rFonts w:cs="Arial"/>
        </w:rPr>
      </w:pPr>
    </w:p>
    <w:p w14:paraId="01364A70" w14:textId="77777777" w:rsidR="00164E52" w:rsidRDefault="00164E52" w:rsidP="00962BE9">
      <w:pPr>
        <w:rPr>
          <w:rFonts w:cs="Arial"/>
        </w:rPr>
      </w:pPr>
    </w:p>
    <w:p w14:paraId="14AF74B5" w14:textId="77777777" w:rsidR="00164E52" w:rsidRDefault="00164E52" w:rsidP="00962BE9">
      <w:pPr>
        <w:rPr>
          <w:rFonts w:cs="Arial"/>
        </w:rPr>
      </w:pPr>
    </w:p>
    <w:p w14:paraId="36FB94E0" w14:textId="77777777" w:rsidR="00164E52" w:rsidRDefault="00164E52" w:rsidP="00962BE9">
      <w:pPr>
        <w:rPr>
          <w:rFonts w:cs="Arial"/>
        </w:rPr>
      </w:pPr>
    </w:p>
    <w:p w14:paraId="76941F45" w14:textId="77777777" w:rsidR="00F265EA" w:rsidRDefault="00F265EA" w:rsidP="00962BE9">
      <w:pPr>
        <w:rPr>
          <w:rFonts w:cs="Arial"/>
        </w:rPr>
      </w:pPr>
    </w:p>
    <w:p w14:paraId="476C0214" w14:textId="774CAAF1" w:rsidR="00F265EA" w:rsidRPr="0058660B" w:rsidRDefault="00F265EA" w:rsidP="00962BE9">
      <w:pPr>
        <w:rPr>
          <w:rFonts w:cs="Arial"/>
        </w:rPr>
        <w:sectPr w:rsidR="00F265EA" w:rsidRPr="0058660B" w:rsidSect="007D6B0D">
          <w:type w:val="continuous"/>
          <w:pgSz w:w="16838" w:h="11906" w:orient="landscape" w:code="9"/>
          <w:pgMar w:top="1440" w:right="1440" w:bottom="1440" w:left="1440" w:header="708" w:footer="708" w:gutter="0"/>
          <w:cols w:num="2" w:space="708"/>
          <w:docGrid w:linePitch="360"/>
        </w:sectPr>
      </w:pPr>
    </w:p>
    <w:p w14:paraId="5F195B61" w14:textId="19248A0D" w:rsidR="00962BE9" w:rsidRPr="00DD6F17" w:rsidRDefault="00962BE9" w:rsidP="00962BE9">
      <w:pPr>
        <w:rPr>
          <w:rFonts w:cs="Arial"/>
          <w:sz w:val="20"/>
          <w:szCs w:val="20"/>
        </w:rPr>
        <w:sectPr w:rsidR="00962BE9" w:rsidRPr="00DD6F17" w:rsidSect="007D6B0D">
          <w:type w:val="continuous"/>
          <w:pgSz w:w="16838" w:h="11906" w:orient="landscape" w:code="9"/>
          <w:pgMar w:top="1440" w:right="1440" w:bottom="1440" w:left="1440" w:header="708" w:footer="708" w:gutter="0"/>
          <w:cols w:space="708"/>
          <w:docGrid w:linePitch="360"/>
        </w:sectPr>
      </w:pPr>
    </w:p>
    <w:p w14:paraId="6AD389FA" w14:textId="5A22C346" w:rsidR="00962BE9" w:rsidRPr="00B550B2" w:rsidRDefault="00962BE9" w:rsidP="00962BE9">
      <w:pPr>
        <w:rPr>
          <w:rFonts w:cs="Arial"/>
          <w:iCs/>
          <w:sz w:val="24"/>
          <w:szCs w:val="24"/>
        </w:rPr>
      </w:pPr>
      <w:r w:rsidRPr="00B550B2">
        <w:rPr>
          <w:rFonts w:cs="Arial"/>
          <w:b/>
          <w:iCs/>
          <w:sz w:val="24"/>
          <w:szCs w:val="24"/>
        </w:rPr>
        <w:t>Table 1:</w:t>
      </w:r>
      <w:r w:rsidRPr="00B550B2">
        <w:rPr>
          <w:rFonts w:cs="Arial"/>
          <w:iCs/>
          <w:sz w:val="24"/>
          <w:szCs w:val="24"/>
        </w:rPr>
        <w:t xml:space="preserve"> Explanation of the Council’s roles in the community facility ecosystem</w:t>
      </w:r>
      <w:r w:rsidR="00B550B2">
        <w:rPr>
          <w:rFonts w:cs="Arial"/>
          <w:iCs/>
          <w:sz w:val="24"/>
          <w:szCs w:val="24"/>
        </w:rPr>
        <w:t>.</w:t>
      </w:r>
    </w:p>
    <w:tbl>
      <w:tblPr>
        <w:tblStyle w:val="GridTable4-Accent4"/>
        <w:tblW w:w="14454" w:type="dxa"/>
        <w:tblLook w:val="04A0" w:firstRow="1" w:lastRow="0" w:firstColumn="1" w:lastColumn="0" w:noHBand="0" w:noVBand="1"/>
      </w:tblPr>
      <w:tblGrid>
        <w:gridCol w:w="1883"/>
        <w:gridCol w:w="12571"/>
      </w:tblGrid>
      <w:tr w:rsidR="00962BE9" w:rsidRPr="00F917D5" w14:paraId="3004E68C" w14:textId="77777777" w:rsidTr="00F438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center"/>
          </w:tcPr>
          <w:p w14:paraId="506131AF" w14:textId="1561B351" w:rsidR="00962BE9" w:rsidRPr="00BF02A5" w:rsidRDefault="00962BE9" w:rsidP="00F4386B">
            <w:pPr>
              <w:spacing w:after="0"/>
              <w:rPr>
                <w:rFonts w:cs="Arial"/>
                <w:color w:val="000000" w:themeColor="text1"/>
                <w:sz w:val="24"/>
                <w:szCs w:val="24"/>
              </w:rPr>
            </w:pPr>
            <w:r w:rsidRPr="00BF02A5">
              <w:rPr>
                <w:rFonts w:cs="Arial"/>
                <w:color w:val="000000" w:themeColor="text1"/>
                <w:sz w:val="24"/>
                <w:szCs w:val="24"/>
              </w:rPr>
              <w:t>Role</w:t>
            </w:r>
            <w:r w:rsidR="00BF02A5">
              <w:rPr>
                <w:rFonts w:cs="Arial"/>
                <w:color w:val="000000" w:themeColor="text1"/>
                <w:sz w:val="24"/>
                <w:szCs w:val="24"/>
              </w:rPr>
              <w:t>:</w:t>
            </w:r>
          </w:p>
        </w:tc>
        <w:tc>
          <w:tcPr>
            <w:tcW w:w="0" w:type="dxa"/>
            <w:vAlign w:val="center"/>
          </w:tcPr>
          <w:p w14:paraId="3BBBD5C6" w14:textId="6028E6D2" w:rsidR="00962BE9" w:rsidRPr="00BF02A5" w:rsidRDefault="00962BE9" w:rsidP="00F4386B">
            <w:pPr>
              <w:spacing w:after="0"/>
              <w:cnfStyle w:val="100000000000" w:firstRow="1" w:lastRow="0" w:firstColumn="0" w:lastColumn="0" w:oddVBand="0" w:evenVBand="0" w:oddHBand="0" w:evenHBand="0" w:firstRowFirstColumn="0" w:firstRowLastColumn="0" w:lastRowFirstColumn="0" w:lastRowLastColumn="0"/>
              <w:rPr>
                <w:rFonts w:cs="Arial"/>
                <w:color w:val="000000" w:themeColor="text1"/>
                <w:sz w:val="24"/>
                <w:szCs w:val="24"/>
              </w:rPr>
            </w:pPr>
            <w:r w:rsidRPr="00BF02A5">
              <w:rPr>
                <w:rFonts w:cs="Arial"/>
                <w:color w:val="000000" w:themeColor="text1"/>
                <w:sz w:val="24"/>
                <w:szCs w:val="24"/>
              </w:rPr>
              <w:t>Explanation</w:t>
            </w:r>
            <w:r w:rsidR="00BF02A5">
              <w:rPr>
                <w:rFonts w:cs="Arial"/>
                <w:color w:val="000000" w:themeColor="text1"/>
                <w:sz w:val="24"/>
                <w:szCs w:val="24"/>
              </w:rPr>
              <w:t>:</w:t>
            </w:r>
          </w:p>
        </w:tc>
      </w:tr>
      <w:tr w:rsidR="00962BE9" w:rsidRPr="00DD6F17" w14:paraId="71117CA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14:paraId="470D45A0" w14:textId="1C2BE035" w:rsidR="00962BE9" w:rsidRPr="00BF02A5" w:rsidRDefault="00962BE9">
            <w:pPr>
              <w:spacing w:before="60" w:after="60"/>
              <w:rPr>
                <w:rFonts w:cs="Arial"/>
                <w:sz w:val="24"/>
                <w:szCs w:val="24"/>
              </w:rPr>
            </w:pPr>
            <w:r w:rsidRPr="00BF02A5">
              <w:rPr>
                <w:rFonts w:cs="Arial"/>
                <w:sz w:val="24"/>
                <w:szCs w:val="24"/>
              </w:rPr>
              <w:t>PROVIDER</w:t>
            </w:r>
            <w:r w:rsidR="00BF02A5">
              <w:rPr>
                <w:rFonts w:cs="Arial"/>
                <w:sz w:val="24"/>
                <w:szCs w:val="24"/>
              </w:rPr>
              <w:t>.</w:t>
            </w:r>
          </w:p>
        </w:tc>
        <w:tc>
          <w:tcPr>
            <w:tcW w:w="12771" w:type="dxa"/>
          </w:tcPr>
          <w:p w14:paraId="6334F0E0" w14:textId="0698C96B" w:rsidR="00962BE9" w:rsidRPr="00BF02A5" w:rsidRDefault="00962BE9" w:rsidP="00F4386B">
            <w:pPr>
              <w:spacing w:after="0"/>
              <w:cnfStyle w:val="000000100000" w:firstRow="0" w:lastRow="0" w:firstColumn="0" w:lastColumn="0" w:oddVBand="0" w:evenVBand="0" w:oddHBand="1" w:evenHBand="0" w:firstRowFirstColumn="0" w:firstRowLastColumn="0" w:lastRowFirstColumn="0" w:lastRowLastColumn="0"/>
              <w:rPr>
                <w:rFonts w:cs="Arial"/>
                <w:sz w:val="24"/>
                <w:szCs w:val="24"/>
                <w:lang w:val="en-US"/>
              </w:rPr>
            </w:pPr>
            <w:r w:rsidRPr="00BF02A5">
              <w:rPr>
                <w:rFonts w:cs="Arial"/>
                <w:sz w:val="24"/>
                <w:szCs w:val="24"/>
                <w:lang w:val="en-US"/>
              </w:rPr>
              <w:t>Deliver community facilities, programmes and services:</w:t>
            </w:r>
          </w:p>
          <w:p w14:paraId="0109B4D8" w14:textId="1BCE5C26" w:rsidR="00962BE9" w:rsidRPr="00BF02A5" w:rsidRDefault="00A9400D" w:rsidP="00F4386B">
            <w:pPr>
              <w:pStyle w:val="ListParagraph"/>
              <w:numPr>
                <w:ilvl w:val="0"/>
                <w:numId w:val="2"/>
              </w:numPr>
              <w:spacing w:after="0"/>
              <w:ind w:left="360"/>
              <w:contextualSpacing w:val="0"/>
              <w:cnfStyle w:val="000000100000" w:firstRow="0" w:lastRow="0" w:firstColumn="0" w:lastColumn="0" w:oddVBand="0" w:evenVBand="0" w:oddHBand="1" w:evenHBand="0" w:firstRowFirstColumn="0" w:firstRowLastColumn="0" w:lastRowFirstColumn="0" w:lastRowLastColumn="0"/>
              <w:rPr>
                <w:rFonts w:cs="Arial"/>
                <w:sz w:val="24"/>
                <w:szCs w:val="24"/>
                <w:lang w:val="en-US"/>
              </w:rPr>
            </w:pPr>
            <w:r>
              <w:rPr>
                <w:rFonts w:cs="Arial"/>
                <w:sz w:val="24"/>
                <w:szCs w:val="24"/>
                <w:lang w:val="en-US"/>
              </w:rPr>
              <w:t>o</w:t>
            </w:r>
            <w:r w:rsidR="00962BE9" w:rsidRPr="00BF02A5">
              <w:rPr>
                <w:rFonts w:cs="Arial"/>
                <w:sz w:val="24"/>
                <w:szCs w:val="24"/>
                <w:lang w:val="en-US"/>
              </w:rPr>
              <w:t>wn, manage and operate community facilities and public toilets</w:t>
            </w:r>
            <w:r w:rsidR="00DE4B3A">
              <w:rPr>
                <w:rFonts w:cs="Arial"/>
                <w:sz w:val="24"/>
                <w:szCs w:val="24"/>
                <w:lang w:val="en-US"/>
              </w:rPr>
              <w:t>.</w:t>
            </w:r>
            <w:r w:rsidR="00962BE9" w:rsidRPr="00BF02A5">
              <w:rPr>
                <w:rFonts w:cs="Arial"/>
                <w:sz w:val="24"/>
                <w:szCs w:val="24"/>
                <w:lang w:val="en-US"/>
              </w:rPr>
              <w:t xml:space="preserve"> </w:t>
            </w:r>
          </w:p>
          <w:p w14:paraId="6C6B726C" w14:textId="3146E3CC" w:rsidR="00962BE9" w:rsidRPr="00BF02A5" w:rsidRDefault="00A9400D">
            <w:pPr>
              <w:pStyle w:val="ListParagraph"/>
              <w:numPr>
                <w:ilvl w:val="0"/>
                <w:numId w:val="2"/>
              </w:numPr>
              <w:spacing w:after="60"/>
              <w:ind w:left="360"/>
              <w:contextualSpacing w:val="0"/>
              <w:cnfStyle w:val="000000100000" w:firstRow="0" w:lastRow="0" w:firstColumn="0" w:lastColumn="0" w:oddVBand="0" w:evenVBand="0" w:oddHBand="1" w:evenHBand="0" w:firstRowFirstColumn="0" w:firstRowLastColumn="0" w:lastRowFirstColumn="0" w:lastRowLastColumn="0"/>
              <w:rPr>
                <w:rFonts w:cs="Arial"/>
                <w:sz w:val="24"/>
                <w:szCs w:val="24"/>
                <w:lang w:val="en-US"/>
              </w:rPr>
            </w:pPr>
            <w:r>
              <w:rPr>
                <w:rFonts w:cs="Arial"/>
                <w:sz w:val="24"/>
                <w:szCs w:val="24"/>
                <w:lang w:val="en-US"/>
              </w:rPr>
              <w:t>o</w:t>
            </w:r>
            <w:r w:rsidR="00962BE9" w:rsidRPr="00BF02A5">
              <w:rPr>
                <w:rFonts w:cs="Arial"/>
                <w:sz w:val="24"/>
                <w:szCs w:val="24"/>
                <w:lang w:val="en-US"/>
              </w:rPr>
              <w:t>wn and maintain land and buildings leased to other organisations.</w:t>
            </w:r>
          </w:p>
        </w:tc>
      </w:tr>
      <w:tr w:rsidR="00962BE9" w:rsidRPr="00DD6F17" w14:paraId="1EBF9C05" w14:textId="77777777">
        <w:tc>
          <w:tcPr>
            <w:cnfStyle w:val="001000000000" w:firstRow="0" w:lastRow="0" w:firstColumn="1" w:lastColumn="0" w:oddVBand="0" w:evenVBand="0" w:oddHBand="0" w:evenHBand="0" w:firstRowFirstColumn="0" w:firstRowLastColumn="0" w:lastRowFirstColumn="0" w:lastRowLastColumn="0"/>
            <w:tcW w:w="1683" w:type="dxa"/>
          </w:tcPr>
          <w:p w14:paraId="46E86CA2" w14:textId="5A450388" w:rsidR="00962BE9" w:rsidRPr="00BF02A5" w:rsidRDefault="00962BE9">
            <w:pPr>
              <w:spacing w:before="60" w:after="60"/>
              <w:rPr>
                <w:rFonts w:cs="Arial"/>
                <w:sz w:val="24"/>
                <w:szCs w:val="24"/>
              </w:rPr>
            </w:pPr>
            <w:r w:rsidRPr="00BF02A5">
              <w:rPr>
                <w:rFonts w:cs="Arial"/>
                <w:sz w:val="24"/>
                <w:szCs w:val="24"/>
              </w:rPr>
              <w:t>FUNDER</w:t>
            </w:r>
            <w:r w:rsidR="00BF02A5">
              <w:rPr>
                <w:rFonts w:cs="Arial"/>
                <w:sz w:val="24"/>
                <w:szCs w:val="24"/>
              </w:rPr>
              <w:t>.</w:t>
            </w:r>
          </w:p>
        </w:tc>
        <w:tc>
          <w:tcPr>
            <w:tcW w:w="12771" w:type="dxa"/>
          </w:tcPr>
          <w:p w14:paraId="5D9C6BD3" w14:textId="2E73BB0E" w:rsidR="00962BE9" w:rsidRPr="00BF02A5" w:rsidRDefault="00962BE9" w:rsidP="00F4386B">
            <w:pPr>
              <w:spacing w:after="0"/>
              <w:cnfStyle w:val="000000000000" w:firstRow="0" w:lastRow="0" w:firstColumn="0" w:lastColumn="0" w:oddVBand="0" w:evenVBand="0" w:oddHBand="0" w:evenHBand="0" w:firstRowFirstColumn="0" w:firstRowLastColumn="0" w:lastRowFirstColumn="0" w:lastRowLastColumn="0"/>
              <w:rPr>
                <w:rFonts w:cs="Arial"/>
                <w:sz w:val="24"/>
                <w:szCs w:val="24"/>
                <w:lang w:val="en-US"/>
              </w:rPr>
            </w:pPr>
            <w:r w:rsidRPr="00BF02A5">
              <w:rPr>
                <w:rFonts w:cs="Arial"/>
                <w:sz w:val="24"/>
                <w:szCs w:val="24"/>
                <w:lang w:val="en-US"/>
              </w:rPr>
              <w:t>Fund other organisations to provide community facilities, programmes and services:</w:t>
            </w:r>
          </w:p>
          <w:p w14:paraId="54E169D9" w14:textId="4F7171F1" w:rsidR="00962BE9" w:rsidRPr="00BF02A5" w:rsidRDefault="00A9400D" w:rsidP="00F4386B">
            <w:pPr>
              <w:pStyle w:val="ListParagraph"/>
              <w:numPr>
                <w:ilvl w:val="0"/>
                <w:numId w:val="3"/>
              </w:numPr>
              <w:spacing w:after="0"/>
              <w:ind w:left="360"/>
              <w:contextualSpacing w:val="0"/>
              <w:cnfStyle w:val="000000000000" w:firstRow="0" w:lastRow="0" w:firstColumn="0" w:lastColumn="0" w:oddVBand="0" w:evenVBand="0" w:oddHBand="0" w:evenHBand="0" w:firstRowFirstColumn="0" w:firstRowLastColumn="0" w:lastRowFirstColumn="0" w:lastRowLastColumn="0"/>
              <w:rPr>
                <w:rFonts w:cs="Arial"/>
                <w:sz w:val="24"/>
                <w:szCs w:val="24"/>
                <w:lang w:val="en-US"/>
              </w:rPr>
            </w:pPr>
            <w:r>
              <w:rPr>
                <w:rFonts w:cs="Arial"/>
                <w:sz w:val="24"/>
                <w:szCs w:val="24"/>
                <w:lang w:val="en-US"/>
              </w:rPr>
              <w:t>p</w:t>
            </w:r>
            <w:r w:rsidR="00962BE9" w:rsidRPr="00BF02A5">
              <w:rPr>
                <w:rFonts w:cs="Arial"/>
                <w:sz w:val="24"/>
                <w:szCs w:val="24"/>
                <w:lang w:val="en-US"/>
              </w:rPr>
              <w:t xml:space="preserve">rovide operational grants to support facilities </w:t>
            </w:r>
            <w:r w:rsidR="00CF1D19" w:rsidRPr="00BF02A5">
              <w:rPr>
                <w:rFonts w:cs="Arial"/>
                <w:sz w:val="24"/>
                <w:szCs w:val="24"/>
                <w:lang w:val="en-US"/>
              </w:rPr>
              <w:t>and deliver</w:t>
            </w:r>
            <w:r w:rsidR="0070044D" w:rsidRPr="00BF02A5">
              <w:rPr>
                <w:rFonts w:cs="Arial"/>
                <w:sz w:val="24"/>
                <w:szCs w:val="24"/>
                <w:lang w:val="en-US"/>
              </w:rPr>
              <w:t xml:space="preserve"> services </w:t>
            </w:r>
            <w:r w:rsidR="00962BE9" w:rsidRPr="00BF02A5">
              <w:rPr>
                <w:rFonts w:cs="Arial"/>
                <w:sz w:val="24"/>
                <w:szCs w:val="24"/>
                <w:lang w:val="en-US"/>
              </w:rPr>
              <w:t>in response to community needs</w:t>
            </w:r>
            <w:r w:rsidR="007857A7" w:rsidRPr="00BF02A5">
              <w:rPr>
                <w:rFonts w:cs="Arial"/>
                <w:sz w:val="24"/>
                <w:szCs w:val="24"/>
                <w:lang w:val="en-US"/>
              </w:rPr>
              <w:t>.</w:t>
            </w:r>
          </w:p>
          <w:p w14:paraId="66A68EC2" w14:textId="756E1952" w:rsidR="00962BE9" w:rsidRPr="00BF02A5" w:rsidRDefault="00DE4B3A">
            <w:pPr>
              <w:pStyle w:val="ListParagraph"/>
              <w:numPr>
                <w:ilvl w:val="0"/>
                <w:numId w:val="3"/>
              </w:numPr>
              <w:spacing w:after="60"/>
              <w:ind w:left="360"/>
              <w:contextualSpacing w:val="0"/>
              <w:cnfStyle w:val="000000000000" w:firstRow="0" w:lastRow="0" w:firstColumn="0" w:lastColumn="0" w:oddVBand="0" w:evenVBand="0" w:oddHBand="0" w:evenHBand="0" w:firstRowFirstColumn="0" w:firstRowLastColumn="0" w:lastRowFirstColumn="0" w:lastRowLastColumn="0"/>
              <w:rPr>
                <w:rFonts w:cs="Arial"/>
                <w:sz w:val="24"/>
                <w:szCs w:val="24"/>
                <w:lang w:val="en-US"/>
              </w:rPr>
            </w:pPr>
            <w:r>
              <w:rPr>
                <w:rFonts w:cs="Arial"/>
                <w:sz w:val="24"/>
                <w:szCs w:val="24"/>
                <w:lang w:val="en-US"/>
              </w:rPr>
              <w:t>p</w:t>
            </w:r>
            <w:r w:rsidR="00962BE9" w:rsidRPr="00BF02A5">
              <w:rPr>
                <w:rFonts w:cs="Arial"/>
                <w:sz w:val="24"/>
                <w:szCs w:val="24"/>
                <w:lang w:val="en-US"/>
              </w:rPr>
              <w:t>rovide capital grants to build or upgrade community facilities in response to community needs.</w:t>
            </w:r>
          </w:p>
        </w:tc>
      </w:tr>
      <w:tr w:rsidR="00962BE9" w:rsidRPr="00DD6F17" w14:paraId="1A21483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14:paraId="37D122BD" w14:textId="24A54DAD" w:rsidR="00962BE9" w:rsidRPr="00BF02A5" w:rsidRDefault="00962BE9">
            <w:pPr>
              <w:spacing w:before="60" w:after="60"/>
              <w:rPr>
                <w:rFonts w:cs="Arial"/>
                <w:sz w:val="24"/>
                <w:szCs w:val="24"/>
              </w:rPr>
            </w:pPr>
            <w:r w:rsidRPr="00BF02A5">
              <w:rPr>
                <w:rFonts w:cs="Arial"/>
                <w:sz w:val="24"/>
                <w:szCs w:val="24"/>
              </w:rPr>
              <w:t>PARTNER</w:t>
            </w:r>
            <w:r w:rsidR="00BF02A5">
              <w:rPr>
                <w:rFonts w:cs="Arial"/>
                <w:sz w:val="24"/>
                <w:szCs w:val="24"/>
              </w:rPr>
              <w:t>.</w:t>
            </w:r>
          </w:p>
        </w:tc>
        <w:tc>
          <w:tcPr>
            <w:tcW w:w="12771" w:type="dxa"/>
          </w:tcPr>
          <w:p w14:paraId="6D2E8BF7" w14:textId="6D97C841" w:rsidR="00962BE9" w:rsidRPr="00BF02A5" w:rsidRDefault="00962BE9" w:rsidP="00F4386B">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BF02A5">
              <w:rPr>
                <w:rFonts w:cs="Arial"/>
                <w:sz w:val="24"/>
                <w:szCs w:val="24"/>
                <w:lang w:val="en-US"/>
              </w:rPr>
              <w:t xml:space="preserve">Form partnerships with other organisations to provide community facilities where there </w:t>
            </w:r>
            <w:r w:rsidR="00206C0E">
              <w:rPr>
                <w:rFonts w:cs="Arial"/>
                <w:sz w:val="24"/>
                <w:szCs w:val="24"/>
                <w:lang w:val="en-US"/>
              </w:rPr>
              <w:t>are</w:t>
            </w:r>
            <w:r w:rsidRPr="00BF02A5">
              <w:rPr>
                <w:rFonts w:cs="Arial"/>
                <w:sz w:val="24"/>
                <w:szCs w:val="24"/>
                <w:lang w:val="en-US"/>
              </w:rPr>
              <w:t xml:space="preserve"> aligned outcomes and a joint facility need. </w:t>
            </w:r>
            <w:r w:rsidRPr="00BF02A5">
              <w:rPr>
                <w:rFonts w:cs="Arial"/>
                <w:sz w:val="24"/>
                <w:szCs w:val="24"/>
              </w:rPr>
              <w:t>Potential partnership examples include (but not limited to):</w:t>
            </w:r>
          </w:p>
          <w:p w14:paraId="2DBC84BC" w14:textId="7DAC5022" w:rsidR="00962BE9" w:rsidRPr="00BF02A5" w:rsidRDefault="00745F56" w:rsidP="00F4386B">
            <w:pPr>
              <w:pStyle w:val="ListParagraph"/>
              <w:numPr>
                <w:ilvl w:val="0"/>
                <w:numId w:val="2"/>
              </w:numPr>
              <w:spacing w:after="0"/>
              <w:ind w:left="360"/>
              <w:contextualSpacing w:val="0"/>
              <w:cnfStyle w:val="000000100000" w:firstRow="0" w:lastRow="0" w:firstColumn="0" w:lastColumn="0" w:oddVBand="0" w:evenVBand="0" w:oddHBand="1" w:evenHBand="0" w:firstRowFirstColumn="0" w:firstRowLastColumn="0" w:lastRowFirstColumn="0" w:lastRowLastColumn="0"/>
              <w:rPr>
                <w:rFonts w:cs="Arial"/>
                <w:sz w:val="24"/>
                <w:szCs w:val="24"/>
                <w:lang w:val="en-US"/>
              </w:rPr>
            </w:pPr>
            <w:r w:rsidRPr="00BF02A5">
              <w:rPr>
                <w:rFonts w:cs="Arial"/>
                <w:sz w:val="24"/>
                <w:szCs w:val="24"/>
              </w:rPr>
              <w:t>s</w:t>
            </w:r>
            <w:r w:rsidR="00962BE9" w:rsidRPr="00BF02A5">
              <w:rPr>
                <w:rFonts w:cs="Arial"/>
                <w:sz w:val="24"/>
                <w:szCs w:val="24"/>
              </w:rPr>
              <w:t>ports</w:t>
            </w:r>
            <w:r w:rsidRPr="00BF02A5">
              <w:rPr>
                <w:rFonts w:cs="Arial"/>
                <w:sz w:val="24"/>
                <w:szCs w:val="24"/>
              </w:rPr>
              <w:t xml:space="preserve">, </w:t>
            </w:r>
            <w:r w:rsidR="00962BE9" w:rsidRPr="00BF02A5">
              <w:rPr>
                <w:rFonts w:cs="Arial"/>
                <w:sz w:val="24"/>
                <w:szCs w:val="24"/>
              </w:rPr>
              <w:t>recreation, arts and community organisations through leases</w:t>
            </w:r>
            <w:r w:rsidR="00962BE9" w:rsidRPr="00BF02A5">
              <w:rPr>
                <w:rFonts w:cs="Arial"/>
                <w:sz w:val="24"/>
                <w:szCs w:val="24"/>
                <w:lang w:val="en-US"/>
              </w:rPr>
              <w:t xml:space="preserve"> of land and/or buildings</w:t>
            </w:r>
            <w:r w:rsidR="009A185A" w:rsidRPr="00BF02A5">
              <w:rPr>
                <w:rFonts w:cs="Arial"/>
                <w:sz w:val="24"/>
                <w:szCs w:val="24"/>
                <w:lang w:val="en-US"/>
              </w:rPr>
              <w:t>.</w:t>
            </w:r>
          </w:p>
          <w:p w14:paraId="343CD978" w14:textId="568B360A" w:rsidR="00962BE9" w:rsidRPr="00BF02A5" w:rsidRDefault="00962BE9" w:rsidP="00F4386B">
            <w:pPr>
              <w:pStyle w:val="ListParagraph"/>
              <w:numPr>
                <w:ilvl w:val="0"/>
                <w:numId w:val="2"/>
              </w:numPr>
              <w:spacing w:after="0"/>
              <w:ind w:left="360"/>
              <w:contextualSpacing w:val="0"/>
              <w:cnfStyle w:val="000000100000" w:firstRow="0" w:lastRow="0" w:firstColumn="0" w:lastColumn="0" w:oddVBand="0" w:evenVBand="0" w:oddHBand="1" w:evenHBand="0" w:firstRowFirstColumn="0" w:firstRowLastColumn="0" w:lastRowFirstColumn="0" w:lastRowLastColumn="0"/>
              <w:rPr>
                <w:rFonts w:cs="Arial"/>
                <w:sz w:val="24"/>
                <w:szCs w:val="24"/>
                <w:lang w:val="en-US"/>
              </w:rPr>
            </w:pPr>
            <w:r w:rsidRPr="00BF02A5">
              <w:rPr>
                <w:rFonts w:cs="Arial"/>
                <w:sz w:val="24"/>
                <w:szCs w:val="24"/>
                <w:lang w:val="en-US"/>
              </w:rPr>
              <w:t xml:space="preserve">schools </w:t>
            </w:r>
            <w:r w:rsidR="00266072" w:rsidRPr="00BF02A5">
              <w:rPr>
                <w:rFonts w:cs="Arial"/>
                <w:sz w:val="24"/>
                <w:szCs w:val="24"/>
                <w:lang w:val="en-US"/>
              </w:rPr>
              <w:t xml:space="preserve">and universities </w:t>
            </w:r>
            <w:r w:rsidRPr="00BF02A5">
              <w:rPr>
                <w:rFonts w:cs="Arial"/>
                <w:sz w:val="24"/>
                <w:szCs w:val="24"/>
                <w:lang w:val="en-US"/>
              </w:rPr>
              <w:t>to develop and deliver joint partnership facilities</w:t>
            </w:r>
            <w:r w:rsidR="009A185A" w:rsidRPr="00BF02A5">
              <w:rPr>
                <w:rFonts w:cs="Arial"/>
                <w:sz w:val="24"/>
                <w:szCs w:val="24"/>
                <w:lang w:val="en-US"/>
              </w:rPr>
              <w:t>.</w:t>
            </w:r>
          </w:p>
          <w:p w14:paraId="1D6F9AC6" w14:textId="35A50A0E" w:rsidR="00962BE9" w:rsidRPr="00BF02A5" w:rsidRDefault="00962BE9" w:rsidP="00F4386B">
            <w:pPr>
              <w:pStyle w:val="ListParagraph"/>
              <w:numPr>
                <w:ilvl w:val="0"/>
                <w:numId w:val="2"/>
              </w:numPr>
              <w:spacing w:after="0"/>
              <w:ind w:left="360"/>
              <w:contextualSpacing w:val="0"/>
              <w:cnfStyle w:val="000000100000" w:firstRow="0" w:lastRow="0" w:firstColumn="0" w:lastColumn="0" w:oddVBand="0" w:evenVBand="0" w:oddHBand="1" w:evenHBand="0" w:firstRowFirstColumn="0" w:firstRowLastColumn="0" w:lastRowFirstColumn="0" w:lastRowLastColumn="0"/>
              <w:rPr>
                <w:rFonts w:cs="Arial"/>
                <w:sz w:val="24"/>
                <w:szCs w:val="24"/>
                <w:lang w:val="en-US"/>
              </w:rPr>
            </w:pPr>
            <w:r w:rsidRPr="00BF02A5">
              <w:rPr>
                <w:rFonts w:cs="Arial"/>
                <w:sz w:val="24"/>
                <w:szCs w:val="24"/>
                <w:lang w:val="en-US"/>
              </w:rPr>
              <w:t>health and housing entities to support provision of local health, social and wellbeing services</w:t>
            </w:r>
            <w:r w:rsidR="009A185A" w:rsidRPr="00BF02A5">
              <w:rPr>
                <w:rFonts w:cs="Arial"/>
                <w:sz w:val="24"/>
                <w:szCs w:val="24"/>
                <w:lang w:val="en-US"/>
              </w:rPr>
              <w:t>.</w:t>
            </w:r>
          </w:p>
          <w:p w14:paraId="5D917106" w14:textId="177F8E8F" w:rsidR="00962BE9" w:rsidRPr="00BF02A5" w:rsidRDefault="00962BE9" w:rsidP="00F4386B">
            <w:pPr>
              <w:pStyle w:val="ListParagraph"/>
              <w:numPr>
                <w:ilvl w:val="0"/>
                <w:numId w:val="2"/>
              </w:numPr>
              <w:spacing w:after="0"/>
              <w:ind w:left="360"/>
              <w:contextualSpacing w:val="0"/>
              <w:cnfStyle w:val="000000100000" w:firstRow="0" w:lastRow="0" w:firstColumn="0" w:lastColumn="0" w:oddVBand="0" w:evenVBand="0" w:oddHBand="1" w:evenHBand="0" w:firstRowFirstColumn="0" w:firstRowLastColumn="0" w:lastRowFirstColumn="0" w:lastRowLastColumn="0"/>
              <w:rPr>
                <w:rFonts w:cs="Arial"/>
                <w:sz w:val="24"/>
                <w:szCs w:val="24"/>
                <w:lang w:val="en-US"/>
              </w:rPr>
            </w:pPr>
            <w:r w:rsidRPr="00BF02A5">
              <w:rPr>
                <w:rFonts w:cs="Arial"/>
                <w:sz w:val="24"/>
                <w:szCs w:val="24"/>
                <w:lang w:val="en-US"/>
              </w:rPr>
              <w:t>businesses to provide public toilet amenities</w:t>
            </w:r>
            <w:r w:rsidR="00AC0670" w:rsidRPr="00BF02A5">
              <w:rPr>
                <w:rFonts w:cs="Arial"/>
                <w:sz w:val="24"/>
                <w:szCs w:val="24"/>
                <w:lang w:val="en-US"/>
              </w:rPr>
              <w:t xml:space="preserve"> or ancillary services (like </w:t>
            </w:r>
            <w:r w:rsidR="00C00746" w:rsidRPr="00BF02A5">
              <w:rPr>
                <w:rFonts w:cs="Arial"/>
                <w:sz w:val="24"/>
                <w:szCs w:val="24"/>
                <w:lang w:val="en-US"/>
              </w:rPr>
              <w:t>café</w:t>
            </w:r>
            <w:r w:rsidR="00AC0670" w:rsidRPr="00BF02A5">
              <w:rPr>
                <w:rFonts w:cs="Arial"/>
                <w:sz w:val="24"/>
                <w:szCs w:val="24"/>
                <w:lang w:val="en-US"/>
              </w:rPr>
              <w:t>s) in facilities</w:t>
            </w:r>
            <w:r w:rsidR="009A185A" w:rsidRPr="00BF02A5">
              <w:rPr>
                <w:rFonts w:cs="Arial"/>
                <w:sz w:val="24"/>
                <w:szCs w:val="24"/>
                <w:lang w:val="en-US"/>
              </w:rPr>
              <w:t>.</w:t>
            </w:r>
          </w:p>
          <w:p w14:paraId="22B1CD64" w14:textId="77777777" w:rsidR="00962BE9" w:rsidRPr="00BF02A5" w:rsidRDefault="00962BE9">
            <w:pPr>
              <w:pStyle w:val="ListParagraph"/>
              <w:numPr>
                <w:ilvl w:val="0"/>
                <w:numId w:val="2"/>
              </w:numPr>
              <w:spacing w:after="60"/>
              <w:ind w:left="360"/>
              <w:contextualSpacing w:val="0"/>
              <w:cnfStyle w:val="000000100000" w:firstRow="0" w:lastRow="0" w:firstColumn="0" w:lastColumn="0" w:oddVBand="0" w:evenVBand="0" w:oddHBand="1" w:evenHBand="0" w:firstRowFirstColumn="0" w:firstRowLastColumn="0" w:lastRowFirstColumn="0" w:lastRowLastColumn="0"/>
              <w:rPr>
                <w:rFonts w:cs="Arial"/>
                <w:sz w:val="24"/>
                <w:szCs w:val="24"/>
                <w:lang w:val="en-US"/>
              </w:rPr>
            </w:pPr>
            <w:r w:rsidRPr="00BF02A5">
              <w:rPr>
                <w:rFonts w:cs="Arial"/>
                <w:sz w:val="24"/>
                <w:szCs w:val="24"/>
                <w:lang w:val="en-US"/>
              </w:rPr>
              <w:t>other local authorities for regional facilities.</w:t>
            </w:r>
          </w:p>
        </w:tc>
      </w:tr>
      <w:tr w:rsidR="00962BE9" w:rsidRPr="00DD6F17" w14:paraId="5677D2CF" w14:textId="77777777">
        <w:tc>
          <w:tcPr>
            <w:cnfStyle w:val="001000000000" w:firstRow="0" w:lastRow="0" w:firstColumn="1" w:lastColumn="0" w:oddVBand="0" w:evenVBand="0" w:oddHBand="0" w:evenHBand="0" w:firstRowFirstColumn="0" w:firstRowLastColumn="0" w:lastRowFirstColumn="0" w:lastRowLastColumn="0"/>
            <w:tcW w:w="1683" w:type="dxa"/>
          </w:tcPr>
          <w:p w14:paraId="09DBA253" w14:textId="74A1B472" w:rsidR="00962BE9" w:rsidRPr="00BF02A5" w:rsidRDefault="00962BE9">
            <w:pPr>
              <w:spacing w:before="60" w:after="60"/>
              <w:rPr>
                <w:rFonts w:cs="Arial"/>
                <w:sz w:val="24"/>
                <w:szCs w:val="24"/>
              </w:rPr>
            </w:pPr>
            <w:r w:rsidRPr="00BF02A5">
              <w:rPr>
                <w:rFonts w:cs="Arial"/>
                <w:sz w:val="24"/>
                <w:szCs w:val="24"/>
              </w:rPr>
              <w:t>FACILITATOR</w:t>
            </w:r>
            <w:r w:rsidR="00BF02A5">
              <w:rPr>
                <w:rFonts w:cs="Arial"/>
                <w:sz w:val="24"/>
                <w:szCs w:val="24"/>
              </w:rPr>
              <w:t>.</w:t>
            </w:r>
          </w:p>
        </w:tc>
        <w:tc>
          <w:tcPr>
            <w:tcW w:w="12771" w:type="dxa"/>
          </w:tcPr>
          <w:p w14:paraId="49EEFCCE" w14:textId="77777777" w:rsidR="00962BE9" w:rsidRPr="00BF02A5" w:rsidRDefault="00962BE9" w:rsidP="00F4386B">
            <w:pPr>
              <w:spacing w:after="0"/>
              <w:cnfStyle w:val="000000000000" w:firstRow="0" w:lastRow="0" w:firstColumn="0" w:lastColumn="0" w:oddVBand="0" w:evenVBand="0" w:oddHBand="0" w:evenHBand="0" w:firstRowFirstColumn="0" w:firstRowLastColumn="0" w:lastRowFirstColumn="0" w:lastRowLastColumn="0"/>
              <w:rPr>
                <w:rFonts w:cs="Arial"/>
                <w:sz w:val="24"/>
                <w:szCs w:val="24"/>
                <w:lang w:val="en-US"/>
              </w:rPr>
            </w:pPr>
            <w:r w:rsidRPr="00BF02A5">
              <w:rPr>
                <w:rFonts w:cs="Arial"/>
                <w:sz w:val="24"/>
                <w:szCs w:val="24"/>
                <w:lang w:val="en-US"/>
              </w:rPr>
              <w:t>Support community facility provision by:</w:t>
            </w:r>
          </w:p>
          <w:p w14:paraId="70653C94" w14:textId="1A654B41" w:rsidR="00962BE9" w:rsidRPr="00BF02A5" w:rsidRDefault="00962BE9" w:rsidP="00F4386B">
            <w:pPr>
              <w:pStyle w:val="ListParagraph"/>
              <w:numPr>
                <w:ilvl w:val="0"/>
                <w:numId w:val="2"/>
              </w:numPr>
              <w:spacing w:after="0"/>
              <w:ind w:left="360"/>
              <w:contextualSpacing w:val="0"/>
              <w:cnfStyle w:val="000000000000" w:firstRow="0" w:lastRow="0" w:firstColumn="0" w:lastColumn="0" w:oddVBand="0" w:evenVBand="0" w:oddHBand="0" w:evenHBand="0" w:firstRowFirstColumn="0" w:firstRowLastColumn="0" w:lastRowFirstColumn="0" w:lastRowLastColumn="0"/>
              <w:rPr>
                <w:rFonts w:cs="Arial"/>
                <w:sz w:val="24"/>
                <w:szCs w:val="24"/>
                <w:lang w:val="en-US"/>
              </w:rPr>
            </w:pPr>
            <w:r w:rsidRPr="00BF02A5">
              <w:rPr>
                <w:rFonts w:cs="Arial"/>
                <w:sz w:val="24"/>
                <w:szCs w:val="24"/>
                <w:lang w:val="en-US"/>
              </w:rPr>
              <w:t>bringing together like-minded organisations to increase use or deliver specific activities in response to community needs</w:t>
            </w:r>
            <w:r w:rsidR="009A185A" w:rsidRPr="00BF02A5">
              <w:rPr>
                <w:rFonts w:cs="Arial"/>
                <w:sz w:val="24"/>
                <w:szCs w:val="24"/>
                <w:lang w:val="en-US"/>
              </w:rPr>
              <w:t>.</w:t>
            </w:r>
          </w:p>
          <w:p w14:paraId="76D2007C" w14:textId="138CC4C4" w:rsidR="00962BE9" w:rsidRPr="00BF02A5" w:rsidRDefault="00031C2E" w:rsidP="00F4386B">
            <w:pPr>
              <w:pStyle w:val="ListParagraph"/>
              <w:numPr>
                <w:ilvl w:val="0"/>
                <w:numId w:val="2"/>
              </w:numPr>
              <w:spacing w:after="0"/>
              <w:ind w:left="360"/>
              <w:contextualSpacing w:val="0"/>
              <w:cnfStyle w:val="000000000000" w:firstRow="0" w:lastRow="0" w:firstColumn="0" w:lastColumn="0" w:oddVBand="0" w:evenVBand="0" w:oddHBand="0" w:evenHBand="0" w:firstRowFirstColumn="0" w:firstRowLastColumn="0" w:lastRowFirstColumn="0" w:lastRowLastColumn="0"/>
              <w:rPr>
                <w:rFonts w:cs="Arial"/>
                <w:sz w:val="24"/>
                <w:szCs w:val="24"/>
                <w:lang w:val="en-US"/>
              </w:rPr>
            </w:pPr>
            <w:r w:rsidRPr="00BF02A5">
              <w:rPr>
                <w:rFonts w:cs="Arial"/>
                <w:sz w:val="24"/>
                <w:szCs w:val="24"/>
                <w:lang w:val="en-US"/>
              </w:rPr>
              <w:t xml:space="preserve">facilitating </w:t>
            </w:r>
            <w:r w:rsidR="00962BE9" w:rsidRPr="00BF02A5">
              <w:rPr>
                <w:rFonts w:cs="Arial"/>
                <w:sz w:val="24"/>
                <w:szCs w:val="24"/>
                <w:lang w:val="en-US"/>
              </w:rPr>
              <w:t>the delivery of public toilets in commercial and private settings for community use</w:t>
            </w:r>
            <w:r w:rsidR="009A185A" w:rsidRPr="00BF02A5">
              <w:rPr>
                <w:rFonts w:cs="Arial"/>
                <w:sz w:val="24"/>
                <w:szCs w:val="24"/>
                <w:lang w:val="en-US"/>
              </w:rPr>
              <w:t>.</w:t>
            </w:r>
          </w:p>
          <w:p w14:paraId="716985A9" w14:textId="3B04AAFF" w:rsidR="00962BE9" w:rsidRPr="00BF02A5" w:rsidRDefault="00962BE9" w:rsidP="00F4386B">
            <w:pPr>
              <w:pStyle w:val="ListParagraph"/>
              <w:numPr>
                <w:ilvl w:val="0"/>
                <w:numId w:val="2"/>
              </w:numPr>
              <w:spacing w:after="0"/>
              <w:ind w:left="360"/>
              <w:contextualSpacing w:val="0"/>
              <w:cnfStyle w:val="000000000000" w:firstRow="0" w:lastRow="0" w:firstColumn="0" w:lastColumn="0" w:oddVBand="0" w:evenVBand="0" w:oddHBand="0" w:evenHBand="0" w:firstRowFirstColumn="0" w:firstRowLastColumn="0" w:lastRowFirstColumn="0" w:lastRowLastColumn="0"/>
              <w:rPr>
                <w:rFonts w:cs="Arial"/>
                <w:sz w:val="24"/>
                <w:szCs w:val="24"/>
                <w:lang w:val="en-US"/>
              </w:rPr>
            </w:pPr>
            <w:r w:rsidRPr="00BF02A5">
              <w:rPr>
                <w:rFonts w:cs="Arial"/>
                <w:sz w:val="24"/>
                <w:szCs w:val="24"/>
                <w:lang w:val="en-US"/>
              </w:rPr>
              <w:t>initiating a community facility or service with the view of handing over to another organisation once established</w:t>
            </w:r>
            <w:r w:rsidR="009A185A" w:rsidRPr="00BF02A5">
              <w:rPr>
                <w:rFonts w:cs="Arial"/>
                <w:sz w:val="24"/>
                <w:szCs w:val="24"/>
                <w:lang w:val="en-US"/>
              </w:rPr>
              <w:t>.</w:t>
            </w:r>
          </w:p>
          <w:p w14:paraId="7839A4E5" w14:textId="30A3E4D6" w:rsidR="00962BE9" w:rsidRPr="00BF02A5" w:rsidRDefault="002A6998">
            <w:pPr>
              <w:pStyle w:val="ListParagraph"/>
              <w:numPr>
                <w:ilvl w:val="0"/>
                <w:numId w:val="2"/>
              </w:numPr>
              <w:spacing w:after="60"/>
              <w:ind w:left="360"/>
              <w:contextualSpacing w:val="0"/>
              <w:cnfStyle w:val="000000000000" w:firstRow="0" w:lastRow="0" w:firstColumn="0" w:lastColumn="0" w:oddVBand="0" w:evenVBand="0" w:oddHBand="0" w:evenHBand="0" w:firstRowFirstColumn="0" w:firstRowLastColumn="0" w:lastRowFirstColumn="0" w:lastRowLastColumn="0"/>
              <w:rPr>
                <w:rFonts w:cs="Arial"/>
                <w:sz w:val="24"/>
                <w:szCs w:val="24"/>
                <w:lang w:val="en-US"/>
              </w:rPr>
            </w:pPr>
            <w:r w:rsidRPr="00BF02A5">
              <w:rPr>
                <w:rFonts w:cs="Arial"/>
                <w:sz w:val="24"/>
                <w:szCs w:val="24"/>
                <w:lang w:val="en-US"/>
              </w:rPr>
              <w:t xml:space="preserve">assisting </w:t>
            </w:r>
            <w:r w:rsidR="00962BE9" w:rsidRPr="00BF02A5">
              <w:rPr>
                <w:rFonts w:cs="Arial"/>
                <w:sz w:val="24"/>
                <w:szCs w:val="24"/>
                <w:lang w:val="en-US"/>
              </w:rPr>
              <w:t>an organisation to assess their own facility or establish a new activity.</w:t>
            </w:r>
          </w:p>
        </w:tc>
      </w:tr>
      <w:tr w:rsidR="00962BE9" w:rsidRPr="00DD6F17" w14:paraId="3DAF9BB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14:paraId="4DDF4583" w14:textId="7A946801" w:rsidR="00962BE9" w:rsidRPr="00BF02A5" w:rsidRDefault="00962BE9">
            <w:pPr>
              <w:spacing w:before="60" w:after="60"/>
              <w:rPr>
                <w:rFonts w:cs="Arial"/>
                <w:sz w:val="24"/>
                <w:szCs w:val="24"/>
              </w:rPr>
            </w:pPr>
            <w:r w:rsidRPr="00BF02A5">
              <w:rPr>
                <w:rFonts w:cs="Arial"/>
                <w:sz w:val="24"/>
                <w:szCs w:val="24"/>
              </w:rPr>
              <w:t>ADVOCATE</w:t>
            </w:r>
            <w:r w:rsidR="00BF02A5">
              <w:rPr>
                <w:rFonts w:cs="Arial"/>
                <w:sz w:val="24"/>
                <w:szCs w:val="24"/>
              </w:rPr>
              <w:t>.</w:t>
            </w:r>
          </w:p>
        </w:tc>
        <w:tc>
          <w:tcPr>
            <w:tcW w:w="12771" w:type="dxa"/>
          </w:tcPr>
          <w:p w14:paraId="097A852A" w14:textId="77777777" w:rsidR="00962BE9" w:rsidRPr="00BF02A5" w:rsidRDefault="00962BE9" w:rsidP="00F4386B">
            <w:pPr>
              <w:spacing w:after="0"/>
              <w:cnfStyle w:val="000000100000" w:firstRow="0" w:lastRow="0" w:firstColumn="0" w:lastColumn="0" w:oddVBand="0" w:evenVBand="0" w:oddHBand="1" w:evenHBand="0" w:firstRowFirstColumn="0" w:firstRowLastColumn="0" w:lastRowFirstColumn="0" w:lastRowLastColumn="0"/>
              <w:rPr>
                <w:rFonts w:cs="Arial"/>
                <w:sz w:val="24"/>
                <w:szCs w:val="24"/>
                <w:lang w:val="en-US"/>
              </w:rPr>
            </w:pPr>
            <w:r w:rsidRPr="00BF02A5">
              <w:rPr>
                <w:rFonts w:cs="Arial"/>
                <w:sz w:val="24"/>
                <w:szCs w:val="24"/>
                <w:lang w:val="en-US"/>
              </w:rPr>
              <w:t>Promote the interests of community facilities by:</w:t>
            </w:r>
          </w:p>
          <w:p w14:paraId="3C53562E" w14:textId="3D20BCD2" w:rsidR="00962BE9" w:rsidRPr="00BF02A5" w:rsidRDefault="00962BE9" w:rsidP="00F4386B">
            <w:pPr>
              <w:pStyle w:val="ListParagraph"/>
              <w:numPr>
                <w:ilvl w:val="0"/>
                <w:numId w:val="2"/>
              </w:numPr>
              <w:spacing w:after="0"/>
              <w:ind w:left="360"/>
              <w:contextualSpacing w:val="0"/>
              <w:cnfStyle w:val="000000100000" w:firstRow="0" w:lastRow="0" w:firstColumn="0" w:lastColumn="0" w:oddVBand="0" w:evenVBand="0" w:oddHBand="1" w:evenHBand="0" w:firstRowFirstColumn="0" w:firstRowLastColumn="0" w:lastRowFirstColumn="0" w:lastRowLastColumn="0"/>
              <w:rPr>
                <w:rFonts w:cs="Arial"/>
                <w:sz w:val="24"/>
                <w:szCs w:val="24"/>
              </w:rPr>
            </w:pPr>
            <w:r w:rsidRPr="00BF02A5">
              <w:rPr>
                <w:rFonts w:cs="Arial"/>
                <w:sz w:val="24"/>
                <w:szCs w:val="24"/>
              </w:rPr>
              <w:t>raising awareness of Wellington’s facility needs to regional or national decision-makers</w:t>
            </w:r>
            <w:r w:rsidR="009A185A" w:rsidRPr="00BF02A5">
              <w:rPr>
                <w:rFonts w:cs="Arial"/>
                <w:sz w:val="24"/>
                <w:szCs w:val="24"/>
              </w:rPr>
              <w:t>.</w:t>
            </w:r>
          </w:p>
          <w:p w14:paraId="641DE5D8" w14:textId="2BF8A95E" w:rsidR="00962BE9" w:rsidRPr="00BF02A5" w:rsidRDefault="00962BE9" w:rsidP="00F4386B">
            <w:pPr>
              <w:pStyle w:val="ListParagraph"/>
              <w:numPr>
                <w:ilvl w:val="0"/>
                <w:numId w:val="2"/>
              </w:numPr>
              <w:spacing w:after="0"/>
              <w:ind w:left="360"/>
              <w:contextualSpacing w:val="0"/>
              <w:cnfStyle w:val="000000100000" w:firstRow="0" w:lastRow="0" w:firstColumn="0" w:lastColumn="0" w:oddVBand="0" w:evenVBand="0" w:oddHBand="1" w:evenHBand="0" w:firstRowFirstColumn="0" w:firstRowLastColumn="0" w:lastRowFirstColumn="0" w:lastRowLastColumn="0"/>
              <w:rPr>
                <w:rFonts w:cs="Arial"/>
                <w:sz w:val="24"/>
                <w:szCs w:val="24"/>
              </w:rPr>
            </w:pPr>
            <w:r w:rsidRPr="00BF02A5">
              <w:rPr>
                <w:rFonts w:cs="Arial"/>
                <w:sz w:val="24"/>
                <w:szCs w:val="24"/>
              </w:rPr>
              <w:t>supporting environment</w:t>
            </w:r>
            <w:r w:rsidR="00D91263" w:rsidRPr="00BF02A5">
              <w:rPr>
                <w:rFonts w:cs="Arial"/>
                <w:sz w:val="24"/>
                <w:szCs w:val="24"/>
              </w:rPr>
              <w:t>al</w:t>
            </w:r>
            <w:r w:rsidRPr="00BF02A5">
              <w:rPr>
                <w:rFonts w:cs="Arial"/>
                <w:sz w:val="24"/>
                <w:szCs w:val="24"/>
              </w:rPr>
              <w:t xml:space="preserve"> and sustainability initiatives</w:t>
            </w:r>
            <w:r w:rsidR="009A185A" w:rsidRPr="00BF02A5">
              <w:rPr>
                <w:rFonts w:cs="Arial"/>
                <w:sz w:val="24"/>
                <w:szCs w:val="24"/>
              </w:rPr>
              <w:t>.</w:t>
            </w:r>
          </w:p>
          <w:p w14:paraId="6A078614" w14:textId="63F7157D" w:rsidR="00962BE9" w:rsidRPr="00BF02A5" w:rsidRDefault="00962BE9">
            <w:pPr>
              <w:pStyle w:val="ListParagraph"/>
              <w:numPr>
                <w:ilvl w:val="0"/>
                <w:numId w:val="2"/>
              </w:numPr>
              <w:spacing w:after="60"/>
              <w:ind w:left="360"/>
              <w:contextualSpacing w:val="0"/>
              <w:cnfStyle w:val="000000100000" w:firstRow="0" w:lastRow="0" w:firstColumn="0" w:lastColumn="0" w:oddVBand="0" w:evenVBand="0" w:oddHBand="1" w:evenHBand="0" w:firstRowFirstColumn="0" w:firstRowLastColumn="0" w:lastRowFirstColumn="0" w:lastRowLastColumn="0"/>
              <w:rPr>
                <w:rFonts w:cs="Arial"/>
                <w:sz w:val="24"/>
                <w:szCs w:val="24"/>
              </w:rPr>
            </w:pPr>
            <w:r w:rsidRPr="00BF02A5">
              <w:rPr>
                <w:rFonts w:cs="Arial"/>
                <w:sz w:val="24"/>
                <w:szCs w:val="24"/>
              </w:rPr>
              <w:t xml:space="preserve">influencing funders, agencies or organisations to invest in </w:t>
            </w:r>
            <w:r w:rsidR="008A5BEA" w:rsidRPr="00BF02A5">
              <w:rPr>
                <w:rFonts w:cs="Arial"/>
                <w:sz w:val="24"/>
                <w:szCs w:val="24"/>
              </w:rPr>
              <w:t xml:space="preserve">Wellington’s </w:t>
            </w:r>
            <w:r w:rsidRPr="00BF02A5">
              <w:rPr>
                <w:rFonts w:cs="Arial"/>
                <w:sz w:val="24"/>
                <w:szCs w:val="24"/>
              </w:rPr>
              <w:t>facilities.</w:t>
            </w:r>
          </w:p>
        </w:tc>
      </w:tr>
      <w:tr w:rsidR="00962BE9" w:rsidRPr="00DD6F17" w14:paraId="56631EE3" w14:textId="77777777">
        <w:tc>
          <w:tcPr>
            <w:cnfStyle w:val="001000000000" w:firstRow="0" w:lastRow="0" w:firstColumn="1" w:lastColumn="0" w:oddVBand="0" w:evenVBand="0" w:oddHBand="0" w:evenHBand="0" w:firstRowFirstColumn="0" w:firstRowLastColumn="0" w:lastRowFirstColumn="0" w:lastRowLastColumn="0"/>
            <w:tcW w:w="1683" w:type="dxa"/>
          </w:tcPr>
          <w:p w14:paraId="14F564EB" w14:textId="2A66F277" w:rsidR="00962BE9" w:rsidRPr="00BF02A5" w:rsidRDefault="00962BE9">
            <w:pPr>
              <w:spacing w:before="60" w:after="60"/>
              <w:rPr>
                <w:rFonts w:cs="Arial"/>
                <w:sz w:val="24"/>
                <w:szCs w:val="24"/>
              </w:rPr>
            </w:pPr>
            <w:r w:rsidRPr="00BF02A5">
              <w:rPr>
                <w:rFonts w:cs="Arial"/>
                <w:sz w:val="24"/>
                <w:szCs w:val="24"/>
              </w:rPr>
              <w:t>REGULATOR</w:t>
            </w:r>
            <w:r w:rsidR="00BF02A5">
              <w:rPr>
                <w:rFonts w:cs="Arial"/>
                <w:sz w:val="24"/>
                <w:szCs w:val="24"/>
              </w:rPr>
              <w:t>.</w:t>
            </w:r>
          </w:p>
        </w:tc>
        <w:tc>
          <w:tcPr>
            <w:tcW w:w="12771" w:type="dxa"/>
          </w:tcPr>
          <w:p w14:paraId="252D5002" w14:textId="53CE36FE" w:rsidR="00962BE9" w:rsidRPr="00BF02A5" w:rsidRDefault="00962BE9">
            <w:pPr>
              <w:spacing w:before="60" w:after="60"/>
              <w:cnfStyle w:val="000000000000" w:firstRow="0" w:lastRow="0" w:firstColumn="0" w:lastColumn="0" w:oddVBand="0" w:evenVBand="0" w:oddHBand="0" w:evenHBand="0" w:firstRowFirstColumn="0" w:firstRowLastColumn="0" w:lastRowFirstColumn="0" w:lastRowLastColumn="0"/>
              <w:rPr>
                <w:rFonts w:cs="Arial"/>
                <w:sz w:val="24"/>
                <w:szCs w:val="24"/>
              </w:rPr>
            </w:pPr>
            <w:r w:rsidRPr="00BF02A5">
              <w:rPr>
                <w:rFonts w:cs="Arial"/>
                <w:sz w:val="24"/>
                <w:szCs w:val="24"/>
                <w:lang w:val="en-US"/>
              </w:rPr>
              <w:t>Ensure community facilities meet legal and regulatory obligations</w:t>
            </w:r>
            <w:r w:rsidRPr="00BF02A5">
              <w:rPr>
                <w:rFonts w:cs="Arial"/>
                <w:sz w:val="24"/>
                <w:szCs w:val="24"/>
              </w:rPr>
              <w:t xml:space="preserve"> particularly around planning, </w:t>
            </w:r>
            <w:r w:rsidR="00A822F3" w:rsidRPr="00BF02A5">
              <w:rPr>
                <w:rFonts w:cs="Arial"/>
                <w:sz w:val="24"/>
                <w:szCs w:val="24"/>
              </w:rPr>
              <w:t>la</w:t>
            </w:r>
            <w:r w:rsidR="002F7664" w:rsidRPr="00BF02A5">
              <w:rPr>
                <w:rFonts w:cs="Arial"/>
                <w:sz w:val="24"/>
                <w:szCs w:val="24"/>
              </w:rPr>
              <w:t xml:space="preserve">nd rules, </w:t>
            </w:r>
            <w:r w:rsidRPr="00BF02A5">
              <w:rPr>
                <w:rFonts w:cs="Arial"/>
                <w:sz w:val="24"/>
                <w:szCs w:val="24"/>
              </w:rPr>
              <w:t>building and operations.</w:t>
            </w:r>
          </w:p>
        </w:tc>
      </w:tr>
    </w:tbl>
    <w:p w14:paraId="4C5CB345" w14:textId="77777777" w:rsidR="00962BE9" w:rsidRPr="008801B5" w:rsidRDefault="00962BE9" w:rsidP="00962BE9">
      <w:pPr>
        <w:pStyle w:val="Heading2"/>
        <w:rPr>
          <w:rFonts w:cs="Arial"/>
        </w:rPr>
        <w:sectPr w:rsidR="00962BE9" w:rsidRPr="008801B5" w:rsidSect="007D6B0D">
          <w:type w:val="continuous"/>
          <w:pgSz w:w="16838" w:h="11906" w:orient="landscape" w:code="9"/>
          <w:pgMar w:top="1440" w:right="1440" w:bottom="1440" w:left="1440" w:header="708" w:footer="708" w:gutter="0"/>
          <w:cols w:space="708"/>
          <w:docGrid w:linePitch="360"/>
        </w:sectPr>
      </w:pPr>
    </w:p>
    <w:p w14:paraId="5547BC45" w14:textId="0F8355E6" w:rsidR="00962BE9" w:rsidRDefault="00962BE9" w:rsidP="00962BE9">
      <w:pPr>
        <w:rPr>
          <w:rFonts w:cs="Arial"/>
        </w:rPr>
        <w:sectPr w:rsidR="00962BE9" w:rsidSect="00B550B2">
          <w:type w:val="continuous"/>
          <w:pgSz w:w="16838" w:h="11906" w:orient="landscape" w:code="9"/>
          <w:pgMar w:top="1440" w:right="1440" w:bottom="1440" w:left="1440" w:header="708" w:footer="708" w:gutter="0"/>
          <w:cols w:num="2" w:space="708"/>
          <w:docGrid w:linePitch="360"/>
        </w:sectPr>
      </w:pPr>
    </w:p>
    <w:p w14:paraId="28A7ADCF" w14:textId="70683D66" w:rsidR="001800DF" w:rsidRPr="005B37B4" w:rsidRDefault="00FC0735" w:rsidP="005B37B4">
      <w:pPr>
        <w:rPr>
          <w:rFonts w:cs="Arial"/>
          <w:b/>
          <w:bCs/>
          <w:color w:val="000000" w:themeColor="text1"/>
          <w:sz w:val="24"/>
          <w:szCs w:val="24"/>
        </w:rPr>
      </w:pPr>
      <w:r w:rsidRPr="005B37B4">
        <w:rPr>
          <w:rFonts w:cs="Arial"/>
          <w:b/>
          <w:bCs/>
          <w:color w:val="000000" w:themeColor="text1"/>
          <w:sz w:val="24"/>
          <w:szCs w:val="24"/>
        </w:rPr>
        <w:t xml:space="preserve">Spotlight on </w:t>
      </w:r>
      <w:r w:rsidR="001800DF" w:rsidRPr="005B37B4">
        <w:rPr>
          <w:rFonts w:cs="Arial"/>
          <w:b/>
          <w:bCs/>
          <w:color w:val="000000" w:themeColor="text1"/>
          <w:sz w:val="24"/>
          <w:szCs w:val="24"/>
        </w:rPr>
        <w:t>Waitohi Hub</w:t>
      </w:r>
      <w:r w:rsidR="005B37B4">
        <w:rPr>
          <w:rFonts w:cs="Arial"/>
          <w:b/>
          <w:bCs/>
          <w:color w:val="000000" w:themeColor="text1"/>
          <w:sz w:val="24"/>
          <w:szCs w:val="24"/>
        </w:rPr>
        <w:t>.</w:t>
      </w:r>
    </w:p>
    <w:p w14:paraId="0164D559" w14:textId="1C250ED6" w:rsidR="007C3589" w:rsidRPr="005B37B4" w:rsidRDefault="001800DF" w:rsidP="00B5554A">
      <w:pPr>
        <w:rPr>
          <w:rFonts w:cs="Arial"/>
          <w:sz w:val="24"/>
          <w:szCs w:val="24"/>
        </w:rPr>
      </w:pPr>
      <w:r w:rsidRPr="005B37B4">
        <w:rPr>
          <w:rFonts w:cs="Arial"/>
          <w:color w:val="000000" w:themeColor="text1"/>
          <w:sz w:val="24"/>
          <w:szCs w:val="24"/>
        </w:rPr>
        <w:t xml:space="preserve">Waitohi Hub, established in 2019, is the home to Johnsonville library, Keith Spry Pool, Waitohi Kindergarten and Common Ground Café. It is located </w:t>
      </w:r>
      <w:r w:rsidR="0055077E" w:rsidRPr="005B37B4">
        <w:rPr>
          <w:rFonts w:cs="Arial"/>
          <w:color w:val="000000" w:themeColor="text1"/>
          <w:sz w:val="24"/>
          <w:szCs w:val="24"/>
        </w:rPr>
        <w:t xml:space="preserve">adjacent </w:t>
      </w:r>
      <w:r w:rsidRPr="005B37B4">
        <w:rPr>
          <w:rFonts w:cs="Arial"/>
          <w:color w:val="000000" w:themeColor="text1"/>
          <w:sz w:val="24"/>
          <w:szCs w:val="24"/>
        </w:rPr>
        <w:t xml:space="preserve">to Johnsonville Community Centre, so services and programming can be collaborative. </w:t>
      </w:r>
      <w:r w:rsidR="007C3589" w:rsidRPr="005B37B4">
        <w:rPr>
          <w:rFonts w:cs="Arial"/>
          <w:sz w:val="24"/>
          <w:szCs w:val="24"/>
        </w:rPr>
        <w:t xml:space="preserve">Waitohi is </w:t>
      </w:r>
      <w:r w:rsidR="006052CC" w:rsidRPr="005B37B4">
        <w:rPr>
          <w:rFonts w:cs="Arial"/>
          <w:sz w:val="24"/>
          <w:szCs w:val="24"/>
        </w:rPr>
        <w:t xml:space="preserve">situated </w:t>
      </w:r>
      <w:r w:rsidR="007C3589" w:rsidRPr="005B37B4">
        <w:rPr>
          <w:rFonts w:cs="Arial"/>
          <w:sz w:val="24"/>
          <w:szCs w:val="24"/>
        </w:rPr>
        <w:t xml:space="preserve">in the </w:t>
      </w:r>
      <w:r w:rsidR="006052CC" w:rsidRPr="005B37B4">
        <w:rPr>
          <w:rFonts w:cs="Arial"/>
          <w:sz w:val="24"/>
          <w:szCs w:val="24"/>
        </w:rPr>
        <w:t xml:space="preserve">heart </w:t>
      </w:r>
      <w:r w:rsidR="007C3589" w:rsidRPr="005B37B4">
        <w:rPr>
          <w:rFonts w:cs="Arial"/>
          <w:sz w:val="24"/>
          <w:szCs w:val="24"/>
        </w:rPr>
        <w:t>of Johnsonville right next to the public transport hub.</w:t>
      </w:r>
      <w:r w:rsidR="00BC472F" w:rsidRPr="005B37B4">
        <w:rPr>
          <w:rFonts w:cs="Arial"/>
          <w:sz w:val="24"/>
          <w:szCs w:val="24"/>
        </w:rPr>
        <w:t xml:space="preserve"> The Hub connects to Memorial Park enabling people to grab a coffee from the café and enjoy the indoor-outdoor flow.</w:t>
      </w:r>
    </w:p>
    <w:p w14:paraId="46A0B27D" w14:textId="3DF00DB3" w:rsidR="000F576F" w:rsidRPr="005B37B4" w:rsidRDefault="00DD7E6F" w:rsidP="000F576F">
      <w:pPr>
        <w:rPr>
          <w:rFonts w:cs="Arial"/>
          <w:sz w:val="24"/>
          <w:szCs w:val="24"/>
        </w:rPr>
      </w:pPr>
      <w:r w:rsidRPr="005B37B4">
        <w:rPr>
          <w:rFonts w:cs="Arial"/>
          <w:sz w:val="24"/>
          <w:szCs w:val="24"/>
        </w:rPr>
        <w:t>The project</w:t>
      </w:r>
      <w:r w:rsidR="0059093E" w:rsidRPr="005B37B4">
        <w:rPr>
          <w:rFonts w:cs="Arial"/>
          <w:sz w:val="24"/>
          <w:szCs w:val="24"/>
        </w:rPr>
        <w:t xml:space="preserve"> was</w:t>
      </w:r>
      <w:r w:rsidRPr="005B37B4">
        <w:rPr>
          <w:rFonts w:cs="Arial"/>
          <w:sz w:val="24"/>
          <w:szCs w:val="24"/>
        </w:rPr>
        <w:t xml:space="preserve"> started </w:t>
      </w:r>
      <w:r w:rsidR="005D6F7B" w:rsidRPr="005B37B4">
        <w:rPr>
          <w:rFonts w:cs="Arial"/>
          <w:sz w:val="24"/>
          <w:szCs w:val="24"/>
        </w:rPr>
        <w:t xml:space="preserve">as the </w:t>
      </w:r>
      <w:r w:rsidR="000F576F" w:rsidRPr="005B37B4">
        <w:rPr>
          <w:rFonts w:cs="Arial"/>
          <w:sz w:val="24"/>
          <w:szCs w:val="24"/>
        </w:rPr>
        <w:t xml:space="preserve">old Johnsonville </w:t>
      </w:r>
      <w:r w:rsidR="005D6F7B" w:rsidRPr="005B37B4">
        <w:rPr>
          <w:rFonts w:cs="Arial"/>
          <w:sz w:val="24"/>
          <w:szCs w:val="24"/>
        </w:rPr>
        <w:t>L</w:t>
      </w:r>
      <w:r w:rsidR="000F576F" w:rsidRPr="005B37B4">
        <w:rPr>
          <w:rFonts w:cs="Arial"/>
          <w:sz w:val="24"/>
          <w:szCs w:val="24"/>
        </w:rPr>
        <w:t xml:space="preserve">ibrary was </w:t>
      </w:r>
      <w:r w:rsidR="005D6F7B" w:rsidRPr="005B37B4">
        <w:rPr>
          <w:rFonts w:cs="Arial"/>
          <w:sz w:val="24"/>
          <w:szCs w:val="24"/>
        </w:rPr>
        <w:t xml:space="preserve">too </w:t>
      </w:r>
      <w:r w:rsidR="000F576F" w:rsidRPr="005B37B4">
        <w:rPr>
          <w:rFonts w:cs="Arial"/>
          <w:sz w:val="24"/>
          <w:szCs w:val="24"/>
        </w:rPr>
        <w:t xml:space="preserve">small and had a poor layout that limited the ability to meet needs. The community was engaged early in process and we learned people sought more flexible, inclusive spaces that celebrate the area’s history. </w:t>
      </w:r>
      <w:r w:rsidR="00B71498" w:rsidRPr="005B37B4">
        <w:rPr>
          <w:rFonts w:cs="Arial"/>
          <w:sz w:val="24"/>
          <w:szCs w:val="24"/>
        </w:rPr>
        <w:t>L</w:t>
      </w:r>
      <w:r w:rsidR="000F576F" w:rsidRPr="005B37B4">
        <w:rPr>
          <w:rFonts w:cs="Arial"/>
          <w:sz w:val="24"/>
          <w:szCs w:val="24"/>
        </w:rPr>
        <w:t xml:space="preserve">ocating the library next to the </w:t>
      </w:r>
      <w:r w:rsidR="00413E11" w:rsidRPr="005B37B4">
        <w:rPr>
          <w:rFonts w:cs="Arial"/>
          <w:sz w:val="24"/>
          <w:szCs w:val="24"/>
        </w:rPr>
        <w:t>pool</w:t>
      </w:r>
      <w:r w:rsidR="000F576F" w:rsidRPr="005B37B4">
        <w:rPr>
          <w:rFonts w:cs="Arial"/>
          <w:sz w:val="24"/>
          <w:szCs w:val="24"/>
        </w:rPr>
        <w:t xml:space="preserve">, </w:t>
      </w:r>
      <w:r w:rsidR="00413E11" w:rsidRPr="005B37B4">
        <w:rPr>
          <w:rFonts w:cs="Arial"/>
          <w:sz w:val="24"/>
          <w:szCs w:val="24"/>
        </w:rPr>
        <w:t>c</w:t>
      </w:r>
      <w:r w:rsidR="000F576F" w:rsidRPr="005B37B4">
        <w:rPr>
          <w:rFonts w:cs="Arial"/>
          <w:sz w:val="24"/>
          <w:szCs w:val="24"/>
        </w:rPr>
        <w:t>ommunity</w:t>
      </w:r>
      <w:r w:rsidR="00413E11" w:rsidRPr="005B37B4">
        <w:rPr>
          <w:rFonts w:cs="Arial"/>
          <w:sz w:val="24"/>
          <w:szCs w:val="24"/>
        </w:rPr>
        <w:t xml:space="preserve"> c</w:t>
      </w:r>
      <w:r w:rsidR="000F576F" w:rsidRPr="005B37B4">
        <w:rPr>
          <w:rFonts w:cs="Arial"/>
          <w:sz w:val="24"/>
          <w:szCs w:val="24"/>
        </w:rPr>
        <w:t>entre</w:t>
      </w:r>
      <w:r w:rsidR="00413E11" w:rsidRPr="005B37B4">
        <w:rPr>
          <w:rFonts w:cs="Arial"/>
          <w:sz w:val="24"/>
          <w:szCs w:val="24"/>
        </w:rPr>
        <w:t xml:space="preserve"> and Memorial </w:t>
      </w:r>
      <w:r w:rsidR="005D3E8F" w:rsidRPr="005B37B4">
        <w:rPr>
          <w:rFonts w:cs="Arial"/>
          <w:sz w:val="24"/>
          <w:szCs w:val="24"/>
        </w:rPr>
        <w:t>P</w:t>
      </w:r>
      <w:r w:rsidR="00413E11" w:rsidRPr="005B37B4">
        <w:rPr>
          <w:rFonts w:cs="Arial"/>
          <w:sz w:val="24"/>
          <w:szCs w:val="24"/>
        </w:rPr>
        <w:t>ark</w:t>
      </w:r>
      <w:r w:rsidR="000F576F" w:rsidRPr="005B37B4">
        <w:rPr>
          <w:rFonts w:cs="Arial"/>
          <w:sz w:val="24"/>
          <w:szCs w:val="24"/>
        </w:rPr>
        <w:t xml:space="preserve"> provide</w:t>
      </w:r>
      <w:r w:rsidR="00B71498" w:rsidRPr="005B37B4">
        <w:rPr>
          <w:rFonts w:cs="Arial"/>
          <w:sz w:val="24"/>
          <w:szCs w:val="24"/>
        </w:rPr>
        <w:t>s</w:t>
      </w:r>
      <w:r w:rsidR="000F576F" w:rsidRPr="005B37B4">
        <w:rPr>
          <w:rFonts w:cs="Arial"/>
          <w:sz w:val="24"/>
          <w:szCs w:val="24"/>
        </w:rPr>
        <w:t xml:space="preserve"> access to a diverse range of activities.</w:t>
      </w:r>
    </w:p>
    <w:p w14:paraId="43C3A4DB" w14:textId="27DCAF24" w:rsidR="001800DF" w:rsidRPr="005B37B4" w:rsidRDefault="001800DF" w:rsidP="00B5554A">
      <w:pPr>
        <w:rPr>
          <w:rFonts w:cs="Arial"/>
          <w:sz w:val="24"/>
          <w:szCs w:val="24"/>
        </w:rPr>
      </w:pPr>
      <w:r w:rsidRPr="005B37B4">
        <w:rPr>
          <w:rFonts w:cs="Arial"/>
          <w:color w:val="000000" w:themeColor="text1"/>
          <w:sz w:val="24"/>
          <w:szCs w:val="24"/>
        </w:rPr>
        <w:t xml:space="preserve">The name Waitohi was gifted by mana whenua in recognition of Waitohi stream. The design for the library features forest colours and textures to create the sense of a journey throughout the hub, and to acknowledge the site as a former native forest. The high ceilings and skylights let in dappled light, and the timber ‘trunk’ columns form the edge of the </w:t>
      </w:r>
      <w:r w:rsidRPr="005B37B4">
        <w:rPr>
          <w:rFonts w:cs="Arial"/>
          <w:sz w:val="24"/>
          <w:szCs w:val="24"/>
        </w:rPr>
        <w:t xml:space="preserve">clearing. The design on the carpet represents the fallen leaves on a forest floor. </w:t>
      </w:r>
    </w:p>
    <w:p w14:paraId="074A76AD" w14:textId="612391FF" w:rsidR="001800DF" w:rsidRPr="005B37B4" w:rsidRDefault="00413E11" w:rsidP="00B5554A">
      <w:pPr>
        <w:rPr>
          <w:rFonts w:cs="Arial"/>
          <w:sz w:val="24"/>
          <w:szCs w:val="24"/>
        </w:rPr>
      </w:pPr>
      <w:r w:rsidRPr="005B37B4">
        <w:rPr>
          <w:rFonts w:cs="Arial"/>
          <w:sz w:val="24"/>
          <w:szCs w:val="24"/>
        </w:rPr>
        <w:t xml:space="preserve">The impressive entrance is a physical connection </w:t>
      </w:r>
      <w:r w:rsidR="005E3948" w:rsidRPr="005B37B4">
        <w:rPr>
          <w:rFonts w:cs="Arial"/>
          <w:sz w:val="24"/>
          <w:szCs w:val="24"/>
        </w:rPr>
        <w:t xml:space="preserve">between the individual </w:t>
      </w:r>
      <w:r w:rsidRPr="005B37B4">
        <w:rPr>
          <w:rFonts w:cs="Arial"/>
          <w:sz w:val="24"/>
          <w:szCs w:val="24"/>
        </w:rPr>
        <w:t>facilities and serves as a changeable art exhibition space. Keith Spry Pool has a large new reception area and improved indoor 25-met</w:t>
      </w:r>
      <w:r w:rsidR="00942FFF" w:rsidRPr="005B37B4">
        <w:rPr>
          <w:rFonts w:cs="Arial"/>
          <w:sz w:val="24"/>
          <w:szCs w:val="24"/>
        </w:rPr>
        <w:t>re</w:t>
      </w:r>
      <w:r w:rsidRPr="005B37B4">
        <w:rPr>
          <w:rFonts w:cs="Arial"/>
          <w:sz w:val="24"/>
          <w:szCs w:val="24"/>
        </w:rPr>
        <w:t xml:space="preserve"> pool </w:t>
      </w:r>
      <w:r w:rsidR="000F0F90" w:rsidRPr="005B37B4">
        <w:rPr>
          <w:rFonts w:cs="Arial"/>
          <w:sz w:val="24"/>
          <w:szCs w:val="24"/>
        </w:rPr>
        <w:t>with diving</w:t>
      </w:r>
      <w:r w:rsidRPr="005B37B4">
        <w:rPr>
          <w:rFonts w:cs="Arial"/>
          <w:sz w:val="24"/>
          <w:szCs w:val="24"/>
        </w:rPr>
        <w:t xml:space="preserve">, teaching </w:t>
      </w:r>
      <w:r w:rsidR="003E6140" w:rsidRPr="005B37B4">
        <w:rPr>
          <w:rFonts w:cs="Arial"/>
          <w:sz w:val="24"/>
          <w:szCs w:val="24"/>
        </w:rPr>
        <w:t xml:space="preserve">and </w:t>
      </w:r>
      <w:r w:rsidRPr="005B37B4">
        <w:rPr>
          <w:rFonts w:cs="Arial"/>
          <w:sz w:val="24"/>
          <w:szCs w:val="24"/>
        </w:rPr>
        <w:t>toddler pool</w:t>
      </w:r>
      <w:r w:rsidR="009D2207" w:rsidRPr="005B37B4">
        <w:rPr>
          <w:rFonts w:cs="Arial"/>
          <w:sz w:val="24"/>
          <w:szCs w:val="24"/>
        </w:rPr>
        <w:t>s</w:t>
      </w:r>
      <w:r w:rsidRPr="005B37B4">
        <w:rPr>
          <w:rFonts w:cs="Arial"/>
          <w:sz w:val="24"/>
          <w:szCs w:val="24"/>
        </w:rPr>
        <w:t xml:space="preserve">, </w:t>
      </w:r>
      <w:r w:rsidR="009D2207" w:rsidRPr="005B37B4">
        <w:rPr>
          <w:rFonts w:cs="Arial"/>
          <w:sz w:val="24"/>
          <w:szCs w:val="24"/>
        </w:rPr>
        <w:t xml:space="preserve">and a </w:t>
      </w:r>
      <w:r w:rsidRPr="005B37B4">
        <w:rPr>
          <w:rFonts w:cs="Arial"/>
          <w:sz w:val="24"/>
          <w:szCs w:val="24"/>
        </w:rPr>
        <w:t>spa and sauna. The materials used throughout the facility are quality and hard-wearing, able to withstand intensive use. The reception area and vapour</w:t>
      </w:r>
      <w:r w:rsidR="005B37B4">
        <w:rPr>
          <w:rFonts w:cs="Arial"/>
          <w:sz w:val="24"/>
          <w:szCs w:val="24"/>
        </w:rPr>
        <w:t xml:space="preserve"> </w:t>
      </w:r>
      <w:r w:rsidRPr="005B37B4">
        <w:rPr>
          <w:rFonts w:cs="Arial"/>
          <w:sz w:val="24"/>
          <w:szCs w:val="24"/>
        </w:rPr>
        <w:t xml:space="preserve">barrier </w:t>
      </w:r>
      <w:r w:rsidR="000830B3" w:rsidRPr="005B37B4">
        <w:rPr>
          <w:rFonts w:cs="Arial"/>
          <w:sz w:val="24"/>
          <w:szCs w:val="24"/>
        </w:rPr>
        <w:t>protect</w:t>
      </w:r>
      <w:r w:rsidRPr="005B37B4">
        <w:rPr>
          <w:rFonts w:cs="Arial"/>
          <w:sz w:val="24"/>
          <w:szCs w:val="24"/>
        </w:rPr>
        <w:t xml:space="preserve"> library books and resources from chlorine damage from the pool.</w:t>
      </w:r>
      <w:r w:rsidR="005B37B4" w:rsidRPr="005B37B4">
        <w:rPr>
          <w:rFonts w:cs="Arial"/>
          <w:noProof/>
          <w:sz w:val="24"/>
          <w:szCs w:val="24"/>
        </w:rPr>
        <w:t xml:space="preserve"> </w:t>
      </w:r>
    </w:p>
    <w:p w14:paraId="4EB77F39" w14:textId="4998C6FA" w:rsidR="001800DF" w:rsidRPr="005B37B4" w:rsidRDefault="00AC593A" w:rsidP="00B5554A">
      <w:pPr>
        <w:rPr>
          <w:rFonts w:cs="Arial"/>
          <w:sz w:val="24"/>
          <w:szCs w:val="24"/>
        </w:rPr>
      </w:pPr>
      <w:r w:rsidRPr="005B37B4">
        <w:rPr>
          <w:rFonts w:cs="Arial"/>
          <w:sz w:val="24"/>
          <w:szCs w:val="24"/>
        </w:rPr>
        <w:t xml:space="preserve">Since the redevelopment, visits to the library have more than doubled from around 120,000 to 300,000 and pool visits have increased from </w:t>
      </w:r>
      <w:r w:rsidR="00002CEC" w:rsidRPr="005B37B4">
        <w:rPr>
          <w:rFonts w:cs="Arial"/>
          <w:sz w:val="24"/>
          <w:szCs w:val="24"/>
        </w:rPr>
        <w:t xml:space="preserve">around 100,000 to 200,000. </w:t>
      </w:r>
      <w:r w:rsidR="00AB326B" w:rsidRPr="005B37B4">
        <w:rPr>
          <w:rFonts w:cs="Arial"/>
          <w:sz w:val="24"/>
          <w:szCs w:val="24"/>
        </w:rPr>
        <w:t xml:space="preserve">Both facilities have wide appeal and </w:t>
      </w:r>
      <w:r w:rsidR="00A23308" w:rsidRPr="005B37B4">
        <w:rPr>
          <w:rFonts w:cs="Arial"/>
          <w:sz w:val="24"/>
          <w:szCs w:val="24"/>
        </w:rPr>
        <w:t xml:space="preserve">the library is now the second most popular in the </w:t>
      </w:r>
      <w:r w:rsidR="00A76A8D" w:rsidRPr="005B37B4">
        <w:rPr>
          <w:rFonts w:cs="Arial"/>
          <w:sz w:val="24"/>
          <w:szCs w:val="24"/>
        </w:rPr>
        <w:t xml:space="preserve">library </w:t>
      </w:r>
      <w:r w:rsidR="00A23308" w:rsidRPr="005B37B4">
        <w:rPr>
          <w:rFonts w:cs="Arial"/>
          <w:sz w:val="24"/>
          <w:szCs w:val="24"/>
        </w:rPr>
        <w:t>network</w:t>
      </w:r>
      <w:r w:rsidR="00A76A8D" w:rsidRPr="005B37B4">
        <w:rPr>
          <w:rFonts w:cs="Arial"/>
          <w:sz w:val="24"/>
          <w:szCs w:val="24"/>
        </w:rPr>
        <w:t>.</w:t>
      </w:r>
    </w:p>
    <w:p w14:paraId="0C13466F" w14:textId="77777777" w:rsidR="00C67244" w:rsidRDefault="005B37B4" w:rsidP="00B5554A">
      <w:pPr>
        <w:rPr>
          <w:rFonts w:cs="Arial"/>
          <w:sz w:val="24"/>
          <w:szCs w:val="24"/>
        </w:rPr>
      </w:pPr>
      <w:r w:rsidRPr="005B37B4">
        <w:rPr>
          <w:rFonts w:cs="Arial"/>
          <w:noProof/>
          <w:sz w:val="24"/>
          <w:szCs w:val="24"/>
        </w:rPr>
        <w:drawing>
          <wp:inline distT="0" distB="0" distL="0" distR="0" wp14:anchorId="279903AB" wp14:editId="4BCDEE2A">
            <wp:extent cx="3715385" cy="2085975"/>
            <wp:effectExtent l="0" t="0" r="0" b="9525"/>
            <wp:docPr id="891610136" name="Picture 891610136" descr="The striking entrance area to Waitohi hub in Johnson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610136" name="Picture 891610136" descr="The striking entrance area to Waitohi hub in Johnsonville"/>
                    <pic:cNvPicPr/>
                  </pic:nvPicPr>
                  <pic:blipFill rotWithShape="1">
                    <a:blip r:embed="rId28" cstate="print">
                      <a:extLst>
                        <a:ext uri="{28A0092B-C50C-407E-A947-70E740481C1C}">
                          <a14:useLocalDpi xmlns:a14="http://schemas.microsoft.com/office/drawing/2010/main" val="0"/>
                        </a:ext>
                      </a:extLst>
                    </a:blip>
                    <a:srcRect t="9230" b="34619"/>
                    <a:stretch/>
                  </pic:blipFill>
                  <pic:spPr bwMode="auto">
                    <a:xfrm>
                      <a:off x="0" y="0"/>
                      <a:ext cx="3715385" cy="2085975"/>
                    </a:xfrm>
                    <a:prstGeom prst="rect">
                      <a:avLst/>
                    </a:prstGeom>
                    <a:ln>
                      <a:noFill/>
                    </a:ln>
                    <a:extLst>
                      <a:ext uri="{53640926-AAD7-44D8-BBD7-CCE9431645EC}">
                        <a14:shadowObscured xmlns:a14="http://schemas.microsoft.com/office/drawing/2010/main"/>
                      </a:ext>
                    </a:extLst>
                  </pic:spPr>
                </pic:pic>
              </a:graphicData>
            </a:graphic>
          </wp:inline>
        </w:drawing>
      </w:r>
    </w:p>
    <w:p w14:paraId="0036C2D5" w14:textId="331D74B6" w:rsidR="00C04CA2" w:rsidRPr="005B37B4" w:rsidRDefault="00C04CA2" w:rsidP="00B5554A">
      <w:pPr>
        <w:rPr>
          <w:rFonts w:cs="Arial"/>
          <w:sz w:val="24"/>
          <w:szCs w:val="24"/>
        </w:rPr>
      </w:pPr>
      <w:r w:rsidRPr="005B37B4">
        <w:rPr>
          <w:rFonts w:cs="Arial"/>
          <w:sz w:val="24"/>
          <w:szCs w:val="24"/>
        </w:rPr>
        <w:t xml:space="preserve">While a community hub like Waitohi </w:t>
      </w:r>
      <w:r w:rsidR="003A3868" w:rsidRPr="005B37B4">
        <w:rPr>
          <w:rFonts w:cs="Arial"/>
          <w:sz w:val="24"/>
          <w:szCs w:val="24"/>
        </w:rPr>
        <w:t>may</w:t>
      </w:r>
      <w:r w:rsidRPr="005B37B4">
        <w:rPr>
          <w:rFonts w:cs="Arial"/>
          <w:sz w:val="24"/>
          <w:szCs w:val="24"/>
        </w:rPr>
        <w:t xml:space="preserve"> not </w:t>
      </w:r>
      <w:r w:rsidR="00CA6F5B" w:rsidRPr="005B37B4">
        <w:rPr>
          <w:rFonts w:cs="Arial"/>
          <w:sz w:val="24"/>
          <w:szCs w:val="24"/>
        </w:rPr>
        <w:t xml:space="preserve">be appropriate </w:t>
      </w:r>
      <w:r w:rsidR="00670C76" w:rsidRPr="005B37B4">
        <w:rPr>
          <w:rFonts w:cs="Arial"/>
          <w:sz w:val="24"/>
          <w:szCs w:val="24"/>
        </w:rPr>
        <w:t xml:space="preserve">in </w:t>
      </w:r>
      <w:r w:rsidR="001C149D" w:rsidRPr="005B37B4">
        <w:rPr>
          <w:rFonts w:cs="Arial"/>
          <w:sz w:val="24"/>
          <w:szCs w:val="24"/>
        </w:rPr>
        <w:t xml:space="preserve">every </w:t>
      </w:r>
      <w:r w:rsidR="00670C76" w:rsidRPr="005B37B4">
        <w:rPr>
          <w:rFonts w:cs="Arial"/>
          <w:sz w:val="24"/>
          <w:szCs w:val="24"/>
        </w:rPr>
        <w:t>community</w:t>
      </w:r>
      <w:r w:rsidR="001C149D" w:rsidRPr="005B37B4">
        <w:rPr>
          <w:rFonts w:cs="Arial"/>
          <w:sz w:val="24"/>
          <w:szCs w:val="24"/>
        </w:rPr>
        <w:t xml:space="preserve">, </w:t>
      </w:r>
      <w:r w:rsidR="00443F5B" w:rsidRPr="005B37B4">
        <w:rPr>
          <w:rFonts w:cs="Arial"/>
          <w:sz w:val="24"/>
          <w:szCs w:val="24"/>
        </w:rPr>
        <w:t>it</w:t>
      </w:r>
      <w:r w:rsidR="001C149D" w:rsidRPr="005B37B4">
        <w:rPr>
          <w:rFonts w:cs="Arial"/>
          <w:sz w:val="24"/>
          <w:szCs w:val="24"/>
        </w:rPr>
        <w:t xml:space="preserve"> is a </w:t>
      </w:r>
      <w:r w:rsidR="0022268D" w:rsidRPr="005B37B4">
        <w:rPr>
          <w:rFonts w:cs="Arial"/>
          <w:sz w:val="24"/>
          <w:szCs w:val="24"/>
        </w:rPr>
        <w:t xml:space="preserve">great </w:t>
      </w:r>
      <w:r w:rsidR="001C149D" w:rsidRPr="005B37B4">
        <w:rPr>
          <w:rFonts w:cs="Arial"/>
          <w:sz w:val="24"/>
          <w:szCs w:val="24"/>
        </w:rPr>
        <w:t xml:space="preserve">example of working </w:t>
      </w:r>
      <w:r w:rsidR="00033F98" w:rsidRPr="005B37B4">
        <w:rPr>
          <w:rFonts w:cs="Arial"/>
          <w:sz w:val="24"/>
          <w:szCs w:val="24"/>
        </w:rPr>
        <w:t xml:space="preserve">through </w:t>
      </w:r>
      <w:r w:rsidR="000B0389" w:rsidRPr="005B37B4">
        <w:rPr>
          <w:rFonts w:cs="Arial"/>
          <w:sz w:val="24"/>
          <w:szCs w:val="24"/>
        </w:rPr>
        <w:t xml:space="preserve">a robust </w:t>
      </w:r>
      <w:r w:rsidR="00033F98" w:rsidRPr="005B37B4">
        <w:rPr>
          <w:rFonts w:cs="Arial"/>
          <w:sz w:val="24"/>
          <w:szCs w:val="24"/>
        </w:rPr>
        <w:t xml:space="preserve">process </w:t>
      </w:r>
      <w:r w:rsidR="00046104" w:rsidRPr="005B37B4">
        <w:rPr>
          <w:rFonts w:cs="Arial"/>
          <w:sz w:val="24"/>
          <w:szCs w:val="24"/>
        </w:rPr>
        <w:t xml:space="preserve">to identify </w:t>
      </w:r>
      <w:r w:rsidR="0094644A" w:rsidRPr="005B37B4">
        <w:rPr>
          <w:rFonts w:cs="Arial"/>
          <w:sz w:val="24"/>
          <w:szCs w:val="24"/>
        </w:rPr>
        <w:t>the best</w:t>
      </w:r>
      <w:r w:rsidR="00443F5B" w:rsidRPr="005B37B4">
        <w:rPr>
          <w:rFonts w:cs="Arial"/>
          <w:sz w:val="24"/>
          <w:szCs w:val="24"/>
        </w:rPr>
        <w:t xml:space="preserve"> </w:t>
      </w:r>
      <w:r w:rsidR="00BC05F8" w:rsidRPr="005B37B4">
        <w:rPr>
          <w:rFonts w:cs="Arial"/>
          <w:sz w:val="24"/>
          <w:szCs w:val="24"/>
        </w:rPr>
        <w:t>response</w:t>
      </w:r>
      <w:r w:rsidR="00443F5B" w:rsidRPr="005B37B4">
        <w:rPr>
          <w:rFonts w:cs="Arial"/>
          <w:sz w:val="24"/>
          <w:szCs w:val="24"/>
        </w:rPr>
        <w:t xml:space="preserve"> to meet</w:t>
      </w:r>
      <w:r w:rsidR="00670C76" w:rsidRPr="005B37B4">
        <w:rPr>
          <w:rFonts w:cs="Arial"/>
          <w:sz w:val="24"/>
          <w:szCs w:val="24"/>
        </w:rPr>
        <w:t xml:space="preserve"> community</w:t>
      </w:r>
      <w:r w:rsidR="00443F5B" w:rsidRPr="005B37B4">
        <w:rPr>
          <w:rFonts w:cs="Arial"/>
          <w:sz w:val="24"/>
          <w:szCs w:val="24"/>
        </w:rPr>
        <w:t xml:space="preserve"> needs and aspirations</w:t>
      </w:r>
      <w:r w:rsidR="005E3948" w:rsidRPr="005B37B4">
        <w:rPr>
          <w:rFonts w:cs="Arial"/>
          <w:sz w:val="24"/>
          <w:szCs w:val="24"/>
        </w:rPr>
        <w:t>.</w:t>
      </w:r>
    </w:p>
    <w:p w14:paraId="7513C73D" w14:textId="7F345B58" w:rsidR="007650A4" w:rsidRDefault="007650A4" w:rsidP="00B5554A">
      <w:pPr>
        <w:spacing w:before="160" w:after="40"/>
        <w:rPr>
          <w:rFonts w:cs="Arial"/>
          <w:sz w:val="20"/>
          <w:szCs w:val="20"/>
        </w:rPr>
        <w:sectPr w:rsidR="007650A4" w:rsidSect="00B550B2">
          <w:type w:val="continuous"/>
          <w:pgSz w:w="16838" w:h="11906" w:orient="landscape" w:code="9"/>
          <w:pgMar w:top="1440" w:right="1440" w:bottom="1440" w:left="1440" w:header="708" w:footer="708" w:gutter="0"/>
          <w:cols w:num="2" w:space="720"/>
          <w:docGrid w:linePitch="360"/>
        </w:sectPr>
      </w:pPr>
    </w:p>
    <w:p w14:paraId="2C193C69" w14:textId="77777777" w:rsidR="005B37B4" w:rsidRDefault="005B37B4">
      <w:pPr>
        <w:spacing w:after="160" w:line="259" w:lineRule="auto"/>
        <w:rPr>
          <w:rFonts w:eastAsiaTheme="majorEastAsia" w:cstheme="majorBidi"/>
          <w:b/>
          <w:color w:val="44546A" w:themeColor="text2"/>
          <w:sz w:val="32"/>
          <w:szCs w:val="32"/>
        </w:rPr>
      </w:pPr>
      <w:r>
        <w:br w:type="page"/>
      </w:r>
    </w:p>
    <w:p w14:paraId="39F168D4" w14:textId="77777777" w:rsidR="00A11924" w:rsidRDefault="00A11924" w:rsidP="00F4386B">
      <w:pPr>
        <w:pStyle w:val="Heading1"/>
        <w:spacing w:before="0"/>
        <w:sectPr w:rsidR="00A11924" w:rsidSect="007D6B0D">
          <w:type w:val="continuous"/>
          <w:pgSz w:w="16838" w:h="11906" w:orient="landscape" w:code="9"/>
          <w:pgMar w:top="1440" w:right="1440" w:bottom="1440" w:left="1440" w:header="708" w:footer="708" w:gutter="0"/>
          <w:cols w:space="708"/>
          <w:docGrid w:linePitch="360"/>
        </w:sectPr>
      </w:pPr>
    </w:p>
    <w:p w14:paraId="7F3F5B94" w14:textId="3AA06E6F" w:rsidR="007222A1" w:rsidRDefault="00285053" w:rsidP="00F4386B">
      <w:pPr>
        <w:pStyle w:val="Heading1"/>
        <w:spacing w:before="0"/>
        <w:sectPr w:rsidR="007222A1" w:rsidSect="00A11924">
          <w:type w:val="continuous"/>
          <w:pgSz w:w="16838" w:h="11906" w:orient="landscape" w:code="9"/>
          <w:pgMar w:top="1440" w:right="1440" w:bottom="1440" w:left="1440" w:header="708" w:footer="708" w:gutter="0"/>
          <w:cols w:num="2" w:space="708"/>
          <w:docGrid w:linePitch="360"/>
        </w:sectPr>
      </w:pPr>
      <w:bookmarkStart w:id="16" w:name="_Toc161930207"/>
      <w:r w:rsidRPr="00112095">
        <w:t xml:space="preserve">Wāhanga 3: </w:t>
      </w:r>
      <w:r w:rsidR="00897759" w:rsidRPr="00112095">
        <w:t xml:space="preserve">Ngā wero kei mua i a mātou </w:t>
      </w:r>
      <w:r w:rsidRPr="00112095">
        <w:t xml:space="preserve">| </w:t>
      </w:r>
      <w:r w:rsidR="00897759" w:rsidRPr="008606BC">
        <w:t>The challenges we are facing</w:t>
      </w:r>
      <w:r w:rsidR="00C47CAD">
        <w:t>.</w:t>
      </w:r>
      <w:bookmarkEnd w:id="16"/>
    </w:p>
    <w:p w14:paraId="408C2EDC" w14:textId="4F06C107" w:rsidR="007222A1" w:rsidRPr="00250D29" w:rsidRDefault="000A5326" w:rsidP="007222A1">
      <w:pPr>
        <w:pStyle w:val="Heading2"/>
        <w:rPr>
          <w:sz w:val="28"/>
          <w:szCs w:val="28"/>
        </w:rPr>
      </w:pPr>
      <w:bookmarkStart w:id="17" w:name="_Toc161930208"/>
      <w:r w:rsidRPr="00250D29">
        <w:rPr>
          <w:sz w:val="28"/>
          <w:szCs w:val="28"/>
        </w:rPr>
        <w:t xml:space="preserve">3.1 </w:t>
      </w:r>
      <w:r w:rsidR="00B40283" w:rsidRPr="00250D29">
        <w:rPr>
          <w:sz w:val="28"/>
          <w:szCs w:val="28"/>
        </w:rPr>
        <w:t>Te whai wāhitanga me te tātaritanga i whāia</w:t>
      </w:r>
      <w:r w:rsidR="00261F4B" w:rsidRPr="00250D29">
        <w:rPr>
          <w:sz w:val="28"/>
          <w:szCs w:val="28"/>
        </w:rPr>
        <w:t xml:space="preserve"> | </w:t>
      </w:r>
      <w:r w:rsidR="005D1F61" w:rsidRPr="00250D29">
        <w:rPr>
          <w:sz w:val="28"/>
          <w:szCs w:val="28"/>
        </w:rPr>
        <w:t xml:space="preserve">Engagement and </w:t>
      </w:r>
      <w:r w:rsidR="00676F3A" w:rsidRPr="00250D29">
        <w:rPr>
          <w:sz w:val="28"/>
          <w:szCs w:val="28"/>
        </w:rPr>
        <w:t>a</w:t>
      </w:r>
      <w:r w:rsidR="00777F17" w:rsidRPr="00250D29">
        <w:rPr>
          <w:sz w:val="28"/>
          <w:szCs w:val="28"/>
        </w:rPr>
        <w:t xml:space="preserve">nalysis </w:t>
      </w:r>
      <w:r w:rsidR="00676F3A" w:rsidRPr="00250D29">
        <w:rPr>
          <w:sz w:val="28"/>
          <w:szCs w:val="28"/>
        </w:rPr>
        <w:t>u</w:t>
      </w:r>
      <w:r w:rsidR="005D1F61" w:rsidRPr="00250D29">
        <w:rPr>
          <w:sz w:val="28"/>
          <w:szCs w:val="28"/>
        </w:rPr>
        <w:t>ndertaken</w:t>
      </w:r>
      <w:r w:rsidR="00B02D8A">
        <w:rPr>
          <w:sz w:val="28"/>
          <w:szCs w:val="28"/>
        </w:rPr>
        <w:t>.</w:t>
      </w:r>
      <w:bookmarkEnd w:id="17"/>
    </w:p>
    <w:p w14:paraId="68AAB150" w14:textId="10292954" w:rsidR="00AD251E" w:rsidRDefault="0062344F" w:rsidP="00285053">
      <w:pPr>
        <w:rPr>
          <w:rFonts w:cs="Arial"/>
          <w:sz w:val="24"/>
          <w:szCs w:val="24"/>
        </w:rPr>
      </w:pPr>
      <w:r w:rsidRPr="00A11924">
        <w:rPr>
          <w:rFonts w:cs="Arial"/>
          <w:sz w:val="24"/>
          <w:szCs w:val="24"/>
        </w:rPr>
        <w:t xml:space="preserve">This </w:t>
      </w:r>
      <w:r w:rsidR="001906BA" w:rsidRPr="00A11924">
        <w:rPr>
          <w:rFonts w:cs="Arial"/>
          <w:sz w:val="24"/>
          <w:szCs w:val="24"/>
        </w:rPr>
        <w:t>p</w:t>
      </w:r>
      <w:r w:rsidRPr="00A11924">
        <w:rPr>
          <w:rFonts w:cs="Arial"/>
          <w:sz w:val="24"/>
          <w:szCs w:val="24"/>
        </w:rPr>
        <w:t xml:space="preserve">lan </w:t>
      </w:r>
      <w:r w:rsidR="004D55FB" w:rsidRPr="00A11924">
        <w:rPr>
          <w:rFonts w:cs="Arial"/>
          <w:sz w:val="24"/>
          <w:szCs w:val="24"/>
        </w:rPr>
        <w:t>was</w:t>
      </w:r>
      <w:r w:rsidRPr="00A11924">
        <w:rPr>
          <w:rFonts w:cs="Arial"/>
          <w:sz w:val="24"/>
          <w:szCs w:val="24"/>
        </w:rPr>
        <w:t xml:space="preserve"> informed by</w:t>
      </w:r>
      <w:r w:rsidR="00C22E29" w:rsidRPr="00A11924">
        <w:rPr>
          <w:rFonts w:cs="Arial"/>
          <w:sz w:val="24"/>
          <w:szCs w:val="24"/>
        </w:rPr>
        <w:t xml:space="preserve"> </w:t>
      </w:r>
      <w:r w:rsidR="006F5D27" w:rsidRPr="00A11924">
        <w:rPr>
          <w:rFonts w:cs="Arial"/>
          <w:sz w:val="24"/>
          <w:szCs w:val="24"/>
        </w:rPr>
        <w:t xml:space="preserve">the following </w:t>
      </w:r>
      <w:r w:rsidR="00D02B72" w:rsidRPr="00A11924">
        <w:rPr>
          <w:rFonts w:cs="Arial"/>
          <w:sz w:val="24"/>
          <w:szCs w:val="24"/>
        </w:rPr>
        <w:t>data</w:t>
      </w:r>
      <w:r w:rsidR="00C22E29" w:rsidRPr="00A11924">
        <w:rPr>
          <w:rFonts w:cs="Arial"/>
          <w:sz w:val="24"/>
          <w:szCs w:val="24"/>
        </w:rPr>
        <w:t xml:space="preserve"> gathered through</w:t>
      </w:r>
      <w:r w:rsidRPr="00A11924">
        <w:rPr>
          <w:rFonts w:cs="Arial"/>
          <w:sz w:val="24"/>
          <w:szCs w:val="24"/>
        </w:rPr>
        <w:t xml:space="preserve"> engagement and analysis across </w:t>
      </w:r>
      <w:r w:rsidR="00670F61" w:rsidRPr="00A11924">
        <w:rPr>
          <w:rFonts w:cs="Arial"/>
          <w:sz w:val="24"/>
          <w:szCs w:val="24"/>
        </w:rPr>
        <w:t xml:space="preserve">all our </w:t>
      </w:r>
      <w:r w:rsidR="005C56D5" w:rsidRPr="00A11924">
        <w:rPr>
          <w:rFonts w:cs="Arial"/>
          <w:sz w:val="24"/>
          <w:szCs w:val="24"/>
        </w:rPr>
        <w:t>community facilities</w:t>
      </w:r>
      <w:r w:rsidR="000C2FB4" w:rsidRPr="00A11924">
        <w:rPr>
          <w:rFonts w:cs="Arial"/>
          <w:sz w:val="24"/>
          <w:szCs w:val="24"/>
        </w:rPr>
        <w:t>.</w:t>
      </w:r>
      <w:r w:rsidR="00806ADD" w:rsidRPr="00A11924">
        <w:rPr>
          <w:rFonts w:cs="Arial"/>
          <w:sz w:val="24"/>
          <w:szCs w:val="24"/>
        </w:rPr>
        <w:t xml:space="preserve"> </w:t>
      </w:r>
    </w:p>
    <w:p w14:paraId="04D5C184" w14:textId="21FEE808" w:rsidR="004F5808" w:rsidRDefault="002E348C" w:rsidP="00285053">
      <w:pPr>
        <w:rPr>
          <w:rFonts w:cs="Arial"/>
          <w:b/>
          <w:bCs/>
          <w:sz w:val="24"/>
          <w:szCs w:val="24"/>
          <w:lang w:val="mi-NZ"/>
        </w:rPr>
      </w:pPr>
      <w:r w:rsidRPr="002E348C">
        <w:rPr>
          <w:rFonts w:cs="Arial"/>
          <w:b/>
          <w:bCs/>
          <w:sz w:val="24"/>
          <w:szCs w:val="24"/>
        </w:rPr>
        <w:t>W</w:t>
      </w:r>
      <w:r w:rsidRPr="002E348C">
        <w:rPr>
          <w:rFonts w:cs="Arial"/>
          <w:b/>
          <w:bCs/>
          <w:sz w:val="24"/>
          <w:szCs w:val="24"/>
          <w:lang w:val="mi-NZ"/>
        </w:rPr>
        <w:t>ānanga</w:t>
      </w:r>
      <w:r w:rsidR="003A2982">
        <w:rPr>
          <w:rFonts w:cs="Arial"/>
          <w:b/>
          <w:bCs/>
          <w:sz w:val="24"/>
          <w:szCs w:val="24"/>
          <w:lang w:val="mi-NZ"/>
        </w:rPr>
        <w:t>:</w:t>
      </w:r>
    </w:p>
    <w:p w14:paraId="2692E365" w14:textId="7E189D68" w:rsidR="002E348C" w:rsidRPr="003A2982" w:rsidRDefault="002E348C" w:rsidP="00E0252C">
      <w:pPr>
        <w:numPr>
          <w:ilvl w:val="0"/>
          <w:numId w:val="64"/>
        </w:numPr>
        <w:rPr>
          <w:rFonts w:cs="Arial"/>
          <w:sz w:val="24"/>
          <w:szCs w:val="24"/>
        </w:rPr>
      </w:pPr>
      <w:r w:rsidRPr="002E348C">
        <w:rPr>
          <w:rFonts w:cs="Arial"/>
          <w:sz w:val="24"/>
          <w:szCs w:val="24"/>
        </w:rPr>
        <w:t>Taranaki Whānui ki Te Upoko o te Ika (Tākai Here partner) provided direction for the plan</w:t>
      </w:r>
      <w:r w:rsidR="003A2982">
        <w:rPr>
          <w:rFonts w:cs="Arial"/>
          <w:sz w:val="24"/>
          <w:szCs w:val="24"/>
        </w:rPr>
        <w:t>.</w:t>
      </w:r>
    </w:p>
    <w:p w14:paraId="00762858" w14:textId="76142692" w:rsidR="002E348C" w:rsidRDefault="002E348C" w:rsidP="003A2982">
      <w:pPr>
        <w:spacing w:after="0"/>
        <w:rPr>
          <w:rFonts w:cs="Arial"/>
          <w:b/>
          <w:bCs/>
          <w:sz w:val="24"/>
          <w:szCs w:val="24"/>
        </w:rPr>
      </w:pPr>
      <w:r w:rsidRPr="002E348C">
        <w:rPr>
          <w:rFonts w:cs="Arial"/>
          <w:b/>
          <w:bCs/>
          <w:sz w:val="24"/>
          <w:szCs w:val="24"/>
        </w:rPr>
        <w:t>Engagement</w:t>
      </w:r>
      <w:r w:rsidR="003A2982">
        <w:rPr>
          <w:rFonts w:cs="Arial"/>
          <w:b/>
          <w:bCs/>
          <w:sz w:val="24"/>
          <w:szCs w:val="24"/>
        </w:rPr>
        <w:t>:</w:t>
      </w:r>
    </w:p>
    <w:p w14:paraId="1061B1A2" w14:textId="6D33886F" w:rsidR="002E348C" w:rsidRPr="002E348C" w:rsidRDefault="002E348C" w:rsidP="00E0252C">
      <w:pPr>
        <w:numPr>
          <w:ilvl w:val="0"/>
          <w:numId w:val="64"/>
        </w:numPr>
        <w:spacing w:after="0"/>
        <w:rPr>
          <w:rFonts w:cs="Arial"/>
          <w:sz w:val="24"/>
          <w:szCs w:val="24"/>
        </w:rPr>
      </w:pPr>
      <w:r w:rsidRPr="002E348C">
        <w:rPr>
          <w:rFonts w:cs="Arial"/>
          <w:sz w:val="24"/>
          <w:szCs w:val="24"/>
        </w:rPr>
        <w:t>Workshops with</w:t>
      </w:r>
      <w:r w:rsidR="00DB20C9">
        <w:rPr>
          <w:rFonts w:cs="Arial"/>
          <w:sz w:val="24"/>
          <w:szCs w:val="24"/>
        </w:rPr>
        <w:t xml:space="preserve"> the</w:t>
      </w:r>
      <w:r w:rsidRPr="002E348C">
        <w:rPr>
          <w:rFonts w:cs="Arial"/>
          <w:sz w:val="24"/>
          <w:szCs w:val="24"/>
        </w:rPr>
        <w:t xml:space="preserve"> Council's advisory groups</w:t>
      </w:r>
      <w:r w:rsidR="003A2982">
        <w:rPr>
          <w:rFonts w:cs="Arial"/>
          <w:sz w:val="24"/>
          <w:szCs w:val="24"/>
        </w:rPr>
        <w:t>.</w:t>
      </w:r>
    </w:p>
    <w:p w14:paraId="0EE85617" w14:textId="00655887" w:rsidR="002E348C" w:rsidRPr="002E348C" w:rsidRDefault="002E348C" w:rsidP="00E0252C">
      <w:pPr>
        <w:numPr>
          <w:ilvl w:val="0"/>
          <w:numId w:val="64"/>
        </w:numPr>
        <w:spacing w:after="0"/>
        <w:rPr>
          <w:rFonts w:cs="Arial"/>
          <w:sz w:val="24"/>
          <w:szCs w:val="24"/>
        </w:rPr>
      </w:pPr>
      <w:r w:rsidRPr="002E348C">
        <w:rPr>
          <w:rFonts w:cs="Arial"/>
          <w:sz w:val="24"/>
          <w:szCs w:val="24"/>
        </w:rPr>
        <w:t>Meetings with facility providers</w:t>
      </w:r>
      <w:r w:rsidR="003A2982">
        <w:rPr>
          <w:rFonts w:cs="Arial"/>
          <w:sz w:val="24"/>
          <w:szCs w:val="24"/>
        </w:rPr>
        <w:t>.</w:t>
      </w:r>
    </w:p>
    <w:p w14:paraId="4AC73AFC" w14:textId="4B01D150" w:rsidR="002E348C" w:rsidRPr="003A2982" w:rsidRDefault="002E348C" w:rsidP="00E0252C">
      <w:pPr>
        <w:numPr>
          <w:ilvl w:val="0"/>
          <w:numId w:val="64"/>
        </w:numPr>
        <w:rPr>
          <w:rFonts w:cs="Arial"/>
          <w:sz w:val="24"/>
          <w:szCs w:val="24"/>
        </w:rPr>
      </w:pPr>
      <w:r w:rsidRPr="002E348C">
        <w:rPr>
          <w:rFonts w:cs="Arial"/>
          <w:sz w:val="24"/>
          <w:szCs w:val="24"/>
        </w:rPr>
        <w:t>Meetings with other councils and stakeholders</w:t>
      </w:r>
      <w:r w:rsidR="003A2982">
        <w:rPr>
          <w:rFonts w:cs="Arial"/>
          <w:sz w:val="24"/>
          <w:szCs w:val="24"/>
        </w:rPr>
        <w:t>.</w:t>
      </w:r>
    </w:p>
    <w:p w14:paraId="4D9B3128" w14:textId="752A6290" w:rsidR="002E348C" w:rsidRPr="002E348C" w:rsidRDefault="002E348C" w:rsidP="003A2982">
      <w:pPr>
        <w:spacing w:after="0"/>
        <w:rPr>
          <w:rFonts w:cs="Arial"/>
          <w:b/>
          <w:bCs/>
          <w:sz w:val="24"/>
          <w:szCs w:val="24"/>
        </w:rPr>
      </w:pPr>
      <w:r w:rsidRPr="002E348C">
        <w:rPr>
          <w:rFonts w:cs="Arial"/>
          <w:b/>
          <w:bCs/>
          <w:sz w:val="24"/>
          <w:szCs w:val="24"/>
        </w:rPr>
        <w:t>Surveys</w:t>
      </w:r>
      <w:r w:rsidR="003A2982">
        <w:rPr>
          <w:rFonts w:cs="Arial"/>
          <w:b/>
          <w:bCs/>
          <w:sz w:val="24"/>
          <w:szCs w:val="24"/>
        </w:rPr>
        <w:t>:</w:t>
      </w:r>
    </w:p>
    <w:p w14:paraId="37E200CF" w14:textId="653719A0" w:rsidR="002E348C" w:rsidRPr="002E348C" w:rsidRDefault="002E348C" w:rsidP="00E0252C">
      <w:pPr>
        <w:numPr>
          <w:ilvl w:val="0"/>
          <w:numId w:val="64"/>
        </w:numPr>
        <w:spacing w:after="0"/>
        <w:rPr>
          <w:rFonts w:cs="Arial"/>
          <w:sz w:val="24"/>
          <w:szCs w:val="24"/>
        </w:rPr>
      </w:pPr>
      <w:r w:rsidRPr="002E348C">
        <w:rPr>
          <w:rFonts w:cs="Arial"/>
          <w:sz w:val="24"/>
          <w:szCs w:val="24"/>
        </w:rPr>
        <w:t>General community facility survey (2,258</w:t>
      </w:r>
      <w:r w:rsidR="000354BC">
        <w:rPr>
          <w:rFonts w:cs="Arial"/>
          <w:sz w:val="24"/>
          <w:szCs w:val="24"/>
        </w:rPr>
        <w:t xml:space="preserve"> responses</w:t>
      </w:r>
      <w:r w:rsidRPr="002E348C">
        <w:rPr>
          <w:rFonts w:cs="Arial"/>
          <w:sz w:val="24"/>
          <w:szCs w:val="24"/>
        </w:rPr>
        <w:t>)</w:t>
      </w:r>
      <w:r w:rsidR="003A2982">
        <w:rPr>
          <w:rFonts w:cs="Arial"/>
          <w:sz w:val="24"/>
          <w:szCs w:val="24"/>
        </w:rPr>
        <w:t>.</w:t>
      </w:r>
    </w:p>
    <w:p w14:paraId="7445D645" w14:textId="0150D09F" w:rsidR="002E348C" w:rsidRPr="002E348C" w:rsidRDefault="002E348C" w:rsidP="00E0252C">
      <w:pPr>
        <w:numPr>
          <w:ilvl w:val="0"/>
          <w:numId w:val="64"/>
        </w:numPr>
        <w:spacing w:after="0"/>
        <w:rPr>
          <w:rFonts w:cs="Arial"/>
          <w:sz w:val="24"/>
          <w:szCs w:val="24"/>
        </w:rPr>
      </w:pPr>
      <w:r w:rsidRPr="002E348C">
        <w:rPr>
          <w:rFonts w:cs="Arial"/>
          <w:sz w:val="24"/>
          <w:szCs w:val="24"/>
        </w:rPr>
        <w:t>Specific facility survey (1,040</w:t>
      </w:r>
      <w:r w:rsidR="000354BC">
        <w:rPr>
          <w:rFonts w:cs="Arial"/>
          <w:sz w:val="24"/>
          <w:szCs w:val="24"/>
        </w:rPr>
        <w:t xml:space="preserve"> responses</w:t>
      </w:r>
      <w:r w:rsidRPr="002E348C">
        <w:rPr>
          <w:rFonts w:cs="Arial"/>
          <w:sz w:val="24"/>
          <w:szCs w:val="24"/>
        </w:rPr>
        <w:t>)</w:t>
      </w:r>
      <w:r w:rsidR="003A2982">
        <w:rPr>
          <w:rFonts w:cs="Arial"/>
          <w:sz w:val="24"/>
          <w:szCs w:val="24"/>
        </w:rPr>
        <w:t>.</w:t>
      </w:r>
    </w:p>
    <w:p w14:paraId="363A0370" w14:textId="66629403" w:rsidR="002E348C" w:rsidRPr="002E348C" w:rsidRDefault="002E348C" w:rsidP="00E0252C">
      <w:pPr>
        <w:numPr>
          <w:ilvl w:val="0"/>
          <w:numId w:val="64"/>
        </w:numPr>
        <w:spacing w:after="0"/>
        <w:rPr>
          <w:rFonts w:cs="Arial"/>
          <w:sz w:val="24"/>
          <w:szCs w:val="24"/>
        </w:rPr>
      </w:pPr>
      <w:r w:rsidRPr="002E348C">
        <w:rPr>
          <w:rFonts w:cs="Arial"/>
          <w:sz w:val="24"/>
          <w:szCs w:val="24"/>
        </w:rPr>
        <w:t>Public toilet survey (992</w:t>
      </w:r>
      <w:r w:rsidR="000354BC">
        <w:rPr>
          <w:rFonts w:cs="Arial"/>
          <w:sz w:val="24"/>
          <w:szCs w:val="24"/>
        </w:rPr>
        <w:t xml:space="preserve"> responses</w:t>
      </w:r>
      <w:r w:rsidRPr="002E348C">
        <w:rPr>
          <w:rFonts w:cs="Arial"/>
          <w:sz w:val="24"/>
          <w:szCs w:val="24"/>
        </w:rPr>
        <w:t>)</w:t>
      </w:r>
      <w:r w:rsidR="003A2982">
        <w:rPr>
          <w:rFonts w:cs="Arial"/>
          <w:sz w:val="24"/>
          <w:szCs w:val="24"/>
        </w:rPr>
        <w:t>.</w:t>
      </w:r>
    </w:p>
    <w:p w14:paraId="6AA2A897" w14:textId="0CC259DD" w:rsidR="002E348C" w:rsidRPr="002E348C" w:rsidRDefault="002E348C" w:rsidP="00E0252C">
      <w:pPr>
        <w:numPr>
          <w:ilvl w:val="0"/>
          <w:numId w:val="64"/>
        </w:numPr>
        <w:spacing w:after="0"/>
        <w:rPr>
          <w:rFonts w:cs="Arial"/>
          <w:sz w:val="24"/>
          <w:szCs w:val="24"/>
        </w:rPr>
      </w:pPr>
      <w:r w:rsidRPr="002E348C">
        <w:rPr>
          <w:rFonts w:cs="Arial"/>
          <w:sz w:val="24"/>
          <w:szCs w:val="24"/>
        </w:rPr>
        <w:t>Sample survey: 786 Wellington residents and 575 Lower Hutt and Porirua residents</w:t>
      </w:r>
      <w:r w:rsidR="003A2982">
        <w:rPr>
          <w:rFonts w:cs="Arial"/>
          <w:sz w:val="24"/>
          <w:szCs w:val="24"/>
        </w:rPr>
        <w:t>.</w:t>
      </w:r>
    </w:p>
    <w:p w14:paraId="7D2A9EF0" w14:textId="16FE3A8B" w:rsidR="002E348C" w:rsidRPr="003A2982" w:rsidRDefault="002E348C" w:rsidP="00E0252C">
      <w:pPr>
        <w:numPr>
          <w:ilvl w:val="0"/>
          <w:numId w:val="64"/>
        </w:numPr>
        <w:rPr>
          <w:rFonts w:cs="Arial"/>
          <w:sz w:val="24"/>
          <w:szCs w:val="24"/>
        </w:rPr>
      </w:pPr>
      <w:r w:rsidRPr="002E348C">
        <w:rPr>
          <w:rFonts w:cs="Arial"/>
          <w:sz w:val="24"/>
          <w:szCs w:val="24"/>
        </w:rPr>
        <w:t>Lease facility survey: 68 of 131 organisations</w:t>
      </w:r>
      <w:r w:rsidR="003A2982">
        <w:rPr>
          <w:rFonts w:cs="Arial"/>
          <w:sz w:val="24"/>
          <w:szCs w:val="24"/>
        </w:rPr>
        <w:t>.</w:t>
      </w:r>
    </w:p>
    <w:p w14:paraId="668423A4" w14:textId="7D1A4DDF" w:rsidR="002E348C" w:rsidRPr="002E348C" w:rsidRDefault="002E348C" w:rsidP="003A2982">
      <w:pPr>
        <w:spacing w:after="0"/>
        <w:rPr>
          <w:rFonts w:cs="Arial"/>
          <w:b/>
          <w:bCs/>
          <w:sz w:val="24"/>
          <w:szCs w:val="24"/>
        </w:rPr>
      </w:pPr>
      <w:r w:rsidRPr="002E348C">
        <w:rPr>
          <w:rFonts w:cs="Arial"/>
          <w:b/>
          <w:bCs/>
          <w:sz w:val="24"/>
          <w:szCs w:val="24"/>
        </w:rPr>
        <w:t>Needs analysis</w:t>
      </w:r>
      <w:r w:rsidR="003A2982">
        <w:rPr>
          <w:rFonts w:cs="Arial"/>
          <w:b/>
          <w:bCs/>
          <w:sz w:val="24"/>
          <w:szCs w:val="24"/>
        </w:rPr>
        <w:t>:</w:t>
      </w:r>
    </w:p>
    <w:p w14:paraId="0E980CF7" w14:textId="3218B65F" w:rsidR="002E348C" w:rsidRPr="002E348C" w:rsidRDefault="002E348C" w:rsidP="00E0252C">
      <w:pPr>
        <w:numPr>
          <w:ilvl w:val="0"/>
          <w:numId w:val="64"/>
        </w:numPr>
        <w:spacing w:after="0"/>
        <w:rPr>
          <w:rFonts w:cs="Arial"/>
          <w:sz w:val="24"/>
          <w:szCs w:val="24"/>
        </w:rPr>
      </w:pPr>
      <w:r w:rsidRPr="002E348C">
        <w:rPr>
          <w:rFonts w:cs="Arial"/>
          <w:sz w:val="24"/>
          <w:szCs w:val="24"/>
        </w:rPr>
        <w:t>Strategic assessment</w:t>
      </w:r>
      <w:r w:rsidR="003A2982">
        <w:rPr>
          <w:rFonts w:cs="Arial"/>
          <w:sz w:val="24"/>
          <w:szCs w:val="24"/>
        </w:rPr>
        <w:t>.</w:t>
      </w:r>
    </w:p>
    <w:p w14:paraId="7A36221D" w14:textId="7919261C" w:rsidR="002E348C" w:rsidRPr="002E348C" w:rsidRDefault="002E348C" w:rsidP="00E0252C">
      <w:pPr>
        <w:numPr>
          <w:ilvl w:val="0"/>
          <w:numId w:val="64"/>
        </w:numPr>
        <w:spacing w:after="0"/>
        <w:rPr>
          <w:rFonts w:cs="Arial"/>
          <w:sz w:val="24"/>
          <w:szCs w:val="24"/>
        </w:rPr>
      </w:pPr>
      <w:r w:rsidRPr="002E348C">
        <w:rPr>
          <w:rFonts w:cs="Arial"/>
          <w:sz w:val="24"/>
          <w:szCs w:val="24"/>
        </w:rPr>
        <w:t>Facility fit-for-purpose and condition assessment</w:t>
      </w:r>
      <w:r w:rsidR="003A2982">
        <w:rPr>
          <w:rFonts w:cs="Arial"/>
          <w:sz w:val="24"/>
          <w:szCs w:val="24"/>
        </w:rPr>
        <w:t>.</w:t>
      </w:r>
    </w:p>
    <w:p w14:paraId="09C7B032" w14:textId="54D80AF0" w:rsidR="002E348C" w:rsidRPr="002E348C" w:rsidRDefault="002E348C" w:rsidP="00E0252C">
      <w:pPr>
        <w:numPr>
          <w:ilvl w:val="0"/>
          <w:numId w:val="64"/>
        </w:numPr>
        <w:spacing w:after="0"/>
        <w:rPr>
          <w:rFonts w:cs="Arial"/>
          <w:sz w:val="24"/>
          <w:szCs w:val="24"/>
        </w:rPr>
      </w:pPr>
      <w:r w:rsidRPr="002E348C">
        <w:rPr>
          <w:rFonts w:cs="Arial"/>
          <w:sz w:val="24"/>
          <w:szCs w:val="24"/>
        </w:rPr>
        <w:t>Facility use and financial analysis</w:t>
      </w:r>
      <w:r w:rsidR="003A2982">
        <w:rPr>
          <w:rFonts w:cs="Arial"/>
          <w:sz w:val="24"/>
          <w:szCs w:val="24"/>
        </w:rPr>
        <w:t>.</w:t>
      </w:r>
    </w:p>
    <w:p w14:paraId="4CBF12CE" w14:textId="7F28824F" w:rsidR="002E348C" w:rsidRPr="002E348C" w:rsidRDefault="002E348C" w:rsidP="00E0252C">
      <w:pPr>
        <w:numPr>
          <w:ilvl w:val="0"/>
          <w:numId w:val="64"/>
        </w:numPr>
        <w:spacing w:after="0"/>
        <w:rPr>
          <w:rFonts w:cs="Arial"/>
          <w:sz w:val="24"/>
          <w:szCs w:val="24"/>
        </w:rPr>
      </w:pPr>
      <w:r w:rsidRPr="002E348C">
        <w:rPr>
          <w:rFonts w:cs="Arial"/>
          <w:sz w:val="24"/>
          <w:szCs w:val="24"/>
        </w:rPr>
        <w:t>Catchment and supply/demand analysis</w:t>
      </w:r>
      <w:r w:rsidR="003A2982">
        <w:rPr>
          <w:rFonts w:cs="Arial"/>
          <w:sz w:val="24"/>
          <w:szCs w:val="24"/>
        </w:rPr>
        <w:t>.</w:t>
      </w:r>
    </w:p>
    <w:p w14:paraId="59413BDB" w14:textId="501C0AD5" w:rsidR="002E348C" w:rsidRPr="002E348C" w:rsidRDefault="002E348C" w:rsidP="00E0252C">
      <w:pPr>
        <w:numPr>
          <w:ilvl w:val="0"/>
          <w:numId w:val="64"/>
        </w:numPr>
        <w:spacing w:after="0"/>
        <w:rPr>
          <w:rFonts w:cs="Arial"/>
          <w:sz w:val="24"/>
          <w:szCs w:val="24"/>
        </w:rPr>
      </w:pPr>
      <w:r w:rsidRPr="002E348C">
        <w:rPr>
          <w:rFonts w:cs="Arial"/>
          <w:sz w:val="24"/>
          <w:szCs w:val="24"/>
        </w:rPr>
        <w:t>Population analysis and impact of change</w:t>
      </w:r>
      <w:r w:rsidR="003A2982">
        <w:rPr>
          <w:rFonts w:cs="Arial"/>
          <w:sz w:val="24"/>
          <w:szCs w:val="24"/>
        </w:rPr>
        <w:t>.</w:t>
      </w:r>
      <w:r w:rsidRPr="002E348C">
        <w:rPr>
          <w:rFonts w:cs="Arial"/>
          <w:sz w:val="24"/>
          <w:szCs w:val="24"/>
        </w:rPr>
        <w:t xml:space="preserve"> </w:t>
      </w:r>
    </w:p>
    <w:p w14:paraId="36A2244A" w14:textId="5ED86A37" w:rsidR="002E348C" w:rsidRDefault="002E348C" w:rsidP="00E0252C">
      <w:pPr>
        <w:numPr>
          <w:ilvl w:val="0"/>
          <w:numId w:val="64"/>
        </w:numPr>
        <w:spacing w:after="0"/>
        <w:rPr>
          <w:rFonts w:cs="Arial"/>
          <w:sz w:val="24"/>
          <w:szCs w:val="24"/>
        </w:rPr>
      </w:pPr>
      <w:r w:rsidRPr="002E348C">
        <w:rPr>
          <w:rFonts w:cs="Arial"/>
          <w:sz w:val="24"/>
          <w:szCs w:val="24"/>
        </w:rPr>
        <w:t>Energy audits of 7 swimming pools</w:t>
      </w:r>
      <w:r w:rsidR="003A2982">
        <w:rPr>
          <w:rFonts w:cs="Arial"/>
          <w:sz w:val="24"/>
          <w:szCs w:val="24"/>
        </w:rPr>
        <w:t>.</w:t>
      </w:r>
    </w:p>
    <w:p w14:paraId="27D5E3EF" w14:textId="629BD499" w:rsidR="00495173" w:rsidRPr="00A11924" w:rsidRDefault="00A6061A" w:rsidP="00A94C0A">
      <w:pPr>
        <w:rPr>
          <w:rFonts w:cs="Arial"/>
          <w:sz w:val="24"/>
          <w:szCs w:val="24"/>
        </w:rPr>
      </w:pPr>
      <w:r w:rsidRPr="00A11924">
        <w:rPr>
          <w:rFonts w:cs="Arial"/>
          <w:sz w:val="24"/>
          <w:szCs w:val="24"/>
        </w:rPr>
        <w:t>In this section, we summarise the</w:t>
      </w:r>
      <w:r w:rsidR="00495173" w:rsidRPr="00A11924">
        <w:rPr>
          <w:rFonts w:cs="Arial"/>
          <w:sz w:val="24"/>
          <w:szCs w:val="24"/>
        </w:rPr>
        <w:t xml:space="preserve"> key issues facing </w:t>
      </w:r>
      <w:r w:rsidR="00B45FBA" w:rsidRPr="00A11924">
        <w:rPr>
          <w:rFonts w:cs="Arial"/>
          <w:sz w:val="24"/>
          <w:szCs w:val="24"/>
        </w:rPr>
        <w:t xml:space="preserve">the </w:t>
      </w:r>
      <w:r w:rsidR="00D657DF">
        <w:rPr>
          <w:rFonts w:cs="Arial"/>
          <w:sz w:val="24"/>
          <w:szCs w:val="24"/>
        </w:rPr>
        <w:t xml:space="preserve">whole </w:t>
      </w:r>
      <w:r w:rsidR="004C3769" w:rsidRPr="00A11924">
        <w:rPr>
          <w:rFonts w:cs="Arial"/>
          <w:sz w:val="24"/>
          <w:szCs w:val="24"/>
        </w:rPr>
        <w:t>community facilit</w:t>
      </w:r>
      <w:r w:rsidR="00B45FBA" w:rsidRPr="00A11924">
        <w:rPr>
          <w:rFonts w:cs="Arial"/>
          <w:sz w:val="24"/>
          <w:szCs w:val="24"/>
        </w:rPr>
        <w:t>y network</w:t>
      </w:r>
      <w:r w:rsidR="004C3769" w:rsidRPr="00A11924">
        <w:rPr>
          <w:rFonts w:cs="Arial"/>
          <w:sz w:val="24"/>
          <w:szCs w:val="24"/>
        </w:rPr>
        <w:t xml:space="preserve">. </w:t>
      </w:r>
      <w:r w:rsidR="00B44504" w:rsidRPr="00A11924">
        <w:rPr>
          <w:rFonts w:cs="Arial"/>
          <w:sz w:val="24"/>
          <w:szCs w:val="24"/>
        </w:rPr>
        <w:t>The challenges</w:t>
      </w:r>
      <w:r w:rsidR="004C3769" w:rsidRPr="00A11924">
        <w:rPr>
          <w:rFonts w:cs="Arial"/>
          <w:sz w:val="24"/>
          <w:szCs w:val="24"/>
        </w:rPr>
        <w:t xml:space="preserve"> for </w:t>
      </w:r>
      <w:r w:rsidR="00B44504" w:rsidRPr="00A11924">
        <w:rPr>
          <w:rFonts w:cs="Arial"/>
          <w:sz w:val="24"/>
          <w:szCs w:val="24"/>
        </w:rPr>
        <w:t xml:space="preserve">specific </w:t>
      </w:r>
      <w:r w:rsidR="004C3769" w:rsidRPr="00A11924">
        <w:rPr>
          <w:rFonts w:cs="Arial"/>
          <w:sz w:val="24"/>
          <w:szCs w:val="24"/>
        </w:rPr>
        <w:t xml:space="preserve">facility types are outlined in </w:t>
      </w:r>
      <w:r w:rsidR="00E81C36" w:rsidRPr="00A11924">
        <w:rPr>
          <w:sz w:val="24"/>
          <w:szCs w:val="24"/>
        </w:rPr>
        <w:t>w</w:t>
      </w:r>
      <w:r w:rsidR="004B24EE" w:rsidRPr="00A11924">
        <w:rPr>
          <w:rFonts w:cs="Arial"/>
          <w:sz w:val="24"/>
          <w:szCs w:val="24"/>
        </w:rPr>
        <w:t>ā</w:t>
      </w:r>
      <w:r w:rsidR="004B24EE" w:rsidRPr="00A11924">
        <w:rPr>
          <w:sz w:val="24"/>
          <w:szCs w:val="24"/>
        </w:rPr>
        <w:t>hanga 5.</w:t>
      </w:r>
      <w:r w:rsidR="00141CD8" w:rsidRPr="00A11924">
        <w:rPr>
          <w:sz w:val="24"/>
          <w:szCs w:val="24"/>
        </w:rPr>
        <w:t xml:space="preserve"> </w:t>
      </w:r>
      <w:r w:rsidR="00302309" w:rsidRPr="00A11924">
        <w:rPr>
          <w:rFonts w:cs="Arial"/>
          <w:sz w:val="24"/>
          <w:szCs w:val="24"/>
        </w:rPr>
        <w:t>D</w:t>
      </w:r>
      <w:r w:rsidR="00141CD8" w:rsidRPr="00A11924">
        <w:rPr>
          <w:rFonts w:cs="Arial"/>
          <w:sz w:val="24"/>
          <w:szCs w:val="24"/>
        </w:rPr>
        <w:t>etailed findings</w:t>
      </w:r>
      <w:r w:rsidR="00302309" w:rsidRPr="00A11924">
        <w:rPr>
          <w:rFonts w:cs="Arial"/>
          <w:sz w:val="24"/>
          <w:szCs w:val="24"/>
        </w:rPr>
        <w:t xml:space="preserve"> </w:t>
      </w:r>
      <w:r w:rsidR="00CF4213" w:rsidRPr="00A11924">
        <w:rPr>
          <w:rFonts w:cs="Arial"/>
          <w:sz w:val="24"/>
          <w:szCs w:val="24"/>
        </w:rPr>
        <w:t xml:space="preserve">are </w:t>
      </w:r>
      <w:r w:rsidR="00302309" w:rsidRPr="00A11924">
        <w:rPr>
          <w:rFonts w:cs="Arial"/>
          <w:sz w:val="24"/>
          <w:szCs w:val="24"/>
        </w:rPr>
        <w:t xml:space="preserve">in the </w:t>
      </w:r>
      <w:r w:rsidR="000D6096" w:rsidRPr="00A11924">
        <w:rPr>
          <w:rFonts w:cs="Arial"/>
          <w:sz w:val="24"/>
          <w:szCs w:val="24"/>
        </w:rPr>
        <w:t xml:space="preserve">city-wide </w:t>
      </w:r>
      <w:r w:rsidR="008709B7" w:rsidRPr="00A11924">
        <w:rPr>
          <w:rFonts w:cs="Arial"/>
          <w:sz w:val="24"/>
          <w:szCs w:val="24"/>
        </w:rPr>
        <w:t xml:space="preserve">need analysis </w:t>
      </w:r>
      <w:r w:rsidR="00CF4213" w:rsidRPr="00A11924">
        <w:rPr>
          <w:rFonts w:cs="Arial"/>
          <w:sz w:val="24"/>
          <w:szCs w:val="24"/>
        </w:rPr>
        <w:t>reports</w:t>
      </w:r>
      <w:r w:rsidR="00D52A06" w:rsidRPr="00A11924">
        <w:rPr>
          <w:rFonts w:cs="Arial"/>
          <w:sz w:val="24"/>
          <w:szCs w:val="24"/>
        </w:rPr>
        <w:t xml:space="preserve">, available on </w:t>
      </w:r>
      <w:r w:rsidR="00E93078" w:rsidRPr="00A11924">
        <w:rPr>
          <w:rFonts w:cs="Arial"/>
          <w:sz w:val="24"/>
          <w:szCs w:val="24"/>
        </w:rPr>
        <w:t xml:space="preserve">the </w:t>
      </w:r>
      <w:r w:rsidR="00D52A06" w:rsidRPr="00A11924">
        <w:rPr>
          <w:rFonts w:cs="Arial"/>
          <w:sz w:val="24"/>
          <w:szCs w:val="24"/>
        </w:rPr>
        <w:t>Council’s website</w:t>
      </w:r>
      <w:r w:rsidR="00141CD8" w:rsidRPr="00A11924">
        <w:rPr>
          <w:rFonts w:cs="Arial"/>
          <w:sz w:val="24"/>
          <w:szCs w:val="24"/>
        </w:rPr>
        <w:t>.</w:t>
      </w:r>
    </w:p>
    <w:p w14:paraId="00E8854E" w14:textId="512818E3" w:rsidR="007B3DB0" w:rsidRPr="00250D29" w:rsidRDefault="007B3DB0" w:rsidP="007B3DB0">
      <w:pPr>
        <w:pStyle w:val="Heading2"/>
        <w:rPr>
          <w:sz w:val="28"/>
          <w:szCs w:val="28"/>
        </w:rPr>
      </w:pPr>
      <w:bookmarkStart w:id="18" w:name="_Toc161930209"/>
      <w:r w:rsidRPr="00250D29">
        <w:rPr>
          <w:sz w:val="28"/>
          <w:szCs w:val="28"/>
        </w:rPr>
        <w:t xml:space="preserve">3.2 </w:t>
      </w:r>
      <w:r w:rsidR="001A0341" w:rsidRPr="00250D29">
        <w:rPr>
          <w:sz w:val="28"/>
          <w:szCs w:val="28"/>
        </w:rPr>
        <w:t>Wānanga me te whai wāhitanga</w:t>
      </w:r>
      <w:r w:rsidR="00261F4B" w:rsidRPr="00250D29">
        <w:rPr>
          <w:sz w:val="28"/>
          <w:szCs w:val="28"/>
        </w:rPr>
        <w:t xml:space="preserve"> </w:t>
      </w:r>
      <w:r w:rsidR="00640831" w:rsidRPr="00250D29">
        <w:rPr>
          <w:sz w:val="28"/>
          <w:szCs w:val="28"/>
        </w:rPr>
        <w:t xml:space="preserve">| </w:t>
      </w:r>
      <w:r w:rsidR="00870F1F" w:rsidRPr="00250D29">
        <w:rPr>
          <w:sz w:val="28"/>
          <w:szCs w:val="28"/>
        </w:rPr>
        <w:t>W</w:t>
      </w:r>
      <w:r w:rsidR="00870F1F" w:rsidRPr="00250D29">
        <w:rPr>
          <w:rFonts w:cs="Arial"/>
          <w:sz w:val="28"/>
          <w:szCs w:val="28"/>
        </w:rPr>
        <w:t>ānanga</w:t>
      </w:r>
      <w:r w:rsidR="0049093C" w:rsidRPr="00250D29">
        <w:rPr>
          <w:rFonts w:cs="Arial"/>
          <w:sz w:val="28"/>
          <w:szCs w:val="28"/>
        </w:rPr>
        <w:t xml:space="preserve"> and </w:t>
      </w:r>
      <w:r w:rsidR="004C4A00" w:rsidRPr="00250D29">
        <w:rPr>
          <w:rFonts w:cs="Arial"/>
          <w:sz w:val="28"/>
          <w:szCs w:val="28"/>
        </w:rPr>
        <w:t>e</w:t>
      </w:r>
      <w:r w:rsidR="0049093C" w:rsidRPr="00250D29">
        <w:rPr>
          <w:rFonts w:cs="Arial"/>
          <w:sz w:val="28"/>
          <w:szCs w:val="28"/>
        </w:rPr>
        <w:t>ngagement</w:t>
      </w:r>
      <w:r w:rsidR="00B02D8A">
        <w:rPr>
          <w:rFonts w:cs="Arial"/>
          <w:sz w:val="28"/>
          <w:szCs w:val="28"/>
        </w:rPr>
        <w:t>.</w:t>
      </w:r>
      <w:bookmarkEnd w:id="18"/>
    </w:p>
    <w:p w14:paraId="2BCA4DE1" w14:textId="6638D38B" w:rsidR="00AB5175" w:rsidRPr="00A11924" w:rsidRDefault="00234337" w:rsidP="00AB5175">
      <w:pPr>
        <w:ind w:right="230"/>
        <w:rPr>
          <w:rFonts w:cs="Arial"/>
          <w:sz w:val="24"/>
          <w:szCs w:val="24"/>
        </w:rPr>
      </w:pPr>
      <w:r w:rsidRPr="00A11924">
        <w:rPr>
          <w:rFonts w:cs="Arial"/>
          <w:sz w:val="24"/>
          <w:szCs w:val="24"/>
        </w:rPr>
        <w:t xml:space="preserve">At </w:t>
      </w:r>
      <w:r w:rsidR="00B00B31" w:rsidRPr="00A11924">
        <w:rPr>
          <w:rFonts w:cs="Arial"/>
          <w:sz w:val="24"/>
          <w:szCs w:val="24"/>
        </w:rPr>
        <w:t>the</w:t>
      </w:r>
      <w:r w:rsidRPr="00A11924">
        <w:rPr>
          <w:rFonts w:cs="Arial"/>
          <w:sz w:val="24"/>
          <w:szCs w:val="24"/>
        </w:rPr>
        <w:t xml:space="preserve"> very </w:t>
      </w:r>
      <w:r w:rsidR="00586359" w:rsidRPr="00A11924">
        <w:rPr>
          <w:rFonts w:cs="Arial"/>
          <w:sz w:val="24"/>
          <w:szCs w:val="24"/>
        </w:rPr>
        <w:t>inception</w:t>
      </w:r>
      <w:r w:rsidRPr="00A11924">
        <w:rPr>
          <w:rFonts w:cs="Arial"/>
          <w:sz w:val="24"/>
          <w:szCs w:val="24"/>
        </w:rPr>
        <w:t xml:space="preserve">, a wānanga (forum) </w:t>
      </w:r>
      <w:r w:rsidR="00870F1F" w:rsidRPr="00A11924">
        <w:rPr>
          <w:rFonts w:cs="Arial"/>
          <w:sz w:val="24"/>
          <w:szCs w:val="24"/>
        </w:rPr>
        <w:t xml:space="preserve">was undertaken </w:t>
      </w:r>
      <w:r w:rsidRPr="00A11924">
        <w:rPr>
          <w:rFonts w:cs="Arial"/>
          <w:sz w:val="24"/>
          <w:szCs w:val="24"/>
        </w:rPr>
        <w:t xml:space="preserve">with Taranaki Whānui ki </w:t>
      </w:r>
      <w:r w:rsidR="00FC0AEE" w:rsidRPr="00A11924">
        <w:rPr>
          <w:rFonts w:cs="Arial"/>
          <w:sz w:val="24"/>
          <w:szCs w:val="24"/>
        </w:rPr>
        <w:t>t</w:t>
      </w:r>
      <w:r w:rsidRPr="00A11924">
        <w:rPr>
          <w:rFonts w:cs="Arial"/>
          <w:sz w:val="24"/>
          <w:szCs w:val="24"/>
        </w:rPr>
        <w:t xml:space="preserve">e Upoko o te Ika </w:t>
      </w:r>
      <w:r w:rsidR="00870F1F" w:rsidRPr="00A11924">
        <w:rPr>
          <w:rFonts w:cs="Arial"/>
          <w:sz w:val="24"/>
          <w:szCs w:val="24"/>
        </w:rPr>
        <w:t xml:space="preserve">to </w:t>
      </w:r>
      <w:r w:rsidRPr="00A11924">
        <w:rPr>
          <w:rFonts w:cs="Arial"/>
          <w:sz w:val="24"/>
          <w:szCs w:val="24"/>
        </w:rPr>
        <w:t xml:space="preserve">provide direction </w:t>
      </w:r>
      <w:r w:rsidR="00745150" w:rsidRPr="00A11924">
        <w:rPr>
          <w:rFonts w:cs="Arial"/>
          <w:sz w:val="24"/>
          <w:szCs w:val="24"/>
        </w:rPr>
        <w:t>and</w:t>
      </w:r>
      <w:r w:rsidRPr="00A11924">
        <w:rPr>
          <w:rFonts w:cs="Arial"/>
          <w:sz w:val="24"/>
          <w:szCs w:val="24"/>
        </w:rPr>
        <w:t xml:space="preserve"> inform the </w:t>
      </w:r>
      <w:r w:rsidR="0082210D" w:rsidRPr="00A11924">
        <w:rPr>
          <w:rFonts w:cs="Arial"/>
          <w:sz w:val="24"/>
          <w:szCs w:val="24"/>
        </w:rPr>
        <w:t>p</w:t>
      </w:r>
      <w:r w:rsidRPr="00A11924">
        <w:rPr>
          <w:rFonts w:cs="Arial"/>
          <w:sz w:val="24"/>
          <w:szCs w:val="24"/>
        </w:rPr>
        <w:t>lan.</w:t>
      </w:r>
      <w:r w:rsidR="00AB5175" w:rsidRPr="00A11924">
        <w:rPr>
          <w:rFonts w:cs="Arial"/>
          <w:sz w:val="24"/>
          <w:szCs w:val="24"/>
        </w:rPr>
        <w:t xml:space="preserve"> </w:t>
      </w:r>
      <w:r w:rsidR="00C8023A" w:rsidRPr="00A11924">
        <w:rPr>
          <w:rFonts w:cs="Arial"/>
          <w:sz w:val="24"/>
          <w:szCs w:val="24"/>
        </w:rPr>
        <w:t>T</w:t>
      </w:r>
      <w:r w:rsidR="00870F1F" w:rsidRPr="00A11924">
        <w:rPr>
          <w:rFonts w:cs="Arial"/>
          <w:sz w:val="24"/>
          <w:szCs w:val="24"/>
        </w:rPr>
        <w:t xml:space="preserve">he following </w:t>
      </w:r>
      <w:r w:rsidR="00AB5175" w:rsidRPr="00A11924">
        <w:rPr>
          <w:rFonts w:cs="Arial"/>
          <w:sz w:val="24"/>
          <w:szCs w:val="24"/>
        </w:rPr>
        <w:t>themes</w:t>
      </w:r>
      <w:r w:rsidR="00C8023A" w:rsidRPr="00A11924">
        <w:rPr>
          <w:rFonts w:cs="Arial"/>
          <w:sz w:val="24"/>
          <w:szCs w:val="24"/>
        </w:rPr>
        <w:t xml:space="preserve"> were identified</w:t>
      </w:r>
      <w:r w:rsidR="00AB5175" w:rsidRPr="00A11924">
        <w:rPr>
          <w:rFonts w:cs="Arial"/>
          <w:sz w:val="24"/>
          <w:szCs w:val="24"/>
        </w:rPr>
        <w:t xml:space="preserve">: </w:t>
      </w:r>
    </w:p>
    <w:p w14:paraId="0B1A6BC9" w14:textId="50972165" w:rsidR="00AB5175" w:rsidRPr="00A11924" w:rsidRDefault="00870F1F" w:rsidP="00870F1F">
      <w:pPr>
        <w:pStyle w:val="Bullets"/>
        <w:rPr>
          <w:sz w:val="24"/>
          <w:szCs w:val="24"/>
        </w:rPr>
      </w:pPr>
      <w:r w:rsidRPr="00A11924">
        <w:rPr>
          <w:sz w:val="24"/>
          <w:szCs w:val="24"/>
        </w:rPr>
        <w:t>B</w:t>
      </w:r>
      <w:r w:rsidR="00AB5175" w:rsidRPr="00A11924">
        <w:rPr>
          <w:sz w:val="24"/>
          <w:szCs w:val="24"/>
        </w:rPr>
        <w:t>elonging – “I want my</w:t>
      </w:r>
      <w:r w:rsidR="00AB5175" w:rsidRPr="00A11924">
        <w:rPr>
          <w:i/>
          <w:iCs/>
          <w:sz w:val="24"/>
          <w:szCs w:val="24"/>
        </w:rPr>
        <w:t xml:space="preserve"> </w:t>
      </w:r>
      <w:r w:rsidR="00AB5175" w:rsidRPr="008A44EC">
        <w:rPr>
          <w:sz w:val="24"/>
          <w:szCs w:val="24"/>
        </w:rPr>
        <w:t xml:space="preserve">moko </w:t>
      </w:r>
      <w:r w:rsidR="00AB5175" w:rsidRPr="00A11924">
        <w:rPr>
          <w:sz w:val="24"/>
          <w:szCs w:val="24"/>
        </w:rPr>
        <w:t>to feel like they belong and feel proud”</w:t>
      </w:r>
      <w:r w:rsidRPr="00A11924">
        <w:rPr>
          <w:sz w:val="24"/>
          <w:szCs w:val="24"/>
        </w:rPr>
        <w:t>.</w:t>
      </w:r>
    </w:p>
    <w:p w14:paraId="0FA5B698" w14:textId="5E5939DB" w:rsidR="00AB5175" w:rsidRPr="00A11924" w:rsidRDefault="00870F1F" w:rsidP="00870F1F">
      <w:pPr>
        <w:pStyle w:val="Bullets"/>
        <w:rPr>
          <w:sz w:val="24"/>
          <w:szCs w:val="24"/>
        </w:rPr>
      </w:pPr>
      <w:r w:rsidRPr="00A11924">
        <w:rPr>
          <w:sz w:val="24"/>
          <w:szCs w:val="24"/>
        </w:rPr>
        <w:t>S</w:t>
      </w:r>
      <w:r w:rsidR="00AB5175" w:rsidRPr="00A11924">
        <w:rPr>
          <w:sz w:val="24"/>
          <w:szCs w:val="24"/>
        </w:rPr>
        <w:t>upporting intergenerational and multi-use</w:t>
      </w:r>
      <w:r w:rsidRPr="00A11924">
        <w:rPr>
          <w:sz w:val="24"/>
          <w:szCs w:val="24"/>
        </w:rPr>
        <w:t xml:space="preserve"> of community facilities.</w:t>
      </w:r>
    </w:p>
    <w:p w14:paraId="635A9E03" w14:textId="4D137AF8" w:rsidR="00AB5175" w:rsidRPr="00A11924" w:rsidRDefault="00870F1F" w:rsidP="00870F1F">
      <w:pPr>
        <w:pStyle w:val="Bullets"/>
        <w:rPr>
          <w:sz w:val="24"/>
          <w:szCs w:val="24"/>
        </w:rPr>
      </w:pPr>
      <w:r w:rsidRPr="00A11924">
        <w:rPr>
          <w:sz w:val="24"/>
          <w:szCs w:val="24"/>
        </w:rPr>
        <w:t>A</w:t>
      </w:r>
      <w:r w:rsidR="00AB5175" w:rsidRPr="00A11924">
        <w:rPr>
          <w:sz w:val="24"/>
          <w:szCs w:val="24"/>
        </w:rPr>
        <w:t xml:space="preserve">ccessibility </w:t>
      </w:r>
      <w:r w:rsidRPr="00A11924">
        <w:rPr>
          <w:sz w:val="24"/>
          <w:szCs w:val="24"/>
        </w:rPr>
        <w:t>of community facilities.</w:t>
      </w:r>
    </w:p>
    <w:p w14:paraId="266CCD28" w14:textId="60C8812F" w:rsidR="00AB5175" w:rsidRPr="00A11924" w:rsidRDefault="00870F1F" w:rsidP="00870F1F">
      <w:pPr>
        <w:pStyle w:val="Bullets"/>
        <w:rPr>
          <w:sz w:val="24"/>
          <w:szCs w:val="24"/>
        </w:rPr>
      </w:pPr>
      <w:r w:rsidRPr="00A11924">
        <w:rPr>
          <w:sz w:val="24"/>
          <w:szCs w:val="24"/>
        </w:rPr>
        <w:t>R</w:t>
      </w:r>
      <w:r w:rsidR="00AB5175" w:rsidRPr="00A11924">
        <w:rPr>
          <w:sz w:val="24"/>
          <w:szCs w:val="24"/>
        </w:rPr>
        <w:t xml:space="preserve">ecognising te ao Māori and cultural </w:t>
      </w:r>
      <w:r w:rsidR="00F85609" w:rsidRPr="00A11924">
        <w:rPr>
          <w:sz w:val="24"/>
          <w:szCs w:val="24"/>
        </w:rPr>
        <w:t>storytelling</w:t>
      </w:r>
      <w:r w:rsidRPr="00A11924">
        <w:rPr>
          <w:sz w:val="24"/>
          <w:szCs w:val="24"/>
        </w:rPr>
        <w:t>.</w:t>
      </w:r>
    </w:p>
    <w:p w14:paraId="370738DF" w14:textId="4B41FAD6" w:rsidR="00AB5175" w:rsidRPr="00A11924" w:rsidRDefault="00870F1F" w:rsidP="00870F1F">
      <w:pPr>
        <w:pStyle w:val="Bullets"/>
        <w:rPr>
          <w:sz w:val="24"/>
          <w:szCs w:val="24"/>
        </w:rPr>
      </w:pPr>
      <w:r w:rsidRPr="00A11924">
        <w:rPr>
          <w:color w:val="000000"/>
          <w:sz w:val="24"/>
          <w:szCs w:val="24"/>
        </w:rPr>
        <w:t>C</w:t>
      </w:r>
      <w:r w:rsidR="00AB5175" w:rsidRPr="00A11924">
        <w:rPr>
          <w:color w:val="000000"/>
          <w:sz w:val="24"/>
          <w:szCs w:val="24"/>
        </w:rPr>
        <w:t>onnecting people to the environment</w:t>
      </w:r>
      <w:r w:rsidRPr="00A11924">
        <w:rPr>
          <w:color w:val="000000"/>
          <w:sz w:val="24"/>
          <w:szCs w:val="24"/>
        </w:rPr>
        <w:t>.</w:t>
      </w:r>
    </w:p>
    <w:p w14:paraId="2B1D857A" w14:textId="2D187482" w:rsidR="00AB5175" w:rsidRPr="00A11924" w:rsidRDefault="00870F1F" w:rsidP="00870F1F">
      <w:pPr>
        <w:pStyle w:val="Bullets"/>
        <w:rPr>
          <w:sz w:val="24"/>
          <w:szCs w:val="24"/>
        </w:rPr>
      </w:pPr>
      <w:r w:rsidRPr="00A11924">
        <w:rPr>
          <w:color w:val="000000"/>
          <w:sz w:val="24"/>
          <w:szCs w:val="24"/>
        </w:rPr>
        <w:t>S</w:t>
      </w:r>
      <w:r w:rsidR="00AB5175" w:rsidRPr="00A11924">
        <w:rPr>
          <w:color w:val="000000"/>
          <w:sz w:val="24"/>
          <w:szCs w:val="24"/>
        </w:rPr>
        <w:t>upporting the capacity and capability for mātauranga Māori</w:t>
      </w:r>
      <w:r w:rsidRPr="00A11924">
        <w:rPr>
          <w:color w:val="000000"/>
          <w:sz w:val="24"/>
          <w:szCs w:val="24"/>
        </w:rPr>
        <w:t>.</w:t>
      </w:r>
    </w:p>
    <w:p w14:paraId="26965138" w14:textId="20DC70B8" w:rsidR="00AB5175" w:rsidRPr="00A11924" w:rsidRDefault="00870F1F" w:rsidP="00870F1F">
      <w:pPr>
        <w:pStyle w:val="Bullets"/>
        <w:rPr>
          <w:sz w:val="24"/>
          <w:szCs w:val="24"/>
        </w:rPr>
      </w:pPr>
      <w:r w:rsidRPr="00A11924">
        <w:rPr>
          <w:color w:val="000000"/>
          <w:sz w:val="24"/>
          <w:szCs w:val="24"/>
        </w:rPr>
        <w:t>N</w:t>
      </w:r>
      <w:r w:rsidR="00AB5175" w:rsidRPr="00A11924">
        <w:rPr>
          <w:color w:val="000000"/>
          <w:sz w:val="24"/>
          <w:szCs w:val="24"/>
        </w:rPr>
        <w:t>ormalising Māori sports and games</w:t>
      </w:r>
      <w:r w:rsidRPr="00A11924">
        <w:rPr>
          <w:color w:val="000000"/>
          <w:sz w:val="24"/>
          <w:szCs w:val="24"/>
        </w:rPr>
        <w:t>.</w:t>
      </w:r>
    </w:p>
    <w:p w14:paraId="6FB69826" w14:textId="69F26357" w:rsidR="00AB5175" w:rsidRPr="00A11924" w:rsidRDefault="00870F1F" w:rsidP="00870F1F">
      <w:pPr>
        <w:pStyle w:val="Bullets"/>
        <w:rPr>
          <w:sz w:val="24"/>
          <w:szCs w:val="24"/>
        </w:rPr>
      </w:pPr>
      <w:r w:rsidRPr="00A11924">
        <w:rPr>
          <w:color w:val="000000"/>
          <w:sz w:val="24"/>
          <w:szCs w:val="24"/>
        </w:rPr>
        <w:t>T</w:t>
      </w:r>
      <w:r w:rsidR="00AB5175" w:rsidRPr="00A11924">
        <w:rPr>
          <w:color w:val="000000"/>
          <w:sz w:val="24"/>
          <w:szCs w:val="24"/>
        </w:rPr>
        <w:t>he importance of the four ‘F’s – Fun, Food, Family and Friends</w:t>
      </w:r>
      <w:r w:rsidR="00D03CFC" w:rsidRPr="00A11924">
        <w:rPr>
          <w:color w:val="000000"/>
          <w:sz w:val="24"/>
          <w:szCs w:val="24"/>
        </w:rPr>
        <w:t>.</w:t>
      </w:r>
    </w:p>
    <w:p w14:paraId="4AF7DC98" w14:textId="1E8FD683" w:rsidR="00AB5175" w:rsidRPr="00A11924" w:rsidRDefault="00D03CFC" w:rsidP="00870F1F">
      <w:pPr>
        <w:pStyle w:val="Bullets"/>
        <w:rPr>
          <w:sz w:val="24"/>
          <w:szCs w:val="24"/>
        </w:rPr>
      </w:pPr>
      <w:r w:rsidRPr="00A11924">
        <w:rPr>
          <w:color w:val="000000"/>
          <w:sz w:val="24"/>
          <w:szCs w:val="24"/>
        </w:rPr>
        <w:t>U</w:t>
      </w:r>
      <w:r w:rsidR="00AB5175" w:rsidRPr="00A11924">
        <w:rPr>
          <w:color w:val="000000"/>
          <w:sz w:val="24"/>
          <w:szCs w:val="24"/>
        </w:rPr>
        <w:t>nderstand</w:t>
      </w:r>
      <w:r w:rsidRPr="00A11924">
        <w:rPr>
          <w:color w:val="000000"/>
          <w:sz w:val="24"/>
          <w:szCs w:val="24"/>
        </w:rPr>
        <w:t>ing</w:t>
      </w:r>
      <w:r w:rsidR="00AB5175" w:rsidRPr="00A11924">
        <w:rPr>
          <w:color w:val="000000"/>
          <w:sz w:val="24"/>
          <w:szCs w:val="24"/>
        </w:rPr>
        <w:t xml:space="preserve"> the barriers to participation.</w:t>
      </w:r>
    </w:p>
    <w:p w14:paraId="1B7057DC" w14:textId="4F628E9C" w:rsidR="000A01DD" w:rsidRPr="00A11924" w:rsidRDefault="00AB5175" w:rsidP="00AB5175">
      <w:pPr>
        <w:rPr>
          <w:rFonts w:cs="Arial"/>
          <w:sz w:val="24"/>
          <w:szCs w:val="24"/>
        </w:rPr>
      </w:pPr>
      <w:r w:rsidRPr="00A11924">
        <w:rPr>
          <w:rFonts w:cs="Arial"/>
          <w:sz w:val="24"/>
          <w:szCs w:val="24"/>
        </w:rPr>
        <w:t xml:space="preserve">We heard similar themes from </w:t>
      </w:r>
      <w:r w:rsidR="00EC17C3" w:rsidRPr="00A11924">
        <w:rPr>
          <w:rFonts w:cs="Arial"/>
          <w:sz w:val="24"/>
          <w:szCs w:val="24"/>
        </w:rPr>
        <w:t xml:space="preserve">the </w:t>
      </w:r>
      <w:r w:rsidRPr="00A11924">
        <w:rPr>
          <w:rFonts w:cs="Arial"/>
          <w:sz w:val="24"/>
          <w:szCs w:val="24"/>
        </w:rPr>
        <w:t xml:space="preserve">Council’s five advisory groups: </w:t>
      </w:r>
    </w:p>
    <w:p w14:paraId="5CD36A90" w14:textId="0C74C147" w:rsidR="000A01DD" w:rsidRPr="00A11924" w:rsidRDefault="00AB5175" w:rsidP="000A01DD">
      <w:pPr>
        <w:pStyle w:val="Bullets"/>
        <w:rPr>
          <w:rFonts w:cs="Arial"/>
          <w:sz w:val="24"/>
          <w:szCs w:val="24"/>
        </w:rPr>
      </w:pPr>
      <w:r w:rsidRPr="00A11924">
        <w:rPr>
          <w:sz w:val="24"/>
          <w:szCs w:val="24"/>
        </w:rPr>
        <w:t>Accessibility Advisory Group</w:t>
      </w:r>
    </w:p>
    <w:p w14:paraId="59DC8F2C" w14:textId="76277B16" w:rsidR="000A01DD" w:rsidRPr="00A11924" w:rsidRDefault="00AB5175" w:rsidP="000A01DD">
      <w:pPr>
        <w:pStyle w:val="Bullets"/>
        <w:rPr>
          <w:rFonts w:cs="Arial"/>
          <w:sz w:val="24"/>
          <w:szCs w:val="24"/>
        </w:rPr>
      </w:pPr>
      <w:r w:rsidRPr="00A11924">
        <w:rPr>
          <w:sz w:val="24"/>
          <w:szCs w:val="24"/>
        </w:rPr>
        <w:t>Environmental Reference Group</w:t>
      </w:r>
    </w:p>
    <w:p w14:paraId="194CE405" w14:textId="63A9E0F8" w:rsidR="000A01DD" w:rsidRPr="00A11924" w:rsidRDefault="00AB5175" w:rsidP="000A01DD">
      <w:pPr>
        <w:pStyle w:val="Bullets"/>
        <w:rPr>
          <w:rFonts w:cs="Arial"/>
          <w:sz w:val="24"/>
          <w:szCs w:val="24"/>
        </w:rPr>
      </w:pPr>
      <w:r w:rsidRPr="00A11924">
        <w:rPr>
          <w:sz w:val="24"/>
          <w:szCs w:val="24"/>
        </w:rPr>
        <w:t>Pacific Advisory Group</w:t>
      </w:r>
    </w:p>
    <w:p w14:paraId="7BFEC9D2" w14:textId="07286C2E" w:rsidR="000A01DD" w:rsidRPr="00A11924" w:rsidRDefault="00AB5175" w:rsidP="000A01DD">
      <w:pPr>
        <w:pStyle w:val="Bullets"/>
        <w:rPr>
          <w:rFonts w:cs="Arial"/>
          <w:sz w:val="24"/>
          <w:szCs w:val="24"/>
        </w:rPr>
      </w:pPr>
      <w:r w:rsidRPr="00A11924">
        <w:rPr>
          <w:sz w:val="24"/>
          <w:szCs w:val="24"/>
        </w:rPr>
        <w:t xml:space="preserve">Takatāpui Rainbow Advisory Council </w:t>
      </w:r>
    </w:p>
    <w:p w14:paraId="21D6978D" w14:textId="2C275544" w:rsidR="00AB5175" w:rsidRPr="00A11924" w:rsidRDefault="00AB5175" w:rsidP="000A01DD">
      <w:pPr>
        <w:pStyle w:val="Bullets"/>
        <w:rPr>
          <w:rFonts w:cs="Arial"/>
          <w:sz w:val="24"/>
          <w:szCs w:val="24"/>
        </w:rPr>
      </w:pPr>
      <w:r w:rsidRPr="00A11924">
        <w:rPr>
          <w:sz w:val="24"/>
          <w:szCs w:val="24"/>
        </w:rPr>
        <w:t>Youth Council</w:t>
      </w:r>
      <w:r w:rsidRPr="00A11924">
        <w:rPr>
          <w:rFonts w:cs="Arial"/>
          <w:sz w:val="24"/>
          <w:szCs w:val="24"/>
        </w:rPr>
        <w:t xml:space="preserve">. </w:t>
      </w:r>
    </w:p>
    <w:p w14:paraId="5C463E7F" w14:textId="77777777" w:rsidR="00BC5DF4" w:rsidRDefault="00AB5175" w:rsidP="00274F74">
      <w:pPr>
        <w:rPr>
          <w:rFonts w:cs="Arial"/>
          <w:sz w:val="24"/>
          <w:szCs w:val="24"/>
        </w:rPr>
      </w:pPr>
      <w:r w:rsidRPr="00A11924">
        <w:rPr>
          <w:rFonts w:cs="Arial"/>
          <w:sz w:val="24"/>
          <w:szCs w:val="24"/>
        </w:rPr>
        <w:t xml:space="preserve">The insights from this early engagement informed our approach to </w:t>
      </w:r>
      <w:r w:rsidR="00821DB9" w:rsidRPr="00A11924">
        <w:rPr>
          <w:rFonts w:cs="Arial"/>
          <w:sz w:val="24"/>
          <w:szCs w:val="24"/>
        </w:rPr>
        <w:t>understanding</w:t>
      </w:r>
      <w:r w:rsidR="00491A66" w:rsidRPr="00A11924">
        <w:rPr>
          <w:rFonts w:cs="Arial"/>
          <w:sz w:val="24"/>
          <w:szCs w:val="24"/>
        </w:rPr>
        <w:t xml:space="preserve"> the</w:t>
      </w:r>
      <w:r w:rsidRPr="00A11924">
        <w:rPr>
          <w:rFonts w:cs="Arial"/>
          <w:sz w:val="24"/>
          <w:szCs w:val="24"/>
        </w:rPr>
        <w:t xml:space="preserve"> community facility network</w:t>
      </w:r>
      <w:r w:rsidR="00491A66" w:rsidRPr="00A11924">
        <w:rPr>
          <w:rFonts w:cs="Arial"/>
          <w:sz w:val="24"/>
          <w:szCs w:val="24"/>
        </w:rPr>
        <w:t>.</w:t>
      </w:r>
    </w:p>
    <w:p w14:paraId="45E267E9" w14:textId="77777777" w:rsidR="00BC5DF4" w:rsidRDefault="00BC5DF4" w:rsidP="00C97209">
      <w:pPr>
        <w:spacing w:after="0"/>
        <w:rPr>
          <w:rFonts w:cs="Arial"/>
          <w:sz w:val="24"/>
          <w:szCs w:val="24"/>
        </w:rPr>
      </w:pPr>
    </w:p>
    <w:p w14:paraId="465E59A3" w14:textId="0A4F9329" w:rsidR="00AB5175" w:rsidRPr="00250D29" w:rsidRDefault="006A4F79" w:rsidP="00535538">
      <w:pPr>
        <w:pStyle w:val="Heading2"/>
        <w:spacing w:before="0"/>
        <w:rPr>
          <w:sz w:val="28"/>
          <w:szCs w:val="28"/>
        </w:rPr>
      </w:pPr>
      <w:bookmarkStart w:id="19" w:name="_Toc161930210"/>
      <w:r w:rsidRPr="00250D29">
        <w:rPr>
          <w:sz w:val="28"/>
          <w:szCs w:val="28"/>
        </w:rPr>
        <w:t xml:space="preserve">3.3 </w:t>
      </w:r>
      <w:r w:rsidR="00EE74E7" w:rsidRPr="00250D29">
        <w:rPr>
          <w:sz w:val="28"/>
          <w:szCs w:val="28"/>
        </w:rPr>
        <w:t>Ngā kitenga o te rārangi pātai</w:t>
      </w:r>
      <w:r w:rsidR="00A95239" w:rsidRPr="00250D29">
        <w:rPr>
          <w:sz w:val="28"/>
          <w:szCs w:val="28"/>
        </w:rPr>
        <w:t xml:space="preserve"> | </w:t>
      </w:r>
      <w:r w:rsidRPr="00250D29">
        <w:rPr>
          <w:sz w:val="28"/>
          <w:szCs w:val="28"/>
        </w:rPr>
        <w:t>Survey</w:t>
      </w:r>
      <w:r w:rsidR="000C1F44" w:rsidRPr="00250D29">
        <w:rPr>
          <w:sz w:val="28"/>
          <w:szCs w:val="28"/>
        </w:rPr>
        <w:t xml:space="preserve"> </w:t>
      </w:r>
      <w:r w:rsidR="002D2A01" w:rsidRPr="00250D29">
        <w:rPr>
          <w:sz w:val="28"/>
          <w:szCs w:val="28"/>
        </w:rPr>
        <w:t>f</w:t>
      </w:r>
      <w:r w:rsidR="000C1F44" w:rsidRPr="00250D29">
        <w:rPr>
          <w:sz w:val="28"/>
          <w:szCs w:val="28"/>
        </w:rPr>
        <w:t>indings</w:t>
      </w:r>
      <w:r w:rsidR="00B02D8A">
        <w:rPr>
          <w:sz w:val="28"/>
          <w:szCs w:val="28"/>
        </w:rPr>
        <w:t>.</w:t>
      </w:r>
      <w:bookmarkEnd w:id="19"/>
    </w:p>
    <w:p w14:paraId="51CC75A6" w14:textId="04FD896C" w:rsidR="00AB5175" w:rsidRPr="00A11924" w:rsidRDefault="00F52F78" w:rsidP="00C645FF">
      <w:pPr>
        <w:ind w:right="230"/>
        <w:rPr>
          <w:rFonts w:cs="Arial"/>
          <w:sz w:val="24"/>
          <w:szCs w:val="24"/>
        </w:rPr>
      </w:pPr>
      <w:r w:rsidRPr="00A11924">
        <w:rPr>
          <w:rFonts w:cs="Arial"/>
          <w:sz w:val="24"/>
          <w:szCs w:val="24"/>
        </w:rPr>
        <w:t xml:space="preserve">In October and November 2022, we conducted </w:t>
      </w:r>
      <w:r w:rsidR="00F83E74" w:rsidRPr="00A11924">
        <w:rPr>
          <w:rFonts w:cs="Arial"/>
          <w:sz w:val="24"/>
          <w:szCs w:val="24"/>
        </w:rPr>
        <w:t xml:space="preserve">multiple </w:t>
      </w:r>
      <w:r w:rsidRPr="00A11924">
        <w:rPr>
          <w:rFonts w:cs="Arial"/>
          <w:sz w:val="24"/>
          <w:szCs w:val="24"/>
        </w:rPr>
        <w:t xml:space="preserve">surveys to gather community views </w:t>
      </w:r>
      <w:r w:rsidR="004232A5" w:rsidRPr="00A11924">
        <w:rPr>
          <w:rFonts w:cs="Arial"/>
          <w:sz w:val="24"/>
          <w:szCs w:val="24"/>
        </w:rPr>
        <w:t xml:space="preserve">and insights </w:t>
      </w:r>
      <w:r w:rsidR="0010080E">
        <w:rPr>
          <w:rFonts w:cs="Arial"/>
          <w:sz w:val="24"/>
          <w:szCs w:val="24"/>
        </w:rPr>
        <w:t>into</w:t>
      </w:r>
      <w:r w:rsidRPr="00A11924">
        <w:rPr>
          <w:rFonts w:cs="Arial"/>
          <w:sz w:val="24"/>
          <w:szCs w:val="24"/>
        </w:rPr>
        <w:t xml:space="preserve"> facilities. </w:t>
      </w:r>
      <w:r w:rsidR="005E046D" w:rsidRPr="00A11924">
        <w:rPr>
          <w:rFonts w:cs="Arial"/>
          <w:sz w:val="24"/>
          <w:szCs w:val="24"/>
        </w:rPr>
        <w:t>Three public surveys, open to everyone, were hosted on</w:t>
      </w:r>
      <w:r w:rsidR="005D5FBA" w:rsidRPr="00A11924">
        <w:rPr>
          <w:rFonts w:cs="Arial"/>
          <w:sz w:val="24"/>
          <w:szCs w:val="24"/>
        </w:rPr>
        <w:t xml:space="preserve"> the</w:t>
      </w:r>
      <w:r w:rsidR="005E046D" w:rsidRPr="00A11924">
        <w:rPr>
          <w:rFonts w:cs="Arial"/>
          <w:sz w:val="24"/>
          <w:szCs w:val="24"/>
        </w:rPr>
        <w:t xml:space="preserve"> </w:t>
      </w:r>
      <w:r w:rsidR="005E046D" w:rsidRPr="00A11924">
        <w:rPr>
          <w:sz w:val="24"/>
          <w:szCs w:val="24"/>
        </w:rPr>
        <w:t xml:space="preserve">Council’s </w:t>
      </w:r>
      <w:r w:rsidR="00F834EB" w:rsidRPr="00A11924">
        <w:rPr>
          <w:sz w:val="24"/>
          <w:szCs w:val="24"/>
        </w:rPr>
        <w:t>website</w:t>
      </w:r>
      <w:r w:rsidR="00D34BBB" w:rsidRPr="00A11924">
        <w:rPr>
          <w:sz w:val="24"/>
          <w:szCs w:val="24"/>
        </w:rPr>
        <w:t>:</w:t>
      </w:r>
      <w:r w:rsidR="00233829" w:rsidRPr="00A11924">
        <w:rPr>
          <w:rFonts w:cs="Arial"/>
          <w:sz w:val="24"/>
          <w:szCs w:val="24"/>
        </w:rPr>
        <w:t xml:space="preserve"> </w:t>
      </w:r>
    </w:p>
    <w:p w14:paraId="2C1E19CD" w14:textId="6762FDAF" w:rsidR="00F52F78" w:rsidRPr="00A11924" w:rsidRDefault="00C23FBD" w:rsidP="00D34BBB">
      <w:pPr>
        <w:pStyle w:val="Bullets"/>
        <w:rPr>
          <w:sz w:val="24"/>
          <w:szCs w:val="24"/>
        </w:rPr>
      </w:pPr>
      <w:r w:rsidRPr="00A11924">
        <w:rPr>
          <w:b/>
          <w:sz w:val="24"/>
          <w:szCs w:val="24"/>
        </w:rPr>
        <w:t>General community facilit</w:t>
      </w:r>
      <w:r w:rsidR="00861DCD" w:rsidRPr="00A11924">
        <w:rPr>
          <w:b/>
          <w:sz w:val="24"/>
          <w:szCs w:val="24"/>
        </w:rPr>
        <w:t>y</w:t>
      </w:r>
      <w:r w:rsidRPr="00A11924">
        <w:rPr>
          <w:b/>
          <w:sz w:val="24"/>
          <w:szCs w:val="24"/>
        </w:rPr>
        <w:t xml:space="preserve"> survey</w:t>
      </w:r>
      <w:r w:rsidRPr="00A11924">
        <w:rPr>
          <w:sz w:val="24"/>
          <w:szCs w:val="24"/>
        </w:rPr>
        <w:t xml:space="preserve"> received </w:t>
      </w:r>
      <w:r w:rsidR="00F83E74" w:rsidRPr="00A11924">
        <w:rPr>
          <w:sz w:val="24"/>
          <w:szCs w:val="24"/>
        </w:rPr>
        <w:t xml:space="preserve">2,258 </w:t>
      </w:r>
      <w:r w:rsidR="006B2608" w:rsidRPr="00A11924">
        <w:rPr>
          <w:sz w:val="24"/>
          <w:szCs w:val="24"/>
        </w:rPr>
        <w:t>responses.</w:t>
      </w:r>
      <w:r w:rsidR="00D34BBB" w:rsidRPr="00A11924">
        <w:rPr>
          <w:sz w:val="24"/>
          <w:szCs w:val="24"/>
        </w:rPr>
        <w:t xml:space="preserve"> This survey asked </w:t>
      </w:r>
      <w:r w:rsidR="00D34BBB" w:rsidRPr="00A11924">
        <w:rPr>
          <w:rFonts w:cs="Arial"/>
          <w:sz w:val="24"/>
          <w:szCs w:val="24"/>
        </w:rPr>
        <w:t>what facilities people use</w:t>
      </w:r>
      <w:r w:rsidR="002B72CC" w:rsidRPr="00A11924">
        <w:rPr>
          <w:rFonts w:cs="Arial"/>
          <w:sz w:val="24"/>
          <w:szCs w:val="24"/>
        </w:rPr>
        <w:t xml:space="preserve">, </w:t>
      </w:r>
      <w:r w:rsidR="00AE1717" w:rsidRPr="00A11924">
        <w:rPr>
          <w:rFonts w:cs="Arial"/>
          <w:sz w:val="24"/>
          <w:szCs w:val="24"/>
        </w:rPr>
        <w:t xml:space="preserve">their </w:t>
      </w:r>
      <w:r w:rsidR="003C47DA" w:rsidRPr="00A11924">
        <w:rPr>
          <w:rFonts w:cs="Arial"/>
          <w:sz w:val="24"/>
          <w:szCs w:val="24"/>
        </w:rPr>
        <w:t xml:space="preserve">overall </w:t>
      </w:r>
      <w:r w:rsidR="00AE1717" w:rsidRPr="00A11924">
        <w:rPr>
          <w:rFonts w:cs="Arial"/>
          <w:sz w:val="24"/>
          <w:szCs w:val="24"/>
        </w:rPr>
        <w:t xml:space="preserve">experiences </w:t>
      </w:r>
      <w:r w:rsidR="00D34BBB" w:rsidRPr="00A11924">
        <w:rPr>
          <w:rFonts w:cs="Arial"/>
          <w:sz w:val="24"/>
          <w:szCs w:val="24"/>
        </w:rPr>
        <w:t>and what they want for the future.</w:t>
      </w:r>
    </w:p>
    <w:p w14:paraId="6E4D6240" w14:textId="5BAB1A3C" w:rsidR="00F83E74" w:rsidRPr="00A11924" w:rsidRDefault="00BD3093" w:rsidP="009A4FC9">
      <w:pPr>
        <w:pStyle w:val="Bullets"/>
        <w:rPr>
          <w:sz w:val="24"/>
          <w:szCs w:val="24"/>
        </w:rPr>
      </w:pPr>
      <w:r w:rsidRPr="00A11924">
        <w:rPr>
          <w:b/>
          <w:sz w:val="24"/>
          <w:szCs w:val="24"/>
        </w:rPr>
        <w:t>Specific facility survey</w:t>
      </w:r>
      <w:r w:rsidRPr="00A11924">
        <w:rPr>
          <w:sz w:val="24"/>
          <w:szCs w:val="24"/>
        </w:rPr>
        <w:t xml:space="preserve"> received </w:t>
      </w:r>
      <w:r w:rsidR="005A7F95" w:rsidRPr="00A11924">
        <w:rPr>
          <w:sz w:val="24"/>
          <w:szCs w:val="24"/>
        </w:rPr>
        <w:t xml:space="preserve">1,040 </w:t>
      </w:r>
      <w:r w:rsidRPr="00A11924">
        <w:rPr>
          <w:sz w:val="24"/>
          <w:szCs w:val="24"/>
        </w:rPr>
        <w:t>responses</w:t>
      </w:r>
      <w:r w:rsidR="005A7F95" w:rsidRPr="00A11924">
        <w:rPr>
          <w:sz w:val="24"/>
          <w:szCs w:val="24"/>
        </w:rPr>
        <w:t>.</w:t>
      </w:r>
      <w:r w:rsidR="00D34BBB" w:rsidRPr="00A11924">
        <w:rPr>
          <w:sz w:val="24"/>
          <w:szCs w:val="24"/>
        </w:rPr>
        <w:t xml:space="preserve"> This survey asked about </w:t>
      </w:r>
      <w:r w:rsidR="006454E7" w:rsidRPr="00A11924">
        <w:rPr>
          <w:sz w:val="24"/>
          <w:szCs w:val="24"/>
        </w:rPr>
        <w:t>people’s</w:t>
      </w:r>
      <w:r w:rsidR="00AE1717" w:rsidRPr="00A11924">
        <w:rPr>
          <w:sz w:val="24"/>
          <w:szCs w:val="24"/>
        </w:rPr>
        <w:t xml:space="preserve"> </w:t>
      </w:r>
      <w:r w:rsidR="00D34BBB" w:rsidRPr="00A11924">
        <w:rPr>
          <w:sz w:val="24"/>
          <w:szCs w:val="24"/>
        </w:rPr>
        <w:t xml:space="preserve">use and experience </w:t>
      </w:r>
      <w:r w:rsidR="00AE1717" w:rsidRPr="00A11924">
        <w:rPr>
          <w:sz w:val="24"/>
          <w:szCs w:val="24"/>
        </w:rPr>
        <w:t xml:space="preserve">at </w:t>
      </w:r>
      <w:r w:rsidR="003C47DA" w:rsidRPr="00A11924">
        <w:rPr>
          <w:sz w:val="24"/>
          <w:szCs w:val="24"/>
        </w:rPr>
        <w:t xml:space="preserve">a </w:t>
      </w:r>
      <w:r w:rsidR="00D34BBB" w:rsidRPr="00A11924">
        <w:rPr>
          <w:sz w:val="24"/>
          <w:szCs w:val="24"/>
        </w:rPr>
        <w:t>specific facilit</w:t>
      </w:r>
      <w:r w:rsidR="003C47DA" w:rsidRPr="00A11924">
        <w:rPr>
          <w:sz w:val="24"/>
          <w:szCs w:val="24"/>
        </w:rPr>
        <w:t>y</w:t>
      </w:r>
      <w:r w:rsidR="00D34BBB" w:rsidRPr="00A11924">
        <w:rPr>
          <w:sz w:val="24"/>
          <w:szCs w:val="24"/>
        </w:rPr>
        <w:t>. People could complete surveys on multiple facilities.</w:t>
      </w:r>
    </w:p>
    <w:p w14:paraId="7D4648C4" w14:textId="4E1A4CB5" w:rsidR="005A7F95" w:rsidRPr="00A11924" w:rsidRDefault="00BD3093" w:rsidP="009A4FC9">
      <w:pPr>
        <w:pStyle w:val="Bullets"/>
        <w:rPr>
          <w:sz w:val="24"/>
          <w:szCs w:val="24"/>
        </w:rPr>
      </w:pPr>
      <w:r w:rsidRPr="00A11924">
        <w:rPr>
          <w:b/>
          <w:sz w:val="24"/>
          <w:szCs w:val="24"/>
        </w:rPr>
        <w:t>Public toilet survey</w:t>
      </w:r>
      <w:r w:rsidRPr="00A11924">
        <w:rPr>
          <w:sz w:val="24"/>
          <w:szCs w:val="24"/>
        </w:rPr>
        <w:t xml:space="preserve"> received </w:t>
      </w:r>
      <w:r w:rsidR="00656355" w:rsidRPr="00A11924">
        <w:rPr>
          <w:sz w:val="24"/>
          <w:szCs w:val="24"/>
        </w:rPr>
        <w:t xml:space="preserve">992 </w:t>
      </w:r>
      <w:r w:rsidRPr="00A11924">
        <w:rPr>
          <w:sz w:val="24"/>
          <w:szCs w:val="24"/>
        </w:rPr>
        <w:t>responses</w:t>
      </w:r>
      <w:r w:rsidR="00656355" w:rsidRPr="00A11924">
        <w:rPr>
          <w:sz w:val="24"/>
          <w:szCs w:val="24"/>
        </w:rPr>
        <w:t>.</w:t>
      </w:r>
      <w:r w:rsidR="00D34BBB" w:rsidRPr="00A11924">
        <w:rPr>
          <w:sz w:val="24"/>
          <w:szCs w:val="24"/>
        </w:rPr>
        <w:t xml:space="preserve"> This survey asked about </w:t>
      </w:r>
      <w:r w:rsidR="00813CB6" w:rsidRPr="00A11924">
        <w:rPr>
          <w:sz w:val="24"/>
          <w:szCs w:val="24"/>
        </w:rPr>
        <w:t xml:space="preserve">people’s </w:t>
      </w:r>
      <w:r w:rsidR="00D34BBB" w:rsidRPr="00A11924">
        <w:rPr>
          <w:sz w:val="24"/>
          <w:szCs w:val="24"/>
        </w:rPr>
        <w:t>use and experiences of public toilets and what they want for the future.</w:t>
      </w:r>
    </w:p>
    <w:p w14:paraId="6965CFFD" w14:textId="14C3B8DC" w:rsidR="00575A2F" w:rsidRPr="00A11924" w:rsidRDefault="00073321" w:rsidP="00C97209">
      <w:pPr>
        <w:spacing w:after="0"/>
        <w:ind w:right="230"/>
        <w:rPr>
          <w:rFonts w:cs="Arial"/>
          <w:sz w:val="24"/>
          <w:szCs w:val="24"/>
        </w:rPr>
      </w:pPr>
      <w:r w:rsidRPr="00A11924">
        <w:rPr>
          <w:rFonts w:cs="Arial"/>
          <w:sz w:val="24"/>
          <w:szCs w:val="24"/>
        </w:rPr>
        <w:t>T</w:t>
      </w:r>
      <w:r w:rsidR="001D0390" w:rsidRPr="00A11924">
        <w:rPr>
          <w:rFonts w:cs="Arial"/>
          <w:sz w:val="24"/>
          <w:szCs w:val="24"/>
        </w:rPr>
        <w:t>he following t</w:t>
      </w:r>
      <w:r w:rsidRPr="00A11924">
        <w:rPr>
          <w:rFonts w:cs="Arial"/>
          <w:sz w:val="24"/>
          <w:szCs w:val="24"/>
        </w:rPr>
        <w:t>wo technical surveys were undertaken:</w:t>
      </w:r>
    </w:p>
    <w:p w14:paraId="6753B01A" w14:textId="61FD9E95" w:rsidR="00575A2F" w:rsidRPr="00A11924" w:rsidRDefault="00CF6A90" w:rsidP="00CB00CF">
      <w:pPr>
        <w:pStyle w:val="Bullets"/>
        <w:spacing w:after="0"/>
        <w:rPr>
          <w:sz w:val="24"/>
          <w:szCs w:val="24"/>
        </w:rPr>
      </w:pPr>
      <w:r w:rsidRPr="00A11924">
        <w:rPr>
          <w:b/>
          <w:sz w:val="24"/>
          <w:szCs w:val="24"/>
        </w:rPr>
        <w:t>Sample survey</w:t>
      </w:r>
      <w:r w:rsidR="00C56385" w:rsidRPr="00A11924">
        <w:rPr>
          <w:sz w:val="24"/>
          <w:szCs w:val="24"/>
        </w:rPr>
        <w:t xml:space="preserve"> of 786 Wellington residents</w:t>
      </w:r>
      <w:r w:rsidR="00DE7B05" w:rsidRPr="00A11924">
        <w:rPr>
          <w:sz w:val="24"/>
          <w:szCs w:val="24"/>
        </w:rPr>
        <w:t>,</w:t>
      </w:r>
      <w:r w:rsidR="00C56385" w:rsidRPr="00A11924">
        <w:rPr>
          <w:sz w:val="24"/>
          <w:szCs w:val="24"/>
        </w:rPr>
        <w:t xml:space="preserve"> and 575 residents from Lower Hutt and Porirua. The Wellington sample closely matche</w:t>
      </w:r>
      <w:r w:rsidR="00DE7B05" w:rsidRPr="00A11924">
        <w:rPr>
          <w:sz w:val="24"/>
          <w:szCs w:val="24"/>
        </w:rPr>
        <w:t>d</w:t>
      </w:r>
      <w:r w:rsidR="00C56385" w:rsidRPr="00A11924">
        <w:rPr>
          <w:sz w:val="24"/>
          <w:szCs w:val="24"/>
        </w:rPr>
        <w:t xml:space="preserve"> </w:t>
      </w:r>
      <w:r w:rsidR="00530487" w:rsidRPr="00A11924">
        <w:rPr>
          <w:sz w:val="24"/>
          <w:szCs w:val="24"/>
        </w:rPr>
        <w:t xml:space="preserve">the </w:t>
      </w:r>
      <w:r w:rsidR="00C56385" w:rsidRPr="00A11924">
        <w:rPr>
          <w:sz w:val="24"/>
          <w:szCs w:val="24"/>
        </w:rPr>
        <w:t>population</w:t>
      </w:r>
      <w:r w:rsidR="005206D9" w:rsidRPr="00A11924">
        <w:rPr>
          <w:sz w:val="24"/>
          <w:szCs w:val="24"/>
        </w:rPr>
        <w:t xml:space="preserve"> </w:t>
      </w:r>
      <w:r w:rsidR="00530487" w:rsidRPr="00A11924">
        <w:rPr>
          <w:sz w:val="24"/>
          <w:szCs w:val="24"/>
        </w:rPr>
        <w:t>profile and provide</w:t>
      </w:r>
      <w:r w:rsidR="008B464B" w:rsidRPr="00A11924">
        <w:rPr>
          <w:sz w:val="24"/>
          <w:szCs w:val="24"/>
        </w:rPr>
        <w:t>d</w:t>
      </w:r>
      <w:r w:rsidR="00530487" w:rsidRPr="00A11924">
        <w:rPr>
          <w:sz w:val="24"/>
          <w:szCs w:val="24"/>
        </w:rPr>
        <w:t xml:space="preserve"> </w:t>
      </w:r>
      <w:r w:rsidR="005206D9" w:rsidRPr="00A11924">
        <w:rPr>
          <w:sz w:val="24"/>
          <w:szCs w:val="24"/>
        </w:rPr>
        <w:t xml:space="preserve">insight across </w:t>
      </w:r>
      <w:r w:rsidR="00654654" w:rsidRPr="00A11924">
        <w:rPr>
          <w:sz w:val="24"/>
          <w:szCs w:val="24"/>
        </w:rPr>
        <w:t xml:space="preserve">overall </w:t>
      </w:r>
      <w:r w:rsidR="006804F9" w:rsidRPr="00A11924">
        <w:rPr>
          <w:sz w:val="24"/>
          <w:szCs w:val="24"/>
        </w:rPr>
        <w:t>users and non-users</w:t>
      </w:r>
      <w:r w:rsidR="00BB6CDD" w:rsidRPr="00A11924">
        <w:rPr>
          <w:sz w:val="24"/>
          <w:szCs w:val="24"/>
        </w:rPr>
        <w:t xml:space="preserve"> of facilities</w:t>
      </w:r>
      <w:r w:rsidR="00C56385" w:rsidRPr="00A11924">
        <w:rPr>
          <w:sz w:val="24"/>
          <w:szCs w:val="24"/>
        </w:rPr>
        <w:t>.</w:t>
      </w:r>
      <w:r w:rsidR="000C1A30" w:rsidRPr="00A11924">
        <w:rPr>
          <w:sz w:val="24"/>
          <w:szCs w:val="24"/>
        </w:rPr>
        <w:t xml:space="preserve"> </w:t>
      </w:r>
      <w:r w:rsidR="005206D9" w:rsidRPr="00A11924">
        <w:rPr>
          <w:sz w:val="24"/>
          <w:szCs w:val="24"/>
        </w:rPr>
        <w:t xml:space="preserve">The </w:t>
      </w:r>
      <w:r w:rsidR="000C1A30" w:rsidRPr="00A11924">
        <w:rPr>
          <w:sz w:val="24"/>
          <w:szCs w:val="24"/>
        </w:rPr>
        <w:t xml:space="preserve">survey </w:t>
      </w:r>
      <w:r w:rsidR="00F928F8" w:rsidRPr="00A11924">
        <w:rPr>
          <w:sz w:val="24"/>
          <w:szCs w:val="24"/>
        </w:rPr>
        <w:t xml:space="preserve">asked questions </w:t>
      </w:r>
      <w:r w:rsidR="006804F9" w:rsidRPr="00A11924">
        <w:rPr>
          <w:sz w:val="24"/>
          <w:szCs w:val="24"/>
        </w:rPr>
        <w:t>about facility use, barriers and future needs.</w:t>
      </w:r>
    </w:p>
    <w:p w14:paraId="5C8B45A8" w14:textId="4E8ADCB9" w:rsidR="00C56385" w:rsidRPr="00A11924" w:rsidRDefault="00C56385" w:rsidP="00073321">
      <w:pPr>
        <w:pStyle w:val="Bullets"/>
        <w:rPr>
          <w:sz w:val="24"/>
          <w:szCs w:val="24"/>
        </w:rPr>
      </w:pPr>
      <w:r w:rsidRPr="00A11924">
        <w:rPr>
          <w:b/>
          <w:sz w:val="24"/>
          <w:szCs w:val="24"/>
        </w:rPr>
        <w:t>Lease facility survey</w:t>
      </w:r>
      <w:r w:rsidRPr="00A11924">
        <w:rPr>
          <w:sz w:val="24"/>
          <w:szCs w:val="24"/>
        </w:rPr>
        <w:t xml:space="preserve"> to organisations that hold a </w:t>
      </w:r>
      <w:r w:rsidR="00820F46" w:rsidRPr="00A11924">
        <w:rPr>
          <w:sz w:val="24"/>
          <w:szCs w:val="24"/>
        </w:rPr>
        <w:t>premise</w:t>
      </w:r>
      <w:r w:rsidR="00D37D4C" w:rsidRPr="00A11924">
        <w:rPr>
          <w:sz w:val="24"/>
          <w:szCs w:val="24"/>
        </w:rPr>
        <w:t>s</w:t>
      </w:r>
      <w:r w:rsidRPr="00A11924">
        <w:rPr>
          <w:sz w:val="24"/>
          <w:szCs w:val="24"/>
        </w:rPr>
        <w:t xml:space="preserve"> or ground lease</w:t>
      </w:r>
      <w:r w:rsidR="00895FA4" w:rsidRPr="00A11924">
        <w:rPr>
          <w:sz w:val="24"/>
          <w:szCs w:val="24"/>
        </w:rPr>
        <w:t xml:space="preserve">. </w:t>
      </w:r>
      <w:r w:rsidR="001F4A38" w:rsidRPr="00A11924">
        <w:rPr>
          <w:sz w:val="24"/>
          <w:szCs w:val="24"/>
        </w:rPr>
        <w:t>The survey was completed by</w:t>
      </w:r>
      <w:r w:rsidR="0048627C" w:rsidRPr="00A11924">
        <w:rPr>
          <w:sz w:val="24"/>
          <w:szCs w:val="24"/>
        </w:rPr>
        <w:t xml:space="preserve"> </w:t>
      </w:r>
      <w:r w:rsidR="00895FA4" w:rsidRPr="00A11924">
        <w:rPr>
          <w:sz w:val="24"/>
          <w:szCs w:val="24"/>
        </w:rPr>
        <w:t xml:space="preserve">68 organisations </w:t>
      </w:r>
      <w:r w:rsidR="0048627C" w:rsidRPr="00A11924">
        <w:rPr>
          <w:sz w:val="24"/>
          <w:szCs w:val="24"/>
        </w:rPr>
        <w:t xml:space="preserve">providing </w:t>
      </w:r>
      <w:r w:rsidR="00CF01F2" w:rsidRPr="00A11924">
        <w:rPr>
          <w:sz w:val="24"/>
          <w:szCs w:val="24"/>
        </w:rPr>
        <w:t xml:space="preserve">information on </w:t>
      </w:r>
      <w:r w:rsidR="00895FA4" w:rsidRPr="00A11924">
        <w:rPr>
          <w:sz w:val="24"/>
          <w:szCs w:val="24"/>
        </w:rPr>
        <w:t>the use, condition and issues facing lease facilities.</w:t>
      </w:r>
    </w:p>
    <w:p w14:paraId="624F323C" w14:textId="1B41B1D7" w:rsidR="004E7B87" w:rsidRPr="00A11924" w:rsidRDefault="004E7B87" w:rsidP="00285053">
      <w:pPr>
        <w:rPr>
          <w:sz w:val="24"/>
          <w:szCs w:val="24"/>
        </w:rPr>
      </w:pPr>
      <w:r w:rsidRPr="00A11924">
        <w:rPr>
          <w:sz w:val="24"/>
          <w:szCs w:val="24"/>
        </w:rPr>
        <w:t xml:space="preserve">The public surveys were completed by more </w:t>
      </w:r>
      <w:r w:rsidR="00583889" w:rsidRPr="00A11924">
        <w:rPr>
          <w:sz w:val="24"/>
          <w:szCs w:val="24"/>
        </w:rPr>
        <w:t>facility</w:t>
      </w:r>
      <w:r w:rsidRPr="00A11924">
        <w:rPr>
          <w:sz w:val="24"/>
          <w:szCs w:val="24"/>
        </w:rPr>
        <w:t xml:space="preserve"> users compared to the sample survey</w:t>
      </w:r>
      <w:r w:rsidR="0030208C" w:rsidRPr="00A11924">
        <w:rPr>
          <w:sz w:val="24"/>
          <w:szCs w:val="24"/>
        </w:rPr>
        <w:t xml:space="preserve">, which is </w:t>
      </w:r>
      <w:r w:rsidR="00444ECB" w:rsidRPr="00A11924">
        <w:rPr>
          <w:sz w:val="24"/>
          <w:szCs w:val="24"/>
        </w:rPr>
        <w:t>typical</w:t>
      </w:r>
      <w:r w:rsidR="00583889" w:rsidRPr="00A11924">
        <w:rPr>
          <w:sz w:val="24"/>
          <w:szCs w:val="24"/>
        </w:rPr>
        <w:t xml:space="preserve"> </w:t>
      </w:r>
      <w:r w:rsidR="00D5003D" w:rsidRPr="00A11924">
        <w:rPr>
          <w:sz w:val="24"/>
          <w:szCs w:val="24"/>
        </w:rPr>
        <w:t xml:space="preserve">in an </w:t>
      </w:r>
      <w:r w:rsidR="00583889" w:rsidRPr="00A11924">
        <w:rPr>
          <w:sz w:val="24"/>
          <w:szCs w:val="24"/>
        </w:rPr>
        <w:t xml:space="preserve">open </w:t>
      </w:r>
      <w:r w:rsidR="00D5003D" w:rsidRPr="00A11924">
        <w:rPr>
          <w:sz w:val="24"/>
          <w:szCs w:val="24"/>
        </w:rPr>
        <w:t>survey</w:t>
      </w:r>
      <w:r w:rsidR="00F35765" w:rsidRPr="00A11924">
        <w:rPr>
          <w:sz w:val="24"/>
          <w:szCs w:val="24"/>
        </w:rPr>
        <w:t xml:space="preserve">. Due to the </w:t>
      </w:r>
      <w:r w:rsidR="00873024" w:rsidRPr="00A11924">
        <w:rPr>
          <w:sz w:val="24"/>
          <w:szCs w:val="24"/>
        </w:rPr>
        <w:t xml:space="preserve">weighted </w:t>
      </w:r>
      <w:r w:rsidR="00F35765" w:rsidRPr="00A11924">
        <w:rPr>
          <w:sz w:val="24"/>
          <w:szCs w:val="24"/>
        </w:rPr>
        <w:t>sampling methodology</w:t>
      </w:r>
      <w:r w:rsidR="00774E3B" w:rsidRPr="00A11924">
        <w:rPr>
          <w:sz w:val="24"/>
          <w:szCs w:val="24"/>
        </w:rPr>
        <w:t>, we use</w:t>
      </w:r>
      <w:r w:rsidR="003242B7" w:rsidRPr="00A11924">
        <w:rPr>
          <w:sz w:val="24"/>
          <w:szCs w:val="24"/>
        </w:rPr>
        <w:t>d</w:t>
      </w:r>
      <w:r w:rsidR="00774E3B" w:rsidRPr="00A11924">
        <w:rPr>
          <w:sz w:val="24"/>
          <w:szCs w:val="24"/>
        </w:rPr>
        <w:t xml:space="preserve"> </w:t>
      </w:r>
      <w:r w:rsidR="00F35765" w:rsidRPr="00A11924">
        <w:rPr>
          <w:sz w:val="24"/>
          <w:szCs w:val="24"/>
        </w:rPr>
        <w:t xml:space="preserve">the </w:t>
      </w:r>
      <w:r w:rsidR="00774E3B" w:rsidRPr="00A11924">
        <w:rPr>
          <w:sz w:val="24"/>
          <w:szCs w:val="24"/>
        </w:rPr>
        <w:t xml:space="preserve">results of the </w:t>
      </w:r>
      <w:r w:rsidR="00F35765" w:rsidRPr="00A11924">
        <w:rPr>
          <w:sz w:val="24"/>
          <w:szCs w:val="24"/>
        </w:rPr>
        <w:t>sample survey</w:t>
      </w:r>
      <w:r w:rsidR="00583889" w:rsidRPr="00A11924">
        <w:rPr>
          <w:sz w:val="24"/>
          <w:szCs w:val="24"/>
        </w:rPr>
        <w:t xml:space="preserve"> to infer the behaviour of the overall population.</w:t>
      </w:r>
    </w:p>
    <w:p w14:paraId="4914A87B" w14:textId="003A270E" w:rsidR="00C3267D" w:rsidRPr="00A11924" w:rsidRDefault="00C3267D" w:rsidP="00BC5DF4">
      <w:pPr>
        <w:spacing w:before="240"/>
        <w:rPr>
          <w:b/>
          <w:bCs/>
          <w:sz w:val="24"/>
          <w:szCs w:val="24"/>
        </w:rPr>
      </w:pPr>
      <w:r w:rsidRPr="00A11924">
        <w:rPr>
          <w:b/>
          <w:bCs/>
          <w:sz w:val="24"/>
          <w:szCs w:val="24"/>
        </w:rPr>
        <w:t>Overall findings</w:t>
      </w:r>
      <w:r w:rsidR="00535538">
        <w:rPr>
          <w:b/>
          <w:bCs/>
          <w:sz w:val="24"/>
          <w:szCs w:val="24"/>
        </w:rPr>
        <w:t>.</w:t>
      </w:r>
    </w:p>
    <w:p w14:paraId="13831E8E" w14:textId="5D16355C" w:rsidR="007276C5" w:rsidRPr="00A11924" w:rsidRDefault="00344E54" w:rsidP="00E0252C">
      <w:pPr>
        <w:pStyle w:val="ListParagraph"/>
        <w:numPr>
          <w:ilvl w:val="0"/>
          <w:numId w:val="41"/>
        </w:numPr>
        <w:ind w:left="284" w:hanging="284"/>
        <w:rPr>
          <w:sz w:val="24"/>
          <w:szCs w:val="24"/>
        </w:rPr>
      </w:pPr>
      <w:r w:rsidRPr="00A11924">
        <w:rPr>
          <w:sz w:val="24"/>
          <w:szCs w:val="24"/>
        </w:rPr>
        <w:t>Wellingtonians</w:t>
      </w:r>
      <w:r w:rsidR="009A5AA9" w:rsidRPr="00A11924">
        <w:rPr>
          <w:rStyle w:val="FootnoteReference"/>
          <w:sz w:val="24"/>
          <w:szCs w:val="24"/>
        </w:rPr>
        <w:footnoteReference w:id="6"/>
      </w:r>
      <w:r w:rsidR="004332FD" w:rsidRPr="00A11924">
        <w:rPr>
          <w:sz w:val="24"/>
          <w:szCs w:val="24"/>
        </w:rPr>
        <w:t xml:space="preserve"> appear to</w:t>
      </w:r>
      <w:r w:rsidRPr="00A11924">
        <w:rPr>
          <w:sz w:val="24"/>
          <w:szCs w:val="24"/>
        </w:rPr>
        <w:t xml:space="preserve"> have </w:t>
      </w:r>
      <w:r w:rsidRPr="00A11924">
        <w:rPr>
          <w:b/>
          <w:bCs/>
          <w:sz w:val="24"/>
          <w:szCs w:val="24"/>
        </w:rPr>
        <w:t>good engagement</w:t>
      </w:r>
      <w:r w:rsidRPr="00A11924">
        <w:rPr>
          <w:sz w:val="24"/>
          <w:szCs w:val="24"/>
        </w:rPr>
        <w:t xml:space="preserve"> with community facilities. This ranges from 73% </w:t>
      </w:r>
      <w:r w:rsidR="00435B2E" w:rsidRPr="00A11924">
        <w:rPr>
          <w:sz w:val="24"/>
          <w:szCs w:val="24"/>
        </w:rPr>
        <w:t xml:space="preserve">visiting </w:t>
      </w:r>
      <w:r w:rsidRPr="00A11924">
        <w:rPr>
          <w:sz w:val="24"/>
          <w:szCs w:val="24"/>
        </w:rPr>
        <w:t xml:space="preserve">libraries to </w:t>
      </w:r>
      <w:r w:rsidR="004A35F6" w:rsidRPr="00A11924">
        <w:rPr>
          <w:sz w:val="24"/>
          <w:szCs w:val="24"/>
        </w:rPr>
        <w:t xml:space="preserve">26% </w:t>
      </w:r>
      <w:r w:rsidR="003300F5" w:rsidRPr="00A11924">
        <w:rPr>
          <w:sz w:val="24"/>
          <w:szCs w:val="24"/>
        </w:rPr>
        <w:t>visiting</w:t>
      </w:r>
      <w:r w:rsidR="00435B2E" w:rsidRPr="00A11924">
        <w:rPr>
          <w:sz w:val="24"/>
          <w:szCs w:val="24"/>
        </w:rPr>
        <w:t xml:space="preserve"> </w:t>
      </w:r>
      <w:r w:rsidR="00767A72" w:rsidRPr="00A11924">
        <w:rPr>
          <w:sz w:val="24"/>
          <w:szCs w:val="24"/>
        </w:rPr>
        <w:t xml:space="preserve">community centres. These levels are on par or higher compared </w:t>
      </w:r>
      <w:r w:rsidR="00A54E3E" w:rsidRPr="00A11924">
        <w:rPr>
          <w:sz w:val="24"/>
          <w:szCs w:val="24"/>
        </w:rPr>
        <w:t xml:space="preserve">with </w:t>
      </w:r>
      <w:r w:rsidR="00767A72" w:rsidRPr="00A11924">
        <w:rPr>
          <w:sz w:val="24"/>
          <w:szCs w:val="24"/>
        </w:rPr>
        <w:t xml:space="preserve">other </w:t>
      </w:r>
      <w:r w:rsidR="00CC3370" w:rsidRPr="00A11924">
        <w:rPr>
          <w:sz w:val="24"/>
          <w:szCs w:val="24"/>
        </w:rPr>
        <w:t xml:space="preserve">New Zealand </w:t>
      </w:r>
      <w:r w:rsidR="00767A72" w:rsidRPr="00A11924">
        <w:rPr>
          <w:sz w:val="24"/>
          <w:szCs w:val="24"/>
        </w:rPr>
        <w:t>cities</w:t>
      </w:r>
      <w:r w:rsidR="00B437CE" w:rsidRPr="00A11924">
        <w:rPr>
          <w:sz w:val="24"/>
          <w:szCs w:val="24"/>
        </w:rPr>
        <w:t>.</w:t>
      </w:r>
    </w:p>
    <w:p w14:paraId="20D02DAD" w14:textId="6E8166E0" w:rsidR="00B437CE" w:rsidRPr="00A11924" w:rsidRDefault="006D3112" w:rsidP="00E0252C">
      <w:pPr>
        <w:pStyle w:val="ListParagraph"/>
        <w:numPr>
          <w:ilvl w:val="0"/>
          <w:numId w:val="41"/>
        </w:numPr>
        <w:ind w:left="284" w:hanging="284"/>
        <w:rPr>
          <w:sz w:val="24"/>
          <w:szCs w:val="24"/>
        </w:rPr>
      </w:pPr>
      <w:r w:rsidRPr="00A11924">
        <w:rPr>
          <w:sz w:val="24"/>
          <w:szCs w:val="24"/>
        </w:rPr>
        <w:t>T</w:t>
      </w:r>
      <w:r w:rsidR="000A2BEE" w:rsidRPr="00A11924">
        <w:rPr>
          <w:sz w:val="24"/>
          <w:szCs w:val="24"/>
        </w:rPr>
        <w:t>h</w:t>
      </w:r>
      <w:r w:rsidR="00684F17" w:rsidRPr="00A11924">
        <w:rPr>
          <w:sz w:val="24"/>
          <w:szCs w:val="24"/>
        </w:rPr>
        <w:t>ere is</w:t>
      </w:r>
      <w:r w:rsidR="00684F17" w:rsidRPr="005C45B8">
        <w:rPr>
          <w:sz w:val="24"/>
          <w:szCs w:val="24"/>
        </w:rPr>
        <w:t xml:space="preserve"> </w:t>
      </w:r>
      <w:r w:rsidR="00684F17" w:rsidRPr="002B2C0A">
        <w:rPr>
          <w:b/>
          <w:bCs/>
          <w:sz w:val="24"/>
          <w:szCs w:val="24"/>
        </w:rPr>
        <w:t>h</w:t>
      </w:r>
      <w:r w:rsidR="00D1284F" w:rsidRPr="002B2C0A">
        <w:rPr>
          <w:b/>
          <w:bCs/>
          <w:sz w:val="24"/>
          <w:szCs w:val="24"/>
        </w:rPr>
        <w:t xml:space="preserve">igh </w:t>
      </w:r>
      <w:r w:rsidR="00FC00FE" w:rsidRPr="002B2C0A">
        <w:rPr>
          <w:b/>
          <w:bCs/>
          <w:sz w:val="24"/>
          <w:szCs w:val="24"/>
        </w:rPr>
        <w:t>satisfaction</w:t>
      </w:r>
      <w:r w:rsidR="00FC00FE" w:rsidRPr="00A11924">
        <w:rPr>
          <w:sz w:val="24"/>
          <w:szCs w:val="24"/>
        </w:rPr>
        <w:t xml:space="preserve"> </w:t>
      </w:r>
      <w:r w:rsidR="00684F17" w:rsidRPr="00A11924">
        <w:rPr>
          <w:sz w:val="24"/>
          <w:szCs w:val="24"/>
        </w:rPr>
        <w:t>with</w:t>
      </w:r>
      <w:r w:rsidR="00D1284F" w:rsidRPr="00A11924">
        <w:rPr>
          <w:sz w:val="24"/>
          <w:szCs w:val="24"/>
        </w:rPr>
        <w:t xml:space="preserve"> community facilities, ranging from 69% satisfaction with recreation centres to 75% with libraries.</w:t>
      </w:r>
    </w:p>
    <w:p w14:paraId="5D3A1987" w14:textId="66E426C0" w:rsidR="0073276F" w:rsidRPr="00A11924" w:rsidRDefault="00687D39" w:rsidP="00E0252C">
      <w:pPr>
        <w:pStyle w:val="ListParagraph"/>
        <w:numPr>
          <w:ilvl w:val="0"/>
          <w:numId w:val="41"/>
        </w:numPr>
        <w:ind w:left="284" w:hanging="284"/>
        <w:rPr>
          <w:sz w:val="24"/>
          <w:szCs w:val="24"/>
        </w:rPr>
      </w:pPr>
      <w:r w:rsidRPr="00A11924">
        <w:rPr>
          <w:sz w:val="24"/>
          <w:szCs w:val="24"/>
        </w:rPr>
        <w:t>Having</w:t>
      </w:r>
      <w:r w:rsidR="001B304F" w:rsidRPr="005C45B8">
        <w:rPr>
          <w:sz w:val="24"/>
          <w:szCs w:val="24"/>
        </w:rPr>
        <w:t xml:space="preserve"> c</w:t>
      </w:r>
      <w:r w:rsidR="0036269D" w:rsidRPr="005C45B8">
        <w:rPr>
          <w:sz w:val="24"/>
          <w:szCs w:val="24"/>
        </w:rPr>
        <w:t xml:space="preserve">hildren in </w:t>
      </w:r>
      <w:r w:rsidR="001B304F" w:rsidRPr="005C45B8">
        <w:rPr>
          <w:sz w:val="24"/>
          <w:szCs w:val="24"/>
        </w:rPr>
        <w:t xml:space="preserve">a </w:t>
      </w:r>
      <w:r w:rsidR="0036269D" w:rsidRPr="005C45B8">
        <w:rPr>
          <w:sz w:val="24"/>
          <w:szCs w:val="24"/>
        </w:rPr>
        <w:t>household</w:t>
      </w:r>
      <w:r w:rsidR="0036269D" w:rsidRPr="00A11924">
        <w:rPr>
          <w:sz w:val="24"/>
          <w:szCs w:val="24"/>
        </w:rPr>
        <w:t xml:space="preserve"> </w:t>
      </w:r>
      <w:r w:rsidR="001B304F" w:rsidRPr="00A11924">
        <w:rPr>
          <w:sz w:val="24"/>
          <w:szCs w:val="24"/>
        </w:rPr>
        <w:t>appear</w:t>
      </w:r>
      <w:r w:rsidR="00822555" w:rsidRPr="00A11924">
        <w:rPr>
          <w:sz w:val="24"/>
          <w:szCs w:val="24"/>
        </w:rPr>
        <w:t>s</w:t>
      </w:r>
      <w:r w:rsidR="001B304F" w:rsidRPr="00A11924">
        <w:rPr>
          <w:sz w:val="24"/>
          <w:szCs w:val="24"/>
        </w:rPr>
        <w:t xml:space="preserve"> to be </w:t>
      </w:r>
      <w:r w:rsidR="0036269D" w:rsidRPr="00A11924">
        <w:rPr>
          <w:sz w:val="24"/>
          <w:szCs w:val="24"/>
        </w:rPr>
        <w:t xml:space="preserve">a key factor on </w:t>
      </w:r>
      <w:r w:rsidR="001B304F" w:rsidRPr="00A11924">
        <w:rPr>
          <w:sz w:val="24"/>
          <w:szCs w:val="24"/>
        </w:rPr>
        <w:t xml:space="preserve">people </w:t>
      </w:r>
      <w:r w:rsidRPr="00A11924">
        <w:rPr>
          <w:sz w:val="24"/>
          <w:szCs w:val="24"/>
        </w:rPr>
        <w:t>using</w:t>
      </w:r>
      <w:r w:rsidR="0036269D" w:rsidRPr="00A11924">
        <w:rPr>
          <w:sz w:val="24"/>
          <w:szCs w:val="24"/>
        </w:rPr>
        <w:t xml:space="preserve"> community facilities</w:t>
      </w:r>
      <w:r w:rsidR="0037565B" w:rsidRPr="00A11924">
        <w:rPr>
          <w:sz w:val="24"/>
          <w:szCs w:val="24"/>
        </w:rPr>
        <w:t>, not just for children</w:t>
      </w:r>
      <w:r w:rsidR="00475D6A" w:rsidRPr="00A11924">
        <w:rPr>
          <w:sz w:val="24"/>
          <w:szCs w:val="24"/>
        </w:rPr>
        <w:t>’s participation</w:t>
      </w:r>
      <w:r w:rsidR="0037565B" w:rsidRPr="00A11924">
        <w:rPr>
          <w:sz w:val="24"/>
          <w:szCs w:val="24"/>
        </w:rPr>
        <w:t xml:space="preserve"> but </w:t>
      </w:r>
      <w:r w:rsidR="006E662D" w:rsidRPr="00A11924">
        <w:rPr>
          <w:sz w:val="24"/>
          <w:szCs w:val="24"/>
        </w:rPr>
        <w:t>for adult participation as well</w:t>
      </w:r>
      <w:r w:rsidR="0037565B" w:rsidRPr="00A11924">
        <w:rPr>
          <w:sz w:val="24"/>
          <w:szCs w:val="24"/>
        </w:rPr>
        <w:t>.</w:t>
      </w:r>
    </w:p>
    <w:p w14:paraId="3D642583" w14:textId="63B2956C" w:rsidR="002D07F9" w:rsidRPr="00A11924" w:rsidRDefault="00840E0E" w:rsidP="0037565B">
      <w:pPr>
        <w:pStyle w:val="Bullets"/>
        <w:contextualSpacing w:val="0"/>
        <w:rPr>
          <w:sz w:val="24"/>
          <w:szCs w:val="24"/>
        </w:rPr>
      </w:pPr>
      <w:r w:rsidRPr="00A11924">
        <w:rPr>
          <w:sz w:val="24"/>
          <w:szCs w:val="24"/>
        </w:rPr>
        <w:t xml:space="preserve">People aged over 60 years </w:t>
      </w:r>
      <w:r w:rsidR="002D07F9" w:rsidRPr="00A11924">
        <w:rPr>
          <w:sz w:val="24"/>
          <w:szCs w:val="24"/>
        </w:rPr>
        <w:t>are less likely to visit swimming pools and recreation centres</w:t>
      </w:r>
      <w:r w:rsidR="003C5E3D" w:rsidRPr="00A11924">
        <w:rPr>
          <w:sz w:val="24"/>
          <w:szCs w:val="24"/>
        </w:rPr>
        <w:t>, but people who are retired are more likely to visit community centres</w:t>
      </w:r>
      <w:r w:rsidR="00276AE9" w:rsidRPr="00A11924">
        <w:rPr>
          <w:sz w:val="24"/>
          <w:szCs w:val="24"/>
        </w:rPr>
        <w:t>.</w:t>
      </w:r>
    </w:p>
    <w:p w14:paraId="32D8F96B" w14:textId="1790E1A8" w:rsidR="00016CCB" w:rsidRPr="00A11924" w:rsidRDefault="003C4FB4">
      <w:pPr>
        <w:pStyle w:val="Bullets"/>
        <w:contextualSpacing w:val="0"/>
        <w:rPr>
          <w:sz w:val="24"/>
          <w:szCs w:val="24"/>
        </w:rPr>
      </w:pPr>
      <w:r w:rsidRPr="00A11924">
        <w:rPr>
          <w:sz w:val="24"/>
          <w:szCs w:val="24"/>
        </w:rPr>
        <w:t xml:space="preserve">There </w:t>
      </w:r>
      <w:r w:rsidR="00133BE0" w:rsidRPr="00A11924">
        <w:rPr>
          <w:sz w:val="24"/>
          <w:szCs w:val="24"/>
        </w:rPr>
        <w:t xml:space="preserve">is a </w:t>
      </w:r>
      <w:r w:rsidRPr="00A11924">
        <w:rPr>
          <w:sz w:val="24"/>
          <w:szCs w:val="24"/>
        </w:rPr>
        <w:t xml:space="preserve">relationship between the number </w:t>
      </w:r>
      <w:r w:rsidR="00785C6A" w:rsidRPr="00A11924">
        <w:rPr>
          <w:sz w:val="24"/>
          <w:szCs w:val="24"/>
        </w:rPr>
        <w:t xml:space="preserve">and </w:t>
      </w:r>
      <w:r w:rsidR="00781C65" w:rsidRPr="00A11924">
        <w:rPr>
          <w:sz w:val="24"/>
          <w:szCs w:val="24"/>
        </w:rPr>
        <w:t>location of</w:t>
      </w:r>
      <w:r w:rsidR="00785C6A" w:rsidRPr="00A11924">
        <w:rPr>
          <w:sz w:val="24"/>
          <w:szCs w:val="24"/>
        </w:rPr>
        <w:t xml:space="preserve"> </w:t>
      </w:r>
      <w:r w:rsidRPr="00A11924">
        <w:rPr>
          <w:sz w:val="24"/>
          <w:szCs w:val="24"/>
        </w:rPr>
        <w:t xml:space="preserve">facilities </w:t>
      </w:r>
      <w:r w:rsidR="00076655" w:rsidRPr="00A11924">
        <w:rPr>
          <w:sz w:val="24"/>
          <w:szCs w:val="24"/>
        </w:rPr>
        <w:t>p</w:t>
      </w:r>
      <w:r w:rsidR="0072051F" w:rsidRPr="00A11924">
        <w:rPr>
          <w:sz w:val="24"/>
          <w:szCs w:val="24"/>
        </w:rPr>
        <w:t>rovided, and</w:t>
      </w:r>
      <w:r w:rsidR="007740CF" w:rsidRPr="00A11924">
        <w:rPr>
          <w:sz w:val="24"/>
          <w:szCs w:val="24"/>
        </w:rPr>
        <w:t xml:space="preserve"> the way people travel to them</w:t>
      </w:r>
      <w:r w:rsidR="004A39AD" w:rsidRPr="00A11924">
        <w:rPr>
          <w:sz w:val="24"/>
          <w:szCs w:val="24"/>
        </w:rPr>
        <w:t>:</w:t>
      </w:r>
    </w:p>
    <w:p w14:paraId="49280933" w14:textId="00845050" w:rsidR="004A39AD" w:rsidRPr="00A11924" w:rsidRDefault="0085718A" w:rsidP="00E0252C">
      <w:pPr>
        <w:pStyle w:val="Bullets"/>
        <w:numPr>
          <w:ilvl w:val="1"/>
          <w:numId w:val="28"/>
        </w:numPr>
        <w:rPr>
          <w:sz w:val="24"/>
          <w:szCs w:val="24"/>
        </w:rPr>
      </w:pPr>
      <w:r w:rsidRPr="00A11924">
        <w:rPr>
          <w:sz w:val="24"/>
          <w:szCs w:val="24"/>
        </w:rPr>
        <w:t xml:space="preserve">46% of </w:t>
      </w:r>
      <w:r w:rsidR="002F3D88" w:rsidRPr="00A11924">
        <w:rPr>
          <w:sz w:val="24"/>
          <w:szCs w:val="24"/>
        </w:rPr>
        <w:t xml:space="preserve">users </w:t>
      </w:r>
      <w:r w:rsidRPr="00A11924">
        <w:rPr>
          <w:sz w:val="24"/>
          <w:szCs w:val="24"/>
        </w:rPr>
        <w:t xml:space="preserve">travel by car to </w:t>
      </w:r>
      <w:r w:rsidR="0003009E" w:rsidRPr="00A11924">
        <w:rPr>
          <w:sz w:val="24"/>
          <w:szCs w:val="24"/>
        </w:rPr>
        <w:t xml:space="preserve">the </w:t>
      </w:r>
      <w:r w:rsidRPr="00A11924">
        <w:rPr>
          <w:sz w:val="24"/>
          <w:szCs w:val="24"/>
        </w:rPr>
        <w:t xml:space="preserve">11 </w:t>
      </w:r>
      <w:r w:rsidR="000B2A85" w:rsidRPr="00A11924">
        <w:rPr>
          <w:sz w:val="24"/>
          <w:szCs w:val="24"/>
        </w:rPr>
        <w:t xml:space="preserve">community </w:t>
      </w:r>
      <w:r w:rsidRPr="00A11924">
        <w:rPr>
          <w:sz w:val="24"/>
          <w:szCs w:val="24"/>
        </w:rPr>
        <w:t>libraries.</w:t>
      </w:r>
    </w:p>
    <w:p w14:paraId="53DCA281" w14:textId="66BD4156" w:rsidR="0085718A" w:rsidRPr="00A11924" w:rsidRDefault="00925922" w:rsidP="00E0252C">
      <w:pPr>
        <w:pStyle w:val="Bullets"/>
        <w:numPr>
          <w:ilvl w:val="1"/>
          <w:numId w:val="28"/>
        </w:numPr>
        <w:rPr>
          <w:sz w:val="24"/>
          <w:szCs w:val="24"/>
        </w:rPr>
      </w:pPr>
      <w:r w:rsidRPr="00A11924">
        <w:rPr>
          <w:sz w:val="24"/>
          <w:szCs w:val="24"/>
        </w:rPr>
        <w:t xml:space="preserve">61% of </w:t>
      </w:r>
      <w:r w:rsidR="00066CD2" w:rsidRPr="00A11924">
        <w:rPr>
          <w:sz w:val="24"/>
          <w:szCs w:val="24"/>
        </w:rPr>
        <w:t xml:space="preserve">users </w:t>
      </w:r>
      <w:r w:rsidRPr="00A11924">
        <w:rPr>
          <w:sz w:val="24"/>
          <w:szCs w:val="24"/>
        </w:rPr>
        <w:t>travel by car to</w:t>
      </w:r>
      <w:r w:rsidR="0003009E" w:rsidRPr="00A11924">
        <w:rPr>
          <w:sz w:val="24"/>
          <w:szCs w:val="24"/>
        </w:rPr>
        <w:t xml:space="preserve"> the</w:t>
      </w:r>
      <w:r w:rsidRPr="00A11924">
        <w:rPr>
          <w:sz w:val="24"/>
          <w:szCs w:val="24"/>
        </w:rPr>
        <w:t xml:space="preserve"> </w:t>
      </w:r>
      <w:r w:rsidR="00E020FC" w:rsidRPr="00A11924">
        <w:rPr>
          <w:sz w:val="24"/>
          <w:szCs w:val="24"/>
        </w:rPr>
        <w:t>25 community centres</w:t>
      </w:r>
      <w:r w:rsidRPr="00A11924">
        <w:rPr>
          <w:sz w:val="24"/>
          <w:szCs w:val="24"/>
        </w:rPr>
        <w:t>.</w:t>
      </w:r>
    </w:p>
    <w:p w14:paraId="274DC481" w14:textId="500F55F4" w:rsidR="00E020FC" w:rsidRPr="00A11924" w:rsidRDefault="00E020FC" w:rsidP="00E0252C">
      <w:pPr>
        <w:pStyle w:val="Bullets"/>
        <w:numPr>
          <w:ilvl w:val="1"/>
          <w:numId w:val="28"/>
        </w:numPr>
        <w:rPr>
          <w:sz w:val="24"/>
          <w:szCs w:val="24"/>
        </w:rPr>
      </w:pPr>
      <w:r w:rsidRPr="00A11924">
        <w:rPr>
          <w:sz w:val="24"/>
          <w:szCs w:val="24"/>
        </w:rPr>
        <w:t xml:space="preserve">75% </w:t>
      </w:r>
      <w:r w:rsidR="007B48B2" w:rsidRPr="00A11924">
        <w:rPr>
          <w:sz w:val="24"/>
          <w:szCs w:val="24"/>
        </w:rPr>
        <w:t xml:space="preserve">of users </w:t>
      </w:r>
      <w:r w:rsidRPr="00A11924">
        <w:rPr>
          <w:sz w:val="24"/>
          <w:szCs w:val="24"/>
        </w:rPr>
        <w:t>travel by car to</w:t>
      </w:r>
      <w:r w:rsidR="0003009E" w:rsidRPr="00A11924">
        <w:rPr>
          <w:sz w:val="24"/>
          <w:szCs w:val="24"/>
        </w:rPr>
        <w:t xml:space="preserve"> the</w:t>
      </w:r>
      <w:r w:rsidRPr="00A11924">
        <w:rPr>
          <w:sz w:val="24"/>
          <w:szCs w:val="24"/>
        </w:rPr>
        <w:t xml:space="preserve"> 5 recreation centres.</w:t>
      </w:r>
    </w:p>
    <w:p w14:paraId="3BB23F96" w14:textId="16D6504E" w:rsidR="00E020FC" w:rsidRPr="00A11924" w:rsidRDefault="00E020FC" w:rsidP="00E0252C">
      <w:pPr>
        <w:pStyle w:val="Bullets"/>
        <w:numPr>
          <w:ilvl w:val="1"/>
          <w:numId w:val="28"/>
        </w:numPr>
        <w:contextualSpacing w:val="0"/>
        <w:rPr>
          <w:sz w:val="24"/>
          <w:szCs w:val="24"/>
        </w:rPr>
      </w:pPr>
      <w:r w:rsidRPr="00A11924">
        <w:rPr>
          <w:sz w:val="24"/>
          <w:szCs w:val="24"/>
        </w:rPr>
        <w:t xml:space="preserve">76% </w:t>
      </w:r>
      <w:r w:rsidR="007B48B2" w:rsidRPr="00A11924">
        <w:rPr>
          <w:sz w:val="24"/>
          <w:szCs w:val="24"/>
        </w:rPr>
        <w:t xml:space="preserve">of users travel </w:t>
      </w:r>
      <w:r w:rsidRPr="00A11924">
        <w:rPr>
          <w:sz w:val="24"/>
          <w:szCs w:val="24"/>
        </w:rPr>
        <w:t xml:space="preserve">by car to </w:t>
      </w:r>
      <w:r w:rsidR="0003009E" w:rsidRPr="00A11924">
        <w:rPr>
          <w:sz w:val="24"/>
          <w:szCs w:val="24"/>
        </w:rPr>
        <w:t xml:space="preserve">the </w:t>
      </w:r>
      <w:r w:rsidR="007B48B2" w:rsidRPr="00A11924">
        <w:rPr>
          <w:sz w:val="24"/>
          <w:szCs w:val="24"/>
        </w:rPr>
        <w:t>7 swimming pools</w:t>
      </w:r>
      <w:r w:rsidRPr="00A11924">
        <w:rPr>
          <w:sz w:val="24"/>
          <w:szCs w:val="24"/>
        </w:rPr>
        <w:t>.</w:t>
      </w:r>
    </w:p>
    <w:p w14:paraId="46E77D33" w14:textId="19821493" w:rsidR="003C4FB4" w:rsidRDefault="007B48B2" w:rsidP="00FD6211">
      <w:pPr>
        <w:pStyle w:val="Bullets"/>
        <w:numPr>
          <w:ilvl w:val="0"/>
          <w:numId w:val="0"/>
        </w:numPr>
        <w:contextualSpacing w:val="0"/>
        <w:rPr>
          <w:sz w:val="24"/>
          <w:szCs w:val="24"/>
        </w:rPr>
      </w:pPr>
      <w:r w:rsidRPr="00A11924">
        <w:rPr>
          <w:sz w:val="24"/>
          <w:szCs w:val="24"/>
        </w:rPr>
        <w:t xml:space="preserve">This </w:t>
      </w:r>
      <w:r w:rsidR="00801A7F" w:rsidRPr="00A11924">
        <w:rPr>
          <w:sz w:val="24"/>
          <w:szCs w:val="24"/>
        </w:rPr>
        <w:t xml:space="preserve">relationship </w:t>
      </w:r>
      <w:r w:rsidR="00575063" w:rsidRPr="00A11924">
        <w:rPr>
          <w:sz w:val="24"/>
          <w:szCs w:val="24"/>
        </w:rPr>
        <w:t xml:space="preserve">appears to </w:t>
      </w:r>
      <w:r w:rsidR="00690AF2" w:rsidRPr="00A11924">
        <w:rPr>
          <w:sz w:val="24"/>
          <w:szCs w:val="24"/>
        </w:rPr>
        <w:t xml:space="preserve">contribute </w:t>
      </w:r>
      <w:r w:rsidR="00386B9D" w:rsidRPr="00A11924">
        <w:rPr>
          <w:sz w:val="24"/>
          <w:szCs w:val="24"/>
        </w:rPr>
        <w:t xml:space="preserve">to </w:t>
      </w:r>
      <w:r w:rsidR="0005329B" w:rsidRPr="00A11924">
        <w:rPr>
          <w:sz w:val="24"/>
          <w:szCs w:val="24"/>
        </w:rPr>
        <w:t xml:space="preserve">people’s </w:t>
      </w:r>
      <w:r w:rsidR="000722BA" w:rsidRPr="00A11924">
        <w:rPr>
          <w:sz w:val="24"/>
          <w:szCs w:val="24"/>
        </w:rPr>
        <w:t xml:space="preserve">travel </w:t>
      </w:r>
      <w:r w:rsidR="008D6523" w:rsidRPr="00A11924">
        <w:rPr>
          <w:sz w:val="24"/>
          <w:szCs w:val="24"/>
        </w:rPr>
        <w:t>expectation</w:t>
      </w:r>
      <w:r w:rsidR="00D03467" w:rsidRPr="00A11924">
        <w:rPr>
          <w:sz w:val="24"/>
          <w:szCs w:val="24"/>
        </w:rPr>
        <w:t>s</w:t>
      </w:r>
      <w:r w:rsidR="00E14173" w:rsidRPr="00A11924">
        <w:rPr>
          <w:sz w:val="24"/>
          <w:szCs w:val="24"/>
        </w:rPr>
        <w:t>. For example</w:t>
      </w:r>
      <w:r w:rsidR="00B26AB1" w:rsidRPr="00A11924">
        <w:rPr>
          <w:sz w:val="24"/>
          <w:szCs w:val="24"/>
        </w:rPr>
        <w:t xml:space="preserve"> </w:t>
      </w:r>
      <w:r w:rsidR="001B2008" w:rsidRPr="00A11924">
        <w:rPr>
          <w:sz w:val="24"/>
          <w:szCs w:val="24"/>
        </w:rPr>
        <w:t xml:space="preserve">more </w:t>
      </w:r>
      <w:r w:rsidR="00B26AB1" w:rsidRPr="00A11924">
        <w:rPr>
          <w:sz w:val="24"/>
          <w:szCs w:val="24"/>
        </w:rPr>
        <w:t xml:space="preserve">people </w:t>
      </w:r>
      <w:r w:rsidR="001B2008" w:rsidRPr="00A11924">
        <w:rPr>
          <w:sz w:val="24"/>
          <w:szCs w:val="24"/>
        </w:rPr>
        <w:t>expect</w:t>
      </w:r>
      <w:r w:rsidR="008D6523" w:rsidRPr="00A11924">
        <w:rPr>
          <w:sz w:val="24"/>
          <w:szCs w:val="24"/>
        </w:rPr>
        <w:t xml:space="preserve"> to travel </w:t>
      </w:r>
      <w:r w:rsidR="009F1945">
        <w:rPr>
          <w:sz w:val="24"/>
          <w:szCs w:val="24"/>
        </w:rPr>
        <w:t xml:space="preserve">a </w:t>
      </w:r>
      <w:r w:rsidR="008D6523" w:rsidRPr="00A11924">
        <w:rPr>
          <w:sz w:val="24"/>
          <w:szCs w:val="24"/>
        </w:rPr>
        <w:t>shorter distance to libraries and community centres</w:t>
      </w:r>
      <w:r w:rsidR="001B2008" w:rsidRPr="00A11924">
        <w:rPr>
          <w:sz w:val="24"/>
          <w:szCs w:val="24"/>
        </w:rPr>
        <w:t>,</w:t>
      </w:r>
      <w:r w:rsidR="008D6523" w:rsidRPr="00A11924">
        <w:rPr>
          <w:sz w:val="24"/>
          <w:szCs w:val="24"/>
        </w:rPr>
        <w:t xml:space="preserve"> but </w:t>
      </w:r>
      <w:r w:rsidR="00FD51D2" w:rsidRPr="00A11924">
        <w:rPr>
          <w:sz w:val="24"/>
          <w:szCs w:val="24"/>
        </w:rPr>
        <w:t xml:space="preserve">there was a </w:t>
      </w:r>
      <w:r w:rsidR="008D6523" w:rsidRPr="00A11924">
        <w:rPr>
          <w:sz w:val="24"/>
          <w:szCs w:val="24"/>
        </w:rPr>
        <w:t xml:space="preserve">greater </w:t>
      </w:r>
      <w:r w:rsidR="00DD0376" w:rsidRPr="00A11924">
        <w:rPr>
          <w:sz w:val="24"/>
          <w:szCs w:val="24"/>
        </w:rPr>
        <w:t>willingness</w:t>
      </w:r>
      <w:r w:rsidR="008D6523" w:rsidRPr="00A11924">
        <w:rPr>
          <w:sz w:val="24"/>
          <w:szCs w:val="24"/>
        </w:rPr>
        <w:t xml:space="preserve"> to travel </w:t>
      </w:r>
      <w:r w:rsidR="00DD0376" w:rsidRPr="00A11924">
        <w:rPr>
          <w:sz w:val="24"/>
          <w:szCs w:val="24"/>
        </w:rPr>
        <w:t>further</w:t>
      </w:r>
      <w:r w:rsidR="008D6523" w:rsidRPr="00A11924">
        <w:rPr>
          <w:sz w:val="24"/>
          <w:szCs w:val="24"/>
        </w:rPr>
        <w:t xml:space="preserve"> to pools and recreation centres.</w:t>
      </w:r>
    </w:p>
    <w:p w14:paraId="4C89D42B" w14:textId="0371D9B3" w:rsidR="008D581F" w:rsidRPr="00685BEF" w:rsidRDefault="00707F7D" w:rsidP="009A0AA8">
      <w:pPr>
        <w:pStyle w:val="Bullets"/>
        <w:keepNext/>
        <w:numPr>
          <w:ilvl w:val="0"/>
          <w:numId w:val="0"/>
        </w:numPr>
        <w:spacing w:before="360"/>
        <w:contextualSpacing w:val="0"/>
        <w:rPr>
          <w:b/>
          <w:bCs/>
          <w:sz w:val="24"/>
          <w:szCs w:val="24"/>
        </w:rPr>
      </w:pPr>
      <w:r w:rsidRPr="00685BEF">
        <w:rPr>
          <w:b/>
          <w:sz w:val="24"/>
          <w:szCs w:val="24"/>
        </w:rPr>
        <w:t>Challenges experienced by users</w:t>
      </w:r>
      <w:r w:rsidR="00535538">
        <w:rPr>
          <w:b/>
          <w:sz w:val="24"/>
          <w:szCs w:val="24"/>
        </w:rPr>
        <w:t>.</w:t>
      </w:r>
    </w:p>
    <w:p w14:paraId="4F6E825B" w14:textId="125BC989" w:rsidR="00FE207B" w:rsidRPr="00685BEF" w:rsidRDefault="001428F6" w:rsidP="00B02D8A">
      <w:pPr>
        <w:spacing w:after="240"/>
        <w:rPr>
          <w:rFonts w:cs="Arial"/>
          <w:sz w:val="24"/>
          <w:szCs w:val="24"/>
        </w:rPr>
      </w:pPr>
      <w:r w:rsidRPr="00685BEF">
        <w:rPr>
          <w:rFonts w:cs="Arial"/>
          <w:sz w:val="24"/>
          <w:szCs w:val="24"/>
        </w:rPr>
        <w:t xml:space="preserve">While </w:t>
      </w:r>
      <w:r w:rsidR="00D27261" w:rsidRPr="00685BEF">
        <w:rPr>
          <w:rFonts w:cs="Arial"/>
          <w:sz w:val="24"/>
          <w:szCs w:val="24"/>
        </w:rPr>
        <w:t xml:space="preserve">Wellingtonians </w:t>
      </w:r>
      <w:r w:rsidRPr="00685BEF">
        <w:rPr>
          <w:rFonts w:cs="Arial"/>
          <w:sz w:val="24"/>
          <w:szCs w:val="24"/>
        </w:rPr>
        <w:t xml:space="preserve">have good engagement </w:t>
      </w:r>
      <w:r w:rsidR="00610A57" w:rsidRPr="00685BEF">
        <w:rPr>
          <w:rFonts w:cs="Arial"/>
          <w:sz w:val="24"/>
          <w:szCs w:val="24"/>
        </w:rPr>
        <w:t xml:space="preserve">and satisfaction </w:t>
      </w:r>
      <w:r w:rsidRPr="00685BEF">
        <w:rPr>
          <w:rFonts w:cs="Arial"/>
          <w:sz w:val="24"/>
          <w:szCs w:val="24"/>
        </w:rPr>
        <w:t>with community facilities</w:t>
      </w:r>
      <w:r w:rsidR="004E7B17" w:rsidRPr="00685BEF">
        <w:rPr>
          <w:rFonts w:cs="Arial"/>
          <w:sz w:val="24"/>
          <w:szCs w:val="24"/>
        </w:rPr>
        <w:t xml:space="preserve">, </w:t>
      </w:r>
      <w:r w:rsidR="000B41BA" w:rsidRPr="00685BEF">
        <w:rPr>
          <w:rFonts w:cs="Arial"/>
          <w:sz w:val="24"/>
          <w:szCs w:val="24"/>
        </w:rPr>
        <w:t xml:space="preserve">summarised below are </w:t>
      </w:r>
      <w:r w:rsidR="00870B51" w:rsidRPr="00685BEF">
        <w:rPr>
          <w:rFonts w:cs="Arial"/>
          <w:sz w:val="24"/>
          <w:szCs w:val="24"/>
        </w:rPr>
        <w:t xml:space="preserve">the </w:t>
      </w:r>
      <w:r w:rsidR="000B41BA" w:rsidRPr="00685BEF">
        <w:rPr>
          <w:rFonts w:cs="Arial"/>
          <w:sz w:val="24"/>
          <w:szCs w:val="24"/>
        </w:rPr>
        <w:t xml:space="preserve">challenges </w:t>
      </w:r>
      <w:r w:rsidR="0087147B" w:rsidRPr="00685BEF">
        <w:rPr>
          <w:rFonts w:cs="Arial"/>
          <w:sz w:val="24"/>
          <w:szCs w:val="24"/>
        </w:rPr>
        <w:t>experience</w:t>
      </w:r>
      <w:r w:rsidR="000B41BA" w:rsidRPr="00685BEF">
        <w:rPr>
          <w:rFonts w:cs="Arial"/>
          <w:sz w:val="24"/>
          <w:szCs w:val="24"/>
        </w:rPr>
        <w:t>d by</w:t>
      </w:r>
      <w:r w:rsidR="006E385E" w:rsidRPr="00685BEF">
        <w:rPr>
          <w:rFonts w:cs="Arial"/>
          <w:sz w:val="24"/>
          <w:szCs w:val="24"/>
        </w:rPr>
        <w:t xml:space="preserve"> some</w:t>
      </w:r>
      <w:r w:rsidR="000B41BA" w:rsidRPr="00685BEF">
        <w:rPr>
          <w:rFonts w:cs="Arial"/>
          <w:sz w:val="24"/>
          <w:szCs w:val="24"/>
        </w:rPr>
        <w:t xml:space="preserve"> </w:t>
      </w:r>
      <w:r w:rsidR="006E385E" w:rsidRPr="00685BEF">
        <w:rPr>
          <w:rFonts w:cs="Arial"/>
          <w:sz w:val="24"/>
          <w:szCs w:val="24"/>
        </w:rPr>
        <w:t xml:space="preserve">users highlighted in the </w:t>
      </w:r>
      <w:r w:rsidR="00870B51" w:rsidRPr="00685BEF">
        <w:rPr>
          <w:rFonts w:cs="Arial"/>
          <w:sz w:val="24"/>
          <w:szCs w:val="24"/>
        </w:rPr>
        <w:t xml:space="preserve">sample </w:t>
      </w:r>
      <w:r w:rsidR="006E385E" w:rsidRPr="00685BEF">
        <w:rPr>
          <w:rFonts w:cs="Arial"/>
          <w:sz w:val="24"/>
          <w:szCs w:val="24"/>
        </w:rPr>
        <w:t>survey:</w:t>
      </w:r>
      <w:r w:rsidR="0087147B" w:rsidRPr="00685BEF">
        <w:rPr>
          <w:rFonts w:cs="Arial"/>
          <w:sz w:val="24"/>
          <w:szCs w:val="24"/>
        </w:rPr>
        <w:t xml:space="preserve"> </w:t>
      </w:r>
    </w:p>
    <w:p w14:paraId="753FB28E" w14:textId="778EE961" w:rsidR="00C97209" w:rsidRPr="00685BEF" w:rsidRDefault="00C97209" w:rsidP="00B02D8A">
      <w:pPr>
        <w:spacing w:before="120"/>
        <w:rPr>
          <w:rFonts w:cs="Arial"/>
          <w:sz w:val="24"/>
          <w:szCs w:val="24"/>
        </w:rPr>
      </w:pPr>
      <w:r w:rsidRPr="00535538">
        <w:rPr>
          <w:rFonts w:cs="Arial"/>
          <w:b/>
          <w:bCs/>
          <w:sz w:val="24"/>
          <w:szCs w:val="24"/>
        </w:rPr>
        <w:t>User challenges</w:t>
      </w:r>
      <w:r w:rsidRPr="00685BEF">
        <w:rPr>
          <w:rStyle w:val="FootnoteReference"/>
          <w:rFonts w:cs="Arial"/>
          <w:sz w:val="24"/>
          <w:szCs w:val="24"/>
        </w:rPr>
        <w:footnoteReference w:id="7"/>
      </w:r>
    </w:p>
    <w:p w14:paraId="27B1EA4C" w14:textId="77777777" w:rsidR="00C97209" w:rsidRPr="00535538" w:rsidRDefault="00C97209" w:rsidP="00E2410A">
      <w:pPr>
        <w:pStyle w:val="Bullets"/>
        <w:numPr>
          <w:ilvl w:val="0"/>
          <w:numId w:val="0"/>
        </w:numPr>
        <w:contextualSpacing w:val="0"/>
        <w:rPr>
          <w:rFonts w:cs="Arial"/>
          <w:sz w:val="24"/>
          <w:szCs w:val="24"/>
        </w:rPr>
      </w:pPr>
      <w:r w:rsidRPr="00535538">
        <w:rPr>
          <w:sz w:val="24"/>
          <w:szCs w:val="24"/>
        </w:rPr>
        <w:t>Libraries</w:t>
      </w:r>
    </w:p>
    <w:p w14:paraId="6F76310F" w14:textId="59C31F2E" w:rsidR="00C97209" w:rsidRPr="00685BEF" w:rsidRDefault="00C97209" w:rsidP="00E2410A">
      <w:pPr>
        <w:pStyle w:val="Bullets"/>
        <w:ind w:left="322"/>
        <w:rPr>
          <w:rFonts w:cs="Arial"/>
          <w:sz w:val="24"/>
          <w:szCs w:val="24"/>
        </w:rPr>
      </w:pPr>
      <w:r w:rsidRPr="00685BEF">
        <w:rPr>
          <w:rFonts w:cs="Arial"/>
          <w:sz w:val="24"/>
          <w:szCs w:val="24"/>
        </w:rPr>
        <w:t>opening hours are inconvenient (12%)</w:t>
      </w:r>
    </w:p>
    <w:p w14:paraId="24450948" w14:textId="2D900140" w:rsidR="00C97209" w:rsidRPr="00685BEF" w:rsidRDefault="00C97209" w:rsidP="00E2410A">
      <w:pPr>
        <w:pStyle w:val="Bullets"/>
        <w:ind w:left="322"/>
        <w:rPr>
          <w:rFonts w:cs="Arial"/>
          <w:sz w:val="24"/>
          <w:szCs w:val="24"/>
          <w:lang w:val="en-US"/>
        </w:rPr>
      </w:pPr>
      <w:r w:rsidRPr="00685BEF">
        <w:rPr>
          <w:rFonts w:cs="Arial"/>
          <w:sz w:val="24"/>
          <w:szCs w:val="24"/>
        </w:rPr>
        <w:t>don’t offer range of spaces and activities (8%)</w:t>
      </w:r>
    </w:p>
    <w:p w14:paraId="0781DA50" w14:textId="77777777" w:rsidR="00C97209" w:rsidRPr="00685BEF" w:rsidRDefault="00C97209" w:rsidP="009E4FD5">
      <w:pPr>
        <w:rPr>
          <w:rFonts w:cs="Arial"/>
          <w:sz w:val="24"/>
          <w:szCs w:val="24"/>
        </w:rPr>
      </w:pPr>
      <w:r w:rsidRPr="00685BEF">
        <w:rPr>
          <w:rFonts w:cs="Arial"/>
          <w:sz w:val="24"/>
          <w:szCs w:val="24"/>
        </w:rPr>
        <w:t>Community centres</w:t>
      </w:r>
    </w:p>
    <w:p w14:paraId="1BA0E9A9" w14:textId="2B477F9C" w:rsidR="00C97209" w:rsidRPr="00685BEF" w:rsidRDefault="00C97209" w:rsidP="00465AAE">
      <w:pPr>
        <w:pStyle w:val="Bullets"/>
        <w:ind w:left="322"/>
        <w:rPr>
          <w:rFonts w:cs="Arial"/>
          <w:sz w:val="24"/>
          <w:szCs w:val="24"/>
        </w:rPr>
      </w:pPr>
      <w:r w:rsidRPr="00685BEF">
        <w:rPr>
          <w:rFonts w:cs="Arial"/>
          <w:sz w:val="24"/>
          <w:szCs w:val="24"/>
        </w:rPr>
        <w:t>opening hours are inconvenient (10%)</w:t>
      </w:r>
    </w:p>
    <w:p w14:paraId="0730AD86" w14:textId="70F74947" w:rsidR="00C97209" w:rsidRPr="00685BEF" w:rsidRDefault="00C97209" w:rsidP="009E4FD5">
      <w:pPr>
        <w:pStyle w:val="Bullets"/>
        <w:ind w:left="322"/>
        <w:rPr>
          <w:rFonts w:cs="Arial"/>
          <w:sz w:val="24"/>
          <w:szCs w:val="24"/>
        </w:rPr>
      </w:pPr>
      <w:r w:rsidRPr="00685BEF">
        <w:rPr>
          <w:rFonts w:cs="Arial"/>
          <w:sz w:val="24"/>
          <w:szCs w:val="24"/>
        </w:rPr>
        <w:t>don’t offer range of spaces and activities (9%)</w:t>
      </w:r>
    </w:p>
    <w:p w14:paraId="717D98D6" w14:textId="79D63F4E" w:rsidR="00C97209" w:rsidRPr="00685BEF" w:rsidRDefault="00C97209" w:rsidP="00A36EEE">
      <w:pPr>
        <w:pStyle w:val="Bullets"/>
        <w:ind w:left="322"/>
        <w:rPr>
          <w:rFonts w:cs="Arial"/>
          <w:sz w:val="24"/>
          <w:szCs w:val="24"/>
          <w:lang w:val="en-US"/>
        </w:rPr>
      </w:pPr>
      <w:r w:rsidRPr="00685BEF">
        <w:rPr>
          <w:rFonts w:cs="Arial"/>
          <w:sz w:val="24"/>
          <w:szCs w:val="24"/>
        </w:rPr>
        <w:t>poor quality of facilities (8%)</w:t>
      </w:r>
      <w:r w:rsidR="00CB3D10">
        <w:rPr>
          <w:rFonts w:cs="Arial"/>
          <w:sz w:val="24"/>
          <w:szCs w:val="24"/>
        </w:rPr>
        <w:t>.</w:t>
      </w:r>
    </w:p>
    <w:p w14:paraId="7A5D3B8E" w14:textId="77777777" w:rsidR="00C97209" w:rsidRPr="00685BEF" w:rsidRDefault="00C97209" w:rsidP="009E4FD5">
      <w:pPr>
        <w:rPr>
          <w:rFonts w:cs="Arial"/>
          <w:sz w:val="24"/>
          <w:szCs w:val="24"/>
        </w:rPr>
      </w:pPr>
      <w:r w:rsidRPr="00685BEF">
        <w:rPr>
          <w:rFonts w:cs="Arial"/>
          <w:sz w:val="24"/>
          <w:szCs w:val="24"/>
        </w:rPr>
        <w:t>Swimming pools</w:t>
      </w:r>
    </w:p>
    <w:p w14:paraId="65C2B37D" w14:textId="77777777" w:rsidR="00C97209" w:rsidRPr="00685BEF" w:rsidRDefault="00C97209" w:rsidP="00386CAA">
      <w:pPr>
        <w:pStyle w:val="Bullets"/>
        <w:ind w:left="322"/>
        <w:rPr>
          <w:rFonts w:cs="Arial"/>
          <w:sz w:val="24"/>
          <w:szCs w:val="24"/>
        </w:rPr>
      </w:pPr>
      <w:r w:rsidRPr="00685BEF">
        <w:rPr>
          <w:rFonts w:cs="Arial"/>
          <w:sz w:val="24"/>
          <w:szCs w:val="24"/>
        </w:rPr>
        <w:t>facility too busy (24%)</w:t>
      </w:r>
    </w:p>
    <w:p w14:paraId="796CBAD1" w14:textId="77777777" w:rsidR="00C97209" w:rsidRPr="00685BEF" w:rsidRDefault="00C97209" w:rsidP="00386CAA">
      <w:pPr>
        <w:pStyle w:val="Bullets"/>
        <w:ind w:left="322"/>
        <w:rPr>
          <w:rFonts w:cs="Arial"/>
          <w:sz w:val="24"/>
          <w:szCs w:val="24"/>
        </w:rPr>
      </w:pPr>
      <w:r w:rsidRPr="00685BEF">
        <w:rPr>
          <w:rFonts w:cs="Arial"/>
          <w:sz w:val="24"/>
          <w:szCs w:val="24"/>
        </w:rPr>
        <w:t>financial reasons (14%)</w:t>
      </w:r>
    </w:p>
    <w:p w14:paraId="5B47E028" w14:textId="77777777" w:rsidR="00C97209" w:rsidRPr="00685BEF" w:rsidRDefault="00C97209" w:rsidP="0069703A">
      <w:pPr>
        <w:pStyle w:val="Bullets"/>
        <w:ind w:left="322"/>
        <w:rPr>
          <w:rFonts w:cs="Arial"/>
          <w:sz w:val="24"/>
          <w:szCs w:val="24"/>
        </w:rPr>
      </w:pPr>
      <w:r w:rsidRPr="00685BEF">
        <w:rPr>
          <w:rFonts w:cs="Arial"/>
          <w:sz w:val="24"/>
          <w:szCs w:val="24"/>
        </w:rPr>
        <w:t>opening hours are inconvenient (11%)</w:t>
      </w:r>
    </w:p>
    <w:p w14:paraId="6F6F3EA9" w14:textId="088CD06A" w:rsidR="00C97209" w:rsidRPr="00685BEF" w:rsidRDefault="00C97209" w:rsidP="00846D85">
      <w:pPr>
        <w:pStyle w:val="Bullets"/>
        <w:ind w:left="322"/>
        <w:rPr>
          <w:rFonts w:cs="Arial"/>
          <w:sz w:val="24"/>
          <w:szCs w:val="24"/>
          <w:lang w:val="en-US"/>
        </w:rPr>
      </w:pPr>
      <w:r w:rsidRPr="00685BEF">
        <w:rPr>
          <w:rFonts w:cs="Arial"/>
          <w:sz w:val="24"/>
          <w:szCs w:val="24"/>
        </w:rPr>
        <w:t>poor quality of facilities (9%)</w:t>
      </w:r>
      <w:r w:rsidR="00CB3D10">
        <w:rPr>
          <w:rFonts w:cs="Arial"/>
          <w:sz w:val="24"/>
          <w:szCs w:val="24"/>
        </w:rPr>
        <w:t>.</w:t>
      </w:r>
    </w:p>
    <w:p w14:paraId="19C3DB53" w14:textId="77777777" w:rsidR="00C97209" w:rsidRPr="00685BEF" w:rsidRDefault="00C97209" w:rsidP="009E4FD5">
      <w:pPr>
        <w:rPr>
          <w:rFonts w:cs="Arial"/>
          <w:sz w:val="24"/>
          <w:szCs w:val="24"/>
        </w:rPr>
      </w:pPr>
      <w:r w:rsidRPr="00685BEF">
        <w:rPr>
          <w:rFonts w:cs="Arial"/>
          <w:sz w:val="24"/>
          <w:szCs w:val="24"/>
        </w:rPr>
        <w:t>Recreation centres</w:t>
      </w:r>
    </w:p>
    <w:p w14:paraId="09C1B16F" w14:textId="77777777" w:rsidR="00C97209" w:rsidRPr="00685BEF" w:rsidRDefault="00C97209" w:rsidP="006019D0">
      <w:pPr>
        <w:pStyle w:val="Bullets"/>
        <w:ind w:left="322"/>
        <w:rPr>
          <w:rFonts w:cs="Arial"/>
          <w:sz w:val="24"/>
          <w:szCs w:val="24"/>
        </w:rPr>
      </w:pPr>
      <w:r w:rsidRPr="00685BEF">
        <w:rPr>
          <w:rFonts w:cs="Arial"/>
          <w:sz w:val="24"/>
          <w:szCs w:val="24"/>
        </w:rPr>
        <w:t>facility too busy (11%)</w:t>
      </w:r>
    </w:p>
    <w:p w14:paraId="66C09E3A" w14:textId="77777777" w:rsidR="00C97209" w:rsidRPr="00685BEF" w:rsidRDefault="00C97209" w:rsidP="001E5F0E">
      <w:pPr>
        <w:pStyle w:val="Bullets"/>
        <w:ind w:left="322"/>
        <w:rPr>
          <w:rFonts w:cs="Arial"/>
          <w:sz w:val="24"/>
          <w:szCs w:val="24"/>
        </w:rPr>
      </w:pPr>
      <w:r w:rsidRPr="00685BEF">
        <w:rPr>
          <w:rFonts w:cs="Arial"/>
          <w:sz w:val="24"/>
          <w:szCs w:val="24"/>
        </w:rPr>
        <w:t>financial reasons (10%)</w:t>
      </w:r>
    </w:p>
    <w:p w14:paraId="06830C0A" w14:textId="77777777" w:rsidR="00C97209" w:rsidRPr="00685BEF" w:rsidRDefault="00C97209" w:rsidP="009E4FD5">
      <w:pPr>
        <w:pStyle w:val="Bullets"/>
        <w:ind w:left="322"/>
        <w:rPr>
          <w:rFonts w:cs="Arial"/>
          <w:sz w:val="24"/>
          <w:szCs w:val="24"/>
        </w:rPr>
      </w:pPr>
      <w:r w:rsidRPr="00685BEF">
        <w:rPr>
          <w:rFonts w:cs="Arial"/>
          <w:sz w:val="24"/>
          <w:szCs w:val="24"/>
        </w:rPr>
        <w:t>don’t offer range of spaces and activities (8%)</w:t>
      </w:r>
    </w:p>
    <w:p w14:paraId="6C717D7F" w14:textId="1D243605" w:rsidR="00C97209" w:rsidRPr="00685BEF" w:rsidRDefault="00C97209" w:rsidP="009E4FD5">
      <w:pPr>
        <w:pStyle w:val="Bullets"/>
        <w:ind w:left="322"/>
        <w:rPr>
          <w:rFonts w:cs="Arial"/>
          <w:sz w:val="24"/>
          <w:szCs w:val="24"/>
        </w:rPr>
      </w:pPr>
      <w:r w:rsidRPr="00685BEF">
        <w:rPr>
          <w:rFonts w:cs="Arial"/>
          <w:sz w:val="24"/>
          <w:szCs w:val="24"/>
        </w:rPr>
        <w:t>poor quality of facilities (8%)</w:t>
      </w:r>
      <w:r w:rsidR="00CB3D10">
        <w:rPr>
          <w:rFonts w:cs="Arial"/>
          <w:sz w:val="24"/>
          <w:szCs w:val="24"/>
        </w:rPr>
        <w:t>.</w:t>
      </w:r>
    </w:p>
    <w:p w14:paraId="58CB5D72" w14:textId="1EA33E03" w:rsidR="005A102C" w:rsidRPr="00685BEF" w:rsidRDefault="005A102C" w:rsidP="00083A07">
      <w:pPr>
        <w:pStyle w:val="Bullets"/>
        <w:keepNext/>
        <w:numPr>
          <w:ilvl w:val="0"/>
          <w:numId w:val="0"/>
        </w:numPr>
        <w:spacing w:before="120"/>
        <w:contextualSpacing w:val="0"/>
        <w:rPr>
          <w:b/>
          <w:bCs/>
          <w:sz w:val="24"/>
          <w:szCs w:val="24"/>
        </w:rPr>
      </w:pPr>
      <w:r w:rsidRPr="00685BEF">
        <w:rPr>
          <w:b/>
          <w:sz w:val="24"/>
          <w:szCs w:val="24"/>
        </w:rPr>
        <w:t>Challenges experienced by non-users</w:t>
      </w:r>
      <w:r w:rsidR="00535538">
        <w:rPr>
          <w:b/>
          <w:sz w:val="24"/>
          <w:szCs w:val="24"/>
        </w:rPr>
        <w:t>.</w:t>
      </w:r>
    </w:p>
    <w:p w14:paraId="0F91BEF5" w14:textId="77777777" w:rsidR="00EE5FC7" w:rsidRPr="00685BEF" w:rsidRDefault="001443E6" w:rsidP="001428F6">
      <w:pPr>
        <w:rPr>
          <w:rFonts w:cs="Arial"/>
          <w:sz w:val="24"/>
          <w:szCs w:val="24"/>
        </w:rPr>
      </w:pPr>
      <w:r w:rsidRPr="00685BEF">
        <w:rPr>
          <w:rFonts w:cs="Arial"/>
          <w:sz w:val="24"/>
          <w:szCs w:val="24"/>
        </w:rPr>
        <w:t>The key reasons</w:t>
      </w:r>
      <w:r w:rsidR="009762E9" w:rsidRPr="00685BEF">
        <w:rPr>
          <w:rFonts w:cs="Arial"/>
          <w:sz w:val="24"/>
          <w:szCs w:val="24"/>
        </w:rPr>
        <w:t xml:space="preserve"> </w:t>
      </w:r>
      <w:r w:rsidR="007E0557" w:rsidRPr="00685BEF">
        <w:rPr>
          <w:rFonts w:cs="Arial"/>
          <w:sz w:val="24"/>
          <w:szCs w:val="24"/>
        </w:rPr>
        <w:t xml:space="preserve">people </w:t>
      </w:r>
      <w:r w:rsidRPr="00685BEF">
        <w:rPr>
          <w:rFonts w:cs="Arial"/>
          <w:sz w:val="24"/>
          <w:szCs w:val="24"/>
        </w:rPr>
        <w:t>gave for not using</w:t>
      </w:r>
      <w:r w:rsidR="003A35F8" w:rsidRPr="00685BEF">
        <w:rPr>
          <w:rFonts w:cs="Arial"/>
          <w:sz w:val="24"/>
          <w:szCs w:val="24"/>
        </w:rPr>
        <w:t xml:space="preserve"> facilities</w:t>
      </w:r>
      <w:r w:rsidRPr="00685BEF">
        <w:rPr>
          <w:rFonts w:cs="Arial"/>
          <w:sz w:val="24"/>
          <w:szCs w:val="24"/>
        </w:rPr>
        <w:t xml:space="preserve"> included</w:t>
      </w:r>
      <w:r w:rsidR="006B01D8" w:rsidRPr="00685BEF">
        <w:rPr>
          <w:rFonts w:cs="Arial"/>
          <w:sz w:val="24"/>
          <w:szCs w:val="24"/>
        </w:rPr>
        <w:t xml:space="preserve"> being </w:t>
      </w:r>
      <w:r w:rsidR="00A51990" w:rsidRPr="00685BEF">
        <w:rPr>
          <w:rFonts w:cs="Arial"/>
          <w:sz w:val="24"/>
          <w:szCs w:val="24"/>
        </w:rPr>
        <w:t xml:space="preserve">personally </w:t>
      </w:r>
      <w:r w:rsidR="006B01D8" w:rsidRPr="00685BEF">
        <w:rPr>
          <w:rFonts w:cs="Arial"/>
          <w:sz w:val="24"/>
          <w:szCs w:val="24"/>
        </w:rPr>
        <w:t>too busy</w:t>
      </w:r>
      <w:r w:rsidR="00F71FF6" w:rsidRPr="00685BEF">
        <w:rPr>
          <w:rFonts w:cs="Arial"/>
          <w:sz w:val="24"/>
          <w:szCs w:val="24"/>
        </w:rPr>
        <w:t xml:space="preserve"> or </w:t>
      </w:r>
      <w:r w:rsidR="006B01D8" w:rsidRPr="00685BEF">
        <w:rPr>
          <w:rFonts w:cs="Arial"/>
          <w:sz w:val="24"/>
          <w:szCs w:val="24"/>
        </w:rPr>
        <w:t>not interested</w:t>
      </w:r>
      <w:r w:rsidR="00353B0C" w:rsidRPr="00685BEF">
        <w:rPr>
          <w:rFonts w:cs="Arial"/>
          <w:sz w:val="24"/>
          <w:szCs w:val="24"/>
        </w:rPr>
        <w:t>. However</w:t>
      </w:r>
      <w:r w:rsidR="00D7052E" w:rsidRPr="00685BEF">
        <w:rPr>
          <w:rFonts w:cs="Arial"/>
          <w:sz w:val="24"/>
          <w:szCs w:val="24"/>
        </w:rPr>
        <w:t xml:space="preserve">, some key facility challenges </w:t>
      </w:r>
      <w:r w:rsidR="00EE5FC7" w:rsidRPr="00685BEF">
        <w:rPr>
          <w:rFonts w:cs="Arial"/>
          <w:sz w:val="24"/>
          <w:szCs w:val="24"/>
        </w:rPr>
        <w:t>are summarised as follows:</w:t>
      </w:r>
    </w:p>
    <w:p w14:paraId="25C6ACAF" w14:textId="77777777" w:rsidR="00685BEF" w:rsidRPr="00685BEF" w:rsidRDefault="00685BEF" w:rsidP="006408F6">
      <w:pPr>
        <w:keepNext/>
        <w:rPr>
          <w:rFonts w:cs="Arial"/>
          <w:sz w:val="24"/>
          <w:szCs w:val="24"/>
        </w:rPr>
      </w:pPr>
      <w:r w:rsidRPr="00BC0BDA">
        <w:rPr>
          <w:rFonts w:cs="Arial"/>
          <w:b/>
          <w:bCs/>
          <w:sz w:val="24"/>
          <w:szCs w:val="24"/>
        </w:rPr>
        <w:t>Non-user challenges</w:t>
      </w:r>
      <w:r w:rsidRPr="00685BEF">
        <w:rPr>
          <w:rStyle w:val="FootnoteReference"/>
          <w:rFonts w:cs="Arial"/>
          <w:sz w:val="24"/>
          <w:szCs w:val="24"/>
        </w:rPr>
        <w:footnoteReference w:id="8"/>
      </w:r>
    </w:p>
    <w:p w14:paraId="51DB76E9" w14:textId="77777777" w:rsidR="00685BEF" w:rsidRPr="00685BEF" w:rsidRDefault="00685BEF" w:rsidP="006408F6">
      <w:pPr>
        <w:keepNext/>
        <w:rPr>
          <w:rFonts w:cs="Arial"/>
          <w:sz w:val="24"/>
          <w:szCs w:val="24"/>
        </w:rPr>
      </w:pPr>
      <w:r w:rsidRPr="00685BEF">
        <w:rPr>
          <w:rFonts w:cs="Arial"/>
          <w:sz w:val="24"/>
          <w:szCs w:val="24"/>
        </w:rPr>
        <w:t>Libraries</w:t>
      </w:r>
    </w:p>
    <w:p w14:paraId="6B6DB178" w14:textId="77777777" w:rsidR="00685BEF" w:rsidRPr="00685BEF" w:rsidRDefault="00685BEF" w:rsidP="006408F6">
      <w:pPr>
        <w:pStyle w:val="Bullets"/>
        <w:keepNext/>
        <w:ind w:left="322"/>
        <w:rPr>
          <w:rFonts w:cs="Arial"/>
          <w:sz w:val="24"/>
          <w:szCs w:val="24"/>
        </w:rPr>
      </w:pPr>
      <w:r w:rsidRPr="00685BEF">
        <w:rPr>
          <w:rFonts w:cs="Arial"/>
          <w:sz w:val="24"/>
          <w:szCs w:val="24"/>
        </w:rPr>
        <w:t>don’t offer range of spaces and activities (13%)</w:t>
      </w:r>
    </w:p>
    <w:p w14:paraId="6A3E26DA" w14:textId="77777777" w:rsidR="00685BEF" w:rsidRPr="00685BEF" w:rsidRDefault="00685BEF" w:rsidP="006408F6">
      <w:pPr>
        <w:pStyle w:val="Bullets"/>
        <w:keepNext/>
        <w:ind w:left="322"/>
        <w:rPr>
          <w:rFonts w:cs="Arial"/>
          <w:sz w:val="24"/>
          <w:szCs w:val="24"/>
        </w:rPr>
      </w:pPr>
      <w:r w:rsidRPr="00685BEF">
        <w:rPr>
          <w:rFonts w:cs="Arial"/>
          <w:sz w:val="24"/>
          <w:szCs w:val="24"/>
        </w:rPr>
        <w:t>facilities are not conveniently located (9%)</w:t>
      </w:r>
    </w:p>
    <w:p w14:paraId="6D656683" w14:textId="547CA255" w:rsidR="00685BEF" w:rsidRPr="00685BEF" w:rsidRDefault="00685BEF" w:rsidP="006408F6">
      <w:pPr>
        <w:pStyle w:val="Bullets"/>
        <w:keepNext/>
        <w:ind w:left="322"/>
        <w:rPr>
          <w:rFonts w:cs="Arial"/>
          <w:sz w:val="24"/>
          <w:szCs w:val="24"/>
        </w:rPr>
      </w:pPr>
      <w:r w:rsidRPr="00685BEF">
        <w:rPr>
          <w:rFonts w:cs="Arial"/>
          <w:sz w:val="24"/>
          <w:szCs w:val="24"/>
        </w:rPr>
        <w:t>opening hours are inconvenient (8%)</w:t>
      </w:r>
      <w:r w:rsidR="00BC0BDA">
        <w:rPr>
          <w:rFonts w:cs="Arial"/>
          <w:sz w:val="24"/>
          <w:szCs w:val="24"/>
        </w:rPr>
        <w:t>.</w:t>
      </w:r>
    </w:p>
    <w:p w14:paraId="661AB051" w14:textId="77777777" w:rsidR="00685BEF" w:rsidRPr="00685BEF" w:rsidRDefault="00685BEF" w:rsidP="009E4FD5">
      <w:pPr>
        <w:rPr>
          <w:rFonts w:cs="Arial"/>
          <w:sz w:val="24"/>
          <w:szCs w:val="24"/>
        </w:rPr>
      </w:pPr>
      <w:r w:rsidRPr="00685BEF">
        <w:rPr>
          <w:rFonts w:cs="Arial"/>
          <w:sz w:val="24"/>
          <w:szCs w:val="24"/>
        </w:rPr>
        <w:t>Community centres</w:t>
      </w:r>
    </w:p>
    <w:p w14:paraId="28EAEFAA" w14:textId="77777777" w:rsidR="00685BEF" w:rsidRPr="00685BEF" w:rsidRDefault="00685BEF" w:rsidP="00126E27">
      <w:pPr>
        <w:pStyle w:val="Bullets"/>
        <w:ind w:left="322"/>
        <w:rPr>
          <w:rFonts w:cs="Arial"/>
          <w:sz w:val="24"/>
          <w:szCs w:val="24"/>
        </w:rPr>
      </w:pPr>
      <w:r w:rsidRPr="00685BEF">
        <w:rPr>
          <w:rFonts w:cs="Arial"/>
          <w:sz w:val="24"/>
          <w:szCs w:val="24"/>
        </w:rPr>
        <w:t>lack of awareness of facilities (15%)</w:t>
      </w:r>
    </w:p>
    <w:p w14:paraId="57F9173C" w14:textId="77777777" w:rsidR="00685BEF" w:rsidRPr="00685BEF" w:rsidRDefault="00685BEF" w:rsidP="00126E27">
      <w:pPr>
        <w:pStyle w:val="Bullets"/>
        <w:ind w:left="322"/>
        <w:rPr>
          <w:rFonts w:cs="Arial"/>
          <w:sz w:val="24"/>
          <w:szCs w:val="24"/>
        </w:rPr>
      </w:pPr>
      <w:r w:rsidRPr="00685BEF">
        <w:rPr>
          <w:rFonts w:cs="Arial"/>
          <w:sz w:val="24"/>
          <w:szCs w:val="24"/>
        </w:rPr>
        <w:t>don’t offer range of spaces and activities (7%)</w:t>
      </w:r>
    </w:p>
    <w:p w14:paraId="09FD47C5" w14:textId="4C6C68ED" w:rsidR="00685BEF" w:rsidRPr="00685BEF" w:rsidRDefault="00685BEF" w:rsidP="00126E27">
      <w:pPr>
        <w:pStyle w:val="Bullets"/>
        <w:ind w:left="322"/>
        <w:rPr>
          <w:rFonts w:cs="Arial"/>
          <w:sz w:val="24"/>
          <w:szCs w:val="24"/>
        </w:rPr>
      </w:pPr>
      <w:r w:rsidRPr="00685BEF">
        <w:rPr>
          <w:rFonts w:cs="Arial"/>
          <w:sz w:val="24"/>
          <w:szCs w:val="24"/>
        </w:rPr>
        <w:t>don’t feel welcome (5%)</w:t>
      </w:r>
      <w:r w:rsidR="00BC0BDA">
        <w:rPr>
          <w:rFonts w:cs="Arial"/>
          <w:sz w:val="24"/>
          <w:szCs w:val="24"/>
        </w:rPr>
        <w:t>.</w:t>
      </w:r>
    </w:p>
    <w:p w14:paraId="54B7046A" w14:textId="77777777" w:rsidR="00685BEF" w:rsidRPr="00685BEF" w:rsidRDefault="00685BEF" w:rsidP="009E4FD5">
      <w:pPr>
        <w:rPr>
          <w:rFonts w:cs="Arial"/>
          <w:sz w:val="24"/>
          <w:szCs w:val="24"/>
        </w:rPr>
      </w:pPr>
      <w:r w:rsidRPr="00685BEF">
        <w:rPr>
          <w:rFonts w:cs="Arial"/>
          <w:sz w:val="24"/>
          <w:szCs w:val="24"/>
        </w:rPr>
        <w:t>Swimming pools</w:t>
      </w:r>
    </w:p>
    <w:p w14:paraId="0C314B06" w14:textId="77777777" w:rsidR="00685BEF" w:rsidRPr="00685BEF" w:rsidRDefault="00685BEF" w:rsidP="00126E27">
      <w:pPr>
        <w:pStyle w:val="Bullets"/>
        <w:ind w:left="322"/>
        <w:rPr>
          <w:rFonts w:cs="Arial"/>
          <w:sz w:val="24"/>
          <w:szCs w:val="24"/>
        </w:rPr>
      </w:pPr>
      <w:r w:rsidRPr="00685BEF">
        <w:rPr>
          <w:rFonts w:cs="Arial"/>
          <w:sz w:val="24"/>
          <w:szCs w:val="24"/>
        </w:rPr>
        <w:t>lack confidence (16%)</w:t>
      </w:r>
    </w:p>
    <w:p w14:paraId="5A17E9F6" w14:textId="77777777" w:rsidR="00685BEF" w:rsidRPr="00685BEF" w:rsidRDefault="00685BEF" w:rsidP="00126E27">
      <w:pPr>
        <w:pStyle w:val="Bullets"/>
        <w:ind w:left="322"/>
        <w:rPr>
          <w:rFonts w:cs="Arial"/>
          <w:sz w:val="24"/>
          <w:szCs w:val="24"/>
        </w:rPr>
      </w:pPr>
      <w:r w:rsidRPr="00685BEF">
        <w:rPr>
          <w:rFonts w:cs="Arial"/>
          <w:sz w:val="24"/>
          <w:szCs w:val="24"/>
        </w:rPr>
        <w:t>poor quality of facilities (13%)</w:t>
      </w:r>
    </w:p>
    <w:p w14:paraId="627778D4" w14:textId="77777777" w:rsidR="00685BEF" w:rsidRPr="00685BEF" w:rsidRDefault="00685BEF" w:rsidP="00126E27">
      <w:pPr>
        <w:pStyle w:val="Bullets"/>
        <w:ind w:left="322"/>
        <w:rPr>
          <w:rFonts w:cs="Arial"/>
          <w:sz w:val="24"/>
          <w:szCs w:val="24"/>
        </w:rPr>
      </w:pPr>
      <w:r w:rsidRPr="00685BEF">
        <w:rPr>
          <w:rFonts w:cs="Arial"/>
          <w:sz w:val="24"/>
          <w:szCs w:val="24"/>
        </w:rPr>
        <w:t>financial reasons (11%)</w:t>
      </w:r>
    </w:p>
    <w:p w14:paraId="1C633D87" w14:textId="760221F6" w:rsidR="00685BEF" w:rsidRPr="00685BEF" w:rsidRDefault="00685BEF" w:rsidP="00126E27">
      <w:pPr>
        <w:pStyle w:val="Bullets"/>
        <w:ind w:left="322"/>
        <w:rPr>
          <w:rFonts w:cs="Arial"/>
          <w:sz w:val="24"/>
          <w:szCs w:val="24"/>
        </w:rPr>
      </w:pPr>
      <w:r w:rsidRPr="00685BEF">
        <w:rPr>
          <w:rFonts w:cs="Arial"/>
          <w:sz w:val="24"/>
          <w:szCs w:val="24"/>
        </w:rPr>
        <w:t>facilities are not conveniently located (11%)</w:t>
      </w:r>
      <w:r w:rsidR="00BC0BDA">
        <w:rPr>
          <w:rFonts w:cs="Arial"/>
          <w:sz w:val="24"/>
          <w:szCs w:val="24"/>
        </w:rPr>
        <w:t>.</w:t>
      </w:r>
    </w:p>
    <w:p w14:paraId="263C15B9" w14:textId="77777777" w:rsidR="00685BEF" w:rsidRPr="00685BEF" w:rsidRDefault="00685BEF" w:rsidP="009E4FD5">
      <w:pPr>
        <w:rPr>
          <w:rFonts w:cs="Arial"/>
          <w:sz w:val="24"/>
          <w:szCs w:val="24"/>
        </w:rPr>
      </w:pPr>
      <w:r w:rsidRPr="00685BEF">
        <w:rPr>
          <w:rFonts w:cs="Arial"/>
          <w:sz w:val="24"/>
          <w:szCs w:val="24"/>
        </w:rPr>
        <w:t>Recreation centres</w:t>
      </w:r>
    </w:p>
    <w:p w14:paraId="6A1A1E17" w14:textId="77777777" w:rsidR="00685BEF" w:rsidRPr="00685BEF" w:rsidRDefault="00685BEF" w:rsidP="00126E27">
      <w:pPr>
        <w:pStyle w:val="Bullets"/>
        <w:ind w:left="322"/>
        <w:rPr>
          <w:rFonts w:cs="Arial"/>
          <w:sz w:val="24"/>
          <w:szCs w:val="24"/>
        </w:rPr>
      </w:pPr>
      <w:r w:rsidRPr="00685BEF">
        <w:rPr>
          <w:rFonts w:cs="Arial"/>
          <w:sz w:val="24"/>
          <w:szCs w:val="24"/>
        </w:rPr>
        <w:t>lack of awareness of facilities (12%)</w:t>
      </w:r>
    </w:p>
    <w:p w14:paraId="070147ED" w14:textId="77777777" w:rsidR="00685BEF" w:rsidRPr="00685BEF" w:rsidRDefault="00685BEF" w:rsidP="00126E27">
      <w:pPr>
        <w:pStyle w:val="Bullets"/>
        <w:ind w:left="322"/>
        <w:rPr>
          <w:rFonts w:cs="Arial"/>
          <w:sz w:val="24"/>
          <w:szCs w:val="24"/>
        </w:rPr>
      </w:pPr>
      <w:r w:rsidRPr="00685BEF">
        <w:rPr>
          <w:rFonts w:cs="Arial"/>
          <w:sz w:val="24"/>
          <w:szCs w:val="24"/>
        </w:rPr>
        <w:t>financial reasons (9%)</w:t>
      </w:r>
    </w:p>
    <w:p w14:paraId="57311455" w14:textId="77777777" w:rsidR="00685BEF" w:rsidRPr="00685BEF" w:rsidRDefault="00685BEF" w:rsidP="00126E27">
      <w:pPr>
        <w:pStyle w:val="Bullets"/>
        <w:ind w:left="322"/>
        <w:rPr>
          <w:rFonts w:cs="Arial"/>
          <w:sz w:val="24"/>
          <w:szCs w:val="24"/>
        </w:rPr>
      </w:pPr>
      <w:r w:rsidRPr="00685BEF">
        <w:rPr>
          <w:rFonts w:cs="Arial"/>
          <w:sz w:val="24"/>
          <w:szCs w:val="24"/>
        </w:rPr>
        <w:t>don’t offer range of spaces and activities (9%)</w:t>
      </w:r>
    </w:p>
    <w:p w14:paraId="10E5D46D" w14:textId="4ADDE0B7" w:rsidR="00685BEF" w:rsidRPr="00685BEF" w:rsidRDefault="00685BEF" w:rsidP="00126E27">
      <w:pPr>
        <w:pStyle w:val="Bullets"/>
        <w:ind w:left="322"/>
        <w:rPr>
          <w:rFonts w:cs="Arial"/>
          <w:sz w:val="24"/>
          <w:szCs w:val="24"/>
        </w:rPr>
      </w:pPr>
      <w:r w:rsidRPr="00685BEF">
        <w:rPr>
          <w:rFonts w:cs="Arial"/>
          <w:sz w:val="24"/>
          <w:szCs w:val="24"/>
        </w:rPr>
        <w:t>facilities are not conveniently located (8%)</w:t>
      </w:r>
      <w:r w:rsidR="00BC0BDA">
        <w:rPr>
          <w:rFonts w:cs="Arial"/>
          <w:sz w:val="24"/>
          <w:szCs w:val="24"/>
        </w:rPr>
        <w:t>.</w:t>
      </w:r>
    </w:p>
    <w:p w14:paraId="27D36AA2" w14:textId="3D029A2E" w:rsidR="006B0E7D" w:rsidRPr="00685BEF" w:rsidRDefault="006B0E7D" w:rsidP="00083A07">
      <w:pPr>
        <w:spacing w:before="120"/>
        <w:rPr>
          <w:b/>
          <w:bCs/>
          <w:sz w:val="24"/>
          <w:szCs w:val="24"/>
        </w:rPr>
      </w:pPr>
      <w:r w:rsidRPr="00685BEF">
        <w:rPr>
          <w:b/>
          <w:bCs/>
          <w:sz w:val="24"/>
          <w:szCs w:val="24"/>
        </w:rPr>
        <w:t>Other challenges experienced</w:t>
      </w:r>
      <w:r w:rsidR="00BC0BDA">
        <w:rPr>
          <w:b/>
          <w:bCs/>
          <w:sz w:val="24"/>
          <w:szCs w:val="24"/>
        </w:rPr>
        <w:t>.</w:t>
      </w:r>
    </w:p>
    <w:p w14:paraId="513939EF" w14:textId="446F6D48" w:rsidR="00706B80" w:rsidRPr="00685BEF" w:rsidRDefault="00306651" w:rsidP="00762154">
      <w:pPr>
        <w:rPr>
          <w:sz w:val="24"/>
          <w:szCs w:val="24"/>
        </w:rPr>
      </w:pPr>
      <w:r w:rsidRPr="00685BEF">
        <w:rPr>
          <w:sz w:val="24"/>
          <w:szCs w:val="24"/>
        </w:rPr>
        <w:t>Some</w:t>
      </w:r>
      <w:r w:rsidR="00B025D7" w:rsidRPr="00685BEF">
        <w:rPr>
          <w:sz w:val="24"/>
          <w:szCs w:val="24"/>
        </w:rPr>
        <w:t xml:space="preserve"> </w:t>
      </w:r>
      <w:r w:rsidR="00F00BB5" w:rsidRPr="00685BEF">
        <w:rPr>
          <w:sz w:val="24"/>
          <w:szCs w:val="24"/>
        </w:rPr>
        <w:t>people</w:t>
      </w:r>
      <w:r w:rsidR="00435CF4" w:rsidRPr="00685BEF">
        <w:rPr>
          <w:sz w:val="24"/>
          <w:szCs w:val="24"/>
        </w:rPr>
        <w:t xml:space="preserve"> highlighted </w:t>
      </w:r>
      <w:r w:rsidR="00911ECC" w:rsidRPr="00685BEF">
        <w:rPr>
          <w:sz w:val="24"/>
          <w:szCs w:val="24"/>
        </w:rPr>
        <w:t xml:space="preserve">how they found facilities </w:t>
      </w:r>
      <w:r w:rsidR="00F00BB5" w:rsidRPr="00685BEF">
        <w:rPr>
          <w:sz w:val="24"/>
          <w:szCs w:val="24"/>
        </w:rPr>
        <w:t>not inclusive for their needs.</w:t>
      </w:r>
      <w:r w:rsidR="00911ECC" w:rsidRPr="00685BEF">
        <w:rPr>
          <w:sz w:val="24"/>
          <w:szCs w:val="24"/>
        </w:rPr>
        <w:t xml:space="preserve"> </w:t>
      </w:r>
      <w:r w:rsidR="00003374" w:rsidRPr="00685BEF">
        <w:rPr>
          <w:sz w:val="24"/>
          <w:szCs w:val="24"/>
        </w:rPr>
        <w:t>For example</w:t>
      </w:r>
      <w:r w:rsidR="00706B80" w:rsidRPr="00685BEF">
        <w:rPr>
          <w:sz w:val="24"/>
          <w:szCs w:val="24"/>
        </w:rPr>
        <w:t>:</w:t>
      </w:r>
    </w:p>
    <w:p w14:paraId="560D54BB" w14:textId="1F294B68" w:rsidR="00FF0C88" w:rsidRPr="00685BEF" w:rsidRDefault="00706B80">
      <w:pPr>
        <w:pStyle w:val="Bullets"/>
        <w:rPr>
          <w:sz w:val="24"/>
          <w:szCs w:val="24"/>
        </w:rPr>
      </w:pPr>
      <w:r w:rsidRPr="00685BEF">
        <w:rPr>
          <w:sz w:val="24"/>
          <w:szCs w:val="24"/>
        </w:rPr>
        <w:t>S</w:t>
      </w:r>
      <w:r w:rsidR="005C29CD" w:rsidRPr="00685BEF">
        <w:rPr>
          <w:sz w:val="24"/>
          <w:szCs w:val="24"/>
        </w:rPr>
        <w:t>ome</w:t>
      </w:r>
      <w:r w:rsidR="00003374" w:rsidRPr="00685BEF">
        <w:rPr>
          <w:sz w:val="24"/>
          <w:szCs w:val="24"/>
        </w:rPr>
        <w:t xml:space="preserve"> </w:t>
      </w:r>
      <w:r w:rsidR="005C29CD" w:rsidRPr="00685BEF">
        <w:rPr>
          <w:sz w:val="24"/>
          <w:szCs w:val="24"/>
        </w:rPr>
        <w:t>facilities are not accessible for disabled people</w:t>
      </w:r>
      <w:r w:rsidR="00CF4B42" w:rsidRPr="00685BEF">
        <w:rPr>
          <w:sz w:val="24"/>
          <w:szCs w:val="24"/>
        </w:rPr>
        <w:t>,</w:t>
      </w:r>
      <w:r w:rsidR="005C29CD" w:rsidRPr="00685BEF">
        <w:rPr>
          <w:sz w:val="24"/>
          <w:szCs w:val="24"/>
        </w:rPr>
        <w:t xml:space="preserve"> </w:t>
      </w:r>
      <w:r w:rsidR="00F6405C" w:rsidRPr="00685BEF">
        <w:rPr>
          <w:sz w:val="24"/>
          <w:szCs w:val="24"/>
        </w:rPr>
        <w:t xml:space="preserve">the way </w:t>
      </w:r>
      <w:r w:rsidR="00D06857" w:rsidRPr="00685BEF">
        <w:rPr>
          <w:sz w:val="24"/>
          <w:szCs w:val="24"/>
        </w:rPr>
        <w:t xml:space="preserve">some </w:t>
      </w:r>
      <w:r w:rsidR="00F6405C" w:rsidRPr="00685BEF">
        <w:rPr>
          <w:sz w:val="24"/>
          <w:szCs w:val="24"/>
        </w:rPr>
        <w:t xml:space="preserve">staff interact </w:t>
      </w:r>
      <w:r w:rsidR="003806B3" w:rsidRPr="00685BEF">
        <w:rPr>
          <w:sz w:val="24"/>
          <w:szCs w:val="24"/>
        </w:rPr>
        <w:t xml:space="preserve">and </w:t>
      </w:r>
      <w:r w:rsidR="005C29CD" w:rsidRPr="00685BEF">
        <w:rPr>
          <w:sz w:val="24"/>
          <w:szCs w:val="24"/>
        </w:rPr>
        <w:t>travel</w:t>
      </w:r>
      <w:r w:rsidR="00D06857" w:rsidRPr="00685BEF">
        <w:rPr>
          <w:sz w:val="24"/>
          <w:szCs w:val="24"/>
        </w:rPr>
        <w:t>ling</w:t>
      </w:r>
      <w:r w:rsidR="005C29CD" w:rsidRPr="00685BEF">
        <w:rPr>
          <w:sz w:val="24"/>
          <w:szCs w:val="24"/>
        </w:rPr>
        <w:t xml:space="preserve"> to facilities </w:t>
      </w:r>
      <w:r w:rsidR="006408F6" w:rsidRPr="00685BEF">
        <w:rPr>
          <w:sz w:val="24"/>
          <w:szCs w:val="24"/>
        </w:rPr>
        <w:t>are</w:t>
      </w:r>
      <w:r w:rsidR="003E1C83" w:rsidRPr="00685BEF">
        <w:rPr>
          <w:sz w:val="24"/>
          <w:szCs w:val="24"/>
        </w:rPr>
        <w:t xml:space="preserve"> </w:t>
      </w:r>
      <w:r w:rsidR="003806B3" w:rsidRPr="00685BEF">
        <w:rPr>
          <w:sz w:val="24"/>
          <w:szCs w:val="24"/>
        </w:rPr>
        <w:t>challenges</w:t>
      </w:r>
      <w:r w:rsidR="005C29CD" w:rsidRPr="00685BEF">
        <w:rPr>
          <w:sz w:val="24"/>
          <w:szCs w:val="24"/>
        </w:rPr>
        <w:t xml:space="preserve">. </w:t>
      </w:r>
    </w:p>
    <w:p w14:paraId="08BD99FF" w14:textId="1ED296CD" w:rsidR="0081020B" w:rsidRPr="00685BEF" w:rsidRDefault="00D44D81">
      <w:pPr>
        <w:pStyle w:val="Bullets"/>
        <w:rPr>
          <w:sz w:val="24"/>
          <w:szCs w:val="24"/>
        </w:rPr>
      </w:pPr>
      <w:r w:rsidRPr="00685BEF">
        <w:rPr>
          <w:sz w:val="24"/>
          <w:szCs w:val="24"/>
        </w:rPr>
        <w:t>Some p</w:t>
      </w:r>
      <w:r w:rsidR="00405107" w:rsidRPr="00685BEF">
        <w:rPr>
          <w:sz w:val="24"/>
          <w:szCs w:val="24"/>
        </w:rPr>
        <w:t xml:space="preserve">eople from </w:t>
      </w:r>
      <w:r w:rsidR="00226B21" w:rsidRPr="00685BEF">
        <w:rPr>
          <w:sz w:val="24"/>
          <w:szCs w:val="24"/>
        </w:rPr>
        <w:t>r</w:t>
      </w:r>
      <w:r w:rsidR="00BD011B" w:rsidRPr="00685BEF">
        <w:rPr>
          <w:sz w:val="24"/>
          <w:szCs w:val="24"/>
        </w:rPr>
        <w:t>ainbow</w:t>
      </w:r>
      <w:r w:rsidR="00405107" w:rsidRPr="00685BEF">
        <w:rPr>
          <w:sz w:val="24"/>
          <w:szCs w:val="24"/>
        </w:rPr>
        <w:t xml:space="preserve"> </w:t>
      </w:r>
      <w:r w:rsidR="00226B21" w:rsidRPr="00685BEF">
        <w:rPr>
          <w:sz w:val="24"/>
          <w:szCs w:val="24"/>
        </w:rPr>
        <w:t>c</w:t>
      </w:r>
      <w:r w:rsidR="00405107" w:rsidRPr="00685BEF">
        <w:rPr>
          <w:sz w:val="24"/>
          <w:szCs w:val="24"/>
        </w:rPr>
        <w:t>ommunit</w:t>
      </w:r>
      <w:r w:rsidR="00226B21" w:rsidRPr="00685BEF">
        <w:rPr>
          <w:sz w:val="24"/>
          <w:szCs w:val="24"/>
        </w:rPr>
        <w:t>ies</w:t>
      </w:r>
      <w:r w:rsidR="00405107" w:rsidRPr="00685BEF">
        <w:rPr>
          <w:sz w:val="24"/>
          <w:szCs w:val="24"/>
        </w:rPr>
        <w:t xml:space="preserve"> </w:t>
      </w:r>
      <w:r w:rsidR="00FF0C88" w:rsidRPr="00685BEF">
        <w:rPr>
          <w:sz w:val="24"/>
          <w:szCs w:val="24"/>
        </w:rPr>
        <w:t xml:space="preserve">indicated </w:t>
      </w:r>
      <w:r w:rsidR="00405107" w:rsidRPr="00685BEF">
        <w:rPr>
          <w:sz w:val="24"/>
          <w:szCs w:val="24"/>
        </w:rPr>
        <w:t xml:space="preserve">they </w:t>
      </w:r>
      <w:r w:rsidR="00331A22" w:rsidRPr="00685BEF">
        <w:rPr>
          <w:sz w:val="24"/>
          <w:szCs w:val="24"/>
        </w:rPr>
        <w:t xml:space="preserve">don’t </w:t>
      </w:r>
      <w:r w:rsidR="00003374" w:rsidRPr="00685BEF">
        <w:rPr>
          <w:sz w:val="24"/>
          <w:szCs w:val="24"/>
        </w:rPr>
        <w:t>feel welcome</w:t>
      </w:r>
      <w:r w:rsidR="00B05805" w:rsidRPr="00685BEF">
        <w:rPr>
          <w:sz w:val="24"/>
          <w:szCs w:val="24"/>
        </w:rPr>
        <w:t xml:space="preserve"> </w:t>
      </w:r>
      <w:r w:rsidR="00331A22" w:rsidRPr="00685BEF">
        <w:rPr>
          <w:sz w:val="24"/>
          <w:szCs w:val="24"/>
        </w:rPr>
        <w:t>or that our facilities are a place for them.</w:t>
      </w:r>
    </w:p>
    <w:p w14:paraId="68E4DFEB" w14:textId="31F6FBE0" w:rsidR="0081020B" w:rsidRPr="00685BEF" w:rsidRDefault="00EA03EE">
      <w:pPr>
        <w:pStyle w:val="Bullets"/>
        <w:rPr>
          <w:sz w:val="24"/>
          <w:szCs w:val="24"/>
        </w:rPr>
      </w:pPr>
      <w:r w:rsidRPr="00685BEF">
        <w:rPr>
          <w:sz w:val="24"/>
          <w:szCs w:val="24"/>
        </w:rPr>
        <w:t>S</w:t>
      </w:r>
      <w:r w:rsidR="00AA4B28" w:rsidRPr="00685BEF">
        <w:rPr>
          <w:sz w:val="24"/>
          <w:szCs w:val="24"/>
        </w:rPr>
        <w:t xml:space="preserve">ome facilities are not inclusive for </w:t>
      </w:r>
      <w:r w:rsidR="00CF6947" w:rsidRPr="00685BEF">
        <w:rPr>
          <w:sz w:val="24"/>
          <w:szCs w:val="24"/>
        </w:rPr>
        <w:t xml:space="preserve">the </w:t>
      </w:r>
      <w:r w:rsidR="00581DC7" w:rsidRPr="00685BEF">
        <w:rPr>
          <w:sz w:val="24"/>
          <w:szCs w:val="24"/>
        </w:rPr>
        <w:t xml:space="preserve">way </w:t>
      </w:r>
      <w:r w:rsidR="00AA4B28" w:rsidRPr="00685BEF">
        <w:rPr>
          <w:sz w:val="24"/>
          <w:szCs w:val="24"/>
        </w:rPr>
        <w:t>different culture</w:t>
      </w:r>
      <w:r w:rsidRPr="00685BEF">
        <w:rPr>
          <w:sz w:val="24"/>
          <w:szCs w:val="24"/>
        </w:rPr>
        <w:t>s</w:t>
      </w:r>
      <w:r w:rsidR="00AA4B28" w:rsidRPr="00685BEF">
        <w:rPr>
          <w:sz w:val="24"/>
          <w:szCs w:val="24"/>
        </w:rPr>
        <w:t xml:space="preserve"> </w:t>
      </w:r>
      <w:r w:rsidR="00581DC7" w:rsidRPr="00685BEF">
        <w:rPr>
          <w:sz w:val="24"/>
          <w:szCs w:val="24"/>
        </w:rPr>
        <w:t>like to use them</w:t>
      </w:r>
      <w:r w:rsidR="00AA4B28" w:rsidRPr="00685BEF">
        <w:rPr>
          <w:sz w:val="24"/>
          <w:szCs w:val="24"/>
        </w:rPr>
        <w:t xml:space="preserve">. </w:t>
      </w:r>
      <w:r w:rsidR="00762154" w:rsidRPr="00685BEF">
        <w:rPr>
          <w:sz w:val="24"/>
          <w:szCs w:val="24"/>
        </w:rPr>
        <w:t xml:space="preserve">For example, we heard </w:t>
      </w:r>
      <w:r w:rsidR="00B85B48" w:rsidRPr="00685BEF">
        <w:rPr>
          <w:sz w:val="24"/>
          <w:szCs w:val="24"/>
        </w:rPr>
        <w:t xml:space="preserve">from </w:t>
      </w:r>
      <w:r w:rsidR="00762154" w:rsidRPr="00685BEF">
        <w:rPr>
          <w:sz w:val="24"/>
          <w:szCs w:val="24"/>
        </w:rPr>
        <w:t>Pasifika peoples</w:t>
      </w:r>
      <w:r w:rsidR="00C8013D" w:rsidRPr="00685BEF">
        <w:rPr>
          <w:sz w:val="24"/>
          <w:szCs w:val="24"/>
        </w:rPr>
        <w:t xml:space="preserve"> </w:t>
      </w:r>
      <w:r w:rsidR="00B04EE3" w:rsidRPr="00685BEF">
        <w:rPr>
          <w:sz w:val="24"/>
          <w:szCs w:val="24"/>
        </w:rPr>
        <w:t xml:space="preserve">the ability to </w:t>
      </w:r>
      <w:r w:rsidR="00762154" w:rsidRPr="00685BEF">
        <w:rPr>
          <w:sz w:val="24"/>
          <w:szCs w:val="24"/>
        </w:rPr>
        <w:t xml:space="preserve">bring </w:t>
      </w:r>
      <w:r w:rsidR="00B04EE3" w:rsidRPr="00685BEF">
        <w:rPr>
          <w:sz w:val="24"/>
          <w:szCs w:val="24"/>
        </w:rPr>
        <w:t xml:space="preserve">large </w:t>
      </w:r>
      <w:r w:rsidR="00762154" w:rsidRPr="00685BEF">
        <w:rPr>
          <w:sz w:val="24"/>
          <w:szCs w:val="24"/>
        </w:rPr>
        <w:t>family</w:t>
      </w:r>
      <w:r w:rsidR="00B06F09" w:rsidRPr="00685BEF">
        <w:rPr>
          <w:sz w:val="24"/>
          <w:szCs w:val="24"/>
        </w:rPr>
        <w:t xml:space="preserve"> groups</w:t>
      </w:r>
      <w:r w:rsidR="00762154" w:rsidRPr="00685BEF">
        <w:rPr>
          <w:sz w:val="24"/>
          <w:szCs w:val="24"/>
        </w:rPr>
        <w:t xml:space="preserve"> and </w:t>
      </w:r>
      <w:r w:rsidR="00B06F09" w:rsidRPr="00685BEF">
        <w:rPr>
          <w:sz w:val="24"/>
          <w:szCs w:val="24"/>
        </w:rPr>
        <w:t>f</w:t>
      </w:r>
      <w:r w:rsidR="00B04EE3" w:rsidRPr="00685BEF">
        <w:rPr>
          <w:sz w:val="24"/>
          <w:szCs w:val="24"/>
        </w:rPr>
        <w:t xml:space="preserve">ood </w:t>
      </w:r>
      <w:r w:rsidR="00762154" w:rsidRPr="00685BEF">
        <w:rPr>
          <w:sz w:val="24"/>
          <w:szCs w:val="24"/>
        </w:rPr>
        <w:t>is important.</w:t>
      </w:r>
      <w:r w:rsidR="00472759" w:rsidRPr="00685BEF">
        <w:rPr>
          <w:sz w:val="24"/>
          <w:szCs w:val="24"/>
        </w:rPr>
        <w:t xml:space="preserve"> </w:t>
      </w:r>
    </w:p>
    <w:p w14:paraId="4F47CC8B" w14:textId="148E5B4A" w:rsidR="00462595" w:rsidRPr="00685BEF" w:rsidRDefault="0081020B">
      <w:pPr>
        <w:pStyle w:val="Bullets"/>
        <w:spacing w:after="160" w:line="259" w:lineRule="auto"/>
        <w:jc w:val="both"/>
        <w:rPr>
          <w:b/>
          <w:bCs/>
          <w:sz w:val="24"/>
          <w:szCs w:val="24"/>
        </w:rPr>
      </w:pPr>
      <w:r w:rsidRPr="00685BEF">
        <w:rPr>
          <w:sz w:val="24"/>
          <w:szCs w:val="24"/>
        </w:rPr>
        <w:t>S</w:t>
      </w:r>
      <w:r w:rsidR="008247E3" w:rsidRPr="00685BEF">
        <w:rPr>
          <w:sz w:val="24"/>
          <w:szCs w:val="24"/>
        </w:rPr>
        <w:t xml:space="preserve">ome </w:t>
      </w:r>
      <w:r w:rsidR="00F43932" w:rsidRPr="00685BEF">
        <w:rPr>
          <w:sz w:val="24"/>
          <w:szCs w:val="24"/>
        </w:rPr>
        <w:t xml:space="preserve">people </w:t>
      </w:r>
      <w:r w:rsidR="003738C3" w:rsidRPr="00685BEF">
        <w:rPr>
          <w:sz w:val="24"/>
          <w:szCs w:val="24"/>
        </w:rPr>
        <w:t>find it difficult to use pub</w:t>
      </w:r>
      <w:r w:rsidR="008247E3" w:rsidRPr="00685BEF">
        <w:rPr>
          <w:sz w:val="24"/>
          <w:szCs w:val="24"/>
        </w:rPr>
        <w:t>l</w:t>
      </w:r>
      <w:r w:rsidR="003738C3" w:rsidRPr="00685BEF">
        <w:rPr>
          <w:sz w:val="24"/>
          <w:szCs w:val="24"/>
        </w:rPr>
        <w:t xml:space="preserve">ic transport </w:t>
      </w:r>
      <w:r w:rsidR="00B04EE3" w:rsidRPr="00685BEF">
        <w:rPr>
          <w:sz w:val="24"/>
          <w:szCs w:val="24"/>
        </w:rPr>
        <w:t xml:space="preserve">to travel to facilities </w:t>
      </w:r>
      <w:r w:rsidR="003738C3" w:rsidRPr="00685BEF">
        <w:rPr>
          <w:sz w:val="24"/>
          <w:szCs w:val="24"/>
        </w:rPr>
        <w:t>due to the time involved and limited route options.</w:t>
      </w:r>
    </w:p>
    <w:p w14:paraId="63D64DA9" w14:textId="77777777" w:rsidR="007F1234" w:rsidRPr="00685BEF" w:rsidRDefault="007F1234" w:rsidP="00603191">
      <w:pPr>
        <w:pStyle w:val="Bullets"/>
        <w:numPr>
          <w:ilvl w:val="0"/>
          <w:numId w:val="0"/>
        </w:numPr>
        <w:spacing w:after="160" w:line="259" w:lineRule="auto"/>
        <w:ind w:left="284"/>
        <w:jc w:val="both"/>
        <w:rPr>
          <w:b/>
          <w:bCs/>
          <w:sz w:val="24"/>
          <w:szCs w:val="24"/>
        </w:rPr>
      </w:pPr>
    </w:p>
    <w:p w14:paraId="568C8D49" w14:textId="27E1BE6A" w:rsidR="00F47248" w:rsidRPr="00685BEF" w:rsidRDefault="00DA1C63" w:rsidP="00603191">
      <w:pPr>
        <w:pStyle w:val="Bullets"/>
        <w:numPr>
          <w:ilvl w:val="0"/>
          <w:numId w:val="0"/>
        </w:numPr>
        <w:spacing w:after="160" w:line="259" w:lineRule="auto"/>
        <w:jc w:val="both"/>
        <w:rPr>
          <w:b/>
          <w:bCs/>
          <w:sz w:val="24"/>
          <w:szCs w:val="24"/>
        </w:rPr>
      </w:pPr>
      <w:r w:rsidRPr="00685BEF">
        <w:rPr>
          <w:b/>
          <w:bCs/>
          <w:sz w:val="24"/>
          <w:szCs w:val="24"/>
        </w:rPr>
        <w:t>Aspirations for the future</w:t>
      </w:r>
      <w:r w:rsidR="00BC0BDA">
        <w:rPr>
          <w:b/>
          <w:bCs/>
          <w:sz w:val="24"/>
          <w:szCs w:val="24"/>
        </w:rPr>
        <w:t>.</w:t>
      </w:r>
    </w:p>
    <w:p w14:paraId="1BD1CDF7" w14:textId="3E074577" w:rsidR="00F47248" w:rsidRPr="00685BEF" w:rsidRDefault="00273DAD" w:rsidP="00776D59">
      <w:pPr>
        <w:rPr>
          <w:rFonts w:cs="Arial"/>
          <w:sz w:val="24"/>
          <w:szCs w:val="24"/>
        </w:rPr>
      </w:pPr>
      <w:r w:rsidRPr="00685BEF">
        <w:rPr>
          <w:rFonts w:cs="Arial"/>
          <w:sz w:val="24"/>
          <w:szCs w:val="24"/>
        </w:rPr>
        <w:t xml:space="preserve">In response to </w:t>
      </w:r>
      <w:r w:rsidR="00064AE6" w:rsidRPr="00685BEF">
        <w:rPr>
          <w:rFonts w:cs="Arial"/>
          <w:sz w:val="24"/>
          <w:szCs w:val="24"/>
        </w:rPr>
        <w:t>our questions asking what we should focus on</w:t>
      </w:r>
      <w:r w:rsidRPr="00685BEF">
        <w:rPr>
          <w:rFonts w:cs="Arial"/>
          <w:sz w:val="24"/>
          <w:szCs w:val="24"/>
        </w:rPr>
        <w:t xml:space="preserve"> </w:t>
      </w:r>
      <w:r w:rsidR="00605E22" w:rsidRPr="00685BEF">
        <w:rPr>
          <w:rFonts w:cs="Arial"/>
          <w:sz w:val="24"/>
          <w:szCs w:val="24"/>
        </w:rPr>
        <w:t>in</w:t>
      </w:r>
      <w:r w:rsidRPr="00685BEF">
        <w:rPr>
          <w:rFonts w:cs="Arial"/>
          <w:sz w:val="24"/>
          <w:szCs w:val="24"/>
        </w:rPr>
        <w:t xml:space="preserve"> the future, </w:t>
      </w:r>
      <w:r w:rsidR="0083349A" w:rsidRPr="00685BEF">
        <w:rPr>
          <w:rFonts w:cs="Arial"/>
          <w:sz w:val="24"/>
          <w:szCs w:val="24"/>
        </w:rPr>
        <w:t xml:space="preserve">there was limited </w:t>
      </w:r>
      <w:r w:rsidR="00363D99" w:rsidRPr="00685BEF">
        <w:rPr>
          <w:rFonts w:cs="Arial"/>
          <w:sz w:val="24"/>
          <w:szCs w:val="24"/>
        </w:rPr>
        <w:t xml:space="preserve">call </w:t>
      </w:r>
      <w:r w:rsidR="0083349A" w:rsidRPr="00685BEF">
        <w:rPr>
          <w:rFonts w:cs="Arial"/>
          <w:sz w:val="24"/>
          <w:szCs w:val="24"/>
        </w:rPr>
        <w:t xml:space="preserve">for new or more </w:t>
      </w:r>
      <w:r w:rsidR="005A202B" w:rsidRPr="00685BEF">
        <w:rPr>
          <w:rFonts w:cs="Arial"/>
          <w:sz w:val="24"/>
          <w:szCs w:val="24"/>
        </w:rPr>
        <w:t xml:space="preserve">facility </w:t>
      </w:r>
      <w:r w:rsidR="0083349A" w:rsidRPr="00685BEF">
        <w:rPr>
          <w:rFonts w:cs="Arial"/>
          <w:sz w:val="24"/>
          <w:szCs w:val="24"/>
        </w:rPr>
        <w:t>provision</w:t>
      </w:r>
      <w:r w:rsidR="00226C70" w:rsidRPr="00685BEF">
        <w:rPr>
          <w:rFonts w:cs="Arial"/>
          <w:sz w:val="24"/>
          <w:szCs w:val="24"/>
        </w:rPr>
        <w:t>. M</w:t>
      </w:r>
      <w:r w:rsidR="009031F5" w:rsidRPr="00685BEF">
        <w:rPr>
          <w:rFonts w:cs="Arial"/>
          <w:sz w:val="24"/>
          <w:szCs w:val="24"/>
        </w:rPr>
        <w:t>ost respondents prioritis</w:t>
      </w:r>
      <w:r w:rsidR="007151AF" w:rsidRPr="00685BEF">
        <w:rPr>
          <w:rFonts w:cs="Arial"/>
          <w:sz w:val="24"/>
          <w:szCs w:val="24"/>
        </w:rPr>
        <w:t>e</w:t>
      </w:r>
      <w:r w:rsidR="00226C70" w:rsidRPr="00685BEF">
        <w:rPr>
          <w:rFonts w:cs="Arial"/>
          <w:sz w:val="24"/>
          <w:szCs w:val="24"/>
        </w:rPr>
        <w:t>d</w:t>
      </w:r>
      <w:r w:rsidR="009031F5" w:rsidRPr="00685BEF">
        <w:rPr>
          <w:rFonts w:cs="Arial"/>
          <w:sz w:val="24"/>
          <w:szCs w:val="24"/>
        </w:rPr>
        <w:t xml:space="preserve"> </w:t>
      </w:r>
      <w:r w:rsidR="001B5F86" w:rsidRPr="00685BEF">
        <w:rPr>
          <w:rFonts w:cs="Arial"/>
          <w:sz w:val="24"/>
          <w:szCs w:val="24"/>
        </w:rPr>
        <w:t xml:space="preserve">improving </w:t>
      </w:r>
      <w:r w:rsidR="00226C70" w:rsidRPr="00685BEF">
        <w:rPr>
          <w:rFonts w:cs="Arial"/>
          <w:sz w:val="24"/>
          <w:szCs w:val="24"/>
        </w:rPr>
        <w:t xml:space="preserve">the appearance </w:t>
      </w:r>
      <w:r w:rsidR="00913B1E" w:rsidRPr="00685BEF">
        <w:rPr>
          <w:rFonts w:cs="Arial"/>
          <w:sz w:val="24"/>
          <w:szCs w:val="24"/>
        </w:rPr>
        <w:t xml:space="preserve">and accessibility </w:t>
      </w:r>
      <w:r w:rsidR="003C0F2A" w:rsidRPr="00685BEF">
        <w:rPr>
          <w:rFonts w:cs="Arial"/>
          <w:sz w:val="24"/>
          <w:szCs w:val="24"/>
        </w:rPr>
        <w:t xml:space="preserve">of facilities </w:t>
      </w:r>
      <w:r w:rsidR="00913B1E" w:rsidRPr="00685BEF">
        <w:rPr>
          <w:rFonts w:cs="Arial"/>
          <w:sz w:val="24"/>
          <w:szCs w:val="24"/>
        </w:rPr>
        <w:t>for a wider range of needs.</w:t>
      </w:r>
      <w:r w:rsidR="00776D59" w:rsidRPr="00685BEF">
        <w:rPr>
          <w:rFonts w:cs="Arial"/>
          <w:sz w:val="24"/>
          <w:szCs w:val="24"/>
        </w:rPr>
        <w:t xml:space="preserve"> Other </w:t>
      </w:r>
      <w:r w:rsidR="009D0832" w:rsidRPr="00685BEF">
        <w:rPr>
          <w:rFonts w:cs="Arial"/>
          <w:sz w:val="24"/>
          <w:szCs w:val="24"/>
        </w:rPr>
        <w:t xml:space="preserve">ideas </w:t>
      </w:r>
      <w:r w:rsidR="00243836" w:rsidRPr="00685BEF">
        <w:rPr>
          <w:rFonts w:cs="Arial"/>
          <w:sz w:val="24"/>
          <w:szCs w:val="24"/>
        </w:rPr>
        <w:t xml:space="preserve">that were ranked highly </w:t>
      </w:r>
      <w:r w:rsidR="00BC21B1" w:rsidRPr="00685BEF">
        <w:rPr>
          <w:rFonts w:cs="Arial"/>
          <w:sz w:val="24"/>
          <w:szCs w:val="24"/>
        </w:rPr>
        <w:t>include</w:t>
      </w:r>
      <w:r w:rsidR="009D0832" w:rsidRPr="00685BEF">
        <w:rPr>
          <w:rFonts w:cs="Arial"/>
          <w:sz w:val="24"/>
          <w:szCs w:val="24"/>
        </w:rPr>
        <w:t>:</w:t>
      </w:r>
    </w:p>
    <w:p w14:paraId="2AF4C2D2" w14:textId="5A59F016" w:rsidR="009031F5" w:rsidRPr="00685BEF" w:rsidRDefault="009D0832" w:rsidP="009031F5">
      <w:pPr>
        <w:pStyle w:val="Bullets"/>
        <w:rPr>
          <w:sz w:val="24"/>
          <w:szCs w:val="24"/>
        </w:rPr>
      </w:pPr>
      <w:r w:rsidRPr="00685BEF">
        <w:rPr>
          <w:sz w:val="24"/>
          <w:szCs w:val="24"/>
        </w:rPr>
        <w:t>Libraries:</w:t>
      </w:r>
      <w:r w:rsidR="00E46046" w:rsidRPr="00685BEF">
        <w:rPr>
          <w:sz w:val="24"/>
          <w:szCs w:val="24"/>
        </w:rPr>
        <w:t xml:space="preserve"> extend opening hours</w:t>
      </w:r>
      <w:r w:rsidR="00660FC5" w:rsidRPr="00685BEF">
        <w:rPr>
          <w:sz w:val="24"/>
          <w:szCs w:val="24"/>
        </w:rPr>
        <w:t>.</w:t>
      </w:r>
    </w:p>
    <w:p w14:paraId="514E3BDD" w14:textId="35D19496" w:rsidR="00660FC5" w:rsidRPr="00685BEF" w:rsidRDefault="00660FC5" w:rsidP="009031F5">
      <w:pPr>
        <w:pStyle w:val="Bullets"/>
        <w:rPr>
          <w:sz w:val="24"/>
          <w:szCs w:val="24"/>
        </w:rPr>
      </w:pPr>
      <w:r w:rsidRPr="00685BEF">
        <w:rPr>
          <w:sz w:val="24"/>
          <w:szCs w:val="24"/>
        </w:rPr>
        <w:t xml:space="preserve">Community centres: </w:t>
      </w:r>
      <w:r w:rsidR="00C27ECF" w:rsidRPr="00685BEF">
        <w:rPr>
          <w:sz w:val="24"/>
          <w:szCs w:val="24"/>
        </w:rPr>
        <w:t>promote more.</w:t>
      </w:r>
    </w:p>
    <w:p w14:paraId="382A2500" w14:textId="111B0182" w:rsidR="00C27ECF" w:rsidRPr="00685BEF" w:rsidRDefault="00C27ECF" w:rsidP="009031F5">
      <w:pPr>
        <w:pStyle w:val="Bullets"/>
        <w:rPr>
          <w:sz w:val="24"/>
          <w:szCs w:val="24"/>
        </w:rPr>
      </w:pPr>
      <w:r w:rsidRPr="00685BEF">
        <w:rPr>
          <w:sz w:val="24"/>
          <w:szCs w:val="24"/>
        </w:rPr>
        <w:t>Swimming pools:</w:t>
      </w:r>
      <w:r w:rsidR="007E3580" w:rsidRPr="00685BEF">
        <w:rPr>
          <w:sz w:val="24"/>
          <w:szCs w:val="24"/>
        </w:rPr>
        <w:t xml:space="preserve"> provide more hydrotherapy/relaxation </w:t>
      </w:r>
      <w:r w:rsidR="002107DB" w:rsidRPr="00685BEF">
        <w:rPr>
          <w:sz w:val="24"/>
          <w:szCs w:val="24"/>
        </w:rPr>
        <w:t>and play/fun</w:t>
      </w:r>
      <w:r w:rsidR="0088234A" w:rsidRPr="00685BEF">
        <w:rPr>
          <w:sz w:val="24"/>
          <w:szCs w:val="24"/>
        </w:rPr>
        <w:t xml:space="preserve"> options</w:t>
      </w:r>
      <w:r w:rsidR="002107DB" w:rsidRPr="00685BEF">
        <w:rPr>
          <w:sz w:val="24"/>
          <w:szCs w:val="24"/>
        </w:rPr>
        <w:t>.</w:t>
      </w:r>
    </w:p>
    <w:p w14:paraId="635C031C" w14:textId="7F1FF8EE" w:rsidR="00BC4386" w:rsidRDefault="00BC4386" w:rsidP="009031F5">
      <w:pPr>
        <w:pStyle w:val="Bullets"/>
        <w:rPr>
          <w:sz w:val="24"/>
          <w:szCs w:val="24"/>
        </w:rPr>
      </w:pPr>
      <w:r w:rsidRPr="00685BEF">
        <w:rPr>
          <w:sz w:val="24"/>
          <w:szCs w:val="24"/>
        </w:rPr>
        <w:t xml:space="preserve">Recreation centres: </w:t>
      </w:r>
      <w:r w:rsidR="00382272" w:rsidRPr="00685BEF">
        <w:rPr>
          <w:sz w:val="24"/>
          <w:szCs w:val="24"/>
        </w:rPr>
        <w:t>provide wide</w:t>
      </w:r>
      <w:r w:rsidR="004B3802" w:rsidRPr="00685BEF">
        <w:rPr>
          <w:sz w:val="24"/>
          <w:szCs w:val="24"/>
        </w:rPr>
        <w:t>r</w:t>
      </w:r>
      <w:r w:rsidR="00382272" w:rsidRPr="00685BEF">
        <w:rPr>
          <w:sz w:val="24"/>
          <w:szCs w:val="24"/>
        </w:rPr>
        <w:t xml:space="preserve"> range of experiences</w:t>
      </w:r>
      <w:r w:rsidR="008B3699" w:rsidRPr="00685BEF">
        <w:rPr>
          <w:sz w:val="24"/>
          <w:szCs w:val="24"/>
        </w:rPr>
        <w:t xml:space="preserve">, </w:t>
      </w:r>
      <w:r w:rsidR="00382272" w:rsidRPr="00685BEF">
        <w:rPr>
          <w:sz w:val="24"/>
          <w:szCs w:val="24"/>
        </w:rPr>
        <w:t>programmes</w:t>
      </w:r>
      <w:r w:rsidR="004A1DBE" w:rsidRPr="00685BEF">
        <w:rPr>
          <w:sz w:val="24"/>
          <w:szCs w:val="24"/>
        </w:rPr>
        <w:t xml:space="preserve"> and more courts.</w:t>
      </w:r>
    </w:p>
    <w:p w14:paraId="4F33F873" w14:textId="77777777" w:rsidR="00B02D8A" w:rsidRPr="00685BEF" w:rsidRDefault="00B02D8A" w:rsidP="00B02D8A">
      <w:pPr>
        <w:pStyle w:val="Bullets"/>
        <w:numPr>
          <w:ilvl w:val="0"/>
          <w:numId w:val="0"/>
        </w:numPr>
        <w:ind w:left="720"/>
        <w:rPr>
          <w:sz w:val="24"/>
          <w:szCs w:val="24"/>
        </w:rPr>
      </w:pPr>
    </w:p>
    <w:p w14:paraId="08421FE6" w14:textId="77777777" w:rsidR="00C67244" w:rsidRDefault="004E08AD" w:rsidP="00D42606">
      <w:pPr>
        <w:rPr>
          <w:sz w:val="24"/>
          <w:szCs w:val="24"/>
        </w:rPr>
      </w:pPr>
      <w:r>
        <w:rPr>
          <w:rFonts w:cs="Arial"/>
          <w:noProof/>
          <w:lang w:val="en-GB"/>
        </w:rPr>
        <w:drawing>
          <wp:inline distT="0" distB="0" distL="0" distR="0" wp14:anchorId="2234444C" wp14:editId="3DFF6FA1">
            <wp:extent cx="3808730" cy="2028825"/>
            <wp:effectExtent l="0" t="0" r="1270" b="9525"/>
            <wp:docPr id="589747584" name="Picture 589747584" descr="A shelf with some children's library book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747584" name="Picture 589747584" descr="A shelf with some children's library books on i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08730" cy="2028825"/>
                    </a:xfrm>
                    <a:prstGeom prst="rect">
                      <a:avLst/>
                    </a:prstGeom>
                  </pic:spPr>
                </pic:pic>
              </a:graphicData>
            </a:graphic>
          </wp:inline>
        </w:drawing>
      </w:r>
    </w:p>
    <w:p w14:paraId="008331EB" w14:textId="77777777" w:rsidR="00B02D8A" w:rsidRDefault="00B02D8A" w:rsidP="00D42606">
      <w:pPr>
        <w:rPr>
          <w:sz w:val="24"/>
          <w:szCs w:val="24"/>
        </w:rPr>
      </w:pPr>
    </w:p>
    <w:p w14:paraId="1A93BC19" w14:textId="1C0B81E7" w:rsidR="004E0FB2" w:rsidRPr="00685BEF" w:rsidRDefault="00D42606" w:rsidP="00D42606">
      <w:pPr>
        <w:rPr>
          <w:sz w:val="24"/>
          <w:szCs w:val="24"/>
        </w:rPr>
      </w:pPr>
      <w:r w:rsidRPr="00685BEF">
        <w:rPr>
          <w:sz w:val="24"/>
          <w:szCs w:val="24"/>
        </w:rPr>
        <w:t xml:space="preserve">From our surveys, we heard there is a greater preference for </w:t>
      </w:r>
      <w:r w:rsidRPr="00685BEF">
        <w:rPr>
          <w:i/>
          <w:sz w:val="24"/>
          <w:szCs w:val="24"/>
        </w:rPr>
        <w:t>multi-purpose</w:t>
      </w:r>
      <w:r w:rsidRPr="00685BEF">
        <w:rPr>
          <w:sz w:val="24"/>
          <w:szCs w:val="24"/>
        </w:rPr>
        <w:t xml:space="preserve"> hub provision (55% of respondents) over </w:t>
      </w:r>
      <w:r w:rsidRPr="00685BEF">
        <w:rPr>
          <w:i/>
          <w:sz w:val="24"/>
          <w:szCs w:val="24"/>
        </w:rPr>
        <w:t xml:space="preserve">single purpose </w:t>
      </w:r>
      <w:r w:rsidRPr="00685BEF">
        <w:rPr>
          <w:iCs/>
          <w:sz w:val="24"/>
          <w:szCs w:val="24"/>
        </w:rPr>
        <w:t>facilities (20%)</w:t>
      </w:r>
      <w:r w:rsidRPr="00685BEF">
        <w:rPr>
          <w:sz w:val="24"/>
          <w:szCs w:val="24"/>
        </w:rPr>
        <w:t xml:space="preserve">. </w:t>
      </w:r>
    </w:p>
    <w:p w14:paraId="0549E973" w14:textId="77777777" w:rsidR="004E08AD" w:rsidRDefault="004E08AD" w:rsidP="004E08AD"/>
    <w:p w14:paraId="68B1622D" w14:textId="18F8365A" w:rsidR="000C1F44" w:rsidRPr="006121A5" w:rsidRDefault="000C1F44" w:rsidP="000C1F44">
      <w:pPr>
        <w:pStyle w:val="Heading2"/>
        <w:rPr>
          <w:sz w:val="28"/>
          <w:szCs w:val="28"/>
        </w:rPr>
      </w:pPr>
      <w:bookmarkStart w:id="20" w:name="_Toc161930211"/>
      <w:r w:rsidRPr="006121A5">
        <w:rPr>
          <w:sz w:val="28"/>
          <w:szCs w:val="28"/>
        </w:rPr>
        <w:t xml:space="preserve">3.4 </w:t>
      </w:r>
      <w:r w:rsidR="00086E61" w:rsidRPr="006121A5">
        <w:rPr>
          <w:sz w:val="28"/>
          <w:szCs w:val="28"/>
        </w:rPr>
        <w:t>Ngā kitenga o te tātaritanga matea</w:t>
      </w:r>
      <w:r w:rsidR="00D33C69" w:rsidRPr="006121A5">
        <w:rPr>
          <w:sz w:val="28"/>
          <w:szCs w:val="28"/>
        </w:rPr>
        <w:t xml:space="preserve"> | </w:t>
      </w:r>
      <w:r w:rsidRPr="006121A5">
        <w:rPr>
          <w:sz w:val="28"/>
          <w:szCs w:val="28"/>
        </w:rPr>
        <w:t xml:space="preserve">Needs </w:t>
      </w:r>
      <w:r w:rsidR="00B9482E" w:rsidRPr="006121A5">
        <w:rPr>
          <w:sz w:val="28"/>
          <w:szCs w:val="28"/>
        </w:rPr>
        <w:t>a</w:t>
      </w:r>
      <w:r w:rsidRPr="006121A5">
        <w:rPr>
          <w:sz w:val="28"/>
          <w:szCs w:val="28"/>
        </w:rPr>
        <w:t>nalysis</w:t>
      </w:r>
      <w:r w:rsidR="00B9482E" w:rsidRPr="006121A5">
        <w:rPr>
          <w:sz w:val="28"/>
          <w:szCs w:val="28"/>
        </w:rPr>
        <w:t xml:space="preserve"> findings</w:t>
      </w:r>
      <w:bookmarkEnd w:id="20"/>
    </w:p>
    <w:p w14:paraId="1F62340F" w14:textId="63C448D2" w:rsidR="00285053" w:rsidRPr="00685BEF" w:rsidRDefault="00285053" w:rsidP="00285053">
      <w:pPr>
        <w:spacing w:before="120"/>
        <w:rPr>
          <w:rFonts w:cs="Arial"/>
          <w:b/>
          <w:sz w:val="24"/>
          <w:szCs w:val="24"/>
        </w:rPr>
      </w:pPr>
      <w:r w:rsidRPr="00685BEF" w:rsidDel="00F978B1">
        <w:rPr>
          <w:rFonts w:cs="Arial"/>
          <w:b/>
          <w:sz w:val="24"/>
          <w:szCs w:val="24"/>
        </w:rPr>
        <w:t>S</w:t>
      </w:r>
      <w:r w:rsidRPr="00685BEF">
        <w:rPr>
          <w:rFonts w:cs="Arial"/>
          <w:b/>
          <w:sz w:val="24"/>
          <w:szCs w:val="24"/>
        </w:rPr>
        <w:t xml:space="preserve">ubstantial </w:t>
      </w:r>
      <w:r w:rsidR="00F43C7B" w:rsidRPr="00685BEF">
        <w:rPr>
          <w:rFonts w:cs="Arial"/>
          <w:b/>
          <w:sz w:val="24"/>
          <w:szCs w:val="24"/>
        </w:rPr>
        <w:t>but not fit-for-purpose</w:t>
      </w:r>
      <w:r w:rsidR="000A4D28" w:rsidRPr="00685BEF">
        <w:rPr>
          <w:rFonts w:cs="Arial"/>
          <w:b/>
          <w:sz w:val="24"/>
          <w:szCs w:val="24"/>
        </w:rPr>
        <w:t xml:space="preserve"> provision</w:t>
      </w:r>
      <w:r w:rsidR="00BC0BDA">
        <w:rPr>
          <w:rFonts w:cs="Arial"/>
          <w:b/>
          <w:sz w:val="24"/>
          <w:szCs w:val="24"/>
        </w:rPr>
        <w:t>.</w:t>
      </w:r>
    </w:p>
    <w:p w14:paraId="0941E080" w14:textId="3800BF19" w:rsidR="00C25DD9" w:rsidRPr="00685BEF" w:rsidRDefault="00285053" w:rsidP="00285053">
      <w:pPr>
        <w:rPr>
          <w:rFonts w:cs="Arial"/>
          <w:sz w:val="24"/>
          <w:szCs w:val="24"/>
        </w:rPr>
      </w:pPr>
      <w:r w:rsidRPr="00685BEF">
        <w:rPr>
          <w:rFonts w:cs="Arial"/>
          <w:sz w:val="24"/>
          <w:szCs w:val="24"/>
        </w:rPr>
        <w:t xml:space="preserve">In Pōneke we have </w:t>
      </w:r>
      <w:r w:rsidR="00447DB2" w:rsidRPr="00685BEF">
        <w:rPr>
          <w:rFonts w:cs="Arial"/>
          <w:sz w:val="24"/>
          <w:szCs w:val="24"/>
        </w:rPr>
        <w:t>19</w:t>
      </w:r>
      <w:r w:rsidR="001F09EF" w:rsidRPr="00685BEF">
        <w:rPr>
          <w:rFonts w:cs="Arial"/>
          <w:sz w:val="24"/>
          <w:szCs w:val="24"/>
        </w:rPr>
        <w:t>4</w:t>
      </w:r>
      <w:r w:rsidR="00447DB2" w:rsidRPr="00685BEF">
        <w:rPr>
          <w:rFonts w:cs="Arial"/>
          <w:sz w:val="24"/>
          <w:szCs w:val="24"/>
        </w:rPr>
        <w:t xml:space="preserve"> facilities (excluding public toilets) in scope of this </w:t>
      </w:r>
      <w:r w:rsidR="001F09EF" w:rsidRPr="00685BEF">
        <w:rPr>
          <w:rFonts w:cs="Arial"/>
          <w:sz w:val="24"/>
          <w:szCs w:val="24"/>
        </w:rPr>
        <w:t>p</w:t>
      </w:r>
      <w:r w:rsidR="00447DB2" w:rsidRPr="00685BEF">
        <w:rPr>
          <w:rFonts w:cs="Arial"/>
          <w:sz w:val="24"/>
          <w:szCs w:val="24"/>
        </w:rPr>
        <w:t>lan</w:t>
      </w:r>
      <w:r w:rsidR="00D962D3" w:rsidRPr="00685BEF">
        <w:rPr>
          <w:rFonts w:cs="Arial"/>
          <w:sz w:val="24"/>
          <w:szCs w:val="24"/>
        </w:rPr>
        <w:t>,</w:t>
      </w:r>
      <w:r w:rsidR="009A0579" w:rsidRPr="00685BEF">
        <w:rPr>
          <w:rFonts w:cs="Arial"/>
          <w:sz w:val="24"/>
          <w:szCs w:val="24"/>
        </w:rPr>
        <w:t xml:space="preserve"> covering approximately 24</w:t>
      </w:r>
      <w:r w:rsidR="00930CFF" w:rsidRPr="00685BEF">
        <w:rPr>
          <w:rFonts w:cs="Arial"/>
          <w:sz w:val="24"/>
          <w:szCs w:val="24"/>
        </w:rPr>
        <w:t>5,</w:t>
      </w:r>
      <w:r w:rsidR="00FA4FAB" w:rsidRPr="00685BEF">
        <w:rPr>
          <w:rFonts w:cs="Arial"/>
          <w:sz w:val="24"/>
          <w:szCs w:val="24"/>
        </w:rPr>
        <w:t>000</w:t>
      </w:r>
      <w:r w:rsidR="00134F79" w:rsidRPr="00685BEF">
        <w:rPr>
          <w:rFonts w:cs="Arial"/>
          <w:sz w:val="24"/>
          <w:szCs w:val="24"/>
        </w:rPr>
        <w:t xml:space="preserve"> </w:t>
      </w:r>
      <w:r w:rsidR="00FA4FAB" w:rsidRPr="00685BEF">
        <w:rPr>
          <w:rFonts w:cs="Arial"/>
          <w:sz w:val="24"/>
          <w:szCs w:val="24"/>
        </w:rPr>
        <w:t xml:space="preserve">sqm </w:t>
      </w:r>
      <w:r w:rsidR="00930CFF" w:rsidRPr="00685BEF">
        <w:rPr>
          <w:rFonts w:cs="Arial"/>
          <w:sz w:val="24"/>
          <w:szCs w:val="24"/>
        </w:rPr>
        <w:t>of space.</w:t>
      </w:r>
      <w:r w:rsidR="00AB5638" w:rsidRPr="00685BEF">
        <w:rPr>
          <w:rFonts w:cs="Arial"/>
          <w:sz w:val="24"/>
          <w:szCs w:val="24"/>
        </w:rPr>
        <w:t xml:space="preserve"> This equates to </w:t>
      </w:r>
      <w:r w:rsidR="00AA73B5" w:rsidRPr="00685BEF">
        <w:rPr>
          <w:rFonts w:cs="Arial"/>
          <w:sz w:val="24"/>
          <w:szCs w:val="24"/>
        </w:rPr>
        <w:t xml:space="preserve">about </w:t>
      </w:r>
      <w:r w:rsidR="00AB5638" w:rsidRPr="00685BEF">
        <w:rPr>
          <w:rFonts w:cs="Arial"/>
          <w:b/>
          <w:bCs/>
          <w:sz w:val="24"/>
          <w:szCs w:val="24"/>
        </w:rPr>
        <w:t xml:space="preserve">one facility </w:t>
      </w:r>
      <w:r w:rsidR="00AA73B5" w:rsidRPr="00685BEF">
        <w:rPr>
          <w:rFonts w:cs="Arial"/>
          <w:b/>
          <w:bCs/>
          <w:sz w:val="24"/>
          <w:szCs w:val="24"/>
        </w:rPr>
        <w:t>per thousand people</w:t>
      </w:r>
      <w:r w:rsidR="00AA73B5" w:rsidRPr="00685BEF">
        <w:rPr>
          <w:rFonts w:cs="Arial"/>
          <w:sz w:val="24"/>
          <w:szCs w:val="24"/>
        </w:rPr>
        <w:t xml:space="preserve"> and </w:t>
      </w:r>
      <w:r w:rsidR="00EB3827" w:rsidRPr="00685BEF">
        <w:rPr>
          <w:rFonts w:cs="Arial"/>
          <w:sz w:val="24"/>
          <w:szCs w:val="24"/>
        </w:rPr>
        <w:t>1.2</w:t>
      </w:r>
      <w:r w:rsidR="003405EC" w:rsidRPr="00685BEF">
        <w:rPr>
          <w:rFonts w:cs="Arial"/>
          <w:sz w:val="24"/>
          <w:szCs w:val="24"/>
        </w:rPr>
        <w:t xml:space="preserve"> </w:t>
      </w:r>
      <w:r w:rsidR="00DA4B34" w:rsidRPr="00685BEF">
        <w:rPr>
          <w:rFonts w:cs="Arial"/>
          <w:sz w:val="24"/>
          <w:szCs w:val="24"/>
        </w:rPr>
        <w:t>sqm</w:t>
      </w:r>
      <w:r w:rsidR="003905BF" w:rsidRPr="00685BEF">
        <w:rPr>
          <w:rFonts w:cs="Arial"/>
          <w:sz w:val="24"/>
          <w:szCs w:val="24"/>
        </w:rPr>
        <w:t xml:space="preserve"> per </w:t>
      </w:r>
      <w:r w:rsidR="00255B35" w:rsidRPr="00685BEF">
        <w:rPr>
          <w:rFonts w:cs="Arial"/>
          <w:sz w:val="24"/>
          <w:szCs w:val="24"/>
        </w:rPr>
        <w:t>person.</w:t>
      </w:r>
      <w:r w:rsidR="00981F26" w:rsidRPr="00685BEF">
        <w:rPr>
          <w:rFonts w:cs="Arial"/>
          <w:sz w:val="24"/>
          <w:szCs w:val="24"/>
        </w:rPr>
        <w:t xml:space="preserve"> This is</w:t>
      </w:r>
      <w:r w:rsidR="00AE2C43" w:rsidRPr="00685BEF">
        <w:rPr>
          <w:rFonts w:cs="Arial"/>
          <w:sz w:val="24"/>
          <w:szCs w:val="24"/>
        </w:rPr>
        <w:t xml:space="preserve"> </w:t>
      </w:r>
      <w:r w:rsidR="00D0755C" w:rsidRPr="00685BEF">
        <w:rPr>
          <w:rFonts w:cs="Arial"/>
          <w:sz w:val="24"/>
          <w:szCs w:val="24"/>
        </w:rPr>
        <w:t>substantial</w:t>
      </w:r>
      <w:r w:rsidR="00981F26" w:rsidRPr="00685BEF">
        <w:rPr>
          <w:rFonts w:cs="Arial"/>
          <w:sz w:val="24"/>
          <w:szCs w:val="24"/>
        </w:rPr>
        <w:t xml:space="preserve"> provision.</w:t>
      </w:r>
    </w:p>
    <w:p w14:paraId="4CD12BEE" w14:textId="188AD275" w:rsidR="00E61176" w:rsidRPr="00685BEF" w:rsidRDefault="00407336" w:rsidP="00AA3AEB">
      <w:pPr>
        <w:rPr>
          <w:rFonts w:cs="Arial"/>
          <w:sz w:val="24"/>
          <w:szCs w:val="24"/>
        </w:rPr>
      </w:pPr>
      <w:r w:rsidRPr="00685BEF">
        <w:rPr>
          <w:rFonts w:cs="Arial"/>
          <w:sz w:val="24"/>
          <w:szCs w:val="24"/>
        </w:rPr>
        <w:t xml:space="preserve">The majority of the </w:t>
      </w:r>
      <w:r w:rsidR="00A717E1" w:rsidRPr="00685BEF">
        <w:rPr>
          <w:rFonts w:cs="Arial"/>
          <w:sz w:val="24"/>
          <w:szCs w:val="24"/>
        </w:rPr>
        <w:t xml:space="preserve">facilities </w:t>
      </w:r>
      <w:r w:rsidR="004A686A" w:rsidRPr="00685BEF">
        <w:rPr>
          <w:rFonts w:cs="Arial"/>
          <w:sz w:val="24"/>
          <w:szCs w:val="24"/>
        </w:rPr>
        <w:t>are small, stand-alone</w:t>
      </w:r>
      <w:r w:rsidR="00DB098F" w:rsidRPr="00685BEF">
        <w:rPr>
          <w:rFonts w:cs="Arial"/>
          <w:sz w:val="24"/>
          <w:szCs w:val="24"/>
        </w:rPr>
        <w:t xml:space="preserve"> and </w:t>
      </w:r>
      <w:r w:rsidR="004A686A" w:rsidRPr="00685BEF">
        <w:rPr>
          <w:rFonts w:cs="Arial"/>
          <w:sz w:val="24"/>
          <w:szCs w:val="24"/>
        </w:rPr>
        <w:t>single purpose</w:t>
      </w:r>
      <w:r w:rsidR="00DB098F" w:rsidRPr="00685BEF">
        <w:rPr>
          <w:rFonts w:cs="Arial"/>
          <w:sz w:val="24"/>
          <w:szCs w:val="24"/>
        </w:rPr>
        <w:t xml:space="preserve">. Excluding </w:t>
      </w:r>
      <w:r w:rsidR="0009107D" w:rsidRPr="00685BEF">
        <w:rPr>
          <w:rFonts w:cs="Arial"/>
          <w:sz w:val="24"/>
          <w:szCs w:val="24"/>
        </w:rPr>
        <w:t xml:space="preserve">a few </w:t>
      </w:r>
      <w:r w:rsidR="00184FC6" w:rsidRPr="00685BEF">
        <w:rPr>
          <w:rFonts w:cs="Arial"/>
          <w:sz w:val="24"/>
          <w:szCs w:val="24"/>
        </w:rPr>
        <w:t xml:space="preserve">very </w:t>
      </w:r>
      <w:r w:rsidR="00DB098F" w:rsidRPr="00685BEF">
        <w:rPr>
          <w:rFonts w:cs="Arial"/>
          <w:sz w:val="24"/>
          <w:szCs w:val="24"/>
        </w:rPr>
        <w:t xml:space="preserve">large facilities, </w:t>
      </w:r>
      <w:r w:rsidR="00A8556E" w:rsidRPr="00685BEF">
        <w:rPr>
          <w:rFonts w:cs="Arial"/>
          <w:sz w:val="24"/>
          <w:szCs w:val="24"/>
        </w:rPr>
        <w:t>like Ākau Tangi and the Wellington Regional Aquatic Centre (WRAC)</w:t>
      </w:r>
      <w:r w:rsidR="003A6F77" w:rsidRPr="00685BEF">
        <w:rPr>
          <w:rFonts w:cs="Arial"/>
          <w:sz w:val="24"/>
          <w:szCs w:val="24"/>
        </w:rPr>
        <w:t xml:space="preserve">, </w:t>
      </w:r>
      <w:r w:rsidR="00DB098F" w:rsidRPr="00685BEF">
        <w:rPr>
          <w:rFonts w:cs="Arial"/>
          <w:sz w:val="24"/>
          <w:szCs w:val="24"/>
        </w:rPr>
        <w:t xml:space="preserve">the average size of </w:t>
      </w:r>
      <w:r w:rsidR="00184FC6" w:rsidRPr="00685BEF">
        <w:rPr>
          <w:rFonts w:cs="Arial"/>
          <w:sz w:val="24"/>
          <w:szCs w:val="24"/>
        </w:rPr>
        <w:t xml:space="preserve">all </w:t>
      </w:r>
      <w:r w:rsidR="00EF078D" w:rsidRPr="00685BEF">
        <w:rPr>
          <w:rFonts w:cs="Arial"/>
          <w:sz w:val="24"/>
          <w:szCs w:val="24"/>
        </w:rPr>
        <w:t xml:space="preserve">community </w:t>
      </w:r>
      <w:r w:rsidR="00DB098F" w:rsidRPr="00685BEF">
        <w:rPr>
          <w:rFonts w:cs="Arial"/>
          <w:sz w:val="24"/>
          <w:szCs w:val="24"/>
        </w:rPr>
        <w:t xml:space="preserve">facilities is </w:t>
      </w:r>
      <w:r w:rsidR="0009011D" w:rsidRPr="00685BEF">
        <w:rPr>
          <w:rFonts w:cs="Arial"/>
          <w:sz w:val="24"/>
          <w:szCs w:val="24"/>
        </w:rPr>
        <w:t>52</w:t>
      </w:r>
      <w:r w:rsidR="00184FC6" w:rsidRPr="00685BEF">
        <w:rPr>
          <w:rFonts w:cs="Arial"/>
          <w:sz w:val="24"/>
          <w:szCs w:val="24"/>
        </w:rPr>
        <w:t>4</w:t>
      </w:r>
      <w:r w:rsidR="00134F79" w:rsidRPr="00685BEF">
        <w:rPr>
          <w:rFonts w:cs="Arial"/>
          <w:sz w:val="24"/>
          <w:szCs w:val="24"/>
        </w:rPr>
        <w:t xml:space="preserve"> </w:t>
      </w:r>
      <w:r w:rsidR="00A67956" w:rsidRPr="00685BEF">
        <w:rPr>
          <w:rFonts w:cs="Arial"/>
          <w:sz w:val="24"/>
          <w:szCs w:val="24"/>
        </w:rPr>
        <w:t>sqm.</w:t>
      </w:r>
    </w:p>
    <w:p w14:paraId="7CB3BF3A" w14:textId="302AD610" w:rsidR="00ED38E1" w:rsidRPr="00685BEF" w:rsidRDefault="00EF078D" w:rsidP="003648B9">
      <w:pPr>
        <w:rPr>
          <w:rFonts w:cs="Arial"/>
          <w:sz w:val="24"/>
          <w:szCs w:val="24"/>
        </w:rPr>
      </w:pPr>
      <w:r w:rsidRPr="00685BEF">
        <w:rPr>
          <w:rFonts w:cs="Arial"/>
          <w:sz w:val="24"/>
          <w:szCs w:val="24"/>
        </w:rPr>
        <w:t xml:space="preserve">The average age of </w:t>
      </w:r>
      <w:r w:rsidR="000E1568" w:rsidRPr="00685BEF">
        <w:rPr>
          <w:rFonts w:cs="Arial"/>
          <w:sz w:val="24"/>
          <w:szCs w:val="24"/>
        </w:rPr>
        <w:t>facilities is 58 years</w:t>
      </w:r>
      <w:r w:rsidR="00E61176" w:rsidRPr="00685BEF">
        <w:rPr>
          <w:rFonts w:cs="Arial"/>
          <w:sz w:val="24"/>
          <w:szCs w:val="24"/>
        </w:rPr>
        <w:t>.</w:t>
      </w:r>
      <w:r w:rsidR="000E611B" w:rsidRPr="00685BEF">
        <w:rPr>
          <w:rFonts w:cs="Arial"/>
          <w:sz w:val="24"/>
          <w:szCs w:val="24"/>
        </w:rPr>
        <w:t xml:space="preserve"> </w:t>
      </w:r>
      <w:r w:rsidR="00E658C0" w:rsidRPr="00685BEF">
        <w:rPr>
          <w:rFonts w:cs="Arial"/>
          <w:sz w:val="24"/>
          <w:szCs w:val="24"/>
        </w:rPr>
        <w:t>O</w:t>
      </w:r>
      <w:r w:rsidR="00E61176" w:rsidRPr="00685BEF">
        <w:rPr>
          <w:rFonts w:cs="Arial"/>
          <w:sz w:val="24"/>
          <w:szCs w:val="24"/>
        </w:rPr>
        <w:t xml:space="preserve">lder </w:t>
      </w:r>
      <w:r w:rsidR="00D960C8" w:rsidRPr="00685BEF">
        <w:rPr>
          <w:rFonts w:cs="Arial"/>
          <w:sz w:val="24"/>
          <w:szCs w:val="24"/>
        </w:rPr>
        <w:t>building</w:t>
      </w:r>
      <w:r w:rsidR="00E61176" w:rsidRPr="00685BEF">
        <w:rPr>
          <w:rFonts w:cs="Arial"/>
          <w:sz w:val="24"/>
          <w:szCs w:val="24"/>
        </w:rPr>
        <w:t xml:space="preserve"> age </w:t>
      </w:r>
      <w:r w:rsidR="008B44F6" w:rsidRPr="00685BEF">
        <w:rPr>
          <w:rFonts w:cs="Arial"/>
          <w:sz w:val="24"/>
          <w:szCs w:val="24"/>
        </w:rPr>
        <w:t xml:space="preserve">contributes to </w:t>
      </w:r>
      <w:r w:rsidR="00BC7FD2" w:rsidRPr="00685BEF">
        <w:rPr>
          <w:rFonts w:cs="Arial"/>
          <w:sz w:val="24"/>
          <w:szCs w:val="24"/>
        </w:rPr>
        <w:t xml:space="preserve">deteriorating condition, </w:t>
      </w:r>
      <w:r w:rsidR="0093321B" w:rsidRPr="00685BEF">
        <w:rPr>
          <w:rFonts w:cs="Arial"/>
          <w:sz w:val="24"/>
          <w:szCs w:val="24"/>
        </w:rPr>
        <w:t xml:space="preserve">increasing </w:t>
      </w:r>
      <w:r w:rsidR="00BC7FD2" w:rsidRPr="00685BEF">
        <w:rPr>
          <w:rFonts w:cs="Arial"/>
          <w:sz w:val="24"/>
          <w:szCs w:val="24"/>
        </w:rPr>
        <w:t>maintenance</w:t>
      </w:r>
      <w:r w:rsidR="00E17A48" w:rsidRPr="00685BEF">
        <w:rPr>
          <w:rFonts w:cs="Arial"/>
          <w:sz w:val="24"/>
          <w:szCs w:val="24"/>
        </w:rPr>
        <w:t xml:space="preserve"> costs</w:t>
      </w:r>
      <w:r w:rsidR="00D5017F" w:rsidRPr="00685BEF">
        <w:rPr>
          <w:rFonts w:cs="Arial"/>
          <w:sz w:val="24"/>
          <w:szCs w:val="24"/>
        </w:rPr>
        <w:t>,</w:t>
      </w:r>
      <w:r w:rsidR="005804AD" w:rsidRPr="00685BEF">
        <w:rPr>
          <w:rFonts w:cs="Arial"/>
          <w:sz w:val="24"/>
          <w:szCs w:val="24"/>
        </w:rPr>
        <w:t xml:space="preserve"> and </w:t>
      </w:r>
      <w:r w:rsidR="00D5017F" w:rsidRPr="00685BEF">
        <w:rPr>
          <w:rFonts w:cs="Arial"/>
          <w:sz w:val="24"/>
          <w:szCs w:val="24"/>
        </w:rPr>
        <w:t xml:space="preserve">a </w:t>
      </w:r>
      <w:r w:rsidR="005804AD" w:rsidRPr="00685BEF">
        <w:rPr>
          <w:rFonts w:cs="Arial"/>
          <w:sz w:val="24"/>
          <w:szCs w:val="24"/>
        </w:rPr>
        <w:t xml:space="preserve">design </w:t>
      </w:r>
      <w:r w:rsidR="00D5017F" w:rsidRPr="00685BEF">
        <w:rPr>
          <w:rFonts w:cs="Arial"/>
          <w:sz w:val="24"/>
          <w:szCs w:val="24"/>
        </w:rPr>
        <w:t xml:space="preserve">that </w:t>
      </w:r>
      <w:r w:rsidR="005804AD" w:rsidRPr="00685BEF">
        <w:rPr>
          <w:rFonts w:cs="Arial"/>
          <w:sz w:val="24"/>
          <w:szCs w:val="24"/>
        </w:rPr>
        <w:t xml:space="preserve">may not be </w:t>
      </w:r>
      <w:r w:rsidR="00D5017F" w:rsidRPr="00685BEF">
        <w:rPr>
          <w:rFonts w:cs="Arial"/>
          <w:sz w:val="24"/>
          <w:szCs w:val="24"/>
        </w:rPr>
        <w:t>suitable for</w:t>
      </w:r>
      <w:r w:rsidR="005804AD" w:rsidRPr="00685BEF">
        <w:rPr>
          <w:rFonts w:cs="Arial"/>
          <w:sz w:val="24"/>
          <w:szCs w:val="24"/>
        </w:rPr>
        <w:t xml:space="preserve"> </w:t>
      </w:r>
      <w:r w:rsidR="008B0468" w:rsidRPr="00685BEF">
        <w:rPr>
          <w:rFonts w:cs="Arial"/>
          <w:sz w:val="24"/>
          <w:szCs w:val="24"/>
        </w:rPr>
        <w:t>current needs</w:t>
      </w:r>
      <w:r w:rsidR="0093321B" w:rsidRPr="00685BEF">
        <w:rPr>
          <w:rFonts w:cs="Arial"/>
          <w:sz w:val="24"/>
          <w:szCs w:val="24"/>
        </w:rPr>
        <w:t>.</w:t>
      </w:r>
    </w:p>
    <w:p w14:paraId="277F96BB" w14:textId="60C1EF3E" w:rsidR="00F76C72" w:rsidRPr="00685BEF" w:rsidRDefault="008909C3" w:rsidP="003648B9">
      <w:pPr>
        <w:rPr>
          <w:rFonts w:cs="Arial"/>
          <w:sz w:val="24"/>
          <w:szCs w:val="24"/>
        </w:rPr>
      </w:pPr>
      <w:r w:rsidRPr="00685BEF">
        <w:rPr>
          <w:rFonts w:cs="Arial"/>
          <w:sz w:val="24"/>
          <w:szCs w:val="24"/>
        </w:rPr>
        <w:t xml:space="preserve">There are a range of factors that make a facility </w:t>
      </w:r>
      <w:r w:rsidRPr="00685BEF">
        <w:rPr>
          <w:rFonts w:cs="Arial"/>
          <w:i/>
          <w:iCs/>
          <w:sz w:val="24"/>
          <w:szCs w:val="24"/>
        </w:rPr>
        <w:t>fit-for-purpose</w:t>
      </w:r>
      <w:r w:rsidR="00622A9C" w:rsidRPr="00685BEF">
        <w:rPr>
          <w:rFonts w:cs="Arial"/>
          <w:sz w:val="24"/>
          <w:szCs w:val="24"/>
        </w:rPr>
        <w:t>. In simple terms</w:t>
      </w:r>
      <w:r w:rsidR="000E71F7" w:rsidRPr="00685BEF">
        <w:rPr>
          <w:rFonts w:cs="Arial"/>
          <w:sz w:val="24"/>
          <w:szCs w:val="24"/>
        </w:rPr>
        <w:t>,</w:t>
      </w:r>
      <w:r w:rsidR="00622A9C" w:rsidRPr="00685BEF">
        <w:rPr>
          <w:rFonts w:cs="Arial"/>
          <w:sz w:val="24"/>
          <w:szCs w:val="24"/>
        </w:rPr>
        <w:t xml:space="preserve"> a fit-for-purpose facility is situated in the right location with a design suitable for the range of intended activities and is easy for people to use and efficient to operate. </w:t>
      </w:r>
    </w:p>
    <w:p w14:paraId="17CD7396" w14:textId="3E17C3F5" w:rsidR="00AA3AEB" w:rsidRPr="00BB7404" w:rsidRDefault="00E3752D" w:rsidP="003648B9">
      <w:pPr>
        <w:rPr>
          <w:rFonts w:cs="Arial"/>
          <w:sz w:val="24"/>
          <w:szCs w:val="24"/>
        </w:rPr>
      </w:pPr>
      <w:r w:rsidRPr="00BB7404">
        <w:rPr>
          <w:rFonts w:cs="Arial"/>
          <w:sz w:val="24"/>
          <w:szCs w:val="24"/>
        </w:rPr>
        <w:t>Our analysis</w:t>
      </w:r>
      <w:r w:rsidR="00A976C3" w:rsidRPr="00BB7404">
        <w:rPr>
          <w:rFonts w:cs="Arial"/>
          <w:sz w:val="24"/>
          <w:szCs w:val="24"/>
        </w:rPr>
        <w:t xml:space="preserve"> found across </w:t>
      </w:r>
      <w:r w:rsidR="008D0C4E" w:rsidRPr="00BB7404">
        <w:rPr>
          <w:rFonts w:cs="Arial"/>
          <w:sz w:val="24"/>
          <w:szCs w:val="24"/>
        </w:rPr>
        <w:t xml:space="preserve">the 49 </w:t>
      </w:r>
      <w:r w:rsidR="00A976C3" w:rsidRPr="00BB7404">
        <w:rPr>
          <w:rFonts w:cs="Arial"/>
          <w:sz w:val="24"/>
          <w:szCs w:val="24"/>
        </w:rPr>
        <w:t>libraries, community</w:t>
      </w:r>
      <w:r w:rsidR="00D4403D" w:rsidRPr="00BB7404">
        <w:rPr>
          <w:rFonts w:cs="Arial"/>
          <w:sz w:val="24"/>
          <w:szCs w:val="24"/>
        </w:rPr>
        <w:t xml:space="preserve"> centres, </w:t>
      </w:r>
      <w:r w:rsidR="00A976C3" w:rsidRPr="00BB7404">
        <w:rPr>
          <w:rFonts w:cs="Arial"/>
          <w:sz w:val="24"/>
          <w:szCs w:val="24"/>
        </w:rPr>
        <w:t xml:space="preserve">recreation centres and </w:t>
      </w:r>
      <w:r w:rsidR="00D4403D" w:rsidRPr="00BB7404">
        <w:rPr>
          <w:rFonts w:cs="Arial"/>
          <w:sz w:val="24"/>
          <w:szCs w:val="24"/>
        </w:rPr>
        <w:t xml:space="preserve">swimming </w:t>
      </w:r>
      <w:r w:rsidR="00A976C3" w:rsidRPr="00BB7404">
        <w:rPr>
          <w:rFonts w:cs="Arial"/>
          <w:sz w:val="24"/>
          <w:szCs w:val="24"/>
        </w:rPr>
        <w:t>pools</w:t>
      </w:r>
      <w:r w:rsidR="00DC44BD" w:rsidRPr="00BB7404">
        <w:rPr>
          <w:rFonts w:cs="Arial"/>
          <w:sz w:val="24"/>
          <w:szCs w:val="24"/>
        </w:rPr>
        <w:t xml:space="preserve">, </w:t>
      </w:r>
      <w:r w:rsidR="00722381" w:rsidRPr="00BB7404">
        <w:rPr>
          <w:rFonts w:cs="Arial"/>
          <w:sz w:val="24"/>
          <w:szCs w:val="24"/>
        </w:rPr>
        <w:t xml:space="preserve">there </w:t>
      </w:r>
      <w:r w:rsidR="008530C1" w:rsidRPr="00BB7404">
        <w:rPr>
          <w:rFonts w:cs="Arial"/>
          <w:sz w:val="24"/>
          <w:szCs w:val="24"/>
        </w:rPr>
        <w:t xml:space="preserve">are </w:t>
      </w:r>
      <w:r w:rsidR="00722381" w:rsidRPr="00BB7404">
        <w:rPr>
          <w:rFonts w:cs="Arial"/>
          <w:sz w:val="24"/>
          <w:szCs w:val="24"/>
        </w:rPr>
        <w:t xml:space="preserve">a range of </w:t>
      </w:r>
      <w:r w:rsidR="00722381" w:rsidRPr="00BB7404">
        <w:rPr>
          <w:rFonts w:cs="Arial"/>
          <w:iCs/>
          <w:sz w:val="24"/>
          <w:szCs w:val="24"/>
        </w:rPr>
        <w:t xml:space="preserve">fit-for-purpose </w:t>
      </w:r>
      <w:r w:rsidR="00722381" w:rsidRPr="00BB7404">
        <w:rPr>
          <w:rFonts w:cs="Arial"/>
          <w:sz w:val="24"/>
          <w:szCs w:val="24"/>
        </w:rPr>
        <w:t>issues</w:t>
      </w:r>
      <w:r w:rsidR="00A976C3" w:rsidRPr="00BB7404">
        <w:rPr>
          <w:rFonts w:cs="Arial"/>
          <w:sz w:val="24"/>
          <w:szCs w:val="24"/>
        </w:rPr>
        <w:t>:</w:t>
      </w:r>
    </w:p>
    <w:p w14:paraId="1DE980F3" w14:textId="77777777" w:rsidR="00FA6BBB" w:rsidRPr="00BB7404" w:rsidRDefault="00FA6BBB" w:rsidP="00FA6BBB">
      <w:pPr>
        <w:pStyle w:val="Bullets"/>
        <w:spacing w:after="240"/>
        <w:rPr>
          <w:sz w:val="24"/>
          <w:szCs w:val="24"/>
        </w:rPr>
      </w:pPr>
      <w:r w:rsidRPr="00BB7404">
        <w:rPr>
          <w:sz w:val="24"/>
          <w:szCs w:val="24"/>
        </w:rPr>
        <w:t>75% of facilities do not reflect mātauranga Māori or te ao M</w:t>
      </w:r>
      <w:r w:rsidRPr="00BB7404">
        <w:rPr>
          <w:rFonts w:cs="Arial"/>
          <w:sz w:val="24"/>
          <w:szCs w:val="24"/>
        </w:rPr>
        <w:t>ā</w:t>
      </w:r>
      <w:r w:rsidRPr="00BB7404">
        <w:rPr>
          <w:sz w:val="24"/>
          <w:szCs w:val="24"/>
        </w:rPr>
        <w:t>ori, with minimal or no te reo signage or visibility of Māori narratives, identities, histories or landmarks.</w:t>
      </w:r>
    </w:p>
    <w:p w14:paraId="1443DE87" w14:textId="58E32942" w:rsidR="00A976C3" w:rsidRPr="00BB7404" w:rsidRDefault="006C1A1A" w:rsidP="009A2124">
      <w:pPr>
        <w:pStyle w:val="Bullets"/>
        <w:rPr>
          <w:sz w:val="24"/>
          <w:szCs w:val="24"/>
        </w:rPr>
      </w:pPr>
      <w:r w:rsidRPr="00BB7404">
        <w:rPr>
          <w:sz w:val="24"/>
          <w:szCs w:val="24"/>
        </w:rPr>
        <w:t>44% of facilities have poor accessibility</w:t>
      </w:r>
      <w:r w:rsidR="00A47F51" w:rsidRPr="00BB7404">
        <w:rPr>
          <w:sz w:val="24"/>
          <w:szCs w:val="24"/>
        </w:rPr>
        <w:t xml:space="preserve"> into or through the </w:t>
      </w:r>
      <w:r w:rsidR="006B4562" w:rsidRPr="00BB7404">
        <w:rPr>
          <w:sz w:val="24"/>
          <w:szCs w:val="24"/>
        </w:rPr>
        <w:t>spaces</w:t>
      </w:r>
      <w:r w:rsidR="000C4172" w:rsidRPr="00BB7404">
        <w:rPr>
          <w:sz w:val="24"/>
          <w:szCs w:val="24"/>
        </w:rPr>
        <w:t>.</w:t>
      </w:r>
    </w:p>
    <w:p w14:paraId="19783367" w14:textId="342597E3" w:rsidR="00FA6BBB" w:rsidRPr="00BB7404" w:rsidRDefault="00FA6BBB" w:rsidP="00FA6BBB">
      <w:pPr>
        <w:pStyle w:val="Bullets"/>
        <w:rPr>
          <w:sz w:val="24"/>
          <w:szCs w:val="24"/>
        </w:rPr>
      </w:pPr>
      <w:r w:rsidRPr="00BB7404">
        <w:rPr>
          <w:sz w:val="24"/>
          <w:szCs w:val="24"/>
        </w:rPr>
        <w:t xml:space="preserve">38% of facilities are not inclusive for diverse needs, such as </w:t>
      </w:r>
      <w:r w:rsidR="00991A31" w:rsidRPr="00BB7404">
        <w:rPr>
          <w:sz w:val="24"/>
          <w:szCs w:val="24"/>
        </w:rPr>
        <w:t>all-</w:t>
      </w:r>
      <w:r w:rsidRPr="00BB7404">
        <w:rPr>
          <w:sz w:val="24"/>
          <w:szCs w:val="24"/>
        </w:rPr>
        <w:t>gender toilets, baby changing / parenting facilities and low sensory spaces.</w:t>
      </w:r>
    </w:p>
    <w:p w14:paraId="078B4A40" w14:textId="4AA7861D" w:rsidR="00252699" w:rsidRPr="00BB7404" w:rsidRDefault="00252699" w:rsidP="009A2124">
      <w:pPr>
        <w:pStyle w:val="Bullets"/>
        <w:rPr>
          <w:sz w:val="24"/>
          <w:szCs w:val="24"/>
        </w:rPr>
      </w:pPr>
      <w:r w:rsidRPr="00BB7404">
        <w:rPr>
          <w:sz w:val="24"/>
          <w:szCs w:val="24"/>
        </w:rPr>
        <w:t xml:space="preserve">27% of facilities </w:t>
      </w:r>
      <w:r w:rsidR="00C46C42" w:rsidRPr="00BB7404">
        <w:rPr>
          <w:sz w:val="24"/>
          <w:szCs w:val="24"/>
        </w:rPr>
        <w:t xml:space="preserve">have </w:t>
      </w:r>
      <w:r w:rsidR="00634A1B" w:rsidRPr="00BB7404">
        <w:rPr>
          <w:sz w:val="24"/>
          <w:szCs w:val="24"/>
        </w:rPr>
        <w:t xml:space="preserve">significant </w:t>
      </w:r>
      <w:r w:rsidR="006C6F46" w:rsidRPr="00BB7404">
        <w:rPr>
          <w:sz w:val="24"/>
          <w:szCs w:val="24"/>
        </w:rPr>
        <w:t xml:space="preserve">building </w:t>
      </w:r>
      <w:r w:rsidR="00634A1B" w:rsidRPr="00BB7404">
        <w:rPr>
          <w:sz w:val="24"/>
          <w:szCs w:val="24"/>
        </w:rPr>
        <w:t>issues like leaks</w:t>
      </w:r>
      <w:r w:rsidR="005E065A" w:rsidRPr="00BB7404">
        <w:rPr>
          <w:sz w:val="24"/>
          <w:szCs w:val="24"/>
        </w:rPr>
        <w:t>.</w:t>
      </w:r>
    </w:p>
    <w:p w14:paraId="6E4243BC" w14:textId="490CE462" w:rsidR="005E065A" w:rsidRPr="00BB7404" w:rsidRDefault="005E065A" w:rsidP="009A2124">
      <w:pPr>
        <w:pStyle w:val="Bullets"/>
        <w:rPr>
          <w:sz w:val="24"/>
          <w:szCs w:val="24"/>
        </w:rPr>
      </w:pPr>
      <w:r w:rsidRPr="00BB7404">
        <w:rPr>
          <w:sz w:val="24"/>
          <w:szCs w:val="24"/>
        </w:rPr>
        <w:t>25% of facilities have insufficient capacity</w:t>
      </w:r>
      <w:r w:rsidR="00F67BDE" w:rsidRPr="00BB7404">
        <w:rPr>
          <w:sz w:val="24"/>
          <w:szCs w:val="24"/>
        </w:rPr>
        <w:t xml:space="preserve"> (size)</w:t>
      </w:r>
      <w:r w:rsidR="00915CF7" w:rsidRPr="00BB7404">
        <w:rPr>
          <w:sz w:val="24"/>
          <w:szCs w:val="24"/>
        </w:rPr>
        <w:t xml:space="preserve">, </w:t>
      </w:r>
      <w:r w:rsidR="007D48B4" w:rsidRPr="00BB7404">
        <w:rPr>
          <w:sz w:val="24"/>
          <w:szCs w:val="24"/>
        </w:rPr>
        <w:t xml:space="preserve">15% are not functional </w:t>
      </w:r>
      <w:r w:rsidR="00D63DA7" w:rsidRPr="00BB7404">
        <w:rPr>
          <w:sz w:val="24"/>
          <w:szCs w:val="24"/>
        </w:rPr>
        <w:t xml:space="preserve">for intended activities and </w:t>
      </w:r>
      <w:r w:rsidR="00FD00DE" w:rsidRPr="00BB7404">
        <w:rPr>
          <w:sz w:val="24"/>
          <w:szCs w:val="24"/>
        </w:rPr>
        <w:t>27% have poor flexibility</w:t>
      </w:r>
      <w:r w:rsidR="000E72F9" w:rsidRPr="00BB7404">
        <w:rPr>
          <w:sz w:val="24"/>
          <w:szCs w:val="24"/>
        </w:rPr>
        <w:t>.</w:t>
      </w:r>
    </w:p>
    <w:p w14:paraId="00A273AD" w14:textId="2140B660" w:rsidR="000E72F9" w:rsidRPr="00BB7404" w:rsidRDefault="000E72F9" w:rsidP="009A2124">
      <w:pPr>
        <w:pStyle w:val="Bullets"/>
        <w:rPr>
          <w:sz w:val="24"/>
          <w:szCs w:val="24"/>
        </w:rPr>
      </w:pPr>
      <w:r w:rsidRPr="00BB7404">
        <w:rPr>
          <w:sz w:val="24"/>
          <w:szCs w:val="24"/>
        </w:rPr>
        <w:t xml:space="preserve">15% of facilities have </w:t>
      </w:r>
      <w:r w:rsidR="00B85556" w:rsidRPr="00BB7404">
        <w:rPr>
          <w:sz w:val="24"/>
          <w:szCs w:val="24"/>
        </w:rPr>
        <w:t xml:space="preserve">safety issues for </w:t>
      </w:r>
      <w:r w:rsidRPr="00BB7404">
        <w:rPr>
          <w:sz w:val="24"/>
          <w:szCs w:val="24"/>
        </w:rPr>
        <w:t>users or staff.</w:t>
      </w:r>
    </w:p>
    <w:p w14:paraId="4110D93C" w14:textId="2D520FAE" w:rsidR="000E72F9" w:rsidRPr="00BB7404" w:rsidRDefault="006078FE" w:rsidP="009A2124">
      <w:pPr>
        <w:pStyle w:val="Bullets"/>
        <w:rPr>
          <w:sz w:val="24"/>
          <w:szCs w:val="24"/>
        </w:rPr>
      </w:pPr>
      <w:r w:rsidRPr="00BB7404">
        <w:rPr>
          <w:sz w:val="24"/>
          <w:szCs w:val="24"/>
        </w:rPr>
        <w:t>10% of facilities have seismic issues and 13% are in vulnerable locations for natural hazards.</w:t>
      </w:r>
    </w:p>
    <w:p w14:paraId="509D79F6" w14:textId="40304AB2" w:rsidR="00847E8A" w:rsidRPr="00BB7404" w:rsidRDefault="00931A45" w:rsidP="00603191">
      <w:pPr>
        <w:spacing w:after="160" w:line="259" w:lineRule="auto"/>
        <w:rPr>
          <w:rFonts w:cs="Arial"/>
          <w:b/>
          <w:bCs/>
          <w:sz w:val="24"/>
          <w:szCs w:val="24"/>
        </w:rPr>
      </w:pPr>
      <w:r w:rsidRPr="00BB7404">
        <w:rPr>
          <w:rFonts w:cs="Arial"/>
          <w:b/>
          <w:bCs/>
          <w:noProof/>
          <w:sz w:val="24"/>
          <w:szCs w:val="24"/>
        </w:rPr>
        <w:drawing>
          <wp:inline distT="0" distB="0" distL="0" distR="0" wp14:anchorId="08A07233" wp14:editId="68E18044">
            <wp:extent cx="4206875" cy="1894840"/>
            <wp:effectExtent l="0" t="0" r="3175" b="0"/>
            <wp:docPr id="589747594" name="Picture 589747594" descr="A group of people roller skating at the Kilbirnie Recreation Centre (image courtesy of d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747594" name="Picture 589747594" descr="A group of people roller skating at the Kilbirnie Recreation Centre (image courtesy of dspor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06875" cy="1894840"/>
                    </a:xfrm>
                    <a:prstGeom prst="rect">
                      <a:avLst/>
                    </a:prstGeom>
                  </pic:spPr>
                </pic:pic>
              </a:graphicData>
            </a:graphic>
          </wp:inline>
        </w:drawing>
      </w:r>
    </w:p>
    <w:p w14:paraId="315E6967" w14:textId="4F38D439" w:rsidR="00847E8A" w:rsidRPr="00BB7404" w:rsidRDefault="00847E8A" w:rsidP="00931A45">
      <w:pPr>
        <w:spacing w:after="240" w:line="259" w:lineRule="auto"/>
        <w:jc w:val="center"/>
        <w:rPr>
          <w:rFonts w:cs="Arial"/>
          <w:i/>
          <w:iCs/>
          <w:sz w:val="20"/>
          <w:szCs w:val="20"/>
        </w:rPr>
      </w:pPr>
    </w:p>
    <w:p w14:paraId="0D993A0B" w14:textId="75CBCBC9" w:rsidR="004119F7" w:rsidRPr="00BB7404" w:rsidRDefault="004119F7" w:rsidP="00931A45">
      <w:pPr>
        <w:spacing w:before="120" w:after="160" w:line="259" w:lineRule="auto"/>
        <w:rPr>
          <w:rFonts w:cs="Arial"/>
          <w:b/>
          <w:bCs/>
          <w:sz w:val="24"/>
          <w:szCs w:val="24"/>
        </w:rPr>
      </w:pPr>
      <w:r w:rsidRPr="00BB7404">
        <w:rPr>
          <w:rFonts w:cs="Arial"/>
          <w:b/>
          <w:bCs/>
          <w:sz w:val="24"/>
          <w:szCs w:val="24"/>
        </w:rPr>
        <w:t>Catchment analysis</w:t>
      </w:r>
      <w:r w:rsidR="007535A3" w:rsidRPr="00BB7404">
        <w:rPr>
          <w:rFonts w:cs="Arial"/>
          <w:b/>
          <w:bCs/>
          <w:sz w:val="24"/>
          <w:szCs w:val="24"/>
        </w:rPr>
        <w:t xml:space="preserve"> and facility use</w:t>
      </w:r>
      <w:r w:rsidR="00463484" w:rsidRPr="00BB7404">
        <w:rPr>
          <w:rFonts w:cs="Arial"/>
          <w:b/>
          <w:bCs/>
          <w:sz w:val="24"/>
          <w:szCs w:val="24"/>
        </w:rPr>
        <w:t>.</w:t>
      </w:r>
    </w:p>
    <w:p w14:paraId="22DD8210" w14:textId="55264939" w:rsidR="005D1917" w:rsidRPr="00BB7404" w:rsidRDefault="004119F7" w:rsidP="00BF014E">
      <w:pPr>
        <w:rPr>
          <w:rFonts w:cs="Arial"/>
          <w:sz w:val="24"/>
          <w:szCs w:val="24"/>
        </w:rPr>
      </w:pPr>
      <w:r w:rsidRPr="00BB7404">
        <w:rPr>
          <w:rFonts w:cs="Arial"/>
          <w:sz w:val="24"/>
          <w:szCs w:val="24"/>
        </w:rPr>
        <w:t xml:space="preserve">Wellington’s </w:t>
      </w:r>
      <w:r w:rsidR="00285053" w:rsidRPr="00BB7404">
        <w:rPr>
          <w:rFonts w:cs="Arial"/>
          <w:sz w:val="24"/>
          <w:szCs w:val="24"/>
        </w:rPr>
        <w:t xml:space="preserve">topography </w:t>
      </w:r>
      <w:r w:rsidR="000862DA" w:rsidRPr="00BB7404">
        <w:rPr>
          <w:rFonts w:cs="Arial"/>
          <w:sz w:val="24"/>
          <w:szCs w:val="24"/>
        </w:rPr>
        <w:t xml:space="preserve">contributes to </w:t>
      </w:r>
      <w:r w:rsidR="007535A3" w:rsidRPr="00BB7404">
        <w:rPr>
          <w:rFonts w:cs="Arial"/>
          <w:sz w:val="24"/>
          <w:szCs w:val="24"/>
        </w:rPr>
        <w:t xml:space="preserve">an </w:t>
      </w:r>
      <w:r w:rsidR="00C42DE8" w:rsidRPr="00BB7404">
        <w:rPr>
          <w:rFonts w:cs="Arial"/>
          <w:sz w:val="24"/>
          <w:szCs w:val="24"/>
        </w:rPr>
        <w:t xml:space="preserve">uneven </w:t>
      </w:r>
      <w:r w:rsidR="000862DA" w:rsidRPr="00BB7404">
        <w:rPr>
          <w:rFonts w:cs="Arial"/>
          <w:sz w:val="24"/>
          <w:szCs w:val="24"/>
        </w:rPr>
        <w:t xml:space="preserve">population </w:t>
      </w:r>
      <w:r w:rsidR="00C42DE8" w:rsidRPr="00BB7404">
        <w:rPr>
          <w:rFonts w:cs="Arial"/>
          <w:sz w:val="24"/>
          <w:szCs w:val="24"/>
        </w:rPr>
        <w:t>distribution</w:t>
      </w:r>
      <w:r w:rsidR="00704282" w:rsidRPr="00BB7404">
        <w:rPr>
          <w:rFonts w:cs="Arial"/>
          <w:sz w:val="24"/>
          <w:szCs w:val="24"/>
        </w:rPr>
        <w:t xml:space="preserve">. As the city has grown, </w:t>
      </w:r>
      <w:r w:rsidR="008C3FCF" w:rsidRPr="00BB7404">
        <w:rPr>
          <w:rFonts w:cs="Arial"/>
          <w:sz w:val="24"/>
          <w:szCs w:val="24"/>
        </w:rPr>
        <w:t xml:space="preserve">community facilities were developed in response to suburb growth and </w:t>
      </w:r>
      <w:r w:rsidR="00704282" w:rsidRPr="00BB7404">
        <w:rPr>
          <w:rFonts w:cs="Arial"/>
          <w:sz w:val="24"/>
          <w:szCs w:val="24"/>
        </w:rPr>
        <w:t xml:space="preserve">the </w:t>
      </w:r>
      <w:r w:rsidR="008C3FCF" w:rsidRPr="00BB7404">
        <w:rPr>
          <w:rFonts w:cs="Arial"/>
          <w:sz w:val="24"/>
          <w:szCs w:val="24"/>
        </w:rPr>
        <w:t xml:space="preserve">aspirations of that time. Many facilities reflect the way we lived then, when suburbs were tightly defined and travel was more limited than it is today. </w:t>
      </w:r>
      <w:r w:rsidR="006A216D" w:rsidRPr="00BB7404">
        <w:rPr>
          <w:rFonts w:cs="Arial"/>
          <w:sz w:val="24"/>
          <w:szCs w:val="24"/>
        </w:rPr>
        <w:t xml:space="preserve">As a result, </w:t>
      </w:r>
      <w:r w:rsidR="00A81FFB" w:rsidRPr="00BB7404">
        <w:rPr>
          <w:rFonts w:cs="Arial"/>
          <w:sz w:val="24"/>
          <w:szCs w:val="24"/>
        </w:rPr>
        <w:t xml:space="preserve">the distribution of </w:t>
      </w:r>
      <w:r w:rsidR="006A216D" w:rsidRPr="00BB7404">
        <w:rPr>
          <w:rFonts w:cs="Arial"/>
          <w:sz w:val="24"/>
          <w:szCs w:val="24"/>
        </w:rPr>
        <w:t xml:space="preserve">facilities </w:t>
      </w:r>
      <w:r w:rsidR="00A81FFB" w:rsidRPr="00BB7404">
        <w:rPr>
          <w:rFonts w:cs="Arial"/>
          <w:sz w:val="24"/>
          <w:szCs w:val="24"/>
        </w:rPr>
        <w:t xml:space="preserve">is uneven </w:t>
      </w:r>
      <w:r w:rsidR="0017317F" w:rsidRPr="00BB7404">
        <w:rPr>
          <w:rFonts w:cs="Arial"/>
          <w:sz w:val="24"/>
          <w:szCs w:val="24"/>
        </w:rPr>
        <w:t xml:space="preserve">across the city. Additionally, </w:t>
      </w:r>
      <w:r w:rsidR="0016248C" w:rsidRPr="00BB7404">
        <w:rPr>
          <w:rFonts w:cs="Arial"/>
          <w:sz w:val="24"/>
          <w:szCs w:val="24"/>
        </w:rPr>
        <w:t xml:space="preserve">facility </w:t>
      </w:r>
      <w:r w:rsidR="00A81FFB" w:rsidRPr="00BB7404">
        <w:rPr>
          <w:rFonts w:cs="Arial"/>
          <w:sz w:val="24"/>
          <w:szCs w:val="24"/>
        </w:rPr>
        <w:t xml:space="preserve">size </w:t>
      </w:r>
      <w:r w:rsidR="00EC60DE" w:rsidRPr="00BB7404">
        <w:rPr>
          <w:rFonts w:cs="Arial"/>
          <w:sz w:val="24"/>
          <w:szCs w:val="24"/>
        </w:rPr>
        <w:t xml:space="preserve">is smaller </w:t>
      </w:r>
      <w:r w:rsidR="00A81FFB" w:rsidRPr="00BB7404">
        <w:rPr>
          <w:rFonts w:cs="Arial"/>
          <w:sz w:val="24"/>
          <w:szCs w:val="24"/>
        </w:rPr>
        <w:t>reflect</w:t>
      </w:r>
      <w:r w:rsidR="00EC60DE" w:rsidRPr="00BB7404">
        <w:rPr>
          <w:rFonts w:cs="Arial"/>
          <w:sz w:val="24"/>
          <w:szCs w:val="24"/>
        </w:rPr>
        <w:t>ing</w:t>
      </w:r>
      <w:r w:rsidR="00A81FFB" w:rsidRPr="00BB7404">
        <w:rPr>
          <w:rFonts w:cs="Arial"/>
          <w:sz w:val="24"/>
          <w:szCs w:val="24"/>
        </w:rPr>
        <w:t xml:space="preserve"> the </w:t>
      </w:r>
      <w:r w:rsidR="0016248C" w:rsidRPr="00BB7404">
        <w:rPr>
          <w:rFonts w:cs="Arial"/>
          <w:sz w:val="24"/>
          <w:szCs w:val="24"/>
        </w:rPr>
        <w:t xml:space="preserve">population </w:t>
      </w:r>
      <w:r w:rsidR="005D1917" w:rsidRPr="00BB7404">
        <w:rPr>
          <w:rFonts w:cs="Arial"/>
          <w:sz w:val="24"/>
          <w:szCs w:val="24"/>
        </w:rPr>
        <w:t xml:space="preserve">size </w:t>
      </w:r>
      <w:r w:rsidR="00A81FFB" w:rsidRPr="00BB7404">
        <w:rPr>
          <w:rFonts w:cs="Arial"/>
          <w:sz w:val="24"/>
          <w:szCs w:val="24"/>
        </w:rPr>
        <w:t>at the time of development.</w:t>
      </w:r>
    </w:p>
    <w:p w14:paraId="74F8CABC" w14:textId="043C5819" w:rsidR="003C308B" w:rsidRPr="00BB7404" w:rsidRDefault="003C308B" w:rsidP="00BF014E">
      <w:pPr>
        <w:rPr>
          <w:rFonts w:cs="Arial"/>
          <w:sz w:val="24"/>
          <w:szCs w:val="24"/>
        </w:rPr>
      </w:pPr>
      <w:r w:rsidRPr="00BB7404">
        <w:rPr>
          <w:rFonts w:cs="Arial"/>
          <w:sz w:val="24"/>
          <w:szCs w:val="24"/>
        </w:rPr>
        <w:t>The availability of land has</w:t>
      </w:r>
      <w:r w:rsidR="007E3FAA" w:rsidRPr="00BB7404">
        <w:rPr>
          <w:rFonts w:cs="Arial"/>
          <w:sz w:val="24"/>
          <w:szCs w:val="24"/>
        </w:rPr>
        <w:t xml:space="preserve"> also</w:t>
      </w:r>
      <w:r w:rsidRPr="00BB7404">
        <w:rPr>
          <w:rFonts w:cs="Arial"/>
          <w:sz w:val="24"/>
          <w:szCs w:val="24"/>
        </w:rPr>
        <w:t xml:space="preserve"> influenced </w:t>
      </w:r>
      <w:r w:rsidR="00A448C6" w:rsidRPr="00BB7404">
        <w:rPr>
          <w:rFonts w:cs="Arial"/>
          <w:sz w:val="24"/>
          <w:szCs w:val="24"/>
        </w:rPr>
        <w:t xml:space="preserve">the distribution of </w:t>
      </w:r>
      <w:r w:rsidR="00EC7FD8" w:rsidRPr="00BB7404">
        <w:rPr>
          <w:rFonts w:cs="Arial"/>
          <w:sz w:val="24"/>
          <w:szCs w:val="24"/>
        </w:rPr>
        <w:t xml:space="preserve">community facilities. </w:t>
      </w:r>
      <w:r w:rsidR="00013BA6" w:rsidRPr="00BB7404">
        <w:rPr>
          <w:rFonts w:cs="Arial"/>
          <w:sz w:val="24"/>
          <w:szCs w:val="24"/>
        </w:rPr>
        <w:t>T</w:t>
      </w:r>
      <w:r w:rsidR="00EC7FD8" w:rsidRPr="00BB7404">
        <w:rPr>
          <w:rFonts w:cs="Arial"/>
          <w:sz w:val="24"/>
          <w:szCs w:val="24"/>
        </w:rPr>
        <w:t xml:space="preserve">here </w:t>
      </w:r>
      <w:r w:rsidR="00013BA6" w:rsidRPr="00BB7404">
        <w:rPr>
          <w:rFonts w:cs="Arial"/>
          <w:sz w:val="24"/>
          <w:szCs w:val="24"/>
        </w:rPr>
        <w:t xml:space="preserve">are </w:t>
      </w:r>
      <w:r w:rsidR="00EC7FD8" w:rsidRPr="00BB7404">
        <w:rPr>
          <w:rFonts w:cs="Arial"/>
          <w:sz w:val="24"/>
          <w:szCs w:val="24"/>
        </w:rPr>
        <w:t xml:space="preserve">greater number of facilities in the </w:t>
      </w:r>
      <w:r w:rsidR="0017317F" w:rsidRPr="00BB7404">
        <w:rPr>
          <w:rFonts w:cs="Arial"/>
          <w:sz w:val="24"/>
          <w:szCs w:val="24"/>
        </w:rPr>
        <w:t>Paekawakawa/</w:t>
      </w:r>
      <w:r w:rsidR="00EC7FD8" w:rsidRPr="00BB7404">
        <w:rPr>
          <w:rFonts w:cs="Arial"/>
          <w:sz w:val="24"/>
          <w:szCs w:val="24"/>
        </w:rPr>
        <w:t>South</w:t>
      </w:r>
      <w:r w:rsidR="0017317F" w:rsidRPr="00BB7404">
        <w:rPr>
          <w:rFonts w:cs="Arial"/>
          <w:sz w:val="24"/>
          <w:szCs w:val="24"/>
        </w:rPr>
        <w:t>ern</w:t>
      </w:r>
      <w:r w:rsidR="00EC7FD8" w:rsidRPr="00BB7404">
        <w:rPr>
          <w:rFonts w:cs="Arial"/>
          <w:sz w:val="24"/>
          <w:szCs w:val="24"/>
        </w:rPr>
        <w:t xml:space="preserve"> and </w:t>
      </w:r>
      <w:r w:rsidR="0017317F" w:rsidRPr="00BB7404">
        <w:rPr>
          <w:rFonts w:cs="Arial"/>
          <w:sz w:val="24"/>
          <w:szCs w:val="24"/>
        </w:rPr>
        <w:t>Motukairangi/</w:t>
      </w:r>
      <w:r w:rsidR="00EC7FD8" w:rsidRPr="00BB7404">
        <w:rPr>
          <w:rFonts w:cs="Arial"/>
          <w:sz w:val="24"/>
          <w:szCs w:val="24"/>
        </w:rPr>
        <w:t>East</w:t>
      </w:r>
      <w:r w:rsidR="0017317F" w:rsidRPr="00BB7404">
        <w:rPr>
          <w:rFonts w:cs="Arial"/>
          <w:sz w:val="24"/>
          <w:szCs w:val="24"/>
        </w:rPr>
        <w:t>ern</w:t>
      </w:r>
      <w:r w:rsidR="00EC7FD8" w:rsidRPr="00BB7404">
        <w:rPr>
          <w:rFonts w:cs="Arial"/>
          <w:sz w:val="24"/>
          <w:szCs w:val="24"/>
        </w:rPr>
        <w:t xml:space="preserve"> wards</w:t>
      </w:r>
      <w:r w:rsidR="007A356E" w:rsidRPr="00BB7404">
        <w:rPr>
          <w:rFonts w:cs="Arial"/>
          <w:sz w:val="24"/>
          <w:szCs w:val="24"/>
        </w:rPr>
        <w:t>,</w:t>
      </w:r>
      <w:r w:rsidR="00EC7FD8" w:rsidRPr="00BB7404">
        <w:rPr>
          <w:rFonts w:cs="Arial"/>
          <w:sz w:val="24"/>
          <w:szCs w:val="24"/>
        </w:rPr>
        <w:t xml:space="preserve"> </w:t>
      </w:r>
      <w:r w:rsidR="00AC3206" w:rsidRPr="00BB7404">
        <w:rPr>
          <w:rFonts w:cs="Arial"/>
          <w:sz w:val="24"/>
          <w:szCs w:val="24"/>
        </w:rPr>
        <w:t xml:space="preserve">influenced by the availability of land in the </w:t>
      </w:r>
      <w:r w:rsidR="0017317F" w:rsidRPr="00BB7404">
        <w:rPr>
          <w:rFonts w:cs="Arial"/>
          <w:sz w:val="24"/>
          <w:szCs w:val="24"/>
        </w:rPr>
        <w:t xml:space="preserve">Wellington </w:t>
      </w:r>
      <w:r w:rsidR="00AC3206" w:rsidRPr="00BB7404">
        <w:rPr>
          <w:rFonts w:cs="Arial"/>
          <w:sz w:val="24"/>
          <w:szCs w:val="24"/>
        </w:rPr>
        <w:t>Town Belt</w:t>
      </w:r>
      <w:r w:rsidR="00B83186" w:rsidRPr="00BB7404">
        <w:rPr>
          <w:rFonts w:cs="Arial"/>
          <w:sz w:val="24"/>
          <w:szCs w:val="24"/>
        </w:rPr>
        <w:t xml:space="preserve">. We also see some facilities </w:t>
      </w:r>
      <w:r w:rsidR="009B38C7" w:rsidRPr="00BB7404">
        <w:rPr>
          <w:rFonts w:cs="Arial"/>
          <w:sz w:val="24"/>
          <w:szCs w:val="24"/>
        </w:rPr>
        <w:t xml:space="preserve">in </w:t>
      </w:r>
      <w:r w:rsidR="007A356E" w:rsidRPr="00BB7404">
        <w:rPr>
          <w:rFonts w:cs="Arial"/>
          <w:sz w:val="24"/>
          <w:szCs w:val="24"/>
        </w:rPr>
        <w:t>less-than-ideal</w:t>
      </w:r>
      <w:r w:rsidR="00B83186" w:rsidRPr="00BB7404">
        <w:rPr>
          <w:rFonts w:cs="Arial"/>
          <w:sz w:val="24"/>
          <w:szCs w:val="24"/>
        </w:rPr>
        <w:t xml:space="preserve"> locations</w:t>
      </w:r>
      <w:r w:rsidR="009B38C7" w:rsidRPr="00BB7404">
        <w:rPr>
          <w:rFonts w:cs="Arial"/>
          <w:sz w:val="24"/>
          <w:szCs w:val="24"/>
        </w:rPr>
        <w:t xml:space="preserve"> </w:t>
      </w:r>
      <w:r w:rsidR="000F4624" w:rsidRPr="00BB7404">
        <w:rPr>
          <w:rFonts w:cs="Arial"/>
          <w:sz w:val="24"/>
          <w:szCs w:val="24"/>
        </w:rPr>
        <w:t>such as Island Bay Community Centre</w:t>
      </w:r>
      <w:r w:rsidR="00670992">
        <w:rPr>
          <w:rFonts w:cs="Arial"/>
          <w:sz w:val="24"/>
          <w:szCs w:val="24"/>
        </w:rPr>
        <w:t>,</w:t>
      </w:r>
      <w:r w:rsidR="000F4624" w:rsidRPr="00BB7404">
        <w:rPr>
          <w:rFonts w:cs="Arial"/>
          <w:sz w:val="24"/>
          <w:szCs w:val="24"/>
        </w:rPr>
        <w:t xml:space="preserve"> which has no road-side visibility</w:t>
      </w:r>
      <w:r w:rsidR="009B38C7" w:rsidRPr="00BB7404">
        <w:rPr>
          <w:rFonts w:cs="Arial"/>
          <w:sz w:val="24"/>
          <w:szCs w:val="24"/>
        </w:rPr>
        <w:t>.</w:t>
      </w:r>
    </w:p>
    <w:p w14:paraId="09677F8F" w14:textId="6DF050C3" w:rsidR="00875CAC" w:rsidRPr="00BB7404" w:rsidRDefault="00875CAC" w:rsidP="00875CAC">
      <w:pPr>
        <w:rPr>
          <w:rFonts w:cs="Arial"/>
          <w:sz w:val="24"/>
          <w:szCs w:val="24"/>
        </w:rPr>
      </w:pPr>
      <w:r w:rsidRPr="00BB7404">
        <w:rPr>
          <w:rFonts w:cs="Arial"/>
          <w:sz w:val="24"/>
          <w:szCs w:val="24"/>
        </w:rPr>
        <w:t xml:space="preserve">Our </w:t>
      </w:r>
      <w:r w:rsidRPr="00BB7404">
        <w:rPr>
          <w:rFonts w:cs="Arial"/>
          <w:i/>
          <w:iCs/>
          <w:sz w:val="24"/>
          <w:szCs w:val="24"/>
        </w:rPr>
        <w:t>catchment</w:t>
      </w:r>
      <w:r w:rsidRPr="00BB7404">
        <w:rPr>
          <w:rFonts w:cs="Arial"/>
          <w:sz w:val="24"/>
          <w:szCs w:val="24"/>
        </w:rPr>
        <w:t xml:space="preserve"> analysis is based on understanding user interaction with community facilities and the distance they travel. When we map the geographic </w:t>
      </w:r>
      <w:r w:rsidR="00D427BF" w:rsidRPr="00BB7404">
        <w:rPr>
          <w:rFonts w:cs="Arial"/>
          <w:sz w:val="24"/>
          <w:szCs w:val="24"/>
        </w:rPr>
        <w:t xml:space="preserve">area </w:t>
      </w:r>
      <w:r w:rsidRPr="00BB7404">
        <w:rPr>
          <w:rFonts w:cs="Arial"/>
          <w:sz w:val="24"/>
          <w:szCs w:val="24"/>
        </w:rPr>
        <w:t xml:space="preserve">each facility </w:t>
      </w:r>
      <w:r w:rsidR="00576C50" w:rsidRPr="00BB7404">
        <w:rPr>
          <w:rFonts w:cs="Arial"/>
          <w:sz w:val="24"/>
          <w:szCs w:val="24"/>
        </w:rPr>
        <w:t>attract</w:t>
      </w:r>
      <w:r w:rsidR="00DE5890" w:rsidRPr="00BB7404">
        <w:rPr>
          <w:rFonts w:cs="Arial"/>
          <w:sz w:val="24"/>
          <w:szCs w:val="24"/>
        </w:rPr>
        <w:t xml:space="preserve">s its </w:t>
      </w:r>
      <w:r w:rsidR="00CD0D35" w:rsidRPr="00BB7404">
        <w:rPr>
          <w:rFonts w:cs="Arial"/>
          <w:sz w:val="24"/>
          <w:szCs w:val="24"/>
        </w:rPr>
        <w:t>users from</w:t>
      </w:r>
      <w:r w:rsidRPr="00BB7404">
        <w:rPr>
          <w:rFonts w:cs="Arial"/>
          <w:sz w:val="24"/>
          <w:szCs w:val="24"/>
        </w:rPr>
        <w:t xml:space="preserve">, we can see there are </w:t>
      </w:r>
      <w:r w:rsidR="00D427BF" w:rsidRPr="00BB7404">
        <w:rPr>
          <w:rFonts w:cs="Arial"/>
          <w:sz w:val="24"/>
          <w:szCs w:val="24"/>
        </w:rPr>
        <w:t xml:space="preserve">overlaps in </w:t>
      </w:r>
      <w:r w:rsidR="00176D1C" w:rsidRPr="00BB7404">
        <w:rPr>
          <w:rFonts w:cs="Arial"/>
          <w:sz w:val="24"/>
          <w:szCs w:val="24"/>
        </w:rPr>
        <w:t xml:space="preserve">some </w:t>
      </w:r>
      <w:r w:rsidRPr="00BB7404">
        <w:rPr>
          <w:rFonts w:cs="Arial"/>
          <w:sz w:val="24"/>
          <w:szCs w:val="24"/>
        </w:rPr>
        <w:t>catchment</w:t>
      </w:r>
      <w:r w:rsidR="00D427BF" w:rsidRPr="00BB7404">
        <w:rPr>
          <w:rFonts w:cs="Arial"/>
          <w:sz w:val="24"/>
          <w:szCs w:val="24"/>
        </w:rPr>
        <w:t>s</w:t>
      </w:r>
      <w:r w:rsidRPr="00BB7404">
        <w:rPr>
          <w:rFonts w:cs="Arial"/>
          <w:sz w:val="24"/>
          <w:szCs w:val="24"/>
        </w:rPr>
        <w:t>. The large number</w:t>
      </w:r>
      <w:r w:rsidR="00C72C89" w:rsidRPr="00BB7404">
        <w:rPr>
          <w:rFonts w:cs="Arial"/>
          <w:sz w:val="24"/>
          <w:szCs w:val="24"/>
        </w:rPr>
        <w:t>, uneven distribution</w:t>
      </w:r>
      <w:r w:rsidR="00CB33F1" w:rsidRPr="00BB7404">
        <w:rPr>
          <w:rFonts w:cs="Arial"/>
          <w:sz w:val="24"/>
          <w:szCs w:val="24"/>
        </w:rPr>
        <w:t xml:space="preserve"> </w:t>
      </w:r>
      <w:r w:rsidRPr="00BB7404">
        <w:rPr>
          <w:rFonts w:cs="Arial"/>
          <w:sz w:val="24"/>
          <w:szCs w:val="24"/>
        </w:rPr>
        <w:t xml:space="preserve">and small size of </w:t>
      </w:r>
      <w:r w:rsidR="003E193E" w:rsidRPr="00BB7404">
        <w:rPr>
          <w:rFonts w:cs="Arial"/>
          <w:sz w:val="24"/>
          <w:szCs w:val="24"/>
        </w:rPr>
        <w:t xml:space="preserve">some </w:t>
      </w:r>
      <w:r w:rsidRPr="00BB7404">
        <w:rPr>
          <w:rFonts w:cs="Arial"/>
          <w:sz w:val="24"/>
          <w:szCs w:val="24"/>
        </w:rPr>
        <w:t>facilities contributes to overlapping catchments</w:t>
      </w:r>
      <w:r w:rsidR="00DA7B9A" w:rsidRPr="00BB7404">
        <w:rPr>
          <w:rFonts w:cs="Arial"/>
          <w:sz w:val="24"/>
          <w:szCs w:val="24"/>
        </w:rPr>
        <w:t xml:space="preserve"> and means demand </w:t>
      </w:r>
      <w:r w:rsidR="002D489E" w:rsidRPr="00BB7404">
        <w:rPr>
          <w:rFonts w:cs="Arial"/>
          <w:sz w:val="24"/>
          <w:szCs w:val="24"/>
        </w:rPr>
        <w:t>is</w:t>
      </w:r>
      <w:r w:rsidR="002E0101" w:rsidRPr="00BB7404">
        <w:rPr>
          <w:rFonts w:cs="Arial"/>
          <w:sz w:val="24"/>
          <w:szCs w:val="24"/>
        </w:rPr>
        <w:t xml:space="preserve"> </w:t>
      </w:r>
      <w:r w:rsidR="004F555F" w:rsidRPr="00BB7404">
        <w:rPr>
          <w:rFonts w:cs="Arial"/>
          <w:sz w:val="24"/>
          <w:szCs w:val="24"/>
        </w:rPr>
        <w:t xml:space="preserve">spread across multiple </w:t>
      </w:r>
      <w:r w:rsidR="00DA7B9A" w:rsidRPr="00BB7404">
        <w:rPr>
          <w:rFonts w:cs="Arial"/>
          <w:sz w:val="24"/>
          <w:szCs w:val="24"/>
        </w:rPr>
        <w:t>facilities</w:t>
      </w:r>
      <w:r w:rsidRPr="00BB7404">
        <w:rPr>
          <w:rFonts w:cs="Arial"/>
          <w:sz w:val="24"/>
          <w:szCs w:val="24"/>
        </w:rPr>
        <w:t>.</w:t>
      </w:r>
    </w:p>
    <w:p w14:paraId="0B62205F" w14:textId="20AF53F4" w:rsidR="00690975" w:rsidRPr="00BB7404" w:rsidRDefault="006C6942" w:rsidP="00285053">
      <w:pPr>
        <w:spacing w:after="40"/>
        <w:rPr>
          <w:rFonts w:cs="Arial"/>
          <w:sz w:val="24"/>
          <w:szCs w:val="24"/>
          <w:lang w:val="en-US"/>
        </w:rPr>
      </w:pPr>
      <w:bookmarkStart w:id="21" w:name="_Hlk137294371"/>
      <w:r w:rsidRPr="00BB7404">
        <w:rPr>
          <w:rFonts w:cs="Arial"/>
          <w:sz w:val="24"/>
          <w:szCs w:val="24"/>
          <w:lang w:val="en-US"/>
        </w:rPr>
        <w:t>Th</w:t>
      </w:r>
      <w:r w:rsidR="004B70E9" w:rsidRPr="00BB7404">
        <w:rPr>
          <w:rFonts w:cs="Arial"/>
          <w:sz w:val="24"/>
          <w:szCs w:val="24"/>
          <w:lang w:val="en-US"/>
        </w:rPr>
        <w:t>e</w:t>
      </w:r>
      <w:r w:rsidRPr="00BB7404">
        <w:rPr>
          <w:rFonts w:cs="Arial"/>
          <w:sz w:val="24"/>
          <w:szCs w:val="24"/>
          <w:lang w:val="en-US"/>
        </w:rPr>
        <w:t xml:space="preserve"> </w:t>
      </w:r>
      <w:r w:rsidR="00DA7B9A" w:rsidRPr="00BB7404">
        <w:rPr>
          <w:rFonts w:cs="Arial"/>
          <w:sz w:val="24"/>
          <w:szCs w:val="24"/>
          <w:lang w:val="en-US"/>
        </w:rPr>
        <w:t xml:space="preserve">catchment </w:t>
      </w:r>
      <w:r w:rsidR="00690975" w:rsidRPr="00BB7404">
        <w:rPr>
          <w:rFonts w:cs="Arial"/>
          <w:sz w:val="24"/>
          <w:szCs w:val="24"/>
          <w:lang w:val="en-US"/>
        </w:rPr>
        <w:t xml:space="preserve">analysis supports the </w:t>
      </w:r>
      <w:r w:rsidR="00F85836" w:rsidRPr="00BB7404">
        <w:rPr>
          <w:rFonts w:cs="Arial"/>
          <w:sz w:val="24"/>
          <w:szCs w:val="24"/>
          <w:lang w:val="en-US"/>
        </w:rPr>
        <w:t xml:space="preserve">conclusion </w:t>
      </w:r>
      <w:r w:rsidR="0096591B" w:rsidRPr="00BB7404">
        <w:rPr>
          <w:rFonts w:cs="Arial"/>
          <w:sz w:val="24"/>
          <w:szCs w:val="24"/>
          <w:lang w:val="en-US"/>
        </w:rPr>
        <w:t>Pōneke</w:t>
      </w:r>
      <w:r w:rsidR="00F85836" w:rsidRPr="00BB7404">
        <w:rPr>
          <w:rFonts w:cs="Arial"/>
          <w:sz w:val="24"/>
          <w:szCs w:val="24"/>
          <w:lang w:val="en-US"/>
        </w:rPr>
        <w:t xml:space="preserve"> </w:t>
      </w:r>
      <w:r w:rsidR="007F5BE1" w:rsidRPr="00BB7404">
        <w:rPr>
          <w:rFonts w:cs="Arial"/>
          <w:sz w:val="24"/>
          <w:szCs w:val="24"/>
          <w:lang w:val="en-US"/>
        </w:rPr>
        <w:t>has</w:t>
      </w:r>
      <w:r w:rsidR="00F85836" w:rsidRPr="00BB7404">
        <w:rPr>
          <w:rFonts w:cs="Arial"/>
          <w:sz w:val="24"/>
          <w:szCs w:val="24"/>
          <w:lang w:val="en-US"/>
        </w:rPr>
        <w:t xml:space="preserve"> enough facilities</w:t>
      </w:r>
      <w:r w:rsidR="00A12220" w:rsidRPr="00BB7404">
        <w:rPr>
          <w:rFonts w:cs="Arial"/>
          <w:sz w:val="24"/>
          <w:szCs w:val="24"/>
          <w:lang w:val="en-US"/>
        </w:rPr>
        <w:t xml:space="preserve"> to</w:t>
      </w:r>
      <w:r w:rsidR="00690975" w:rsidRPr="00BB7404">
        <w:rPr>
          <w:rFonts w:cs="Arial"/>
          <w:sz w:val="24"/>
          <w:szCs w:val="24"/>
          <w:lang w:val="en-US"/>
        </w:rPr>
        <w:t xml:space="preserve"> geographic</w:t>
      </w:r>
      <w:r w:rsidR="008802FB" w:rsidRPr="00BB7404">
        <w:rPr>
          <w:rFonts w:cs="Arial"/>
          <w:sz w:val="24"/>
          <w:szCs w:val="24"/>
          <w:lang w:val="en-US"/>
        </w:rPr>
        <w:t>ally</w:t>
      </w:r>
      <w:r w:rsidR="00690975" w:rsidRPr="00BB7404">
        <w:rPr>
          <w:rFonts w:cs="Arial"/>
          <w:sz w:val="24"/>
          <w:szCs w:val="24"/>
          <w:lang w:val="en-US"/>
        </w:rPr>
        <w:t xml:space="preserve"> serve the city</w:t>
      </w:r>
      <w:r w:rsidR="00A12220" w:rsidRPr="00BB7404">
        <w:rPr>
          <w:rFonts w:cs="Arial"/>
          <w:sz w:val="24"/>
          <w:szCs w:val="24"/>
          <w:lang w:val="en-US"/>
        </w:rPr>
        <w:t>.</w:t>
      </w:r>
      <w:r w:rsidR="00690975" w:rsidRPr="00BB7404">
        <w:rPr>
          <w:rFonts w:cs="Arial"/>
          <w:sz w:val="24"/>
          <w:szCs w:val="24"/>
          <w:lang w:val="en-US"/>
        </w:rPr>
        <w:t xml:space="preserve"> However, it is the </w:t>
      </w:r>
      <w:r w:rsidR="00690975" w:rsidRPr="00BB7404">
        <w:rPr>
          <w:rFonts w:cs="Arial"/>
          <w:b/>
          <w:bCs/>
          <w:sz w:val="24"/>
          <w:szCs w:val="24"/>
          <w:lang w:val="en-US"/>
        </w:rPr>
        <w:t xml:space="preserve">size and </w:t>
      </w:r>
      <w:r w:rsidR="009F6F70" w:rsidRPr="00BB7404">
        <w:rPr>
          <w:rFonts w:cs="Arial"/>
          <w:b/>
          <w:bCs/>
          <w:sz w:val="24"/>
          <w:szCs w:val="24"/>
          <w:lang w:val="en-US"/>
        </w:rPr>
        <w:t>design</w:t>
      </w:r>
      <w:r w:rsidR="00690975" w:rsidRPr="00BB7404">
        <w:rPr>
          <w:rFonts w:cs="Arial"/>
          <w:b/>
          <w:bCs/>
          <w:sz w:val="24"/>
          <w:szCs w:val="24"/>
          <w:lang w:val="en-US"/>
        </w:rPr>
        <w:t xml:space="preserve"> of facilities</w:t>
      </w:r>
      <w:r w:rsidR="00690975" w:rsidRPr="00BB7404">
        <w:rPr>
          <w:rFonts w:cs="Arial"/>
          <w:sz w:val="24"/>
          <w:szCs w:val="24"/>
          <w:lang w:val="en-US"/>
        </w:rPr>
        <w:t xml:space="preserve"> </w:t>
      </w:r>
      <w:r w:rsidR="00E035B8" w:rsidRPr="00BB7404">
        <w:rPr>
          <w:rFonts w:cs="Arial"/>
          <w:sz w:val="24"/>
          <w:szCs w:val="24"/>
          <w:lang w:val="en-US"/>
        </w:rPr>
        <w:t>that</w:t>
      </w:r>
      <w:r w:rsidR="00820C98" w:rsidRPr="00BB7404">
        <w:rPr>
          <w:rFonts w:cs="Arial"/>
          <w:sz w:val="24"/>
          <w:szCs w:val="24"/>
          <w:lang w:val="en-US"/>
        </w:rPr>
        <w:t xml:space="preserve"> </w:t>
      </w:r>
      <w:r w:rsidR="00690975" w:rsidRPr="00BB7404">
        <w:rPr>
          <w:rFonts w:cs="Arial"/>
          <w:sz w:val="24"/>
          <w:szCs w:val="24"/>
          <w:lang w:val="en-US"/>
        </w:rPr>
        <w:t>impact</w:t>
      </w:r>
      <w:r w:rsidR="00F91D70" w:rsidRPr="00BB7404">
        <w:rPr>
          <w:rFonts w:cs="Arial"/>
          <w:sz w:val="24"/>
          <w:szCs w:val="24"/>
          <w:lang w:val="en-US"/>
        </w:rPr>
        <w:t>s</w:t>
      </w:r>
      <w:r w:rsidR="00690975" w:rsidRPr="00BB7404">
        <w:rPr>
          <w:rFonts w:cs="Arial"/>
          <w:sz w:val="24"/>
          <w:szCs w:val="24"/>
          <w:lang w:val="en-US"/>
        </w:rPr>
        <w:t xml:space="preserve"> </w:t>
      </w:r>
      <w:r w:rsidR="00820C98" w:rsidRPr="00BB7404">
        <w:rPr>
          <w:rFonts w:cs="Arial"/>
          <w:sz w:val="24"/>
          <w:szCs w:val="24"/>
          <w:lang w:val="en-US"/>
        </w:rPr>
        <w:t xml:space="preserve">our </w:t>
      </w:r>
      <w:r w:rsidR="00690975" w:rsidRPr="00BB7404">
        <w:rPr>
          <w:rFonts w:cs="Arial"/>
          <w:sz w:val="24"/>
          <w:szCs w:val="24"/>
          <w:lang w:val="en-US"/>
        </w:rPr>
        <w:t xml:space="preserve">ability to meet </w:t>
      </w:r>
      <w:r w:rsidR="00E035B8" w:rsidRPr="00BB7404">
        <w:rPr>
          <w:rFonts w:cs="Arial"/>
          <w:sz w:val="24"/>
          <w:szCs w:val="24"/>
          <w:lang w:val="en-US"/>
        </w:rPr>
        <w:t>community needs</w:t>
      </w:r>
      <w:r w:rsidR="009E1DA0" w:rsidRPr="00BB7404">
        <w:rPr>
          <w:rFonts w:cs="Arial"/>
          <w:sz w:val="24"/>
          <w:szCs w:val="24"/>
          <w:lang w:val="en-US"/>
        </w:rPr>
        <w:t xml:space="preserve">. </w:t>
      </w:r>
      <w:r w:rsidR="001603BD" w:rsidRPr="00BB7404">
        <w:rPr>
          <w:rFonts w:cs="Arial"/>
          <w:sz w:val="24"/>
          <w:szCs w:val="24"/>
          <w:lang w:val="en-US"/>
        </w:rPr>
        <w:t xml:space="preserve">Key conclusions for facility types </w:t>
      </w:r>
      <w:r w:rsidR="009E1DA0" w:rsidRPr="00BB7404">
        <w:rPr>
          <w:rFonts w:cs="Arial"/>
          <w:sz w:val="24"/>
          <w:szCs w:val="24"/>
          <w:lang w:val="en-US"/>
        </w:rPr>
        <w:t>are:</w:t>
      </w:r>
    </w:p>
    <w:p w14:paraId="31449D93" w14:textId="719A36A4" w:rsidR="008802FB" w:rsidRPr="00BB7404" w:rsidRDefault="008802FB" w:rsidP="00E0252C">
      <w:pPr>
        <w:numPr>
          <w:ilvl w:val="0"/>
          <w:numId w:val="19"/>
        </w:numPr>
        <w:spacing w:after="0"/>
        <w:ind w:left="284" w:hanging="284"/>
        <w:rPr>
          <w:rFonts w:cs="Arial"/>
          <w:sz w:val="24"/>
          <w:szCs w:val="24"/>
          <w:lang w:val="en-AU"/>
        </w:rPr>
      </w:pPr>
      <w:r w:rsidRPr="00BB7404">
        <w:rPr>
          <w:rFonts w:cs="Arial"/>
          <w:b/>
          <w:sz w:val="24"/>
          <w:szCs w:val="24"/>
          <w:lang w:val="en-AU"/>
        </w:rPr>
        <w:t>Libraries:</w:t>
      </w:r>
      <w:r w:rsidRPr="00BB7404">
        <w:rPr>
          <w:rFonts w:cs="Arial"/>
          <w:sz w:val="24"/>
          <w:szCs w:val="24"/>
          <w:lang w:val="en-AU"/>
        </w:rPr>
        <w:t xml:space="preserve"> we have </w:t>
      </w:r>
      <w:r w:rsidR="00023680" w:rsidRPr="00BB7404">
        <w:rPr>
          <w:rFonts w:cs="Arial"/>
          <w:sz w:val="24"/>
          <w:szCs w:val="24"/>
          <w:lang w:val="en-AU"/>
        </w:rPr>
        <w:t>pl</w:t>
      </w:r>
      <w:r w:rsidR="007136A3" w:rsidRPr="00BB7404">
        <w:rPr>
          <w:rFonts w:cs="Arial"/>
          <w:sz w:val="24"/>
          <w:szCs w:val="24"/>
          <w:lang w:val="en-AU"/>
        </w:rPr>
        <w:t>enty of</w:t>
      </w:r>
      <w:r w:rsidR="00023680" w:rsidRPr="00BB7404">
        <w:rPr>
          <w:rFonts w:cs="Arial"/>
          <w:sz w:val="24"/>
          <w:szCs w:val="24"/>
          <w:lang w:val="en-AU"/>
        </w:rPr>
        <w:t xml:space="preserve"> </w:t>
      </w:r>
      <w:r w:rsidR="009526EB" w:rsidRPr="00BB7404">
        <w:rPr>
          <w:rFonts w:cs="Arial"/>
          <w:sz w:val="24"/>
          <w:szCs w:val="24"/>
          <w:lang w:val="en-AU"/>
        </w:rPr>
        <w:t>sites</w:t>
      </w:r>
      <w:r w:rsidR="00D03C12" w:rsidRPr="00BB7404">
        <w:rPr>
          <w:rFonts w:cs="Arial"/>
          <w:sz w:val="24"/>
          <w:szCs w:val="24"/>
          <w:lang w:val="en-AU"/>
        </w:rPr>
        <w:t xml:space="preserve">, </w:t>
      </w:r>
      <w:r w:rsidR="009526EB" w:rsidRPr="00BB7404">
        <w:rPr>
          <w:rFonts w:cs="Arial"/>
          <w:sz w:val="24"/>
          <w:szCs w:val="24"/>
          <w:lang w:val="en-AU"/>
        </w:rPr>
        <w:t xml:space="preserve">contributing to </w:t>
      </w:r>
      <w:r w:rsidR="00D03C12" w:rsidRPr="00BB7404">
        <w:rPr>
          <w:rFonts w:cs="Arial"/>
          <w:sz w:val="24"/>
          <w:szCs w:val="24"/>
          <w:lang w:val="en-AU"/>
        </w:rPr>
        <w:t>overlapping catchments,</w:t>
      </w:r>
      <w:r w:rsidRPr="00BB7404">
        <w:rPr>
          <w:rFonts w:cs="Arial"/>
          <w:sz w:val="24"/>
          <w:szCs w:val="24"/>
          <w:lang w:val="en-AU"/>
        </w:rPr>
        <w:t xml:space="preserve"> but not enough </w:t>
      </w:r>
      <w:r w:rsidR="00F654B0" w:rsidRPr="00BB7404">
        <w:rPr>
          <w:rFonts w:cs="Arial"/>
          <w:sz w:val="24"/>
          <w:szCs w:val="24"/>
          <w:lang w:val="en-AU"/>
        </w:rPr>
        <w:t>library space</w:t>
      </w:r>
      <w:r w:rsidRPr="00BB7404">
        <w:rPr>
          <w:rFonts w:cs="Arial"/>
          <w:sz w:val="24"/>
          <w:szCs w:val="24"/>
          <w:lang w:val="en-AU"/>
        </w:rPr>
        <w:t>.</w:t>
      </w:r>
      <w:r w:rsidR="00346D2E" w:rsidRPr="00BB7404">
        <w:rPr>
          <w:rFonts w:cs="Arial"/>
          <w:sz w:val="24"/>
          <w:szCs w:val="24"/>
          <w:lang w:val="en-AU"/>
        </w:rPr>
        <w:t xml:space="preserve"> </w:t>
      </w:r>
    </w:p>
    <w:p w14:paraId="72FA28AE" w14:textId="522A3FF1" w:rsidR="008802FB" w:rsidRPr="00BB7404" w:rsidRDefault="008802FB" w:rsidP="00E0252C">
      <w:pPr>
        <w:numPr>
          <w:ilvl w:val="0"/>
          <w:numId w:val="19"/>
        </w:numPr>
        <w:spacing w:after="0"/>
        <w:ind w:left="284" w:hanging="284"/>
        <w:rPr>
          <w:rFonts w:cs="Arial"/>
          <w:sz w:val="24"/>
          <w:szCs w:val="24"/>
          <w:lang w:val="en-AU"/>
        </w:rPr>
      </w:pPr>
      <w:r w:rsidRPr="00BB7404">
        <w:rPr>
          <w:rFonts w:cs="Arial"/>
          <w:b/>
          <w:bCs/>
          <w:sz w:val="24"/>
          <w:szCs w:val="24"/>
          <w:lang w:val="en-AU"/>
        </w:rPr>
        <w:t>Community centres</w:t>
      </w:r>
      <w:r w:rsidRPr="00BB7404">
        <w:rPr>
          <w:rFonts w:cs="Arial"/>
          <w:sz w:val="24"/>
          <w:szCs w:val="24"/>
          <w:lang w:val="en-AU"/>
        </w:rPr>
        <w:t xml:space="preserve">: we have </w:t>
      </w:r>
      <w:r w:rsidR="0030212E" w:rsidRPr="00BB7404">
        <w:rPr>
          <w:rFonts w:cs="Arial"/>
          <w:sz w:val="24"/>
          <w:szCs w:val="24"/>
          <w:lang w:val="en-AU"/>
        </w:rPr>
        <w:t xml:space="preserve">more than </w:t>
      </w:r>
      <w:r w:rsidR="007136A3" w:rsidRPr="00BB7404">
        <w:rPr>
          <w:rFonts w:cs="Arial"/>
          <w:sz w:val="24"/>
          <w:szCs w:val="24"/>
          <w:lang w:val="en-AU"/>
        </w:rPr>
        <w:t xml:space="preserve">enough </w:t>
      </w:r>
      <w:r w:rsidR="009526EB" w:rsidRPr="00BB7404">
        <w:rPr>
          <w:rFonts w:cs="Arial"/>
          <w:sz w:val="24"/>
          <w:szCs w:val="24"/>
          <w:lang w:val="en-AU"/>
        </w:rPr>
        <w:t xml:space="preserve">sites, contributing to </w:t>
      </w:r>
      <w:r w:rsidR="00D03C12" w:rsidRPr="00BB7404">
        <w:rPr>
          <w:rFonts w:cs="Arial"/>
          <w:sz w:val="24"/>
          <w:szCs w:val="24"/>
          <w:lang w:val="en-AU"/>
        </w:rPr>
        <w:t>overlapping catchments,</w:t>
      </w:r>
      <w:r w:rsidRPr="00BB7404">
        <w:rPr>
          <w:rFonts w:cs="Arial"/>
          <w:sz w:val="24"/>
          <w:szCs w:val="24"/>
          <w:lang w:val="en-AU"/>
        </w:rPr>
        <w:t xml:space="preserve"> but many facilities are not fit-for-purpose</w:t>
      </w:r>
      <w:r w:rsidR="00CD35F8" w:rsidRPr="00BB7404">
        <w:rPr>
          <w:rFonts w:cs="Arial"/>
          <w:sz w:val="24"/>
          <w:szCs w:val="24"/>
          <w:lang w:val="en-AU"/>
        </w:rPr>
        <w:t xml:space="preserve"> and a few are too small.</w:t>
      </w:r>
    </w:p>
    <w:p w14:paraId="72D33D1F" w14:textId="6D7596E3" w:rsidR="00285053" w:rsidRPr="00BB7404" w:rsidRDefault="00A12220" w:rsidP="00E0252C">
      <w:pPr>
        <w:numPr>
          <w:ilvl w:val="0"/>
          <w:numId w:val="19"/>
        </w:numPr>
        <w:spacing w:after="0"/>
        <w:ind w:left="284" w:hanging="284"/>
        <w:rPr>
          <w:rFonts w:cs="Arial"/>
          <w:sz w:val="24"/>
          <w:szCs w:val="24"/>
          <w:lang w:val="en-AU"/>
        </w:rPr>
      </w:pPr>
      <w:r w:rsidRPr="00BB7404">
        <w:rPr>
          <w:rFonts w:cs="Arial"/>
          <w:b/>
          <w:bCs/>
          <w:sz w:val="24"/>
          <w:szCs w:val="24"/>
          <w:lang w:val="en-AU"/>
        </w:rPr>
        <w:t>Recreation centres</w:t>
      </w:r>
      <w:r w:rsidR="000870AD" w:rsidRPr="00BB7404">
        <w:rPr>
          <w:rFonts w:cs="Arial"/>
          <w:sz w:val="24"/>
          <w:szCs w:val="24"/>
          <w:lang w:val="en-AU"/>
        </w:rPr>
        <w:t>:</w:t>
      </w:r>
      <w:r w:rsidR="00DF48E6" w:rsidRPr="00BB7404">
        <w:rPr>
          <w:rFonts w:cs="Arial"/>
          <w:sz w:val="24"/>
          <w:szCs w:val="24"/>
          <w:lang w:val="en-AU"/>
        </w:rPr>
        <w:t xml:space="preserve"> </w:t>
      </w:r>
      <w:r w:rsidR="008802FB" w:rsidRPr="00BB7404">
        <w:rPr>
          <w:rFonts w:cs="Arial"/>
          <w:sz w:val="24"/>
          <w:szCs w:val="24"/>
          <w:lang w:val="en-AU"/>
        </w:rPr>
        <w:t xml:space="preserve">these facilities are under pressure and there is </w:t>
      </w:r>
      <w:r w:rsidR="00BB2B48" w:rsidRPr="00BB7404">
        <w:rPr>
          <w:rFonts w:cs="Arial"/>
          <w:sz w:val="24"/>
          <w:szCs w:val="24"/>
          <w:lang w:val="en-AU"/>
        </w:rPr>
        <w:t xml:space="preserve">an indicative </w:t>
      </w:r>
      <w:bookmarkStart w:id="22" w:name="_Hlk137294353"/>
      <w:r w:rsidR="00285053" w:rsidRPr="00BB7404">
        <w:rPr>
          <w:rFonts w:cs="Arial"/>
          <w:sz w:val="24"/>
          <w:szCs w:val="24"/>
          <w:lang w:val="en-US"/>
        </w:rPr>
        <w:t>geographic</w:t>
      </w:r>
      <w:r w:rsidR="00F654B0" w:rsidRPr="00BB7404">
        <w:rPr>
          <w:rFonts w:cs="Arial"/>
          <w:sz w:val="24"/>
          <w:szCs w:val="24"/>
          <w:lang w:val="en-US"/>
        </w:rPr>
        <w:t xml:space="preserve"> </w:t>
      </w:r>
      <w:r w:rsidR="00285053" w:rsidRPr="00BB7404">
        <w:rPr>
          <w:rFonts w:cs="Arial"/>
          <w:sz w:val="24"/>
          <w:szCs w:val="24"/>
          <w:lang w:val="en-US"/>
        </w:rPr>
        <w:t xml:space="preserve">gap around </w:t>
      </w:r>
      <w:r w:rsidR="00106ABC" w:rsidRPr="00BB7404">
        <w:rPr>
          <w:rFonts w:cs="Arial"/>
          <w:sz w:val="24"/>
          <w:szCs w:val="24"/>
          <w:lang w:val="en-US"/>
        </w:rPr>
        <w:t>Takapū</w:t>
      </w:r>
      <w:r w:rsidR="005F1AB0" w:rsidRPr="00BB7404">
        <w:rPr>
          <w:rFonts w:cs="Arial"/>
          <w:sz w:val="24"/>
          <w:szCs w:val="24"/>
          <w:lang w:val="en-US"/>
        </w:rPr>
        <w:t xml:space="preserve">/Northern </w:t>
      </w:r>
      <w:r w:rsidR="00E1357C" w:rsidRPr="00BB7404">
        <w:rPr>
          <w:rFonts w:cs="Arial"/>
          <w:sz w:val="24"/>
          <w:szCs w:val="24"/>
          <w:lang w:val="en-US"/>
        </w:rPr>
        <w:t>and</w:t>
      </w:r>
      <w:r w:rsidR="005F1AB0" w:rsidRPr="00BB7404">
        <w:rPr>
          <w:rFonts w:cs="Arial"/>
          <w:sz w:val="24"/>
          <w:szCs w:val="24"/>
          <w:lang w:val="en-US"/>
        </w:rPr>
        <w:t xml:space="preserve"> Wharangi/Western</w:t>
      </w:r>
      <w:r w:rsidR="00285053" w:rsidRPr="00BB7404">
        <w:rPr>
          <w:rFonts w:cs="Arial"/>
          <w:sz w:val="24"/>
          <w:szCs w:val="24"/>
          <w:lang w:val="en-US"/>
        </w:rPr>
        <w:t xml:space="preserve"> area.</w:t>
      </w:r>
    </w:p>
    <w:bookmarkEnd w:id="22"/>
    <w:p w14:paraId="06496186" w14:textId="221EC2B4" w:rsidR="008802FB" w:rsidRPr="00BB7404" w:rsidRDefault="00BB2B48" w:rsidP="00E0252C">
      <w:pPr>
        <w:numPr>
          <w:ilvl w:val="0"/>
          <w:numId w:val="19"/>
        </w:numPr>
        <w:spacing w:after="0"/>
        <w:ind w:left="284" w:hanging="284"/>
        <w:rPr>
          <w:rFonts w:cs="Arial"/>
          <w:sz w:val="24"/>
          <w:szCs w:val="24"/>
          <w:lang w:val="en-AU"/>
        </w:rPr>
      </w:pPr>
      <w:r w:rsidRPr="00BB7404">
        <w:rPr>
          <w:rFonts w:cs="Arial"/>
          <w:b/>
          <w:bCs/>
          <w:sz w:val="24"/>
          <w:szCs w:val="24"/>
          <w:lang w:val="en-AU"/>
        </w:rPr>
        <w:t>Swimming pools</w:t>
      </w:r>
      <w:r w:rsidRPr="00BB7404">
        <w:rPr>
          <w:rFonts w:cs="Arial"/>
          <w:sz w:val="24"/>
          <w:szCs w:val="24"/>
          <w:lang w:val="en-AU"/>
        </w:rPr>
        <w:t xml:space="preserve">: </w:t>
      </w:r>
      <w:r w:rsidR="008802FB" w:rsidRPr="00BB7404">
        <w:rPr>
          <w:rFonts w:cs="Arial"/>
          <w:sz w:val="24"/>
          <w:szCs w:val="24"/>
          <w:lang w:val="en-AU"/>
        </w:rPr>
        <w:t xml:space="preserve">we don’t have enough play or hydrotherapy water in our network and </w:t>
      </w:r>
      <w:r w:rsidR="00F654B0" w:rsidRPr="00BB7404">
        <w:rPr>
          <w:rFonts w:cs="Arial"/>
          <w:sz w:val="24"/>
          <w:szCs w:val="24"/>
          <w:lang w:val="en-AU"/>
        </w:rPr>
        <w:t xml:space="preserve">there are </w:t>
      </w:r>
      <w:r w:rsidR="008802FB" w:rsidRPr="00BB7404">
        <w:rPr>
          <w:rFonts w:cs="Arial"/>
          <w:sz w:val="24"/>
          <w:szCs w:val="24"/>
          <w:lang w:val="en-AU"/>
        </w:rPr>
        <w:t xml:space="preserve">potential </w:t>
      </w:r>
      <w:r w:rsidR="00933079" w:rsidRPr="00BB7404">
        <w:rPr>
          <w:rFonts w:cs="Arial"/>
          <w:sz w:val="24"/>
          <w:szCs w:val="24"/>
          <w:lang w:val="en-AU"/>
        </w:rPr>
        <w:t>geographic g</w:t>
      </w:r>
      <w:r w:rsidR="008802FB" w:rsidRPr="00BB7404">
        <w:rPr>
          <w:rFonts w:cs="Arial"/>
          <w:sz w:val="24"/>
          <w:szCs w:val="24"/>
          <w:lang w:val="en-AU"/>
        </w:rPr>
        <w:t xml:space="preserve">aps </w:t>
      </w:r>
      <w:r w:rsidR="00F654B0" w:rsidRPr="00BB7404">
        <w:rPr>
          <w:rFonts w:cs="Arial"/>
          <w:sz w:val="24"/>
          <w:szCs w:val="24"/>
          <w:lang w:val="en-AU"/>
        </w:rPr>
        <w:t xml:space="preserve">in </w:t>
      </w:r>
      <w:r w:rsidR="008802FB" w:rsidRPr="00BB7404">
        <w:rPr>
          <w:rFonts w:cs="Arial"/>
          <w:sz w:val="24"/>
          <w:szCs w:val="24"/>
          <w:lang w:val="en-AU"/>
        </w:rPr>
        <w:t>learn to swim</w:t>
      </w:r>
      <w:r w:rsidR="00F654B0" w:rsidRPr="00BB7404">
        <w:rPr>
          <w:rFonts w:cs="Arial"/>
          <w:sz w:val="24"/>
          <w:szCs w:val="24"/>
          <w:lang w:val="en-AU"/>
        </w:rPr>
        <w:t xml:space="preserve"> provision</w:t>
      </w:r>
      <w:r w:rsidR="008802FB" w:rsidRPr="00BB7404">
        <w:rPr>
          <w:rFonts w:cs="Arial"/>
          <w:sz w:val="24"/>
          <w:szCs w:val="24"/>
          <w:lang w:val="en-AU"/>
        </w:rPr>
        <w:t>.</w:t>
      </w:r>
    </w:p>
    <w:p w14:paraId="2B1ADD4F" w14:textId="755E4D4F" w:rsidR="00285053" w:rsidRPr="00BB7404" w:rsidRDefault="00C8007C" w:rsidP="00E0252C">
      <w:pPr>
        <w:numPr>
          <w:ilvl w:val="0"/>
          <w:numId w:val="19"/>
        </w:numPr>
        <w:ind w:left="284" w:hanging="284"/>
        <w:rPr>
          <w:rFonts w:cs="Arial"/>
          <w:sz w:val="24"/>
          <w:szCs w:val="24"/>
          <w:lang w:val="en-AU"/>
        </w:rPr>
      </w:pPr>
      <w:r w:rsidRPr="00BB7404">
        <w:rPr>
          <w:rFonts w:cs="Arial"/>
          <w:b/>
          <w:bCs/>
          <w:sz w:val="24"/>
          <w:szCs w:val="24"/>
          <w:lang w:val="en-AU"/>
        </w:rPr>
        <w:t>P</w:t>
      </w:r>
      <w:r w:rsidR="00285053" w:rsidRPr="00BB7404">
        <w:rPr>
          <w:rFonts w:cs="Arial"/>
          <w:b/>
          <w:bCs/>
          <w:sz w:val="24"/>
          <w:szCs w:val="24"/>
          <w:lang w:val="en-AU"/>
        </w:rPr>
        <w:t>ublic toilets</w:t>
      </w:r>
      <w:r w:rsidRPr="00BB7404">
        <w:rPr>
          <w:rFonts w:cs="Arial"/>
          <w:sz w:val="24"/>
          <w:szCs w:val="24"/>
          <w:lang w:val="en-AU"/>
        </w:rPr>
        <w:t>:</w:t>
      </w:r>
      <w:r w:rsidR="00285053" w:rsidRPr="00BB7404">
        <w:rPr>
          <w:rFonts w:cs="Arial"/>
          <w:sz w:val="24"/>
          <w:szCs w:val="24"/>
          <w:lang w:val="en-AU"/>
        </w:rPr>
        <w:t xml:space="preserve"> </w:t>
      </w:r>
      <w:r w:rsidR="008B78F3" w:rsidRPr="00BB7404">
        <w:rPr>
          <w:rFonts w:cs="Arial"/>
          <w:sz w:val="24"/>
          <w:szCs w:val="24"/>
          <w:lang w:val="en-AU"/>
        </w:rPr>
        <w:t xml:space="preserve">there may be geographic gaps in the </w:t>
      </w:r>
      <w:r w:rsidR="008F69BB" w:rsidRPr="00BB7404">
        <w:rPr>
          <w:rFonts w:cs="Arial"/>
          <w:sz w:val="24"/>
          <w:szCs w:val="24"/>
          <w:lang w:val="en-AU"/>
        </w:rPr>
        <w:t>City Centre,</w:t>
      </w:r>
      <w:r w:rsidR="008B78F3" w:rsidRPr="00BB7404">
        <w:rPr>
          <w:rFonts w:cs="Arial"/>
          <w:sz w:val="24"/>
          <w:szCs w:val="24"/>
          <w:lang w:val="en-AU"/>
        </w:rPr>
        <w:t xml:space="preserve"> and </w:t>
      </w:r>
      <w:r w:rsidR="00933079" w:rsidRPr="00BB7404">
        <w:rPr>
          <w:rFonts w:cs="Arial"/>
          <w:sz w:val="24"/>
          <w:szCs w:val="24"/>
          <w:lang w:val="en-AU"/>
        </w:rPr>
        <w:t xml:space="preserve">at some </w:t>
      </w:r>
      <w:r w:rsidR="00414240" w:rsidRPr="00BB7404">
        <w:rPr>
          <w:rFonts w:cs="Arial"/>
          <w:sz w:val="24"/>
          <w:szCs w:val="24"/>
          <w:lang w:val="en-AU"/>
        </w:rPr>
        <w:t xml:space="preserve">community neighbourhood </w:t>
      </w:r>
      <w:r w:rsidR="008B78F3" w:rsidRPr="00BB7404">
        <w:rPr>
          <w:rFonts w:cs="Arial"/>
          <w:sz w:val="24"/>
          <w:szCs w:val="24"/>
          <w:lang w:val="en-AU"/>
        </w:rPr>
        <w:t xml:space="preserve">parks </w:t>
      </w:r>
      <w:r w:rsidR="008F69BB" w:rsidRPr="00BB7404">
        <w:rPr>
          <w:rFonts w:cs="Arial"/>
          <w:sz w:val="24"/>
          <w:szCs w:val="24"/>
          <w:lang w:val="en-AU"/>
        </w:rPr>
        <w:t>and</w:t>
      </w:r>
      <w:r w:rsidR="008B78F3" w:rsidRPr="00BB7404">
        <w:rPr>
          <w:rFonts w:cs="Arial"/>
          <w:sz w:val="24"/>
          <w:szCs w:val="24"/>
          <w:lang w:val="en-AU"/>
        </w:rPr>
        <w:t xml:space="preserve"> beach areas.</w:t>
      </w:r>
      <w:bookmarkEnd w:id="21"/>
    </w:p>
    <w:p w14:paraId="6EC63656" w14:textId="00100C9E" w:rsidR="00C806C1" w:rsidRPr="00BB7404" w:rsidRDefault="00285053" w:rsidP="00285053">
      <w:pPr>
        <w:rPr>
          <w:rFonts w:cs="Arial"/>
          <w:sz w:val="24"/>
          <w:szCs w:val="24"/>
        </w:rPr>
      </w:pPr>
      <w:r w:rsidRPr="00BB7404">
        <w:rPr>
          <w:rFonts w:cs="Arial"/>
          <w:sz w:val="24"/>
          <w:szCs w:val="24"/>
        </w:rPr>
        <w:t>While many facilities are well-used</w:t>
      </w:r>
      <w:r w:rsidR="006D1E85" w:rsidRPr="00BB7404">
        <w:rPr>
          <w:rFonts w:cs="Arial"/>
          <w:sz w:val="24"/>
          <w:szCs w:val="24"/>
        </w:rPr>
        <w:t xml:space="preserve">, </w:t>
      </w:r>
      <w:r w:rsidRPr="00BB7404">
        <w:rPr>
          <w:rFonts w:cs="Arial"/>
          <w:sz w:val="24"/>
          <w:szCs w:val="24"/>
        </w:rPr>
        <w:t>some are not.</w:t>
      </w:r>
      <w:r w:rsidR="00C806C1" w:rsidRPr="00BB7404">
        <w:rPr>
          <w:rFonts w:cs="Arial"/>
          <w:sz w:val="24"/>
          <w:szCs w:val="24"/>
        </w:rPr>
        <w:t xml:space="preserve"> </w:t>
      </w:r>
      <w:r w:rsidR="0066237F" w:rsidRPr="00BB7404">
        <w:rPr>
          <w:rFonts w:cs="Arial"/>
          <w:sz w:val="24"/>
          <w:szCs w:val="24"/>
        </w:rPr>
        <w:t>We know the</w:t>
      </w:r>
      <w:r w:rsidR="00C806C1" w:rsidRPr="00BB7404">
        <w:rPr>
          <w:rFonts w:cs="Arial"/>
          <w:sz w:val="24"/>
          <w:szCs w:val="24"/>
        </w:rPr>
        <w:t xml:space="preserve"> Covid-19</w:t>
      </w:r>
      <w:r w:rsidR="0066237F" w:rsidRPr="00BB7404">
        <w:rPr>
          <w:rFonts w:cs="Arial"/>
          <w:sz w:val="24"/>
          <w:szCs w:val="24"/>
        </w:rPr>
        <w:t xml:space="preserve"> pandemic has impacted people’s use of community facilities over the last three years. Other factors contributing to low use include facilities not being fit-for-purpose</w:t>
      </w:r>
      <w:r w:rsidR="005B42A7" w:rsidRPr="00BB7404">
        <w:rPr>
          <w:rFonts w:cs="Arial"/>
          <w:sz w:val="24"/>
          <w:szCs w:val="24"/>
        </w:rPr>
        <w:t xml:space="preserve"> and </w:t>
      </w:r>
      <w:r w:rsidR="00A466FD" w:rsidRPr="00BB7404">
        <w:rPr>
          <w:rFonts w:cs="Arial"/>
          <w:sz w:val="24"/>
          <w:szCs w:val="24"/>
        </w:rPr>
        <w:t xml:space="preserve">diluted demand </w:t>
      </w:r>
      <w:r w:rsidR="009A019A" w:rsidRPr="00BB7404">
        <w:rPr>
          <w:rFonts w:cs="Arial"/>
          <w:sz w:val="24"/>
          <w:szCs w:val="24"/>
        </w:rPr>
        <w:t>arising from</w:t>
      </w:r>
      <w:r w:rsidR="00A466FD" w:rsidRPr="00BB7404">
        <w:rPr>
          <w:rFonts w:cs="Arial"/>
          <w:sz w:val="24"/>
          <w:szCs w:val="24"/>
        </w:rPr>
        <w:t xml:space="preserve"> </w:t>
      </w:r>
      <w:r w:rsidR="003142EB" w:rsidRPr="00BB7404">
        <w:rPr>
          <w:rFonts w:cs="Arial"/>
          <w:sz w:val="24"/>
          <w:szCs w:val="24"/>
        </w:rPr>
        <w:t>catchment overlaps</w:t>
      </w:r>
      <w:r w:rsidR="0066237F" w:rsidRPr="00BB7404">
        <w:rPr>
          <w:rFonts w:cs="Arial"/>
          <w:sz w:val="24"/>
          <w:szCs w:val="24"/>
        </w:rPr>
        <w:t>.</w:t>
      </w:r>
    </w:p>
    <w:p w14:paraId="7F3BC54B" w14:textId="0B14C185" w:rsidR="00F10A5C" w:rsidRPr="00BB7404" w:rsidRDefault="005B0D61" w:rsidP="00285053">
      <w:pPr>
        <w:rPr>
          <w:rFonts w:cs="Arial"/>
          <w:sz w:val="24"/>
          <w:szCs w:val="24"/>
        </w:rPr>
      </w:pPr>
      <w:r w:rsidRPr="00BB7404">
        <w:rPr>
          <w:rFonts w:cs="Arial"/>
          <w:sz w:val="24"/>
          <w:szCs w:val="24"/>
        </w:rPr>
        <w:t xml:space="preserve">There is a tension between </w:t>
      </w:r>
      <w:r w:rsidR="00D93AB3" w:rsidRPr="00BB7404">
        <w:rPr>
          <w:rFonts w:cs="Arial"/>
          <w:sz w:val="24"/>
          <w:szCs w:val="24"/>
        </w:rPr>
        <w:t xml:space="preserve">the </w:t>
      </w:r>
      <w:r w:rsidR="00CF6E28" w:rsidRPr="00BB7404">
        <w:rPr>
          <w:rFonts w:cs="Arial"/>
          <w:sz w:val="24"/>
          <w:szCs w:val="24"/>
        </w:rPr>
        <w:t>distribut</w:t>
      </w:r>
      <w:r w:rsidR="008823F7" w:rsidRPr="00BB7404">
        <w:rPr>
          <w:rFonts w:cs="Arial"/>
          <w:sz w:val="24"/>
          <w:szCs w:val="24"/>
        </w:rPr>
        <w:t xml:space="preserve">ion </w:t>
      </w:r>
      <w:r w:rsidR="007727F1" w:rsidRPr="00BB7404">
        <w:rPr>
          <w:rFonts w:cs="Arial"/>
          <w:sz w:val="24"/>
          <w:szCs w:val="24"/>
        </w:rPr>
        <w:t>of community facilities</w:t>
      </w:r>
      <w:r w:rsidR="009B566F" w:rsidRPr="00BB7404">
        <w:rPr>
          <w:rFonts w:cs="Arial"/>
          <w:sz w:val="24"/>
          <w:szCs w:val="24"/>
        </w:rPr>
        <w:t xml:space="preserve">, </w:t>
      </w:r>
      <w:r w:rsidR="00D968F6" w:rsidRPr="00BB7404">
        <w:rPr>
          <w:rFonts w:cs="Arial"/>
          <w:sz w:val="24"/>
          <w:szCs w:val="24"/>
        </w:rPr>
        <w:t xml:space="preserve">sustainable </w:t>
      </w:r>
      <w:r w:rsidR="009B566F" w:rsidRPr="00BB7404">
        <w:rPr>
          <w:rFonts w:cs="Arial"/>
          <w:sz w:val="24"/>
          <w:szCs w:val="24"/>
        </w:rPr>
        <w:t>transport goals</w:t>
      </w:r>
      <w:r w:rsidR="007727F1" w:rsidRPr="00BB7404">
        <w:rPr>
          <w:rFonts w:cs="Arial"/>
          <w:sz w:val="24"/>
          <w:szCs w:val="24"/>
        </w:rPr>
        <w:t xml:space="preserve"> </w:t>
      </w:r>
      <w:r w:rsidR="00CF6E28" w:rsidRPr="00BB7404">
        <w:rPr>
          <w:rFonts w:cs="Arial"/>
          <w:sz w:val="24"/>
          <w:szCs w:val="24"/>
        </w:rPr>
        <w:t xml:space="preserve">and </w:t>
      </w:r>
      <w:r w:rsidR="00E4633E" w:rsidRPr="00BB7404">
        <w:rPr>
          <w:rFonts w:cs="Arial"/>
          <w:sz w:val="24"/>
          <w:szCs w:val="24"/>
        </w:rPr>
        <w:t xml:space="preserve">maximising </w:t>
      </w:r>
      <w:r w:rsidR="009B566F" w:rsidRPr="00BB7404">
        <w:rPr>
          <w:rFonts w:cs="Arial"/>
          <w:sz w:val="24"/>
          <w:szCs w:val="24"/>
        </w:rPr>
        <w:t xml:space="preserve">facility </w:t>
      </w:r>
      <w:r w:rsidR="00E4633E" w:rsidRPr="00BB7404">
        <w:rPr>
          <w:rFonts w:cs="Arial"/>
          <w:sz w:val="24"/>
          <w:szCs w:val="24"/>
        </w:rPr>
        <w:t>use</w:t>
      </w:r>
      <w:r w:rsidR="00D93AB3" w:rsidRPr="00BB7404">
        <w:rPr>
          <w:rFonts w:cs="Arial"/>
          <w:sz w:val="24"/>
          <w:szCs w:val="24"/>
        </w:rPr>
        <w:t xml:space="preserve">. </w:t>
      </w:r>
      <w:r w:rsidR="00F50908" w:rsidRPr="00BB7404">
        <w:rPr>
          <w:rFonts w:cs="Arial"/>
          <w:sz w:val="24"/>
          <w:szCs w:val="24"/>
        </w:rPr>
        <w:t>Ha</w:t>
      </w:r>
      <w:r w:rsidR="008A5A90" w:rsidRPr="00BB7404">
        <w:rPr>
          <w:rFonts w:cs="Arial"/>
          <w:sz w:val="24"/>
          <w:szCs w:val="24"/>
        </w:rPr>
        <w:t>ving</w:t>
      </w:r>
      <w:r w:rsidR="00805FD0" w:rsidRPr="00BB7404">
        <w:rPr>
          <w:rFonts w:cs="Arial"/>
          <w:sz w:val="24"/>
          <w:szCs w:val="24"/>
        </w:rPr>
        <w:t xml:space="preserve"> facilities clos</w:t>
      </w:r>
      <w:r w:rsidR="007652C3" w:rsidRPr="00BB7404">
        <w:rPr>
          <w:rFonts w:cs="Arial"/>
          <w:sz w:val="24"/>
          <w:szCs w:val="24"/>
        </w:rPr>
        <w:t>e</w:t>
      </w:r>
      <w:r w:rsidR="008A5A90" w:rsidRPr="00BB7404">
        <w:rPr>
          <w:rFonts w:cs="Arial"/>
          <w:sz w:val="24"/>
          <w:szCs w:val="24"/>
        </w:rPr>
        <w:t xml:space="preserve"> </w:t>
      </w:r>
      <w:r w:rsidR="007652C3" w:rsidRPr="00BB7404">
        <w:rPr>
          <w:rFonts w:cs="Arial"/>
          <w:sz w:val="24"/>
          <w:szCs w:val="24"/>
        </w:rPr>
        <w:t>is</w:t>
      </w:r>
      <w:r w:rsidR="008A5A90" w:rsidRPr="00BB7404">
        <w:rPr>
          <w:rFonts w:cs="Arial"/>
          <w:sz w:val="24"/>
          <w:szCs w:val="24"/>
        </w:rPr>
        <w:t xml:space="preserve"> </w:t>
      </w:r>
      <w:r w:rsidR="00805FD0" w:rsidRPr="00BB7404">
        <w:rPr>
          <w:rFonts w:cs="Arial"/>
          <w:sz w:val="24"/>
          <w:szCs w:val="24"/>
        </w:rPr>
        <w:t>convenient</w:t>
      </w:r>
      <w:r w:rsidR="008B3590" w:rsidRPr="00BB7404">
        <w:rPr>
          <w:rFonts w:cs="Arial"/>
          <w:sz w:val="24"/>
          <w:szCs w:val="24"/>
        </w:rPr>
        <w:t xml:space="preserve"> and can mean fewer </w:t>
      </w:r>
      <w:r w:rsidR="003A5A0D" w:rsidRPr="00BB7404">
        <w:rPr>
          <w:rFonts w:cs="Arial"/>
          <w:sz w:val="24"/>
          <w:szCs w:val="24"/>
        </w:rPr>
        <w:t>people</w:t>
      </w:r>
      <w:r w:rsidR="00771CE5" w:rsidRPr="00BB7404">
        <w:rPr>
          <w:rFonts w:cs="Arial"/>
          <w:sz w:val="24"/>
          <w:szCs w:val="24"/>
        </w:rPr>
        <w:t xml:space="preserve"> </w:t>
      </w:r>
      <w:r w:rsidR="003A5A0D" w:rsidRPr="00BB7404">
        <w:rPr>
          <w:rFonts w:cs="Arial"/>
          <w:sz w:val="24"/>
          <w:szCs w:val="24"/>
        </w:rPr>
        <w:t>travel by car</w:t>
      </w:r>
      <w:r w:rsidR="00F50908" w:rsidRPr="00BB7404">
        <w:rPr>
          <w:rFonts w:cs="Arial"/>
          <w:sz w:val="24"/>
          <w:szCs w:val="24"/>
        </w:rPr>
        <w:t xml:space="preserve">. </w:t>
      </w:r>
      <w:r w:rsidR="00BB32ED" w:rsidRPr="00BB7404">
        <w:rPr>
          <w:rFonts w:cs="Arial"/>
          <w:sz w:val="24"/>
          <w:szCs w:val="24"/>
        </w:rPr>
        <w:t>However,</w:t>
      </w:r>
      <w:r w:rsidR="00B77A0E" w:rsidRPr="00BB7404">
        <w:rPr>
          <w:rFonts w:cs="Arial"/>
          <w:sz w:val="24"/>
          <w:szCs w:val="24"/>
        </w:rPr>
        <w:t xml:space="preserve"> smal</w:t>
      </w:r>
      <w:r w:rsidR="00160B4A" w:rsidRPr="00BB7404">
        <w:rPr>
          <w:rFonts w:cs="Arial"/>
          <w:sz w:val="24"/>
          <w:szCs w:val="24"/>
        </w:rPr>
        <w:t>l</w:t>
      </w:r>
      <w:r w:rsidR="00B77A0E" w:rsidRPr="00BB7404">
        <w:rPr>
          <w:rFonts w:cs="Arial"/>
          <w:sz w:val="24"/>
          <w:szCs w:val="24"/>
        </w:rPr>
        <w:t xml:space="preserve"> facilities </w:t>
      </w:r>
      <w:r w:rsidR="00977071" w:rsidRPr="00BB7404">
        <w:rPr>
          <w:rFonts w:cs="Arial"/>
          <w:sz w:val="24"/>
          <w:szCs w:val="24"/>
        </w:rPr>
        <w:t xml:space="preserve">that </w:t>
      </w:r>
      <w:r w:rsidR="00D420D9" w:rsidRPr="00BB7404">
        <w:rPr>
          <w:rFonts w:cs="Arial"/>
          <w:sz w:val="24"/>
          <w:szCs w:val="24"/>
        </w:rPr>
        <w:t xml:space="preserve">individually </w:t>
      </w:r>
      <w:r w:rsidR="00BB32ED" w:rsidRPr="00BB7404">
        <w:rPr>
          <w:rFonts w:cs="Arial"/>
          <w:sz w:val="24"/>
          <w:szCs w:val="24"/>
        </w:rPr>
        <w:t xml:space="preserve">lack the space </w:t>
      </w:r>
      <w:r w:rsidR="00B77A0E" w:rsidRPr="00BB7404">
        <w:rPr>
          <w:rFonts w:cs="Arial"/>
          <w:sz w:val="24"/>
          <w:szCs w:val="24"/>
        </w:rPr>
        <w:t>to provide a range of activities</w:t>
      </w:r>
      <w:r w:rsidR="002C67EA" w:rsidRPr="00BB7404">
        <w:rPr>
          <w:rFonts w:cs="Arial"/>
          <w:sz w:val="24"/>
          <w:szCs w:val="24"/>
        </w:rPr>
        <w:t xml:space="preserve"> can mean </w:t>
      </w:r>
      <w:r w:rsidR="00D76F42" w:rsidRPr="00BB7404">
        <w:rPr>
          <w:rFonts w:cs="Arial"/>
          <w:sz w:val="24"/>
          <w:szCs w:val="24"/>
        </w:rPr>
        <w:t xml:space="preserve">some </w:t>
      </w:r>
      <w:r w:rsidR="001563F7" w:rsidRPr="00BB7404">
        <w:rPr>
          <w:rFonts w:cs="Arial"/>
          <w:sz w:val="24"/>
          <w:szCs w:val="24"/>
        </w:rPr>
        <w:t xml:space="preserve">people </w:t>
      </w:r>
      <w:r w:rsidR="00E360A0" w:rsidRPr="00BB7404">
        <w:rPr>
          <w:rFonts w:cs="Arial"/>
          <w:sz w:val="24"/>
          <w:szCs w:val="24"/>
        </w:rPr>
        <w:t xml:space="preserve">will </w:t>
      </w:r>
      <w:r w:rsidR="001563F7" w:rsidRPr="00BB7404">
        <w:rPr>
          <w:rFonts w:cs="Arial"/>
          <w:sz w:val="24"/>
          <w:szCs w:val="24"/>
        </w:rPr>
        <w:t xml:space="preserve">travel further </w:t>
      </w:r>
      <w:r w:rsidR="005C7322" w:rsidRPr="00BB7404">
        <w:rPr>
          <w:rFonts w:cs="Arial"/>
          <w:sz w:val="24"/>
          <w:szCs w:val="24"/>
        </w:rPr>
        <w:t xml:space="preserve">or to </w:t>
      </w:r>
      <w:r w:rsidR="00E862F9" w:rsidRPr="00BB7404">
        <w:rPr>
          <w:rFonts w:cs="Arial"/>
          <w:sz w:val="24"/>
          <w:szCs w:val="24"/>
        </w:rPr>
        <w:t xml:space="preserve">multiple </w:t>
      </w:r>
      <w:r w:rsidR="005C7322" w:rsidRPr="00BB7404">
        <w:rPr>
          <w:rFonts w:cs="Arial"/>
          <w:sz w:val="24"/>
          <w:szCs w:val="24"/>
        </w:rPr>
        <w:t xml:space="preserve">facilities </w:t>
      </w:r>
      <w:r w:rsidR="001563F7" w:rsidRPr="00BB7404">
        <w:rPr>
          <w:rFonts w:cs="Arial"/>
          <w:sz w:val="24"/>
          <w:szCs w:val="24"/>
        </w:rPr>
        <w:t xml:space="preserve">to </w:t>
      </w:r>
      <w:r w:rsidR="00185642" w:rsidRPr="00BB7404">
        <w:rPr>
          <w:rFonts w:cs="Arial"/>
          <w:sz w:val="24"/>
          <w:szCs w:val="24"/>
        </w:rPr>
        <w:t xml:space="preserve">access </w:t>
      </w:r>
      <w:r w:rsidR="001563F7" w:rsidRPr="00BB7404">
        <w:rPr>
          <w:rFonts w:cs="Arial"/>
          <w:sz w:val="24"/>
          <w:szCs w:val="24"/>
        </w:rPr>
        <w:t xml:space="preserve">what they </w:t>
      </w:r>
      <w:r w:rsidR="00510118" w:rsidRPr="00BB7404">
        <w:rPr>
          <w:rFonts w:cs="Arial"/>
          <w:sz w:val="24"/>
          <w:szCs w:val="24"/>
        </w:rPr>
        <w:t>desire</w:t>
      </w:r>
      <w:r w:rsidR="001563F7" w:rsidRPr="00BB7404">
        <w:rPr>
          <w:rFonts w:cs="Arial"/>
          <w:sz w:val="24"/>
          <w:szCs w:val="24"/>
        </w:rPr>
        <w:t xml:space="preserve">. </w:t>
      </w:r>
      <w:r w:rsidR="001B39FB" w:rsidRPr="00BB7404">
        <w:rPr>
          <w:rFonts w:cs="Arial"/>
          <w:sz w:val="24"/>
          <w:szCs w:val="24"/>
        </w:rPr>
        <w:t xml:space="preserve">This can </w:t>
      </w:r>
      <w:r w:rsidR="00DF42AA" w:rsidRPr="00BB7404">
        <w:rPr>
          <w:rFonts w:cs="Arial"/>
          <w:sz w:val="24"/>
          <w:szCs w:val="24"/>
        </w:rPr>
        <w:t xml:space="preserve">result in more car travel </w:t>
      </w:r>
      <w:r w:rsidR="00DE1691" w:rsidRPr="00BB7404">
        <w:rPr>
          <w:rFonts w:cs="Arial"/>
          <w:sz w:val="24"/>
          <w:szCs w:val="24"/>
        </w:rPr>
        <w:t>and</w:t>
      </w:r>
      <w:r w:rsidR="00E862F9" w:rsidRPr="00BB7404">
        <w:rPr>
          <w:rFonts w:cs="Arial"/>
          <w:sz w:val="24"/>
          <w:szCs w:val="24"/>
        </w:rPr>
        <w:t xml:space="preserve"> </w:t>
      </w:r>
      <w:r w:rsidR="007B61F7" w:rsidRPr="00BB7404">
        <w:rPr>
          <w:rFonts w:cs="Arial"/>
          <w:sz w:val="24"/>
          <w:szCs w:val="24"/>
        </w:rPr>
        <w:t xml:space="preserve">lower </w:t>
      </w:r>
      <w:r w:rsidR="00B135E0" w:rsidRPr="00BB7404">
        <w:rPr>
          <w:rFonts w:cs="Arial"/>
          <w:sz w:val="24"/>
          <w:szCs w:val="24"/>
        </w:rPr>
        <w:t xml:space="preserve">facility </w:t>
      </w:r>
      <w:r w:rsidR="007B61F7" w:rsidRPr="00BB7404">
        <w:rPr>
          <w:rFonts w:cs="Arial"/>
          <w:sz w:val="24"/>
          <w:szCs w:val="24"/>
        </w:rPr>
        <w:t>use</w:t>
      </w:r>
      <w:r w:rsidR="00C24A07" w:rsidRPr="00BB7404">
        <w:rPr>
          <w:rFonts w:cs="Arial"/>
          <w:sz w:val="24"/>
          <w:szCs w:val="24"/>
        </w:rPr>
        <w:t>,</w:t>
      </w:r>
      <w:r w:rsidR="00DF42AA" w:rsidRPr="00BB7404">
        <w:rPr>
          <w:rFonts w:cs="Arial"/>
          <w:sz w:val="24"/>
          <w:szCs w:val="24"/>
        </w:rPr>
        <w:t xml:space="preserve"> as demand is spread across multiple facilities</w:t>
      </w:r>
      <w:r w:rsidR="007B61F7" w:rsidRPr="00BB7404">
        <w:rPr>
          <w:rFonts w:cs="Arial"/>
          <w:sz w:val="24"/>
          <w:szCs w:val="24"/>
        </w:rPr>
        <w:t>.</w:t>
      </w:r>
      <w:r w:rsidR="00916CDA" w:rsidRPr="00BB7404">
        <w:rPr>
          <w:rFonts w:cs="Arial"/>
          <w:sz w:val="24"/>
          <w:szCs w:val="24"/>
        </w:rPr>
        <w:t xml:space="preserve"> </w:t>
      </w:r>
      <w:r w:rsidR="00185642" w:rsidRPr="00BB7404">
        <w:rPr>
          <w:rFonts w:cs="Arial"/>
          <w:sz w:val="24"/>
          <w:szCs w:val="24"/>
        </w:rPr>
        <w:t xml:space="preserve">Conversely, </w:t>
      </w:r>
      <w:r w:rsidR="00160B4A" w:rsidRPr="00BB7404">
        <w:rPr>
          <w:rFonts w:cs="Arial"/>
          <w:sz w:val="24"/>
          <w:szCs w:val="24"/>
        </w:rPr>
        <w:t xml:space="preserve">a large facility </w:t>
      </w:r>
      <w:r w:rsidR="00C24A07" w:rsidRPr="00BB7404">
        <w:rPr>
          <w:rFonts w:cs="Arial"/>
          <w:sz w:val="24"/>
          <w:szCs w:val="24"/>
        </w:rPr>
        <w:t xml:space="preserve">can </w:t>
      </w:r>
      <w:r w:rsidR="00160B4A" w:rsidRPr="00BB7404">
        <w:rPr>
          <w:rFonts w:cs="Arial"/>
          <w:sz w:val="24"/>
          <w:szCs w:val="24"/>
        </w:rPr>
        <w:t xml:space="preserve">attract people from a </w:t>
      </w:r>
      <w:r w:rsidR="00C05F1A" w:rsidRPr="00BB7404">
        <w:rPr>
          <w:rFonts w:cs="Arial"/>
          <w:sz w:val="24"/>
          <w:szCs w:val="24"/>
        </w:rPr>
        <w:t xml:space="preserve">wide </w:t>
      </w:r>
      <w:r w:rsidR="00160B4A" w:rsidRPr="00BB7404">
        <w:rPr>
          <w:rFonts w:cs="Arial"/>
          <w:sz w:val="24"/>
          <w:szCs w:val="24"/>
        </w:rPr>
        <w:t>area</w:t>
      </w:r>
      <w:r w:rsidR="00916CDA" w:rsidRPr="00BB7404">
        <w:rPr>
          <w:rFonts w:cs="Arial"/>
          <w:sz w:val="24"/>
          <w:szCs w:val="24"/>
        </w:rPr>
        <w:t xml:space="preserve"> </w:t>
      </w:r>
      <w:r w:rsidR="00C24A07" w:rsidRPr="00BB7404">
        <w:rPr>
          <w:rFonts w:cs="Arial"/>
          <w:sz w:val="24"/>
          <w:szCs w:val="24"/>
        </w:rPr>
        <w:t xml:space="preserve">due to the </w:t>
      </w:r>
      <w:r w:rsidR="00C05F1A" w:rsidRPr="00BB7404">
        <w:rPr>
          <w:rFonts w:cs="Arial"/>
          <w:sz w:val="24"/>
          <w:szCs w:val="24"/>
        </w:rPr>
        <w:t xml:space="preserve">greater </w:t>
      </w:r>
      <w:r w:rsidR="00916CDA" w:rsidRPr="00BB7404">
        <w:rPr>
          <w:rFonts w:cs="Arial"/>
          <w:sz w:val="24"/>
          <w:szCs w:val="24"/>
        </w:rPr>
        <w:t xml:space="preserve">range of </w:t>
      </w:r>
      <w:r w:rsidR="00C05F1A" w:rsidRPr="00BB7404">
        <w:rPr>
          <w:rFonts w:cs="Arial"/>
          <w:sz w:val="24"/>
          <w:szCs w:val="24"/>
        </w:rPr>
        <w:t>activities on offer</w:t>
      </w:r>
      <w:r w:rsidR="00916CDA" w:rsidRPr="00BB7404">
        <w:rPr>
          <w:rFonts w:cs="Arial"/>
          <w:sz w:val="24"/>
          <w:szCs w:val="24"/>
        </w:rPr>
        <w:t>.</w:t>
      </w:r>
      <w:r w:rsidR="000C7B7A" w:rsidRPr="00BB7404">
        <w:rPr>
          <w:rFonts w:cs="Arial"/>
          <w:sz w:val="24"/>
          <w:szCs w:val="24"/>
        </w:rPr>
        <w:t xml:space="preserve"> </w:t>
      </w:r>
      <w:r w:rsidR="00C05F1A" w:rsidRPr="00BB7404">
        <w:rPr>
          <w:rFonts w:cs="Arial"/>
          <w:sz w:val="24"/>
          <w:szCs w:val="24"/>
        </w:rPr>
        <w:t xml:space="preserve">This </w:t>
      </w:r>
      <w:r w:rsidR="000C7B7A" w:rsidRPr="00BB7404">
        <w:rPr>
          <w:rFonts w:cs="Arial"/>
          <w:sz w:val="24"/>
          <w:szCs w:val="24"/>
        </w:rPr>
        <w:t xml:space="preserve">can </w:t>
      </w:r>
      <w:r w:rsidR="008F5FE2" w:rsidRPr="00BB7404">
        <w:rPr>
          <w:rFonts w:cs="Arial"/>
          <w:sz w:val="24"/>
          <w:szCs w:val="24"/>
        </w:rPr>
        <w:t>result in more car travel</w:t>
      </w:r>
      <w:r w:rsidR="00C05F1A" w:rsidRPr="00BB7404">
        <w:rPr>
          <w:rFonts w:cs="Arial"/>
          <w:sz w:val="24"/>
          <w:szCs w:val="24"/>
        </w:rPr>
        <w:t>,</w:t>
      </w:r>
      <w:r w:rsidR="008F5FE2" w:rsidRPr="00BB7404">
        <w:rPr>
          <w:rFonts w:cs="Arial"/>
          <w:sz w:val="24"/>
          <w:szCs w:val="24"/>
        </w:rPr>
        <w:t xml:space="preserve"> but </w:t>
      </w:r>
      <w:r w:rsidR="00236BA5" w:rsidRPr="00BB7404">
        <w:rPr>
          <w:rFonts w:cs="Arial"/>
          <w:sz w:val="24"/>
          <w:szCs w:val="24"/>
        </w:rPr>
        <w:t>higher</w:t>
      </w:r>
      <w:r w:rsidR="008F5FE2" w:rsidRPr="00BB7404">
        <w:rPr>
          <w:rFonts w:cs="Arial"/>
          <w:sz w:val="24"/>
          <w:szCs w:val="24"/>
        </w:rPr>
        <w:t xml:space="preserve"> </w:t>
      </w:r>
      <w:r w:rsidR="00473E13" w:rsidRPr="00BB7404">
        <w:rPr>
          <w:rFonts w:cs="Arial"/>
          <w:sz w:val="24"/>
          <w:szCs w:val="24"/>
        </w:rPr>
        <w:t>facility use.</w:t>
      </w:r>
    </w:p>
    <w:p w14:paraId="2EEC1E58" w14:textId="130EB09A" w:rsidR="00FB3EFF" w:rsidRPr="00BB7404" w:rsidRDefault="00FB3EFF" w:rsidP="00224CB0">
      <w:pPr>
        <w:rPr>
          <w:rFonts w:cs="Arial"/>
          <w:sz w:val="24"/>
          <w:szCs w:val="24"/>
        </w:rPr>
      </w:pPr>
      <w:r w:rsidRPr="00BB7404">
        <w:rPr>
          <w:rFonts w:cs="Arial"/>
          <w:sz w:val="24"/>
          <w:szCs w:val="24"/>
        </w:rPr>
        <w:t>There is no</w:t>
      </w:r>
      <w:r w:rsidR="000374DC" w:rsidRPr="00BB7404">
        <w:rPr>
          <w:rFonts w:cs="Arial"/>
          <w:sz w:val="24"/>
          <w:szCs w:val="24"/>
        </w:rPr>
        <w:t xml:space="preserve"> one</w:t>
      </w:r>
      <w:r w:rsidRPr="00BB7404">
        <w:rPr>
          <w:rFonts w:cs="Arial"/>
          <w:sz w:val="24"/>
          <w:szCs w:val="24"/>
        </w:rPr>
        <w:t xml:space="preserve"> best approach as communities and needs vary</w:t>
      </w:r>
      <w:r w:rsidR="000374DC" w:rsidRPr="00BB7404">
        <w:rPr>
          <w:rFonts w:cs="Arial"/>
          <w:sz w:val="24"/>
          <w:szCs w:val="24"/>
        </w:rPr>
        <w:t xml:space="preserve">. The key for the future is </w:t>
      </w:r>
      <w:r w:rsidR="001C1AFA" w:rsidRPr="00BB7404">
        <w:rPr>
          <w:rFonts w:cs="Arial"/>
          <w:sz w:val="24"/>
          <w:szCs w:val="24"/>
        </w:rPr>
        <w:t>robust</w:t>
      </w:r>
      <w:r w:rsidR="000374DC" w:rsidRPr="00BB7404">
        <w:rPr>
          <w:rFonts w:cs="Arial"/>
          <w:sz w:val="24"/>
          <w:szCs w:val="24"/>
        </w:rPr>
        <w:t xml:space="preserve"> investigation </w:t>
      </w:r>
      <w:r w:rsidR="00CF237C" w:rsidRPr="00BB7404">
        <w:rPr>
          <w:rFonts w:cs="Arial"/>
          <w:sz w:val="24"/>
          <w:szCs w:val="24"/>
        </w:rPr>
        <w:t>with</w:t>
      </w:r>
      <w:r w:rsidR="008C0BAE" w:rsidRPr="00BB7404">
        <w:rPr>
          <w:rFonts w:cs="Arial"/>
          <w:sz w:val="24"/>
          <w:szCs w:val="24"/>
        </w:rPr>
        <w:t xml:space="preserve"> communities and </w:t>
      </w:r>
      <w:r w:rsidR="000374DC" w:rsidRPr="00BB7404">
        <w:rPr>
          <w:rFonts w:cs="Arial"/>
          <w:sz w:val="24"/>
          <w:szCs w:val="24"/>
        </w:rPr>
        <w:t xml:space="preserve">exploring </w:t>
      </w:r>
      <w:r w:rsidR="0049461F" w:rsidRPr="00BB7404">
        <w:rPr>
          <w:rFonts w:cs="Arial"/>
          <w:sz w:val="24"/>
          <w:szCs w:val="24"/>
        </w:rPr>
        <w:t xml:space="preserve">different </w:t>
      </w:r>
      <w:r w:rsidR="000374DC" w:rsidRPr="00BB7404">
        <w:rPr>
          <w:rFonts w:cs="Arial"/>
          <w:sz w:val="24"/>
          <w:szCs w:val="24"/>
        </w:rPr>
        <w:t xml:space="preserve">approaches to determine the best </w:t>
      </w:r>
      <w:r w:rsidR="00742BF2" w:rsidRPr="00BB7404">
        <w:rPr>
          <w:rFonts w:cs="Arial"/>
          <w:sz w:val="24"/>
          <w:szCs w:val="24"/>
        </w:rPr>
        <w:t>response</w:t>
      </w:r>
      <w:r w:rsidR="000374DC" w:rsidRPr="00BB7404">
        <w:rPr>
          <w:rFonts w:cs="Arial"/>
          <w:sz w:val="24"/>
          <w:szCs w:val="24"/>
        </w:rPr>
        <w:t>.</w:t>
      </w:r>
    </w:p>
    <w:p w14:paraId="40DCE66A" w14:textId="2655C460" w:rsidR="00487EEC" w:rsidRPr="00BB7404" w:rsidRDefault="00487EEC" w:rsidP="00487EEC">
      <w:pPr>
        <w:rPr>
          <w:rFonts w:cs="Arial"/>
          <w:sz w:val="24"/>
          <w:szCs w:val="24"/>
          <w:lang w:val="en-GB"/>
        </w:rPr>
      </w:pPr>
      <w:r w:rsidRPr="00BB7404">
        <w:rPr>
          <w:rFonts w:cs="Arial"/>
          <w:b/>
          <w:sz w:val="24"/>
          <w:szCs w:val="24"/>
          <w:lang w:val="en-GB"/>
        </w:rPr>
        <w:t>Population context and growth</w:t>
      </w:r>
      <w:r w:rsidR="00463484" w:rsidRPr="00BB7404">
        <w:rPr>
          <w:rFonts w:cs="Arial"/>
          <w:b/>
          <w:sz w:val="24"/>
          <w:szCs w:val="24"/>
          <w:lang w:val="en-GB"/>
        </w:rPr>
        <w:t>.</w:t>
      </w:r>
    </w:p>
    <w:p w14:paraId="75804074" w14:textId="762A5898" w:rsidR="00487EEC" w:rsidRPr="00BB7404" w:rsidRDefault="00487EEC" w:rsidP="00487EEC">
      <w:pPr>
        <w:tabs>
          <w:tab w:val="left" w:pos="2105"/>
        </w:tabs>
        <w:rPr>
          <w:rFonts w:cs="Arial"/>
          <w:sz w:val="24"/>
          <w:szCs w:val="24"/>
          <w:lang w:val="en-GB"/>
        </w:rPr>
      </w:pPr>
      <w:r w:rsidRPr="00BB7404">
        <w:rPr>
          <w:rFonts w:cs="Arial"/>
          <w:sz w:val="24"/>
          <w:szCs w:val="24"/>
          <w:lang w:val="en-GB"/>
        </w:rPr>
        <w:t>In 2018, the population of Pōneke was 202,737. There has been 6% growth since 2013. Over the next 30 years, Pōneke is projected to grow by between 50,000 to 80,000 people</w:t>
      </w:r>
      <w:r w:rsidR="009925BE" w:rsidRPr="00BB7404">
        <w:rPr>
          <w:rStyle w:val="FootnoteReference"/>
          <w:rFonts w:cs="Arial"/>
          <w:sz w:val="24"/>
          <w:szCs w:val="24"/>
          <w:lang w:val="en-GB"/>
        </w:rPr>
        <w:footnoteReference w:id="9"/>
      </w:r>
      <w:r w:rsidRPr="00BB7404">
        <w:rPr>
          <w:rFonts w:cs="Arial"/>
          <w:sz w:val="24"/>
          <w:szCs w:val="24"/>
          <w:lang w:val="en-GB"/>
        </w:rPr>
        <w:t xml:space="preserve">. This </w:t>
      </w:r>
      <w:r w:rsidR="00A52F94" w:rsidRPr="00BB7404">
        <w:rPr>
          <w:rFonts w:cs="Arial"/>
          <w:sz w:val="24"/>
          <w:szCs w:val="24"/>
          <w:lang w:val="en-GB"/>
        </w:rPr>
        <w:t>p</w:t>
      </w:r>
      <w:r w:rsidRPr="00BB7404">
        <w:rPr>
          <w:rFonts w:cs="Arial"/>
          <w:sz w:val="24"/>
          <w:szCs w:val="24"/>
          <w:lang w:val="en-GB"/>
        </w:rPr>
        <w:t>lan has used the medium projection, which indicates by 2048, Pōneke will be home to an additional 56,870 people, with an anticipated total population of 268,000.</w:t>
      </w:r>
    </w:p>
    <w:p w14:paraId="278B0856" w14:textId="7EDFB5A6" w:rsidR="00487EEC" w:rsidRPr="00BB7404" w:rsidRDefault="00487EEC" w:rsidP="00487EEC">
      <w:pPr>
        <w:tabs>
          <w:tab w:val="left" w:pos="2105"/>
        </w:tabs>
        <w:rPr>
          <w:rFonts w:cs="Arial"/>
          <w:sz w:val="24"/>
          <w:szCs w:val="24"/>
          <w:lang w:val="en-GB"/>
        </w:rPr>
      </w:pPr>
      <w:r w:rsidRPr="00BB7404">
        <w:rPr>
          <w:rFonts w:cs="Arial"/>
          <w:sz w:val="24"/>
          <w:szCs w:val="24"/>
          <w:lang w:val="en-GB"/>
        </w:rPr>
        <w:t>While growth is projected across the city, two-thirds is anticipated in the northern and central areas. The City Centre is projected to grow by 11,000 people, with 4,800 more people in Tawa and 3,500 more in Newlands.</w:t>
      </w:r>
      <w:r w:rsidR="00AA5E65" w:rsidRPr="00BB7404">
        <w:rPr>
          <w:rFonts w:cs="Arial"/>
          <w:sz w:val="24"/>
          <w:szCs w:val="24"/>
          <w:lang w:val="en-GB"/>
        </w:rPr>
        <w:t xml:space="preserve"> </w:t>
      </w:r>
      <w:r w:rsidRPr="00BB7404">
        <w:rPr>
          <w:rFonts w:cs="Arial"/>
          <w:sz w:val="24"/>
          <w:szCs w:val="24"/>
        </w:rPr>
        <w:t>Other projected growth areas are associated with Upper Stebbings and Lincolnshire Farm.</w:t>
      </w:r>
    </w:p>
    <w:p w14:paraId="1BCB9C51" w14:textId="70055438" w:rsidR="00487EEC" w:rsidRPr="00BB7404" w:rsidRDefault="00487EEC" w:rsidP="00487EEC">
      <w:pPr>
        <w:tabs>
          <w:tab w:val="left" w:pos="2105"/>
        </w:tabs>
        <w:rPr>
          <w:rFonts w:cs="Arial"/>
          <w:sz w:val="24"/>
          <w:szCs w:val="24"/>
          <w:lang w:val="en-GB"/>
        </w:rPr>
      </w:pPr>
      <w:r w:rsidRPr="00BB7404">
        <w:rPr>
          <w:rFonts w:cs="Arial"/>
          <w:sz w:val="24"/>
          <w:szCs w:val="24"/>
          <w:lang w:val="en-GB"/>
        </w:rPr>
        <w:t>Another important aspect of Wellington’s growth is the projected ageing profile of the population with the greatest growth among those aged 30-49 years and over 70 years.</w:t>
      </w:r>
      <w:r w:rsidR="00BA005E" w:rsidRPr="00BB7404">
        <w:rPr>
          <w:rFonts w:cs="Arial"/>
          <w:sz w:val="24"/>
          <w:szCs w:val="24"/>
          <w:lang w:val="en-GB"/>
        </w:rPr>
        <w:t xml:space="preserve"> This </w:t>
      </w:r>
      <w:r w:rsidR="00C474A0" w:rsidRPr="00BB7404">
        <w:rPr>
          <w:rFonts w:cs="Arial"/>
          <w:sz w:val="24"/>
          <w:szCs w:val="24"/>
          <w:lang w:val="en-GB"/>
        </w:rPr>
        <w:t xml:space="preserve">ageing profile </w:t>
      </w:r>
      <w:r w:rsidR="00BA005E" w:rsidRPr="00BB7404">
        <w:rPr>
          <w:rFonts w:cs="Arial"/>
          <w:sz w:val="24"/>
          <w:szCs w:val="24"/>
          <w:lang w:val="en-GB"/>
        </w:rPr>
        <w:t>will drive increased demand for certain types of facilities like hydrotherapy in pools, along with libraries and community centres.</w:t>
      </w:r>
    </w:p>
    <w:p w14:paraId="6D38976E" w14:textId="435B4F25" w:rsidR="00487EEC" w:rsidRPr="00BB7404" w:rsidRDefault="00487EEC" w:rsidP="00487EEC">
      <w:pPr>
        <w:tabs>
          <w:tab w:val="left" w:pos="2105"/>
        </w:tabs>
        <w:rPr>
          <w:rFonts w:cs="Arial"/>
          <w:sz w:val="24"/>
          <w:szCs w:val="24"/>
        </w:rPr>
      </w:pPr>
      <w:r w:rsidRPr="00BB7404">
        <w:rPr>
          <w:rFonts w:cs="Arial"/>
          <w:sz w:val="24"/>
          <w:szCs w:val="24"/>
          <w:lang w:val="en-GB"/>
        </w:rPr>
        <w:t xml:space="preserve">Another challenge is our provision of community facilities is not always equitable across populations. Wellington has areas of greater socio-economic deprivation, including </w:t>
      </w:r>
      <w:r w:rsidRPr="00BB7404">
        <w:rPr>
          <w:rFonts w:cs="Arial"/>
          <w:sz w:val="24"/>
          <w:szCs w:val="24"/>
        </w:rPr>
        <w:t xml:space="preserve">parts of Newlands, Johnsonville, Tawa, City Centre, Newtown, Kilbirnie, Strathmore and Miramar. The needs analysis found lower </w:t>
      </w:r>
      <w:r w:rsidR="008A7F43" w:rsidRPr="00BB7404">
        <w:rPr>
          <w:rFonts w:cs="Arial"/>
          <w:sz w:val="24"/>
          <w:szCs w:val="24"/>
        </w:rPr>
        <w:t xml:space="preserve">community facility </w:t>
      </w:r>
      <w:r w:rsidRPr="00BB7404">
        <w:rPr>
          <w:rFonts w:cs="Arial"/>
          <w:sz w:val="24"/>
          <w:szCs w:val="24"/>
        </w:rPr>
        <w:t>provision in Strathmore and parts of Newlands. While areas with lower socio-economic deprivation, such as Khandallah and Wadestown</w:t>
      </w:r>
      <w:r w:rsidR="007E4D74" w:rsidRPr="00BB7404">
        <w:rPr>
          <w:rFonts w:cs="Arial"/>
          <w:sz w:val="24"/>
          <w:szCs w:val="24"/>
        </w:rPr>
        <w:t>,</w:t>
      </w:r>
      <w:r w:rsidRPr="00BB7404">
        <w:rPr>
          <w:rFonts w:cs="Arial"/>
          <w:sz w:val="24"/>
          <w:szCs w:val="24"/>
        </w:rPr>
        <w:t xml:space="preserve"> have </w:t>
      </w:r>
      <w:r w:rsidR="00E73096" w:rsidRPr="00BB7404">
        <w:rPr>
          <w:rFonts w:cs="Arial"/>
          <w:sz w:val="24"/>
          <w:szCs w:val="24"/>
        </w:rPr>
        <w:t xml:space="preserve">a </w:t>
      </w:r>
      <w:r w:rsidRPr="00BB7404">
        <w:rPr>
          <w:rFonts w:cs="Arial"/>
          <w:sz w:val="24"/>
          <w:szCs w:val="24"/>
        </w:rPr>
        <w:t>relatively higher number of facilities.</w:t>
      </w:r>
    </w:p>
    <w:p w14:paraId="2F9D509F" w14:textId="20F82818" w:rsidR="007D6F6C" w:rsidRPr="00BB7404" w:rsidRDefault="007D6F6C" w:rsidP="007D6F6C">
      <w:pPr>
        <w:rPr>
          <w:rFonts w:cs="Arial"/>
          <w:b/>
          <w:bCs/>
          <w:sz w:val="24"/>
          <w:szCs w:val="24"/>
          <w:lang w:val="en-GB"/>
        </w:rPr>
      </w:pPr>
      <w:r w:rsidRPr="00BB7404">
        <w:rPr>
          <w:rFonts w:cs="Arial"/>
          <w:b/>
          <w:bCs/>
          <w:sz w:val="24"/>
          <w:szCs w:val="24"/>
          <w:lang w:val="en-GB"/>
        </w:rPr>
        <w:t>Climate change and resilience</w:t>
      </w:r>
      <w:r w:rsidR="00463484" w:rsidRPr="00BB7404">
        <w:rPr>
          <w:rFonts w:cs="Arial"/>
          <w:b/>
          <w:bCs/>
          <w:sz w:val="24"/>
          <w:szCs w:val="24"/>
          <w:lang w:val="en-GB"/>
        </w:rPr>
        <w:t>.</w:t>
      </w:r>
    </w:p>
    <w:p w14:paraId="412AB7AF" w14:textId="3043E298" w:rsidR="007D6F6C" w:rsidRPr="00BB7404" w:rsidRDefault="007D6F6C" w:rsidP="007D6F6C">
      <w:pPr>
        <w:rPr>
          <w:rFonts w:cs="Arial"/>
          <w:sz w:val="24"/>
          <w:szCs w:val="24"/>
          <w:lang w:val="en-GB"/>
        </w:rPr>
      </w:pPr>
      <w:r w:rsidRPr="00BB7404">
        <w:rPr>
          <w:rFonts w:cs="Arial"/>
          <w:sz w:val="24"/>
          <w:szCs w:val="24"/>
          <w:lang w:val="en-GB"/>
        </w:rPr>
        <w:t>Climate change is placing increasing pressure on our facilities, and we know we will need to adapt to respond to these challenges. Some facilities have been impacted by extreme weather events,</w:t>
      </w:r>
      <w:r w:rsidR="00DF74A6" w:rsidRPr="00BB7404">
        <w:rPr>
          <w:rFonts w:cs="Arial"/>
          <w:sz w:val="24"/>
          <w:szCs w:val="24"/>
          <w:lang w:val="en-GB"/>
        </w:rPr>
        <w:t xml:space="preserve"> and</w:t>
      </w:r>
      <w:r w:rsidRPr="00BB7404">
        <w:rPr>
          <w:rFonts w:cs="Arial"/>
          <w:sz w:val="24"/>
          <w:szCs w:val="24"/>
          <w:lang w:val="en-GB"/>
        </w:rPr>
        <w:t xml:space="preserve"> it is likely these will be impacted again and more severely.</w:t>
      </w:r>
    </w:p>
    <w:p w14:paraId="1ED578D6" w14:textId="77777777" w:rsidR="007D6F6C" w:rsidRPr="00BB7404" w:rsidRDefault="007D6F6C" w:rsidP="007D6F6C">
      <w:pPr>
        <w:rPr>
          <w:rFonts w:cs="Arial"/>
          <w:sz w:val="24"/>
          <w:szCs w:val="24"/>
          <w:lang w:val="en-GB"/>
        </w:rPr>
      </w:pPr>
      <w:r w:rsidRPr="00BB7404">
        <w:rPr>
          <w:rFonts w:cs="Arial"/>
          <w:sz w:val="24"/>
          <w:szCs w:val="24"/>
          <w:lang w:val="en-GB"/>
        </w:rPr>
        <w:t>In responding to climate change, we also need to reduce carbon emissions. Our 7 swimming pools contribute to about 45% of the Council’s entire building carbon emissions. We need to ensure our buildings are energy efficient and have a low carbon profile, with a focus on moving away from fossil fuels to electricity.</w:t>
      </w:r>
    </w:p>
    <w:p w14:paraId="41655E64" w14:textId="6B26D88A" w:rsidR="00285053" w:rsidRPr="00BB7404" w:rsidRDefault="00285053" w:rsidP="00F4386B">
      <w:pPr>
        <w:tabs>
          <w:tab w:val="left" w:pos="2105"/>
        </w:tabs>
        <w:rPr>
          <w:rFonts w:cs="Arial"/>
          <w:b/>
          <w:sz w:val="24"/>
          <w:szCs w:val="24"/>
          <w:lang w:val="en-GB"/>
        </w:rPr>
      </w:pPr>
      <w:r w:rsidRPr="00BB7404">
        <w:rPr>
          <w:rFonts w:cs="Arial"/>
          <w:b/>
          <w:sz w:val="24"/>
          <w:szCs w:val="24"/>
          <w:lang w:val="en-GB"/>
        </w:rPr>
        <w:t>Limited collaborati</w:t>
      </w:r>
      <w:r w:rsidR="00270335" w:rsidRPr="00BB7404">
        <w:rPr>
          <w:rFonts w:cs="Arial"/>
          <w:b/>
          <w:sz w:val="24"/>
          <w:szCs w:val="24"/>
          <w:lang w:val="en-GB"/>
        </w:rPr>
        <w:t>on</w:t>
      </w:r>
      <w:r w:rsidRPr="00BB7404">
        <w:rPr>
          <w:rFonts w:cs="Arial"/>
          <w:b/>
          <w:sz w:val="24"/>
          <w:szCs w:val="24"/>
          <w:lang w:val="en-GB"/>
        </w:rPr>
        <w:t xml:space="preserve"> and </w:t>
      </w:r>
      <w:r w:rsidR="00270335" w:rsidRPr="00BB7404">
        <w:rPr>
          <w:rFonts w:cs="Arial"/>
          <w:b/>
          <w:sz w:val="24"/>
          <w:szCs w:val="24"/>
          <w:lang w:val="en-GB"/>
        </w:rPr>
        <w:t>cohesion</w:t>
      </w:r>
      <w:r w:rsidR="00463484" w:rsidRPr="00BB7404">
        <w:rPr>
          <w:rFonts w:cs="Arial"/>
          <w:b/>
          <w:sz w:val="24"/>
          <w:szCs w:val="24"/>
          <w:lang w:val="en-GB"/>
        </w:rPr>
        <w:t>.</w:t>
      </w:r>
    </w:p>
    <w:p w14:paraId="3E507882" w14:textId="031F4C62" w:rsidR="0078422A" w:rsidRPr="00BB7404" w:rsidRDefault="009F2A60" w:rsidP="00793439">
      <w:pPr>
        <w:tabs>
          <w:tab w:val="left" w:pos="2105"/>
        </w:tabs>
        <w:rPr>
          <w:rFonts w:cs="Arial"/>
          <w:sz w:val="24"/>
          <w:szCs w:val="24"/>
          <w:lang w:val="en-GB"/>
        </w:rPr>
      </w:pPr>
      <w:r w:rsidRPr="00BB7404">
        <w:rPr>
          <w:rFonts w:cs="Arial"/>
          <w:sz w:val="24"/>
          <w:szCs w:val="24"/>
          <w:lang w:val="en-GB"/>
        </w:rPr>
        <w:t xml:space="preserve">Across our facilities, </w:t>
      </w:r>
      <w:r w:rsidR="0078422A" w:rsidRPr="00BB7404">
        <w:rPr>
          <w:rFonts w:cs="Arial"/>
          <w:sz w:val="24"/>
          <w:szCs w:val="24"/>
          <w:lang w:val="en-GB"/>
        </w:rPr>
        <w:t xml:space="preserve">we found there is limited </w:t>
      </w:r>
      <w:r w:rsidR="00285053" w:rsidRPr="00BB7404">
        <w:rPr>
          <w:rFonts w:cs="Arial"/>
          <w:sz w:val="24"/>
          <w:szCs w:val="24"/>
          <w:lang w:val="en-GB"/>
        </w:rPr>
        <w:t xml:space="preserve">collaboration between community facilities, even when </w:t>
      </w:r>
      <w:r w:rsidR="008E06E7" w:rsidRPr="00BB7404">
        <w:rPr>
          <w:rFonts w:cs="Arial"/>
          <w:sz w:val="24"/>
          <w:szCs w:val="24"/>
          <w:lang w:val="en-GB"/>
        </w:rPr>
        <w:t xml:space="preserve">they are </w:t>
      </w:r>
      <w:r w:rsidR="00285053" w:rsidRPr="00BB7404">
        <w:rPr>
          <w:rFonts w:cs="Arial"/>
          <w:sz w:val="24"/>
          <w:szCs w:val="24"/>
          <w:lang w:val="en-GB"/>
        </w:rPr>
        <w:t xml:space="preserve">located right next door to each other. </w:t>
      </w:r>
      <w:r w:rsidR="00F70324" w:rsidRPr="00BB7404">
        <w:rPr>
          <w:rFonts w:cs="Arial"/>
          <w:sz w:val="24"/>
          <w:szCs w:val="24"/>
          <w:lang w:val="en-GB"/>
        </w:rPr>
        <w:t xml:space="preserve">There is significant </w:t>
      </w:r>
      <w:r w:rsidR="00793439" w:rsidRPr="00BB7404">
        <w:rPr>
          <w:rFonts w:cs="Arial"/>
          <w:sz w:val="24"/>
          <w:szCs w:val="24"/>
          <w:lang w:val="en-GB"/>
        </w:rPr>
        <w:t>willingness to collaborate more</w:t>
      </w:r>
      <w:r w:rsidR="005B5196" w:rsidRPr="00BB7404">
        <w:rPr>
          <w:rFonts w:cs="Arial"/>
          <w:sz w:val="24"/>
          <w:szCs w:val="24"/>
          <w:lang w:val="en-GB"/>
        </w:rPr>
        <w:t>,</w:t>
      </w:r>
      <w:r w:rsidR="00793439" w:rsidRPr="00BB7404">
        <w:rPr>
          <w:rFonts w:cs="Arial"/>
          <w:sz w:val="24"/>
          <w:szCs w:val="24"/>
          <w:lang w:val="en-GB"/>
        </w:rPr>
        <w:t xml:space="preserve"> but it is the </w:t>
      </w:r>
      <w:r w:rsidR="0078422A" w:rsidRPr="00BB7404">
        <w:rPr>
          <w:rFonts w:cs="Arial"/>
          <w:sz w:val="24"/>
          <w:szCs w:val="24"/>
          <w:lang w:val="en-GB"/>
        </w:rPr>
        <w:t xml:space="preserve">capacity of staff and volunteers </w:t>
      </w:r>
      <w:r w:rsidR="00793439" w:rsidRPr="00BB7404">
        <w:rPr>
          <w:rFonts w:cs="Arial"/>
          <w:sz w:val="24"/>
          <w:szCs w:val="24"/>
          <w:lang w:val="en-GB"/>
        </w:rPr>
        <w:t>that is the key constraint.</w:t>
      </w:r>
    </w:p>
    <w:p w14:paraId="6988AF7E" w14:textId="151054C7" w:rsidR="0030176C" w:rsidRPr="00BB7404" w:rsidRDefault="00270335" w:rsidP="00793439">
      <w:pPr>
        <w:tabs>
          <w:tab w:val="left" w:pos="2105"/>
        </w:tabs>
        <w:rPr>
          <w:rFonts w:cs="Arial"/>
          <w:sz w:val="24"/>
          <w:szCs w:val="24"/>
          <w:lang w:val="en-GB"/>
        </w:rPr>
      </w:pPr>
      <w:r w:rsidRPr="00BB7404">
        <w:rPr>
          <w:rFonts w:cs="Arial"/>
          <w:sz w:val="24"/>
          <w:szCs w:val="24"/>
          <w:lang w:val="en-GB"/>
        </w:rPr>
        <w:t xml:space="preserve">We know from experience there </w:t>
      </w:r>
      <w:r w:rsidR="00025A28" w:rsidRPr="00BB7404">
        <w:rPr>
          <w:rFonts w:cs="Arial"/>
          <w:sz w:val="24"/>
          <w:szCs w:val="24"/>
          <w:lang w:val="en-GB"/>
        </w:rPr>
        <w:t xml:space="preserve">are a range of </w:t>
      </w:r>
      <w:r w:rsidRPr="00BB7404">
        <w:rPr>
          <w:rFonts w:cs="Arial"/>
          <w:sz w:val="24"/>
          <w:szCs w:val="24"/>
          <w:lang w:val="en-GB"/>
        </w:rPr>
        <w:t>benefits available from greater collaboration</w:t>
      </w:r>
      <w:r w:rsidR="00025A28" w:rsidRPr="00BB7404">
        <w:rPr>
          <w:rFonts w:cs="Arial"/>
          <w:sz w:val="24"/>
          <w:szCs w:val="24"/>
          <w:lang w:val="en-GB"/>
        </w:rPr>
        <w:t xml:space="preserve">. The most significant </w:t>
      </w:r>
      <w:r w:rsidR="00542731" w:rsidRPr="00BB7404">
        <w:rPr>
          <w:rFonts w:cs="Arial"/>
          <w:sz w:val="24"/>
          <w:szCs w:val="24"/>
          <w:lang w:val="en-GB"/>
        </w:rPr>
        <w:t xml:space="preserve">is to </w:t>
      </w:r>
      <w:r w:rsidR="00CA7244" w:rsidRPr="00BB7404">
        <w:rPr>
          <w:rFonts w:cs="Arial"/>
          <w:sz w:val="24"/>
          <w:szCs w:val="24"/>
          <w:lang w:val="en-GB"/>
        </w:rPr>
        <w:t xml:space="preserve">deliver a more </w:t>
      </w:r>
      <w:r w:rsidR="006633E7" w:rsidRPr="00BB7404">
        <w:rPr>
          <w:rFonts w:cs="Arial"/>
          <w:sz w:val="24"/>
          <w:szCs w:val="24"/>
          <w:lang w:val="en-GB"/>
        </w:rPr>
        <w:t>coordinated range of activities</w:t>
      </w:r>
      <w:r w:rsidR="00CA7244" w:rsidRPr="00BB7404">
        <w:rPr>
          <w:rFonts w:cs="Arial"/>
          <w:sz w:val="24"/>
          <w:szCs w:val="24"/>
          <w:lang w:val="en-GB"/>
        </w:rPr>
        <w:t xml:space="preserve"> for users to enjoy</w:t>
      </w:r>
      <w:r w:rsidR="006633E7" w:rsidRPr="00BB7404">
        <w:rPr>
          <w:rFonts w:cs="Arial"/>
          <w:sz w:val="24"/>
          <w:szCs w:val="24"/>
          <w:lang w:val="en-GB"/>
        </w:rPr>
        <w:t xml:space="preserve">. </w:t>
      </w:r>
      <w:r w:rsidR="00CA7244" w:rsidRPr="00BB7404">
        <w:rPr>
          <w:rFonts w:cs="Arial"/>
          <w:sz w:val="24"/>
          <w:szCs w:val="24"/>
          <w:lang w:val="en-GB"/>
        </w:rPr>
        <w:t>The cross-pollination between facilities helps to grow use across all facilities. Collaboration also enables facilities to share spaces and resources to be more efficient.</w:t>
      </w:r>
    </w:p>
    <w:p w14:paraId="693C0FCA" w14:textId="7E688FA4" w:rsidR="00463484" w:rsidRPr="00BA0167" w:rsidRDefault="00285053" w:rsidP="00A97FB3">
      <w:pPr>
        <w:tabs>
          <w:tab w:val="left" w:pos="2105"/>
        </w:tabs>
        <w:rPr>
          <w:rFonts w:cs="Arial"/>
          <w:sz w:val="24"/>
          <w:szCs w:val="24"/>
        </w:rPr>
      </w:pPr>
      <w:r w:rsidRPr="00BB7404">
        <w:rPr>
          <w:rFonts w:cs="Arial"/>
          <w:sz w:val="24"/>
          <w:szCs w:val="24"/>
          <w:lang w:val="en-GB"/>
        </w:rPr>
        <w:t xml:space="preserve">Through our surveys we learned the community want improved and seamless access to multiple activities and experiences. </w:t>
      </w:r>
      <w:r w:rsidR="008A37B8" w:rsidRPr="00BB7404">
        <w:rPr>
          <w:rFonts w:cs="Arial"/>
          <w:sz w:val="24"/>
          <w:szCs w:val="24"/>
          <w:lang w:val="en-GB"/>
        </w:rPr>
        <w:t xml:space="preserve">We have </w:t>
      </w:r>
      <w:r w:rsidR="008A37B8" w:rsidRPr="00BB7404">
        <w:rPr>
          <w:rFonts w:cs="Arial"/>
          <w:sz w:val="24"/>
          <w:szCs w:val="24"/>
        </w:rPr>
        <w:t>seen tremendous success from the Waitohi and Waiora hubs in Johnsonville and the Toitū Pōneke Hub in Kilbirnie.</w:t>
      </w:r>
    </w:p>
    <w:p w14:paraId="576CDAFB" w14:textId="40369C56" w:rsidR="00A97FB3" w:rsidRPr="00BB7404" w:rsidRDefault="00A97FB3" w:rsidP="00A97FB3">
      <w:pPr>
        <w:tabs>
          <w:tab w:val="left" w:pos="2105"/>
        </w:tabs>
        <w:rPr>
          <w:rFonts w:cs="Arial"/>
          <w:b/>
          <w:sz w:val="24"/>
          <w:szCs w:val="24"/>
          <w:lang w:val="en-GB"/>
        </w:rPr>
      </w:pPr>
      <w:r w:rsidRPr="00BB7404">
        <w:rPr>
          <w:rFonts w:cs="Arial"/>
          <w:b/>
          <w:sz w:val="24"/>
          <w:szCs w:val="24"/>
          <w:lang w:val="en-GB"/>
        </w:rPr>
        <w:t xml:space="preserve">Financial </w:t>
      </w:r>
      <w:r w:rsidR="008A37B8" w:rsidRPr="00BB7404">
        <w:rPr>
          <w:rFonts w:cs="Arial"/>
          <w:b/>
          <w:sz w:val="24"/>
          <w:szCs w:val="24"/>
          <w:lang w:val="en-GB"/>
        </w:rPr>
        <w:t>constraints</w:t>
      </w:r>
      <w:r w:rsidR="00463484" w:rsidRPr="00BB7404">
        <w:rPr>
          <w:rFonts w:cs="Arial"/>
          <w:b/>
          <w:sz w:val="24"/>
          <w:szCs w:val="24"/>
          <w:lang w:val="en-GB"/>
        </w:rPr>
        <w:t>.</w:t>
      </w:r>
    </w:p>
    <w:p w14:paraId="0619BF0E" w14:textId="012DA3FA" w:rsidR="00A97FB3" w:rsidRPr="00BB7404" w:rsidRDefault="00A97FB3" w:rsidP="00A97FB3">
      <w:pPr>
        <w:tabs>
          <w:tab w:val="left" w:pos="2105"/>
        </w:tabs>
        <w:rPr>
          <w:rFonts w:cs="Arial"/>
          <w:sz w:val="24"/>
          <w:szCs w:val="24"/>
          <w:lang w:val="en-GB"/>
        </w:rPr>
      </w:pPr>
      <w:r w:rsidRPr="00BB7404">
        <w:rPr>
          <w:rFonts w:cs="Arial"/>
          <w:color w:val="000000" w:themeColor="text1"/>
          <w:sz w:val="24"/>
          <w:szCs w:val="24"/>
        </w:rPr>
        <w:t>Wellington City Council has a community facility portfolio based on a current capital value of $420 million</w:t>
      </w:r>
      <w:r w:rsidR="00F021B6" w:rsidRPr="00BB7404">
        <w:rPr>
          <w:rStyle w:val="FootnoteReference"/>
          <w:rFonts w:cs="Arial"/>
          <w:color w:val="000000" w:themeColor="text1"/>
          <w:sz w:val="24"/>
          <w:szCs w:val="24"/>
        </w:rPr>
        <w:footnoteReference w:id="10"/>
      </w:r>
      <w:r w:rsidRPr="00BB7404">
        <w:rPr>
          <w:rFonts w:cs="Arial"/>
          <w:color w:val="000000" w:themeColor="text1"/>
          <w:sz w:val="24"/>
          <w:szCs w:val="24"/>
        </w:rPr>
        <w:t xml:space="preserve">. </w:t>
      </w:r>
      <w:r w:rsidRPr="00BB7404">
        <w:rPr>
          <w:rFonts w:cs="Arial"/>
          <w:sz w:val="24"/>
          <w:szCs w:val="24"/>
          <w:lang w:val="en-GB"/>
        </w:rPr>
        <w:t>The total cost of delivering libraries, community centres, swimming pools and recreation centres (</w:t>
      </w:r>
      <w:r w:rsidR="008A08D6" w:rsidRPr="00BB7404">
        <w:rPr>
          <w:rFonts w:cs="Arial"/>
          <w:sz w:val="24"/>
          <w:szCs w:val="24"/>
          <w:lang w:val="en-GB"/>
        </w:rPr>
        <w:t>49 facilities</w:t>
      </w:r>
      <w:r w:rsidRPr="00BB7404">
        <w:rPr>
          <w:rFonts w:cs="Arial"/>
          <w:sz w:val="24"/>
          <w:szCs w:val="24"/>
          <w:lang w:val="en-GB"/>
        </w:rPr>
        <w:t>) including those funded by the Council is approximately $64 million in 2021/22. This includes operating cost</w:t>
      </w:r>
      <w:r w:rsidR="00FB7258" w:rsidRPr="00BB7404">
        <w:rPr>
          <w:rFonts w:cs="Arial"/>
          <w:sz w:val="24"/>
          <w:szCs w:val="24"/>
          <w:lang w:val="en-GB"/>
        </w:rPr>
        <w:t>s</w:t>
      </w:r>
      <w:r w:rsidRPr="00BB7404">
        <w:rPr>
          <w:rFonts w:cs="Arial"/>
          <w:sz w:val="24"/>
          <w:szCs w:val="24"/>
          <w:lang w:val="en-GB"/>
        </w:rPr>
        <w:t xml:space="preserve"> after deducting any revenue we collect.</w:t>
      </w:r>
    </w:p>
    <w:p w14:paraId="204019D8" w14:textId="0427488C" w:rsidR="005A222D" w:rsidRPr="00BB7404" w:rsidRDefault="005A222D" w:rsidP="005A222D">
      <w:pPr>
        <w:tabs>
          <w:tab w:val="left" w:pos="2105"/>
        </w:tabs>
        <w:rPr>
          <w:rFonts w:cs="Arial"/>
          <w:sz w:val="24"/>
          <w:szCs w:val="24"/>
          <w:lang w:val="en-GB"/>
        </w:rPr>
      </w:pPr>
      <w:r w:rsidRPr="00BB7404">
        <w:rPr>
          <w:rFonts w:cs="Arial"/>
          <w:sz w:val="24"/>
          <w:szCs w:val="24"/>
          <w:lang w:val="en-GB"/>
        </w:rPr>
        <w:t xml:space="preserve">Our libraries and swimming pools make up 78% of </w:t>
      </w:r>
      <w:r w:rsidR="00FB7258" w:rsidRPr="00BB7404">
        <w:rPr>
          <w:rFonts w:cs="Arial"/>
          <w:sz w:val="24"/>
          <w:szCs w:val="24"/>
          <w:lang w:val="en-GB"/>
        </w:rPr>
        <w:t xml:space="preserve">these </w:t>
      </w:r>
      <w:r w:rsidRPr="00BB7404">
        <w:rPr>
          <w:rFonts w:cs="Arial"/>
          <w:sz w:val="24"/>
          <w:szCs w:val="24"/>
          <w:lang w:val="en-GB"/>
        </w:rPr>
        <w:t>costs,</w:t>
      </w:r>
      <w:r w:rsidR="00B15C40" w:rsidRPr="00BB7404">
        <w:rPr>
          <w:rFonts w:cs="Arial"/>
          <w:i/>
          <w:iCs/>
          <w:noProof/>
          <w:sz w:val="18"/>
          <w:szCs w:val="18"/>
          <w:lang w:val="en-GB"/>
        </w:rPr>
        <w:t xml:space="preserve"> </w:t>
      </w:r>
      <w:r w:rsidRPr="00BB7404">
        <w:rPr>
          <w:rFonts w:cs="Arial"/>
          <w:sz w:val="24"/>
          <w:szCs w:val="24"/>
          <w:lang w:val="en-GB"/>
        </w:rPr>
        <w:t xml:space="preserve">due to the </w:t>
      </w:r>
      <w:r w:rsidR="00667563" w:rsidRPr="00BB7404">
        <w:rPr>
          <w:rFonts w:cs="Arial"/>
          <w:sz w:val="24"/>
          <w:szCs w:val="24"/>
          <w:lang w:val="en-GB"/>
        </w:rPr>
        <w:t xml:space="preserve">large </w:t>
      </w:r>
      <w:r w:rsidRPr="00BB7404">
        <w:rPr>
          <w:rFonts w:cs="Arial"/>
          <w:sz w:val="24"/>
          <w:szCs w:val="24"/>
          <w:lang w:val="en-GB"/>
        </w:rPr>
        <w:t>operating and staffing costs</w:t>
      </w:r>
      <w:r w:rsidR="00852197" w:rsidRPr="00BB7404">
        <w:rPr>
          <w:rFonts w:cs="Arial"/>
          <w:sz w:val="24"/>
          <w:szCs w:val="24"/>
          <w:lang w:val="en-GB"/>
        </w:rPr>
        <w:t xml:space="preserve"> of these facilities</w:t>
      </w:r>
      <w:r w:rsidRPr="00BB7404">
        <w:rPr>
          <w:rFonts w:cs="Arial"/>
          <w:sz w:val="24"/>
          <w:szCs w:val="24"/>
          <w:lang w:val="en-GB"/>
        </w:rPr>
        <w:t>.</w:t>
      </w:r>
      <w:r w:rsidR="00D406DF" w:rsidRPr="00BB7404">
        <w:rPr>
          <w:rFonts w:cs="Arial"/>
          <w:sz w:val="24"/>
          <w:szCs w:val="24"/>
          <w:lang w:val="en-GB"/>
        </w:rPr>
        <w:t xml:space="preserve"> </w:t>
      </w:r>
      <w:r w:rsidR="00852197" w:rsidRPr="00BB7404">
        <w:rPr>
          <w:rFonts w:cs="Arial"/>
          <w:sz w:val="24"/>
          <w:szCs w:val="24"/>
          <w:lang w:val="en-GB"/>
        </w:rPr>
        <w:t>Across all facilities, w</w:t>
      </w:r>
      <w:r w:rsidR="00D406DF" w:rsidRPr="00BB7404">
        <w:rPr>
          <w:rFonts w:cs="Arial"/>
          <w:sz w:val="24"/>
          <w:szCs w:val="24"/>
          <w:lang w:val="en-GB"/>
        </w:rPr>
        <w:t xml:space="preserve">e have seen a </w:t>
      </w:r>
      <w:r w:rsidR="00BE21AE" w:rsidRPr="00BB7404">
        <w:rPr>
          <w:rFonts w:cs="Arial"/>
          <w:sz w:val="24"/>
          <w:szCs w:val="24"/>
          <w:lang w:val="en-GB"/>
        </w:rPr>
        <w:t>37</w:t>
      </w:r>
      <w:r w:rsidR="00D406DF" w:rsidRPr="00BB7404">
        <w:rPr>
          <w:rFonts w:cs="Arial"/>
          <w:sz w:val="24"/>
          <w:szCs w:val="24"/>
          <w:lang w:val="en-GB"/>
        </w:rPr>
        <w:t xml:space="preserve">% </w:t>
      </w:r>
      <w:r w:rsidR="00393DC4" w:rsidRPr="00BB7404">
        <w:rPr>
          <w:rFonts w:cs="Arial"/>
          <w:sz w:val="24"/>
          <w:szCs w:val="24"/>
          <w:lang w:val="en-GB"/>
        </w:rPr>
        <w:t xml:space="preserve">escalation </w:t>
      </w:r>
      <w:r w:rsidR="00D406DF" w:rsidRPr="00BB7404">
        <w:rPr>
          <w:rFonts w:cs="Arial"/>
          <w:sz w:val="24"/>
          <w:szCs w:val="24"/>
          <w:lang w:val="en-GB"/>
        </w:rPr>
        <w:t xml:space="preserve">in operating costs over </w:t>
      </w:r>
      <w:r w:rsidR="00EC766E" w:rsidRPr="00BB7404">
        <w:rPr>
          <w:rFonts w:cs="Arial"/>
          <w:sz w:val="24"/>
          <w:szCs w:val="24"/>
          <w:lang w:val="en-GB"/>
        </w:rPr>
        <w:t xml:space="preserve">the last </w:t>
      </w:r>
      <w:r w:rsidR="00D406DF" w:rsidRPr="00BB7404">
        <w:rPr>
          <w:rFonts w:cs="Arial"/>
          <w:sz w:val="24"/>
          <w:szCs w:val="24"/>
          <w:lang w:val="en-GB"/>
        </w:rPr>
        <w:t xml:space="preserve">seven years, driven by </w:t>
      </w:r>
      <w:r w:rsidR="00133257" w:rsidRPr="00BB7404">
        <w:rPr>
          <w:rFonts w:cs="Arial"/>
          <w:sz w:val="24"/>
          <w:szCs w:val="24"/>
          <w:lang w:val="en-GB"/>
        </w:rPr>
        <w:t xml:space="preserve">increasing staff costs, greater maintenance and </w:t>
      </w:r>
      <w:r w:rsidR="00D406DF" w:rsidRPr="00BB7404">
        <w:rPr>
          <w:rFonts w:cs="Arial"/>
          <w:sz w:val="24"/>
          <w:szCs w:val="24"/>
          <w:lang w:val="en-GB"/>
        </w:rPr>
        <w:t>declining revenue due to the Covid-19 pandemic</w:t>
      </w:r>
      <w:r w:rsidR="00FB0C51" w:rsidRPr="00BB7404">
        <w:rPr>
          <w:rFonts w:cs="Arial"/>
          <w:sz w:val="24"/>
          <w:szCs w:val="24"/>
          <w:lang w:val="en-GB"/>
        </w:rPr>
        <w:t>.</w:t>
      </w:r>
    </w:p>
    <w:p w14:paraId="24C336D5" w14:textId="0D10ED7B" w:rsidR="00A97FB3" w:rsidRPr="00BB7404" w:rsidRDefault="00A97FB3" w:rsidP="00A97FB3">
      <w:pPr>
        <w:tabs>
          <w:tab w:val="left" w:pos="2105"/>
        </w:tabs>
        <w:rPr>
          <w:rFonts w:cs="Arial"/>
          <w:sz w:val="24"/>
          <w:szCs w:val="24"/>
          <w:lang w:val="en-GB"/>
        </w:rPr>
      </w:pPr>
      <w:r w:rsidRPr="00BB7404">
        <w:rPr>
          <w:rFonts w:cs="Arial"/>
          <w:sz w:val="24"/>
          <w:szCs w:val="24"/>
          <w:lang w:val="en-GB"/>
        </w:rPr>
        <w:t xml:space="preserve">There are other costs associated with lease facilities, community spaces </w:t>
      </w:r>
      <w:r w:rsidR="00FE4412" w:rsidRPr="00BB7404">
        <w:rPr>
          <w:rFonts w:cs="Arial"/>
          <w:sz w:val="24"/>
          <w:szCs w:val="24"/>
          <w:lang w:val="en-GB"/>
        </w:rPr>
        <w:t xml:space="preserve">in Council’s </w:t>
      </w:r>
      <w:r w:rsidRPr="00BB7404">
        <w:rPr>
          <w:rFonts w:cs="Arial"/>
          <w:sz w:val="24"/>
          <w:szCs w:val="24"/>
          <w:lang w:val="en-GB"/>
        </w:rPr>
        <w:t xml:space="preserve">housing </w:t>
      </w:r>
      <w:r w:rsidR="00FE4412" w:rsidRPr="00BB7404">
        <w:rPr>
          <w:rFonts w:cs="Arial"/>
          <w:sz w:val="24"/>
          <w:szCs w:val="24"/>
          <w:lang w:val="en-GB"/>
        </w:rPr>
        <w:t xml:space="preserve">assets </w:t>
      </w:r>
      <w:r w:rsidRPr="00BB7404">
        <w:rPr>
          <w:rFonts w:cs="Arial"/>
          <w:sz w:val="24"/>
          <w:szCs w:val="24"/>
          <w:lang w:val="en-GB"/>
        </w:rPr>
        <w:t xml:space="preserve">and public toilets. These costs are included in </w:t>
      </w:r>
      <w:r w:rsidR="00704BB3" w:rsidRPr="00BB7404">
        <w:rPr>
          <w:rFonts w:cs="Arial"/>
          <w:sz w:val="24"/>
          <w:szCs w:val="24"/>
          <w:lang w:val="en-GB"/>
        </w:rPr>
        <w:t xml:space="preserve">Council’s </w:t>
      </w:r>
      <w:r w:rsidRPr="00BB7404">
        <w:rPr>
          <w:rFonts w:cs="Arial"/>
          <w:sz w:val="24"/>
          <w:szCs w:val="24"/>
          <w:lang w:val="en-GB"/>
        </w:rPr>
        <w:t xml:space="preserve">overall budgets for parks, open-space and </w:t>
      </w:r>
      <w:r w:rsidR="004C026C" w:rsidRPr="00BB7404">
        <w:rPr>
          <w:rFonts w:cs="Arial"/>
          <w:sz w:val="24"/>
          <w:szCs w:val="24"/>
          <w:lang w:val="en-GB"/>
        </w:rPr>
        <w:t>housing assets</w:t>
      </w:r>
      <w:r w:rsidRPr="00BB7404">
        <w:rPr>
          <w:rFonts w:cs="Arial"/>
          <w:sz w:val="24"/>
          <w:szCs w:val="24"/>
          <w:lang w:val="en-GB"/>
        </w:rPr>
        <w:t xml:space="preserve">. It is difficult to isolate the cost of delivering </w:t>
      </w:r>
      <w:r w:rsidR="00601282" w:rsidRPr="00BB7404">
        <w:rPr>
          <w:rFonts w:cs="Arial"/>
          <w:sz w:val="24"/>
          <w:szCs w:val="24"/>
          <w:lang w:val="en-GB"/>
        </w:rPr>
        <w:t>these facilities</w:t>
      </w:r>
      <w:r w:rsidRPr="00BB7404">
        <w:rPr>
          <w:rFonts w:cs="Arial"/>
          <w:sz w:val="24"/>
          <w:szCs w:val="24"/>
          <w:lang w:val="en-GB"/>
        </w:rPr>
        <w:t>.</w:t>
      </w:r>
    </w:p>
    <w:p w14:paraId="27B8303A" w14:textId="6EC81BA4" w:rsidR="00D51EE1" w:rsidRPr="00BB7404" w:rsidRDefault="00FB0C51" w:rsidP="00220E15">
      <w:pPr>
        <w:tabs>
          <w:tab w:val="left" w:pos="2105"/>
        </w:tabs>
        <w:spacing w:after="360"/>
        <w:rPr>
          <w:sz w:val="24"/>
          <w:szCs w:val="24"/>
        </w:rPr>
      </w:pPr>
      <w:r w:rsidRPr="00BB7404">
        <w:rPr>
          <w:rFonts w:cs="Arial"/>
          <w:sz w:val="24"/>
          <w:szCs w:val="24"/>
          <w:lang w:val="en-GB"/>
        </w:rPr>
        <w:t xml:space="preserve">Going forward, the Council is under </w:t>
      </w:r>
      <w:r w:rsidR="00D51EE1" w:rsidRPr="00BB7404">
        <w:rPr>
          <w:rFonts w:cs="Arial"/>
          <w:sz w:val="24"/>
          <w:szCs w:val="24"/>
          <w:lang w:val="en-GB"/>
        </w:rPr>
        <w:t xml:space="preserve">tight financial constraints and </w:t>
      </w:r>
      <w:r w:rsidR="00B10FA8" w:rsidRPr="00BB7404">
        <w:rPr>
          <w:rFonts w:cs="Arial"/>
          <w:sz w:val="24"/>
          <w:szCs w:val="24"/>
          <w:lang w:val="en-GB"/>
        </w:rPr>
        <w:t xml:space="preserve">we need to proactively and carefully plan so any future investment is sustainable and affordable. </w:t>
      </w:r>
    </w:p>
    <w:p w14:paraId="6736A836" w14:textId="1F36CF3D" w:rsidR="00C47BD2" w:rsidRPr="00DE4681" w:rsidRDefault="00C47BD2" w:rsidP="00C47BD2">
      <w:pPr>
        <w:pStyle w:val="Heading2"/>
        <w:rPr>
          <w:sz w:val="28"/>
          <w:szCs w:val="28"/>
        </w:rPr>
      </w:pPr>
      <w:bookmarkStart w:id="23" w:name="_Toc161930212"/>
      <w:r w:rsidRPr="00DE4681">
        <w:rPr>
          <w:sz w:val="28"/>
          <w:szCs w:val="28"/>
        </w:rPr>
        <w:t>3.</w:t>
      </w:r>
      <w:r w:rsidR="00172AC4" w:rsidRPr="00DE4681">
        <w:rPr>
          <w:sz w:val="28"/>
          <w:szCs w:val="28"/>
        </w:rPr>
        <w:t>5</w:t>
      </w:r>
      <w:r w:rsidRPr="00DE4681">
        <w:rPr>
          <w:sz w:val="28"/>
          <w:szCs w:val="28"/>
        </w:rPr>
        <w:t xml:space="preserve"> </w:t>
      </w:r>
      <w:r w:rsidR="005A60F4" w:rsidRPr="00DE4681">
        <w:rPr>
          <w:sz w:val="28"/>
          <w:szCs w:val="28"/>
        </w:rPr>
        <w:t>Ngā wero matua</w:t>
      </w:r>
      <w:r w:rsidR="002D448D" w:rsidRPr="00DE4681">
        <w:rPr>
          <w:sz w:val="28"/>
          <w:szCs w:val="28"/>
        </w:rPr>
        <w:t xml:space="preserve"> | </w:t>
      </w:r>
      <w:r w:rsidR="00CE24AF" w:rsidRPr="00DE4681">
        <w:rPr>
          <w:sz w:val="28"/>
          <w:szCs w:val="28"/>
        </w:rPr>
        <w:t>Key c</w:t>
      </w:r>
      <w:r w:rsidRPr="00DE4681">
        <w:rPr>
          <w:sz w:val="28"/>
          <w:szCs w:val="28"/>
        </w:rPr>
        <w:t>hallenges</w:t>
      </w:r>
      <w:r w:rsidR="003C2E8B">
        <w:rPr>
          <w:sz w:val="28"/>
          <w:szCs w:val="28"/>
        </w:rPr>
        <w:t>.</w:t>
      </w:r>
      <w:bookmarkEnd w:id="23"/>
      <w:r w:rsidRPr="00DE4681">
        <w:rPr>
          <w:sz w:val="28"/>
          <w:szCs w:val="28"/>
        </w:rPr>
        <w:t xml:space="preserve"> </w:t>
      </w:r>
    </w:p>
    <w:p w14:paraId="05D878CB" w14:textId="4DAC3A44" w:rsidR="00C47BD2" w:rsidRPr="00BB7404" w:rsidRDefault="00684268" w:rsidP="00285053">
      <w:pPr>
        <w:tabs>
          <w:tab w:val="left" w:pos="2105"/>
        </w:tabs>
        <w:rPr>
          <w:rFonts w:cs="Arial"/>
          <w:sz w:val="24"/>
          <w:szCs w:val="24"/>
          <w:lang w:val="en-GB"/>
        </w:rPr>
      </w:pPr>
      <w:r w:rsidRPr="00BB7404">
        <w:rPr>
          <w:rFonts w:cs="Arial"/>
          <w:sz w:val="24"/>
          <w:szCs w:val="24"/>
          <w:lang w:val="en-GB"/>
        </w:rPr>
        <w:t xml:space="preserve">Our analysis </w:t>
      </w:r>
      <w:r w:rsidR="00766343" w:rsidRPr="00BB7404">
        <w:rPr>
          <w:rFonts w:cs="Arial"/>
          <w:sz w:val="24"/>
          <w:szCs w:val="24"/>
          <w:lang w:val="en-GB"/>
        </w:rPr>
        <w:t xml:space="preserve">identified the following </w:t>
      </w:r>
      <w:r w:rsidRPr="00BB7404">
        <w:rPr>
          <w:rFonts w:cs="Arial"/>
          <w:sz w:val="24"/>
          <w:szCs w:val="24"/>
          <w:lang w:val="en-GB"/>
        </w:rPr>
        <w:t xml:space="preserve">key </w:t>
      </w:r>
      <w:r w:rsidR="00CB2586" w:rsidRPr="00BB7404">
        <w:rPr>
          <w:rFonts w:cs="Arial"/>
          <w:sz w:val="24"/>
          <w:szCs w:val="24"/>
          <w:lang w:val="en-GB"/>
        </w:rPr>
        <w:t>issues we are facing</w:t>
      </w:r>
      <w:r w:rsidR="003A1773" w:rsidRPr="00BB7404">
        <w:rPr>
          <w:rFonts w:cs="Arial"/>
          <w:sz w:val="24"/>
          <w:szCs w:val="24"/>
          <w:lang w:val="en-GB"/>
        </w:rPr>
        <w:t>:</w:t>
      </w:r>
    </w:p>
    <w:p w14:paraId="47B8CE42" w14:textId="51B97FBD" w:rsidR="002F1F5F" w:rsidRPr="00BB7404" w:rsidRDefault="00684268" w:rsidP="002F1F5F">
      <w:pPr>
        <w:pStyle w:val="Bullets"/>
        <w:rPr>
          <w:sz w:val="24"/>
          <w:szCs w:val="24"/>
          <w:lang w:val="en-GB"/>
        </w:rPr>
      </w:pPr>
      <w:r w:rsidRPr="00BB7404">
        <w:rPr>
          <w:sz w:val="24"/>
          <w:szCs w:val="24"/>
          <w:lang w:val="en-GB"/>
        </w:rPr>
        <w:t xml:space="preserve">Wellington has a significant number of community </w:t>
      </w:r>
      <w:r w:rsidR="003A1773" w:rsidRPr="00BB7404">
        <w:rPr>
          <w:sz w:val="24"/>
          <w:szCs w:val="24"/>
          <w:lang w:val="en-GB"/>
        </w:rPr>
        <w:t>facilities</w:t>
      </w:r>
      <w:r w:rsidR="002F1F5F" w:rsidRPr="00BB7404">
        <w:rPr>
          <w:sz w:val="24"/>
          <w:szCs w:val="24"/>
          <w:lang w:val="en-GB"/>
        </w:rPr>
        <w:t xml:space="preserve">, but many </w:t>
      </w:r>
      <w:r w:rsidR="00264485" w:rsidRPr="00BB7404">
        <w:rPr>
          <w:sz w:val="24"/>
          <w:szCs w:val="24"/>
          <w:lang w:val="en-GB"/>
        </w:rPr>
        <w:t xml:space="preserve">are small, </w:t>
      </w:r>
      <w:r w:rsidR="0013006C" w:rsidRPr="00BB7404">
        <w:rPr>
          <w:sz w:val="24"/>
          <w:szCs w:val="24"/>
          <w:lang w:val="en-GB"/>
        </w:rPr>
        <w:t xml:space="preserve">stand-alone, </w:t>
      </w:r>
      <w:r w:rsidR="00264485" w:rsidRPr="00BB7404">
        <w:rPr>
          <w:sz w:val="24"/>
          <w:szCs w:val="24"/>
          <w:lang w:val="en-GB"/>
        </w:rPr>
        <w:t>ageing and not fit-for-purpose.</w:t>
      </w:r>
    </w:p>
    <w:p w14:paraId="79358EB3" w14:textId="4DB5D94B" w:rsidR="009A31BC" w:rsidRPr="00BB7404" w:rsidRDefault="009A31BC">
      <w:pPr>
        <w:pStyle w:val="Bullets"/>
        <w:rPr>
          <w:sz w:val="24"/>
          <w:szCs w:val="24"/>
          <w:lang w:val="en-GB"/>
        </w:rPr>
      </w:pPr>
      <w:r w:rsidRPr="00BB7404">
        <w:rPr>
          <w:sz w:val="24"/>
          <w:szCs w:val="24"/>
          <w:lang w:val="en-GB"/>
        </w:rPr>
        <w:t>Ag</w:t>
      </w:r>
      <w:r w:rsidR="00140DDF" w:rsidRPr="00BB7404">
        <w:rPr>
          <w:sz w:val="24"/>
          <w:szCs w:val="24"/>
          <w:lang w:val="en-GB"/>
        </w:rPr>
        <w:t>e</w:t>
      </w:r>
      <w:r w:rsidRPr="00BB7404">
        <w:rPr>
          <w:sz w:val="24"/>
          <w:szCs w:val="24"/>
          <w:lang w:val="en-GB"/>
        </w:rPr>
        <w:t>ing facilities are costing more to maintain</w:t>
      </w:r>
      <w:r w:rsidR="0000701F" w:rsidRPr="00BB7404">
        <w:rPr>
          <w:sz w:val="24"/>
          <w:szCs w:val="24"/>
          <w:lang w:val="en-GB"/>
        </w:rPr>
        <w:t xml:space="preserve"> and operate</w:t>
      </w:r>
      <w:r w:rsidRPr="00BB7404">
        <w:rPr>
          <w:sz w:val="24"/>
          <w:szCs w:val="24"/>
          <w:lang w:val="en-GB"/>
        </w:rPr>
        <w:t>.</w:t>
      </w:r>
    </w:p>
    <w:p w14:paraId="6F1FAD11" w14:textId="544C2975" w:rsidR="0054757D" w:rsidRPr="00BB7404" w:rsidRDefault="0054757D">
      <w:pPr>
        <w:pStyle w:val="Bullets"/>
        <w:rPr>
          <w:sz w:val="24"/>
          <w:szCs w:val="24"/>
          <w:lang w:val="en-GB"/>
        </w:rPr>
      </w:pPr>
      <w:r w:rsidRPr="00BB7404">
        <w:rPr>
          <w:sz w:val="24"/>
          <w:szCs w:val="24"/>
          <w:lang w:val="en-GB"/>
        </w:rPr>
        <w:t xml:space="preserve">Some facilities are not fully accessible and many do not </w:t>
      </w:r>
      <w:r w:rsidR="00E90DF0" w:rsidRPr="00BB7404">
        <w:rPr>
          <w:sz w:val="24"/>
          <w:szCs w:val="24"/>
          <w:lang w:val="en-GB"/>
        </w:rPr>
        <w:t>reflect te ao Māori.</w:t>
      </w:r>
    </w:p>
    <w:p w14:paraId="14E24556" w14:textId="4F6D8C35" w:rsidR="009B4E35" w:rsidRPr="00BB7404" w:rsidRDefault="0000701F">
      <w:pPr>
        <w:pStyle w:val="Bullets"/>
        <w:rPr>
          <w:sz w:val="24"/>
          <w:szCs w:val="24"/>
          <w:lang w:val="en-GB"/>
        </w:rPr>
      </w:pPr>
      <w:r w:rsidRPr="00BB7404">
        <w:rPr>
          <w:sz w:val="24"/>
          <w:szCs w:val="24"/>
          <w:lang w:val="en-GB"/>
        </w:rPr>
        <w:t xml:space="preserve">Many small and older facilities </w:t>
      </w:r>
      <w:r w:rsidR="0077411E" w:rsidRPr="00BB7404">
        <w:rPr>
          <w:sz w:val="24"/>
          <w:szCs w:val="24"/>
          <w:lang w:val="en-GB"/>
        </w:rPr>
        <w:t xml:space="preserve">don’t cater </w:t>
      </w:r>
      <w:r w:rsidR="003822C0" w:rsidRPr="00BB7404">
        <w:rPr>
          <w:sz w:val="24"/>
          <w:szCs w:val="24"/>
          <w:lang w:val="en-GB"/>
        </w:rPr>
        <w:t xml:space="preserve">for </w:t>
      </w:r>
      <w:r w:rsidR="006E4185" w:rsidRPr="00BB7404">
        <w:rPr>
          <w:sz w:val="24"/>
          <w:szCs w:val="24"/>
          <w:lang w:val="en-GB"/>
        </w:rPr>
        <w:t xml:space="preserve">the </w:t>
      </w:r>
      <w:r w:rsidR="0077411E" w:rsidRPr="00BB7404">
        <w:rPr>
          <w:sz w:val="24"/>
          <w:szCs w:val="24"/>
          <w:lang w:val="en-GB"/>
        </w:rPr>
        <w:t xml:space="preserve">range of </w:t>
      </w:r>
      <w:r w:rsidR="00601282" w:rsidRPr="00BB7404">
        <w:rPr>
          <w:sz w:val="24"/>
          <w:szCs w:val="24"/>
          <w:lang w:val="en-GB"/>
        </w:rPr>
        <w:t xml:space="preserve">current </w:t>
      </w:r>
      <w:r w:rsidR="008F3CDF" w:rsidRPr="00BB7404">
        <w:rPr>
          <w:sz w:val="24"/>
          <w:szCs w:val="24"/>
          <w:lang w:val="en-GB"/>
        </w:rPr>
        <w:t xml:space="preserve">community </w:t>
      </w:r>
      <w:r w:rsidR="0077411E" w:rsidRPr="00BB7404">
        <w:rPr>
          <w:sz w:val="24"/>
          <w:szCs w:val="24"/>
          <w:lang w:val="en-GB"/>
        </w:rPr>
        <w:t>needs</w:t>
      </w:r>
      <w:r w:rsidR="00601282" w:rsidRPr="00BB7404">
        <w:rPr>
          <w:sz w:val="24"/>
          <w:szCs w:val="24"/>
          <w:lang w:val="en-GB"/>
        </w:rPr>
        <w:t xml:space="preserve"> or provide flexibility for changing needs</w:t>
      </w:r>
      <w:r w:rsidR="000809DF" w:rsidRPr="00BB7404">
        <w:rPr>
          <w:sz w:val="24"/>
          <w:szCs w:val="24"/>
          <w:lang w:val="en-GB"/>
        </w:rPr>
        <w:t xml:space="preserve"> and aspirations</w:t>
      </w:r>
      <w:r w:rsidR="0077411E" w:rsidRPr="00BB7404">
        <w:rPr>
          <w:sz w:val="24"/>
          <w:szCs w:val="24"/>
          <w:lang w:val="en-GB"/>
        </w:rPr>
        <w:t>.</w:t>
      </w:r>
    </w:p>
    <w:p w14:paraId="50AFB46F" w14:textId="52D84DC5" w:rsidR="0049263C" w:rsidRPr="00BB7404" w:rsidRDefault="00B67A10" w:rsidP="009B4E35">
      <w:pPr>
        <w:pStyle w:val="Bullets"/>
        <w:rPr>
          <w:sz w:val="24"/>
          <w:szCs w:val="24"/>
          <w:lang w:val="en-GB"/>
        </w:rPr>
      </w:pPr>
      <w:r w:rsidRPr="00BB7404">
        <w:rPr>
          <w:sz w:val="24"/>
          <w:szCs w:val="24"/>
          <w:lang w:val="en-GB"/>
        </w:rPr>
        <w:t xml:space="preserve">An </w:t>
      </w:r>
      <w:r w:rsidR="0049263C" w:rsidRPr="00BB7404">
        <w:rPr>
          <w:sz w:val="24"/>
          <w:szCs w:val="24"/>
          <w:lang w:val="en-GB"/>
        </w:rPr>
        <w:t>uneven distribution of facilities contribute</w:t>
      </w:r>
      <w:r w:rsidR="003822C0" w:rsidRPr="00BB7404">
        <w:rPr>
          <w:sz w:val="24"/>
          <w:szCs w:val="24"/>
          <w:lang w:val="en-GB"/>
        </w:rPr>
        <w:t>s</w:t>
      </w:r>
      <w:r w:rsidR="0049263C" w:rsidRPr="00BB7404">
        <w:rPr>
          <w:sz w:val="24"/>
          <w:szCs w:val="24"/>
          <w:lang w:val="en-GB"/>
        </w:rPr>
        <w:t xml:space="preserve"> to overlapping catchments, </w:t>
      </w:r>
      <w:r w:rsidR="00185C38" w:rsidRPr="00BB7404">
        <w:rPr>
          <w:sz w:val="24"/>
          <w:szCs w:val="24"/>
          <w:lang w:val="en-GB"/>
        </w:rPr>
        <w:t xml:space="preserve">spreading </w:t>
      </w:r>
      <w:r w:rsidR="0049263C" w:rsidRPr="00BB7404">
        <w:rPr>
          <w:sz w:val="24"/>
          <w:szCs w:val="24"/>
          <w:lang w:val="en-GB"/>
        </w:rPr>
        <w:t>demand between some facilities</w:t>
      </w:r>
      <w:r w:rsidR="00BD0851" w:rsidRPr="00BB7404">
        <w:rPr>
          <w:sz w:val="24"/>
          <w:szCs w:val="24"/>
          <w:lang w:val="en-GB"/>
        </w:rPr>
        <w:t>.</w:t>
      </w:r>
    </w:p>
    <w:p w14:paraId="65B530A0" w14:textId="26C9B18B" w:rsidR="002E2EA5" w:rsidRPr="00BB7404" w:rsidRDefault="002E2EA5" w:rsidP="009B4E35">
      <w:pPr>
        <w:pStyle w:val="Bullets"/>
        <w:rPr>
          <w:sz w:val="24"/>
          <w:szCs w:val="24"/>
          <w:lang w:val="en-GB"/>
        </w:rPr>
      </w:pPr>
      <w:r w:rsidRPr="00BB7404">
        <w:rPr>
          <w:sz w:val="24"/>
          <w:szCs w:val="24"/>
        </w:rPr>
        <w:t xml:space="preserve">There is limited collaboration between facilities </w:t>
      </w:r>
      <w:r w:rsidR="00DF5C6B" w:rsidRPr="00BB7404">
        <w:rPr>
          <w:sz w:val="24"/>
          <w:szCs w:val="24"/>
        </w:rPr>
        <w:t>–</w:t>
      </w:r>
      <w:r w:rsidRPr="00BB7404">
        <w:rPr>
          <w:sz w:val="24"/>
          <w:szCs w:val="24"/>
        </w:rPr>
        <w:t xml:space="preserve"> even</w:t>
      </w:r>
      <w:r w:rsidR="00DF5C6B" w:rsidRPr="00BB7404">
        <w:rPr>
          <w:sz w:val="24"/>
          <w:szCs w:val="24"/>
        </w:rPr>
        <w:t xml:space="preserve"> </w:t>
      </w:r>
      <w:r w:rsidRPr="00BB7404">
        <w:rPr>
          <w:sz w:val="24"/>
          <w:szCs w:val="24"/>
        </w:rPr>
        <w:t xml:space="preserve">when they are situated right next door to </w:t>
      </w:r>
      <w:r w:rsidR="00F021B6" w:rsidRPr="00BB7404">
        <w:rPr>
          <w:sz w:val="24"/>
          <w:szCs w:val="24"/>
        </w:rPr>
        <w:t>each other.</w:t>
      </w:r>
    </w:p>
    <w:p w14:paraId="1C593663" w14:textId="43E3C969" w:rsidR="002A641B" w:rsidRPr="00BB7404" w:rsidRDefault="00882CBD" w:rsidP="009B4E35">
      <w:pPr>
        <w:pStyle w:val="Bullets"/>
        <w:rPr>
          <w:sz w:val="24"/>
          <w:szCs w:val="24"/>
          <w:lang w:val="en-GB"/>
        </w:rPr>
      </w:pPr>
      <w:r w:rsidRPr="00BB7404">
        <w:rPr>
          <w:sz w:val="24"/>
          <w:szCs w:val="24"/>
          <w:lang w:val="en-GB"/>
        </w:rPr>
        <w:t xml:space="preserve">Some facilities are not resilient and </w:t>
      </w:r>
      <w:r w:rsidR="00C65B42" w:rsidRPr="00BB7404">
        <w:rPr>
          <w:sz w:val="24"/>
          <w:szCs w:val="24"/>
          <w:lang w:val="en-GB"/>
        </w:rPr>
        <w:t xml:space="preserve">are </w:t>
      </w:r>
      <w:r w:rsidRPr="00BB7404">
        <w:rPr>
          <w:sz w:val="24"/>
          <w:szCs w:val="24"/>
          <w:lang w:val="en-GB"/>
        </w:rPr>
        <w:t>in vulnerable locations.</w:t>
      </w:r>
    </w:p>
    <w:p w14:paraId="015ECA2F" w14:textId="21C2B8D9" w:rsidR="00234EF0" w:rsidRPr="00BB7404" w:rsidRDefault="00234EF0" w:rsidP="009B4E35">
      <w:pPr>
        <w:pStyle w:val="Bullets"/>
        <w:rPr>
          <w:sz w:val="24"/>
          <w:szCs w:val="24"/>
          <w:lang w:val="en-GB"/>
        </w:rPr>
      </w:pPr>
      <w:r w:rsidRPr="00BB7404">
        <w:rPr>
          <w:sz w:val="24"/>
          <w:szCs w:val="24"/>
          <w:lang w:val="en-GB"/>
        </w:rPr>
        <w:t>Climate change is placing increas</w:t>
      </w:r>
      <w:r w:rsidR="000202AF" w:rsidRPr="00BB7404">
        <w:rPr>
          <w:sz w:val="24"/>
          <w:szCs w:val="24"/>
          <w:lang w:val="en-GB"/>
        </w:rPr>
        <w:t>ing</w:t>
      </w:r>
      <w:r w:rsidRPr="00BB7404">
        <w:rPr>
          <w:sz w:val="24"/>
          <w:szCs w:val="24"/>
          <w:lang w:val="en-GB"/>
        </w:rPr>
        <w:t xml:space="preserve"> pressure on facilities and we need to reduce carbon emissions</w:t>
      </w:r>
      <w:r w:rsidR="000202AF" w:rsidRPr="00BB7404">
        <w:rPr>
          <w:sz w:val="24"/>
          <w:szCs w:val="24"/>
          <w:lang w:val="en-GB"/>
        </w:rPr>
        <w:t>.</w:t>
      </w:r>
    </w:p>
    <w:p w14:paraId="1B11698E" w14:textId="53427505" w:rsidR="00264485" w:rsidRPr="00BB7404" w:rsidRDefault="006A209E">
      <w:pPr>
        <w:pStyle w:val="Bullets"/>
        <w:tabs>
          <w:tab w:val="left" w:pos="2105"/>
        </w:tabs>
        <w:rPr>
          <w:sz w:val="24"/>
          <w:szCs w:val="24"/>
          <w:lang w:val="en-GB"/>
        </w:rPr>
      </w:pPr>
      <w:r w:rsidRPr="00BB7404">
        <w:rPr>
          <w:sz w:val="24"/>
          <w:szCs w:val="24"/>
          <w:lang w:val="en-GB"/>
        </w:rPr>
        <w:t xml:space="preserve">Geographically the </w:t>
      </w:r>
      <w:r w:rsidR="003A1773" w:rsidRPr="00BB7404">
        <w:rPr>
          <w:sz w:val="24"/>
          <w:szCs w:val="24"/>
          <w:lang w:val="en-GB"/>
        </w:rPr>
        <w:t xml:space="preserve">city </w:t>
      </w:r>
      <w:r w:rsidRPr="00BB7404">
        <w:rPr>
          <w:sz w:val="24"/>
          <w:szCs w:val="24"/>
          <w:lang w:val="en-GB"/>
        </w:rPr>
        <w:t xml:space="preserve">is well </w:t>
      </w:r>
      <w:r w:rsidR="003A1773" w:rsidRPr="00BB7404">
        <w:rPr>
          <w:sz w:val="24"/>
          <w:szCs w:val="24"/>
          <w:lang w:val="en-GB"/>
        </w:rPr>
        <w:t>covered</w:t>
      </w:r>
      <w:r w:rsidRPr="00BB7404">
        <w:rPr>
          <w:sz w:val="24"/>
          <w:szCs w:val="24"/>
          <w:lang w:val="en-GB"/>
        </w:rPr>
        <w:t>,</w:t>
      </w:r>
      <w:r w:rsidR="003A1773" w:rsidRPr="00BB7404">
        <w:rPr>
          <w:sz w:val="24"/>
          <w:szCs w:val="24"/>
          <w:lang w:val="en-GB"/>
        </w:rPr>
        <w:t xml:space="preserve"> but </w:t>
      </w:r>
      <w:r w:rsidR="00264485" w:rsidRPr="00BB7404">
        <w:rPr>
          <w:sz w:val="24"/>
          <w:szCs w:val="24"/>
          <w:lang w:val="en-GB"/>
        </w:rPr>
        <w:t>it is the design,</w:t>
      </w:r>
      <w:r w:rsidR="00223F51" w:rsidRPr="00BB7404">
        <w:rPr>
          <w:sz w:val="24"/>
          <w:szCs w:val="24"/>
          <w:lang w:val="en-GB"/>
        </w:rPr>
        <w:t xml:space="preserve"> size and</w:t>
      </w:r>
      <w:r w:rsidR="00264485" w:rsidRPr="00BB7404">
        <w:rPr>
          <w:sz w:val="24"/>
          <w:szCs w:val="24"/>
          <w:lang w:val="en-GB"/>
        </w:rPr>
        <w:t xml:space="preserve"> quality </w:t>
      </w:r>
      <w:r w:rsidRPr="00BB7404">
        <w:rPr>
          <w:sz w:val="24"/>
          <w:szCs w:val="24"/>
          <w:lang w:val="en-GB"/>
        </w:rPr>
        <w:t xml:space="preserve">of facilities </w:t>
      </w:r>
      <w:r w:rsidR="00264485" w:rsidRPr="00BB7404">
        <w:rPr>
          <w:sz w:val="24"/>
          <w:szCs w:val="24"/>
          <w:lang w:val="en-GB"/>
        </w:rPr>
        <w:t xml:space="preserve">impacting the ability to meet needs, now and </w:t>
      </w:r>
      <w:r w:rsidR="00CE24AF" w:rsidRPr="00BB7404">
        <w:rPr>
          <w:sz w:val="24"/>
          <w:szCs w:val="24"/>
          <w:lang w:val="en-GB"/>
        </w:rPr>
        <w:t>as the city grows</w:t>
      </w:r>
      <w:r w:rsidR="00264485" w:rsidRPr="00BB7404">
        <w:rPr>
          <w:sz w:val="24"/>
          <w:szCs w:val="24"/>
          <w:lang w:val="en-GB"/>
        </w:rPr>
        <w:t>.</w:t>
      </w:r>
    </w:p>
    <w:p w14:paraId="197B683E" w14:textId="77777777" w:rsidR="0063663C" w:rsidRPr="00BB7404" w:rsidRDefault="0063663C" w:rsidP="0063663C">
      <w:pPr>
        <w:pStyle w:val="Bullets"/>
        <w:rPr>
          <w:sz w:val="24"/>
          <w:szCs w:val="24"/>
          <w:lang w:val="en-GB"/>
        </w:rPr>
      </w:pPr>
      <w:r w:rsidRPr="00BB7404">
        <w:rPr>
          <w:sz w:val="24"/>
          <w:szCs w:val="24"/>
          <w:lang w:val="en-GB"/>
        </w:rPr>
        <w:t>Because of all these issues, some facilities are not well-used.</w:t>
      </w:r>
    </w:p>
    <w:p w14:paraId="22FB9DD7" w14:textId="24F02C78" w:rsidR="00D84FF3" w:rsidRDefault="00D84FF3" w:rsidP="00D84FF3">
      <w:pPr>
        <w:pStyle w:val="Bullets"/>
        <w:rPr>
          <w:sz w:val="24"/>
          <w:szCs w:val="24"/>
          <w:lang w:val="en-GB"/>
        </w:rPr>
      </w:pPr>
      <w:r w:rsidRPr="00BB7404">
        <w:rPr>
          <w:sz w:val="24"/>
          <w:szCs w:val="24"/>
          <w:lang w:val="en-GB"/>
        </w:rPr>
        <w:t xml:space="preserve">Community feedback indicates the desire for better quality facilities with </w:t>
      </w:r>
      <w:r w:rsidR="00C94225" w:rsidRPr="00BB7404">
        <w:rPr>
          <w:sz w:val="24"/>
          <w:szCs w:val="24"/>
          <w:lang w:val="en-GB"/>
        </w:rPr>
        <w:t xml:space="preserve">more inclusivity and </w:t>
      </w:r>
      <w:r w:rsidRPr="00BB7404">
        <w:rPr>
          <w:sz w:val="24"/>
          <w:szCs w:val="24"/>
          <w:lang w:val="en-GB"/>
        </w:rPr>
        <w:t>access to a greater range of offerings rather needing more facilities.</w:t>
      </w:r>
    </w:p>
    <w:p w14:paraId="29FAAB7D" w14:textId="385B8103" w:rsidR="007A5475" w:rsidRPr="00BB7404" w:rsidRDefault="00056005">
      <w:pPr>
        <w:pStyle w:val="Bullets"/>
        <w:tabs>
          <w:tab w:val="left" w:pos="2105"/>
        </w:tabs>
        <w:rPr>
          <w:sz w:val="24"/>
          <w:szCs w:val="24"/>
          <w:lang w:val="en-GB"/>
        </w:rPr>
      </w:pPr>
      <w:r w:rsidRPr="00BB7404">
        <w:rPr>
          <w:sz w:val="24"/>
          <w:szCs w:val="24"/>
          <w:lang w:val="en-GB"/>
        </w:rPr>
        <w:t>Wellingtonians are highly engaged and value community facilities</w:t>
      </w:r>
      <w:r w:rsidR="00601282" w:rsidRPr="00BB7404">
        <w:rPr>
          <w:sz w:val="24"/>
          <w:szCs w:val="24"/>
          <w:lang w:val="en-GB"/>
        </w:rPr>
        <w:t xml:space="preserve">. There is some </w:t>
      </w:r>
      <w:r w:rsidR="00C94225" w:rsidRPr="00BB7404">
        <w:rPr>
          <w:sz w:val="24"/>
          <w:szCs w:val="24"/>
          <w:lang w:val="en-GB"/>
        </w:rPr>
        <w:t xml:space="preserve">concern </w:t>
      </w:r>
      <w:r w:rsidR="00601282" w:rsidRPr="00BB7404">
        <w:rPr>
          <w:sz w:val="24"/>
          <w:szCs w:val="24"/>
          <w:lang w:val="en-GB"/>
        </w:rPr>
        <w:t>about closing facilities</w:t>
      </w:r>
      <w:r w:rsidR="00750C0F" w:rsidRPr="00BB7404">
        <w:rPr>
          <w:sz w:val="24"/>
          <w:szCs w:val="24"/>
          <w:lang w:val="en-GB"/>
        </w:rPr>
        <w:t xml:space="preserve"> due to the </w:t>
      </w:r>
      <w:r w:rsidR="00FA4D59" w:rsidRPr="00BB7404">
        <w:rPr>
          <w:sz w:val="24"/>
          <w:szCs w:val="24"/>
          <w:lang w:val="en-GB"/>
        </w:rPr>
        <w:t xml:space="preserve">potential </w:t>
      </w:r>
      <w:r w:rsidR="00750C0F" w:rsidRPr="00BB7404">
        <w:rPr>
          <w:sz w:val="24"/>
          <w:szCs w:val="24"/>
          <w:lang w:val="en-GB"/>
        </w:rPr>
        <w:t>impact on communities.</w:t>
      </w:r>
    </w:p>
    <w:p w14:paraId="420F1196" w14:textId="50148A9B" w:rsidR="00FF78A5" w:rsidRPr="00BB7404" w:rsidRDefault="00C316D8">
      <w:pPr>
        <w:pStyle w:val="Bullets"/>
        <w:tabs>
          <w:tab w:val="left" w:pos="2105"/>
        </w:tabs>
        <w:rPr>
          <w:sz w:val="24"/>
          <w:szCs w:val="24"/>
          <w:lang w:val="en-GB"/>
        </w:rPr>
      </w:pPr>
      <w:r w:rsidRPr="00BB7404">
        <w:rPr>
          <w:sz w:val="24"/>
          <w:szCs w:val="24"/>
          <w:lang w:val="en-GB"/>
        </w:rPr>
        <w:t xml:space="preserve">A key </w:t>
      </w:r>
      <w:r w:rsidR="00FC14B4" w:rsidRPr="00BB7404">
        <w:rPr>
          <w:sz w:val="24"/>
          <w:szCs w:val="24"/>
          <w:lang w:val="en-GB"/>
        </w:rPr>
        <w:t xml:space="preserve">finding </w:t>
      </w:r>
      <w:r w:rsidRPr="00BB7404">
        <w:rPr>
          <w:sz w:val="24"/>
          <w:szCs w:val="24"/>
          <w:lang w:val="en-GB"/>
        </w:rPr>
        <w:t>is community facilities that may have been perfect 50 years ago, are no longer fit-for-purpose for today</w:t>
      </w:r>
      <w:r w:rsidR="004B2164" w:rsidRPr="00BB7404">
        <w:rPr>
          <w:sz w:val="24"/>
          <w:szCs w:val="24"/>
          <w:lang w:val="en-GB"/>
        </w:rPr>
        <w:t xml:space="preserve"> and the future</w:t>
      </w:r>
      <w:r w:rsidRPr="00BB7404">
        <w:rPr>
          <w:sz w:val="24"/>
          <w:szCs w:val="24"/>
          <w:lang w:val="en-GB"/>
        </w:rPr>
        <w:t>.</w:t>
      </w:r>
    </w:p>
    <w:p w14:paraId="42857086" w14:textId="6EB9AEFA" w:rsidR="00285053" w:rsidRPr="00BB7404" w:rsidRDefault="00925809" w:rsidP="00285053">
      <w:pPr>
        <w:rPr>
          <w:sz w:val="24"/>
          <w:szCs w:val="24"/>
        </w:rPr>
      </w:pPr>
      <w:r w:rsidRPr="00BB7404">
        <w:rPr>
          <w:rFonts w:cs="Arial"/>
          <w:sz w:val="24"/>
          <w:szCs w:val="24"/>
        </w:rPr>
        <w:t xml:space="preserve">A key conclusion is Wellington does not need more, but </w:t>
      </w:r>
      <w:r w:rsidRPr="00BB7404">
        <w:rPr>
          <w:rFonts w:cs="Arial"/>
          <w:b/>
          <w:sz w:val="24"/>
          <w:szCs w:val="24"/>
        </w:rPr>
        <w:t>better community facility</w:t>
      </w:r>
      <w:r w:rsidRPr="00BB7404">
        <w:rPr>
          <w:rFonts w:cs="Arial"/>
          <w:sz w:val="24"/>
          <w:szCs w:val="24"/>
        </w:rPr>
        <w:t xml:space="preserve"> provision</w:t>
      </w:r>
      <w:r w:rsidR="00B04AAD" w:rsidRPr="00BB7404">
        <w:rPr>
          <w:rFonts w:cs="Arial"/>
          <w:sz w:val="24"/>
          <w:szCs w:val="24"/>
        </w:rPr>
        <w:t>.</w:t>
      </w:r>
      <w:r w:rsidRPr="00BB7404">
        <w:rPr>
          <w:rFonts w:cs="Arial"/>
          <w:sz w:val="24"/>
          <w:szCs w:val="24"/>
        </w:rPr>
        <w:t xml:space="preserve"> </w:t>
      </w:r>
      <w:r w:rsidR="000E1069" w:rsidRPr="00BB7404">
        <w:rPr>
          <w:rFonts w:cs="Arial"/>
          <w:sz w:val="24"/>
          <w:szCs w:val="24"/>
        </w:rPr>
        <w:t xml:space="preserve">We need to focus on evolving our </w:t>
      </w:r>
      <w:r w:rsidR="000E1069" w:rsidRPr="00BB7404">
        <w:rPr>
          <w:sz w:val="24"/>
          <w:szCs w:val="24"/>
          <w:lang w:val="en-GB"/>
        </w:rPr>
        <w:t xml:space="preserve">facilities </w:t>
      </w:r>
      <w:r w:rsidR="004939A8" w:rsidRPr="00BB7404">
        <w:rPr>
          <w:sz w:val="24"/>
          <w:szCs w:val="24"/>
          <w:lang w:val="en-GB"/>
        </w:rPr>
        <w:t xml:space="preserve">in response to </w:t>
      </w:r>
      <w:r w:rsidR="000E1069" w:rsidRPr="00BB7404">
        <w:rPr>
          <w:sz w:val="24"/>
          <w:szCs w:val="24"/>
          <w:lang w:val="en-GB"/>
        </w:rPr>
        <w:t>community needs and aspirations, maximis</w:t>
      </w:r>
      <w:r w:rsidR="004939A8" w:rsidRPr="00BB7404">
        <w:rPr>
          <w:sz w:val="24"/>
          <w:szCs w:val="24"/>
          <w:lang w:val="en-GB"/>
        </w:rPr>
        <w:t>ing</w:t>
      </w:r>
      <w:r w:rsidR="000E1069" w:rsidRPr="00BB7404">
        <w:rPr>
          <w:sz w:val="24"/>
          <w:szCs w:val="24"/>
          <w:lang w:val="en-GB"/>
        </w:rPr>
        <w:t xml:space="preserve"> the benefits of what we have and deliver</w:t>
      </w:r>
      <w:r w:rsidR="007D7D6C" w:rsidRPr="00BB7404">
        <w:rPr>
          <w:sz w:val="24"/>
          <w:szCs w:val="24"/>
          <w:lang w:val="en-GB"/>
        </w:rPr>
        <w:t>ing</w:t>
      </w:r>
      <w:r w:rsidR="000E1069" w:rsidRPr="00BB7404">
        <w:rPr>
          <w:sz w:val="24"/>
          <w:szCs w:val="24"/>
          <w:lang w:val="en-GB"/>
        </w:rPr>
        <w:t xml:space="preserve"> value for money. We </w:t>
      </w:r>
      <w:r w:rsidR="00F663CB" w:rsidRPr="00BB7404">
        <w:rPr>
          <w:sz w:val="24"/>
          <w:szCs w:val="24"/>
          <w:lang w:val="en-GB"/>
        </w:rPr>
        <w:t>need to</w:t>
      </w:r>
      <w:r w:rsidR="000E1069" w:rsidRPr="00BB7404">
        <w:rPr>
          <w:sz w:val="24"/>
          <w:szCs w:val="24"/>
          <w:lang w:val="en-GB"/>
        </w:rPr>
        <w:t xml:space="preserve"> work with the community to make careful decisions about future </w:t>
      </w:r>
      <w:r w:rsidR="007D1499" w:rsidRPr="00BB7404">
        <w:rPr>
          <w:sz w:val="24"/>
          <w:szCs w:val="24"/>
          <w:lang w:val="en-GB"/>
        </w:rPr>
        <w:t xml:space="preserve">facility </w:t>
      </w:r>
      <w:r w:rsidR="000E1069" w:rsidRPr="00BB7404">
        <w:rPr>
          <w:sz w:val="24"/>
          <w:szCs w:val="24"/>
          <w:lang w:val="en-GB"/>
        </w:rPr>
        <w:t>provision.</w:t>
      </w:r>
      <w:r w:rsidR="008752BE" w:rsidRPr="00BB7404">
        <w:rPr>
          <w:sz w:val="24"/>
          <w:szCs w:val="24"/>
          <w:lang w:val="en-GB"/>
        </w:rPr>
        <w:t xml:space="preserve"> </w:t>
      </w:r>
      <w:r w:rsidRPr="00BB7404">
        <w:rPr>
          <w:rFonts w:cs="Arial"/>
          <w:sz w:val="24"/>
          <w:szCs w:val="24"/>
          <w:lang w:val="en-GB"/>
        </w:rPr>
        <w:t xml:space="preserve">Investment </w:t>
      </w:r>
      <w:r w:rsidR="003863F9" w:rsidRPr="00BB7404">
        <w:rPr>
          <w:rFonts w:cs="Arial"/>
          <w:sz w:val="24"/>
          <w:szCs w:val="24"/>
          <w:lang w:val="en-GB"/>
        </w:rPr>
        <w:t>is</w:t>
      </w:r>
      <w:r w:rsidRPr="00BB7404">
        <w:rPr>
          <w:rFonts w:cs="Arial"/>
          <w:sz w:val="24"/>
          <w:szCs w:val="24"/>
          <w:lang w:val="en-GB"/>
        </w:rPr>
        <w:t xml:space="preserve"> </w:t>
      </w:r>
      <w:r w:rsidR="00157583" w:rsidRPr="00BB7404">
        <w:rPr>
          <w:rFonts w:cs="Arial"/>
          <w:sz w:val="24"/>
          <w:szCs w:val="24"/>
          <w:lang w:val="en-GB"/>
        </w:rPr>
        <w:t>needed</w:t>
      </w:r>
      <w:r w:rsidRPr="00BB7404">
        <w:rPr>
          <w:rFonts w:cs="Arial"/>
          <w:sz w:val="24"/>
          <w:szCs w:val="24"/>
          <w:lang w:val="en-GB"/>
        </w:rPr>
        <w:t xml:space="preserve"> to address </w:t>
      </w:r>
      <w:r w:rsidR="00157583" w:rsidRPr="00BB7404">
        <w:rPr>
          <w:rFonts w:cs="Arial"/>
          <w:sz w:val="24"/>
          <w:szCs w:val="24"/>
          <w:lang w:val="en-GB"/>
        </w:rPr>
        <w:t>the identified</w:t>
      </w:r>
      <w:r w:rsidRPr="00BB7404">
        <w:rPr>
          <w:rFonts w:cs="Arial"/>
          <w:sz w:val="24"/>
          <w:szCs w:val="24"/>
          <w:lang w:val="en-GB"/>
        </w:rPr>
        <w:t xml:space="preserve"> challenges</w:t>
      </w:r>
      <w:r w:rsidR="00157583" w:rsidRPr="00BB7404">
        <w:rPr>
          <w:rFonts w:cs="Arial"/>
          <w:sz w:val="24"/>
          <w:szCs w:val="24"/>
          <w:lang w:val="en-GB"/>
        </w:rPr>
        <w:t xml:space="preserve"> and </w:t>
      </w:r>
      <w:r w:rsidR="008B58A0" w:rsidRPr="00BB7404">
        <w:rPr>
          <w:rFonts w:cs="Arial"/>
          <w:sz w:val="24"/>
          <w:szCs w:val="24"/>
          <w:lang w:val="en-GB"/>
        </w:rPr>
        <w:t>to</w:t>
      </w:r>
      <w:r w:rsidR="003C4B2F" w:rsidRPr="00BB7404">
        <w:rPr>
          <w:rFonts w:cs="Arial"/>
          <w:sz w:val="24"/>
          <w:szCs w:val="24"/>
          <w:lang w:val="en-GB"/>
        </w:rPr>
        <w:t xml:space="preserve"> </w:t>
      </w:r>
      <w:r w:rsidR="008752BE" w:rsidRPr="00BB7404">
        <w:rPr>
          <w:rFonts w:cs="Arial"/>
          <w:sz w:val="24"/>
          <w:szCs w:val="24"/>
          <w:lang w:val="en-GB"/>
        </w:rPr>
        <w:t>deliver thriving and accessible community facilities, where people connect, have fun and belong.</w:t>
      </w:r>
    </w:p>
    <w:p w14:paraId="46849D3B" w14:textId="14B92610" w:rsidR="00067ACB" w:rsidRPr="00BB7404" w:rsidRDefault="00E81E39" w:rsidP="00E81E39">
      <w:pPr>
        <w:spacing w:after="160" w:line="259" w:lineRule="auto"/>
        <w:rPr>
          <w:rFonts w:cs="Arial"/>
          <w:b/>
          <w:bCs/>
          <w:sz w:val="24"/>
          <w:szCs w:val="24"/>
        </w:rPr>
      </w:pPr>
      <w:r>
        <w:rPr>
          <w:rFonts w:cs="Arial"/>
          <w:b/>
          <w:sz w:val="24"/>
          <w:szCs w:val="24"/>
        </w:rPr>
        <w:br w:type="page"/>
      </w:r>
      <w:r w:rsidR="00E00441" w:rsidRPr="00BB7404">
        <w:rPr>
          <w:rFonts w:cs="Arial"/>
          <w:b/>
          <w:sz w:val="24"/>
          <w:szCs w:val="24"/>
        </w:rPr>
        <w:t xml:space="preserve">Spotlight on </w:t>
      </w:r>
      <w:r w:rsidR="00067ACB" w:rsidRPr="00BB7404">
        <w:rPr>
          <w:rFonts w:cs="Arial"/>
          <w:b/>
          <w:sz w:val="24"/>
          <w:szCs w:val="24"/>
        </w:rPr>
        <w:t xml:space="preserve">Toitū Pōneke Community and Sports Centre (the </w:t>
      </w:r>
      <w:r w:rsidR="00067ACB" w:rsidRPr="00BB7404">
        <w:rPr>
          <w:rFonts w:cs="Arial"/>
          <w:b/>
          <w:bCs/>
          <w:sz w:val="24"/>
          <w:szCs w:val="24"/>
        </w:rPr>
        <w:t>Hub)</w:t>
      </w:r>
      <w:r w:rsidR="003C2E8B">
        <w:rPr>
          <w:rFonts w:cs="Arial"/>
          <w:b/>
          <w:bCs/>
          <w:sz w:val="24"/>
          <w:szCs w:val="24"/>
        </w:rPr>
        <w:t>.</w:t>
      </w:r>
    </w:p>
    <w:p w14:paraId="6890CAE8" w14:textId="7EE7E41A" w:rsidR="00067ACB" w:rsidRPr="00BB7404" w:rsidRDefault="00067ACB" w:rsidP="00E22A68">
      <w:pPr>
        <w:pStyle w:val="CommentText"/>
        <w:rPr>
          <w:rFonts w:cs="Arial"/>
          <w:sz w:val="24"/>
          <w:szCs w:val="24"/>
        </w:rPr>
      </w:pPr>
      <w:r w:rsidRPr="00BB7404">
        <w:rPr>
          <w:rFonts w:cs="Arial"/>
          <w:sz w:val="24"/>
          <w:szCs w:val="24"/>
        </w:rPr>
        <w:t xml:space="preserve">The </w:t>
      </w:r>
      <w:r w:rsidR="00D8016C" w:rsidRPr="00BB7404">
        <w:rPr>
          <w:rFonts w:cs="Arial"/>
          <w:sz w:val="24"/>
          <w:szCs w:val="24"/>
        </w:rPr>
        <w:t>H</w:t>
      </w:r>
      <w:r w:rsidRPr="00BB7404">
        <w:rPr>
          <w:rFonts w:cs="Arial"/>
          <w:sz w:val="24"/>
          <w:szCs w:val="24"/>
        </w:rPr>
        <w:t>ub is a venue for club</w:t>
      </w:r>
      <w:r w:rsidR="00133227" w:rsidRPr="00BB7404">
        <w:rPr>
          <w:rFonts w:cs="Arial"/>
          <w:sz w:val="24"/>
          <w:szCs w:val="24"/>
        </w:rPr>
        <w:t>s</w:t>
      </w:r>
      <w:r w:rsidRPr="00BB7404">
        <w:rPr>
          <w:rFonts w:cs="Arial"/>
          <w:sz w:val="24"/>
          <w:szCs w:val="24"/>
        </w:rPr>
        <w:t>, community, business</w:t>
      </w:r>
      <w:r w:rsidR="00651BBE" w:rsidRPr="00BB7404">
        <w:rPr>
          <w:rFonts w:cs="Arial"/>
          <w:sz w:val="24"/>
          <w:szCs w:val="24"/>
        </w:rPr>
        <w:t>es</w:t>
      </w:r>
      <w:r w:rsidRPr="00BB7404">
        <w:rPr>
          <w:rFonts w:cs="Arial"/>
          <w:sz w:val="24"/>
          <w:szCs w:val="24"/>
        </w:rPr>
        <w:t xml:space="preserve">, whānau, training, sport and hui. Located on Kilbirnie Park, a key sporting and community precinct, the </w:t>
      </w:r>
      <w:r w:rsidR="00D8016C" w:rsidRPr="00BB7404">
        <w:rPr>
          <w:rFonts w:cs="Arial"/>
          <w:sz w:val="24"/>
          <w:szCs w:val="24"/>
        </w:rPr>
        <w:t>H</w:t>
      </w:r>
      <w:r w:rsidRPr="00BB7404">
        <w:rPr>
          <w:rFonts w:cs="Arial"/>
          <w:sz w:val="24"/>
          <w:szCs w:val="24"/>
        </w:rPr>
        <w:t xml:space="preserve">ub is a thriving, fit-for-purpose and accessible facility offering a range of options for everyone. </w:t>
      </w:r>
    </w:p>
    <w:p w14:paraId="15C50465" w14:textId="2750E231" w:rsidR="00067ACB" w:rsidRPr="00BB7404" w:rsidRDefault="00067ACB" w:rsidP="00E22A68">
      <w:pPr>
        <w:pStyle w:val="CommentText"/>
        <w:rPr>
          <w:rFonts w:cs="Arial"/>
          <w:sz w:val="24"/>
          <w:szCs w:val="24"/>
        </w:rPr>
      </w:pPr>
      <w:r w:rsidRPr="00BB7404">
        <w:rPr>
          <w:rFonts w:cs="Arial"/>
          <w:sz w:val="24"/>
          <w:szCs w:val="24"/>
        </w:rPr>
        <w:t xml:space="preserve">The </w:t>
      </w:r>
      <w:r w:rsidR="00E50D96" w:rsidRPr="00BB7404">
        <w:rPr>
          <w:rFonts w:cs="Arial"/>
          <w:sz w:val="24"/>
          <w:szCs w:val="24"/>
        </w:rPr>
        <w:t>H</w:t>
      </w:r>
      <w:r w:rsidRPr="00BB7404">
        <w:rPr>
          <w:rFonts w:cs="Arial"/>
          <w:sz w:val="24"/>
          <w:szCs w:val="24"/>
        </w:rPr>
        <w:t>ub was the original Poneke Football Club clubrooms which were ageing and deteriorating, and in 2017 had a complete transformation. It is now the home of several sport and community clubs, and doubles as a venue for conferences, meetings, celebrations and community gatherings.</w:t>
      </w:r>
    </w:p>
    <w:p w14:paraId="08997455" w14:textId="77777777" w:rsidR="00C94950" w:rsidRDefault="00471C1E" w:rsidP="00E22A68">
      <w:pPr>
        <w:pStyle w:val="CommentText"/>
        <w:rPr>
          <w:rFonts w:cs="Arial"/>
          <w:sz w:val="24"/>
          <w:szCs w:val="24"/>
        </w:rPr>
      </w:pPr>
      <w:r>
        <w:rPr>
          <w:rFonts w:cs="Arial"/>
          <w:noProof/>
          <w:color w:val="000000"/>
          <w:sz w:val="22"/>
          <w:szCs w:val="22"/>
        </w:rPr>
        <w:drawing>
          <wp:inline distT="0" distB="0" distL="0" distR="0" wp14:anchorId="7FDC01A5" wp14:editId="5FB9E4C3">
            <wp:extent cx="4205605" cy="1952625"/>
            <wp:effectExtent l="0" t="0" r="4445" b="9525"/>
            <wp:docPr id="891610119" name="Picture 891610119" descr="A group of people at a community meeting at Toitū Pōneke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610119" name="Picture 891610119" descr="A group of people at a community meeting at Toitū Pōneke Hub."/>
                    <pic:cNvPicPr/>
                  </pic:nvPicPr>
                  <pic:blipFill rotWithShape="1">
                    <a:blip r:embed="rId31" cstate="print">
                      <a:extLst>
                        <a:ext uri="{28A0092B-C50C-407E-A947-70E740481C1C}">
                          <a14:useLocalDpi xmlns:a14="http://schemas.microsoft.com/office/drawing/2010/main" val="0"/>
                        </a:ext>
                      </a:extLst>
                    </a:blip>
                    <a:srcRect t="21742" b="16323"/>
                    <a:stretch/>
                  </pic:blipFill>
                  <pic:spPr bwMode="auto">
                    <a:xfrm>
                      <a:off x="0" y="0"/>
                      <a:ext cx="4205605" cy="1952625"/>
                    </a:xfrm>
                    <a:prstGeom prst="rect">
                      <a:avLst/>
                    </a:prstGeom>
                    <a:ln>
                      <a:noFill/>
                    </a:ln>
                    <a:extLst>
                      <a:ext uri="{53640926-AAD7-44D8-BBD7-CCE9431645EC}">
                        <a14:shadowObscured xmlns:a14="http://schemas.microsoft.com/office/drawing/2010/main"/>
                      </a:ext>
                    </a:extLst>
                  </pic:spPr>
                </pic:pic>
              </a:graphicData>
            </a:graphic>
          </wp:inline>
        </w:drawing>
      </w:r>
    </w:p>
    <w:p w14:paraId="770CFD72" w14:textId="2542A3FA" w:rsidR="00E50D96" w:rsidRPr="00BB7404" w:rsidRDefault="00E50D96" w:rsidP="00E22A68">
      <w:pPr>
        <w:pStyle w:val="CommentText"/>
        <w:rPr>
          <w:rFonts w:cs="Arial"/>
          <w:sz w:val="24"/>
          <w:szCs w:val="24"/>
        </w:rPr>
      </w:pPr>
      <w:r w:rsidRPr="00BB7404">
        <w:rPr>
          <w:rFonts w:cs="Arial"/>
          <w:sz w:val="24"/>
          <w:szCs w:val="24"/>
        </w:rPr>
        <w:t xml:space="preserve">The </w:t>
      </w:r>
      <w:r w:rsidR="00242721" w:rsidRPr="00BB7404">
        <w:rPr>
          <w:rFonts w:cs="Arial"/>
          <w:sz w:val="24"/>
          <w:szCs w:val="24"/>
        </w:rPr>
        <w:t>Hub</w:t>
      </w:r>
      <w:r w:rsidRPr="00BB7404">
        <w:rPr>
          <w:rFonts w:cs="Arial"/>
          <w:sz w:val="24"/>
          <w:szCs w:val="24"/>
        </w:rPr>
        <w:t xml:space="preserve"> is an example of evolving an existing </w:t>
      </w:r>
      <w:r w:rsidR="00867CAC" w:rsidRPr="00BB7404">
        <w:rPr>
          <w:rFonts w:cs="Arial"/>
          <w:sz w:val="24"/>
          <w:szCs w:val="24"/>
        </w:rPr>
        <w:t>single</w:t>
      </w:r>
      <w:r w:rsidR="00C7219C" w:rsidRPr="00BB7404">
        <w:rPr>
          <w:rFonts w:cs="Arial"/>
          <w:sz w:val="24"/>
          <w:szCs w:val="24"/>
        </w:rPr>
        <w:t xml:space="preserve"> </w:t>
      </w:r>
      <w:r w:rsidR="00867CAC" w:rsidRPr="00BB7404">
        <w:rPr>
          <w:rFonts w:cs="Arial"/>
          <w:sz w:val="24"/>
          <w:szCs w:val="24"/>
        </w:rPr>
        <w:t xml:space="preserve">purpose </w:t>
      </w:r>
      <w:r w:rsidRPr="00BB7404">
        <w:rPr>
          <w:rFonts w:cs="Arial"/>
          <w:sz w:val="24"/>
          <w:szCs w:val="24"/>
        </w:rPr>
        <w:t xml:space="preserve">facility </w:t>
      </w:r>
      <w:r w:rsidR="006E027B" w:rsidRPr="00BB7404">
        <w:rPr>
          <w:rFonts w:cs="Arial"/>
          <w:sz w:val="24"/>
          <w:szCs w:val="24"/>
        </w:rPr>
        <w:t xml:space="preserve">into </w:t>
      </w:r>
      <w:r w:rsidR="00867CAC" w:rsidRPr="00BB7404">
        <w:rPr>
          <w:rFonts w:cs="Arial"/>
          <w:sz w:val="24"/>
          <w:szCs w:val="24"/>
        </w:rPr>
        <w:t xml:space="preserve">a multi-purpose shared </w:t>
      </w:r>
      <w:r w:rsidR="00AC7AF6" w:rsidRPr="00BB7404">
        <w:rPr>
          <w:rFonts w:cs="Arial"/>
          <w:sz w:val="24"/>
          <w:szCs w:val="24"/>
        </w:rPr>
        <w:t>facility</w:t>
      </w:r>
      <w:r w:rsidR="006E027B" w:rsidRPr="00BB7404">
        <w:rPr>
          <w:rFonts w:cs="Arial"/>
          <w:sz w:val="24"/>
          <w:szCs w:val="24"/>
        </w:rPr>
        <w:t xml:space="preserve">. </w:t>
      </w:r>
      <w:r w:rsidR="00963A7C" w:rsidRPr="00BB7404">
        <w:rPr>
          <w:rFonts w:cs="Arial"/>
          <w:sz w:val="24"/>
          <w:szCs w:val="24"/>
        </w:rPr>
        <w:t>As part of t</w:t>
      </w:r>
      <w:r w:rsidR="006E027B" w:rsidRPr="00BB7404">
        <w:rPr>
          <w:rFonts w:cs="Arial"/>
          <w:sz w:val="24"/>
          <w:szCs w:val="24"/>
        </w:rPr>
        <w:t>he project</w:t>
      </w:r>
      <w:r w:rsidR="00963A7C" w:rsidRPr="00BB7404">
        <w:rPr>
          <w:rFonts w:cs="Arial"/>
          <w:sz w:val="24"/>
          <w:szCs w:val="24"/>
        </w:rPr>
        <w:t>,</w:t>
      </w:r>
      <w:r w:rsidR="006E027B" w:rsidRPr="00BB7404">
        <w:rPr>
          <w:rFonts w:cs="Arial"/>
          <w:sz w:val="24"/>
          <w:szCs w:val="24"/>
        </w:rPr>
        <w:t xml:space="preserve"> a robust investigation process </w:t>
      </w:r>
      <w:r w:rsidR="00963A7C" w:rsidRPr="00BB7404">
        <w:rPr>
          <w:rFonts w:cs="Arial"/>
          <w:sz w:val="24"/>
          <w:szCs w:val="24"/>
        </w:rPr>
        <w:t xml:space="preserve">was completed </w:t>
      </w:r>
      <w:r w:rsidR="006E027B" w:rsidRPr="00BB7404">
        <w:rPr>
          <w:rFonts w:cs="Arial"/>
          <w:sz w:val="24"/>
          <w:szCs w:val="24"/>
        </w:rPr>
        <w:t>to determine the right combination of spaces to serve multiple activities and user groups.</w:t>
      </w:r>
    </w:p>
    <w:p w14:paraId="42464F90" w14:textId="581B32D4" w:rsidR="00067ACB" w:rsidRPr="00BB7404" w:rsidRDefault="00067ACB" w:rsidP="00E22A68">
      <w:pPr>
        <w:pStyle w:val="CommentText"/>
        <w:rPr>
          <w:rFonts w:cs="Arial"/>
          <w:color w:val="000000"/>
          <w:sz w:val="24"/>
          <w:szCs w:val="24"/>
        </w:rPr>
      </w:pPr>
      <w:r w:rsidRPr="00BB7404">
        <w:rPr>
          <w:rFonts w:cs="Arial"/>
          <w:color w:val="000000"/>
          <w:sz w:val="24"/>
          <w:szCs w:val="24"/>
        </w:rPr>
        <w:t xml:space="preserve">The </w:t>
      </w:r>
      <w:r w:rsidR="00AC7AF6" w:rsidRPr="00BB7404">
        <w:rPr>
          <w:rFonts w:cs="Arial"/>
          <w:color w:val="000000"/>
          <w:sz w:val="24"/>
          <w:szCs w:val="24"/>
        </w:rPr>
        <w:t>H</w:t>
      </w:r>
      <w:r w:rsidRPr="00BB7404">
        <w:rPr>
          <w:rFonts w:cs="Arial"/>
          <w:color w:val="000000"/>
          <w:sz w:val="24"/>
          <w:szCs w:val="24"/>
        </w:rPr>
        <w:t>ub has four different spaces plus a training gym. The flexibility of the spaces allows for multiple use</w:t>
      </w:r>
      <w:r w:rsidR="005835D9" w:rsidRPr="00BB7404">
        <w:rPr>
          <w:rFonts w:cs="Arial"/>
          <w:color w:val="000000"/>
          <w:sz w:val="24"/>
          <w:szCs w:val="24"/>
        </w:rPr>
        <w:t>s</w:t>
      </w:r>
      <w:r w:rsidRPr="00BB7404">
        <w:rPr>
          <w:rFonts w:cs="Arial"/>
          <w:color w:val="000000"/>
          <w:sz w:val="24"/>
          <w:szCs w:val="24"/>
        </w:rPr>
        <w:t>. There is acoustic</w:t>
      </w:r>
      <w:r w:rsidR="005835D9" w:rsidRPr="00BB7404">
        <w:rPr>
          <w:rFonts w:cs="Arial"/>
          <w:color w:val="000000"/>
          <w:sz w:val="24"/>
          <w:szCs w:val="24"/>
        </w:rPr>
        <w:t xml:space="preserve"> </w:t>
      </w:r>
      <w:r w:rsidRPr="00BB7404">
        <w:rPr>
          <w:rFonts w:cs="Arial"/>
          <w:color w:val="000000"/>
          <w:sz w:val="24"/>
          <w:szCs w:val="24"/>
        </w:rPr>
        <w:t>panelling</w:t>
      </w:r>
      <w:r w:rsidR="00FB2A71" w:rsidRPr="00BB7404">
        <w:rPr>
          <w:rFonts w:cs="Arial"/>
          <w:color w:val="000000"/>
          <w:sz w:val="24"/>
          <w:szCs w:val="24"/>
        </w:rPr>
        <w:t xml:space="preserve"> </w:t>
      </w:r>
      <w:r w:rsidR="00101D87" w:rsidRPr="00BB7404">
        <w:rPr>
          <w:rFonts w:cs="Arial"/>
          <w:color w:val="000000"/>
          <w:sz w:val="24"/>
          <w:szCs w:val="24"/>
        </w:rPr>
        <w:t>o</w:t>
      </w:r>
      <w:r w:rsidRPr="00BB7404">
        <w:rPr>
          <w:rFonts w:cs="Arial"/>
          <w:color w:val="000000"/>
          <w:sz w:val="24"/>
          <w:szCs w:val="24"/>
        </w:rPr>
        <w:t>n the ceilings and the two upstairs lounges can either be used as one large open space or separated by a soundproof folding wall. The acoustic panelling helps to isolate sound</w:t>
      </w:r>
      <w:r w:rsidR="00BE731E" w:rsidRPr="00BB7404">
        <w:rPr>
          <w:rFonts w:cs="Arial"/>
          <w:color w:val="000000"/>
          <w:sz w:val="24"/>
          <w:szCs w:val="24"/>
        </w:rPr>
        <w:t>,</w:t>
      </w:r>
      <w:r w:rsidRPr="00BB7404">
        <w:rPr>
          <w:rFonts w:cs="Arial"/>
          <w:color w:val="000000"/>
          <w:sz w:val="24"/>
          <w:szCs w:val="24"/>
        </w:rPr>
        <w:t xml:space="preserve"> </w:t>
      </w:r>
      <w:r w:rsidR="007E2E8E" w:rsidRPr="00BB7404">
        <w:rPr>
          <w:rFonts w:cs="Arial"/>
          <w:color w:val="000000"/>
          <w:sz w:val="24"/>
          <w:szCs w:val="24"/>
        </w:rPr>
        <w:t xml:space="preserve">meaning the facility can </w:t>
      </w:r>
      <w:r w:rsidRPr="00BB7404">
        <w:rPr>
          <w:rFonts w:cs="Arial"/>
          <w:color w:val="000000"/>
          <w:sz w:val="24"/>
          <w:szCs w:val="24"/>
        </w:rPr>
        <w:t xml:space="preserve">cater for diverse </w:t>
      </w:r>
      <w:r w:rsidR="007E2E8E" w:rsidRPr="00BB7404">
        <w:rPr>
          <w:rFonts w:cs="Arial"/>
          <w:color w:val="000000"/>
          <w:sz w:val="24"/>
          <w:szCs w:val="24"/>
        </w:rPr>
        <w:t>activities at the same time</w:t>
      </w:r>
      <w:r w:rsidRPr="00BB7404">
        <w:rPr>
          <w:rFonts w:cs="Arial"/>
          <w:color w:val="000000"/>
          <w:sz w:val="24"/>
          <w:szCs w:val="24"/>
        </w:rPr>
        <w:t>.</w:t>
      </w:r>
    </w:p>
    <w:p w14:paraId="292BE819" w14:textId="35C52EEB" w:rsidR="00067ACB" w:rsidRPr="00BB7404" w:rsidRDefault="00F64CEB" w:rsidP="00E22A68">
      <w:pPr>
        <w:pStyle w:val="CommentText"/>
        <w:rPr>
          <w:rFonts w:cs="Arial"/>
          <w:sz w:val="24"/>
          <w:szCs w:val="24"/>
        </w:rPr>
      </w:pPr>
      <w:r w:rsidRPr="00BB7404">
        <w:rPr>
          <w:rFonts w:cs="Arial"/>
          <w:color w:val="000000"/>
          <w:sz w:val="24"/>
          <w:szCs w:val="24"/>
        </w:rPr>
        <w:t>C</w:t>
      </w:r>
      <w:r w:rsidR="00067ACB" w:rsidRPr="00BB7404">
        <w:rPr>
          <w:rFonts w:cs="Arial"/>
          <w:color w:val="000000"/>
          <w:sz w:val="24"/>
          <w:szCs w:val="24"/>
        </w:rPr>
        <w:t xml:space="preserve">abinets </w:t>
      </w:r>
      <w:r w:rsidRPr="00BB7404">
        <w:rPr>
          <w:rFonts w:cs="Arial"/>
          <w:color w:val="000000"/>
          <w:sz w:val="24"/>
          <w:szCs w:val="24"/>
        </w:rPr>
        <w:t xml:space="preserve">were incorporated </w:t>
      </w:r>
      <w:r w:rsidR="00034BD7" w:rsidRPr="00BB7404">
        <w:rPr>
          <w:rFonts w:cs="Arial"/>
          <w:color w:val="000000"/>
          <w:sz w:val="24"/>
          <w:szCs w:val="24"/>
        </w:rPr>
        <w:t xml:space="preserve">to enable </w:t>
      </w:r>
      <w:r w:rsidR="00067ACB" w:rsidRPr="00BB7404">
        <w:rPr>
          <w:rFonts w:cs="Arial"/>
          <w:color w:val="000000"/>
          <w:sz w:val="24"/>
          <w:szCs w:val="24"/>
        </w:rPr>
        <w:t xml:space="preserve">home clubs to display their memorabilia. The first floor includes a deck (with </w:t>
      </w:r>
      <w:r w:rsidR="00034BD7" w:rsidRPr="00BB7404">
        <w:rPr>
          <w:rFonts w:cs="Arial"/>
          <w:color w:val="000000"/>
          <w:sz w:val="24"/>
          <w:szCs w:val="24"/>
        </w:rPr>
        <w:t xml:space="preserve">stairs </w:t>
      </w:r>
      <w:r w:rsidR="00067ACB" w:rsidRPr="00BB7404">
        <w:rPr>
          <w:rFonts w:cs="Arial"/>
          <w:color w:val="000000"/>
          <w:sz w:val="24"/>
          <w:szCs w:val="24"/>
        </w:rPr>
        <w:t xml:space="preserve">down) </w:t>
      </w:r>
      <w:r w:rsidR="009B3E6B">
        <w:rPr>
          <w:rFonts w:cs="Arial"/>
          <w:color w:val="000000"/>
          <w:sz w:val="24"/>
          <w:szCs w:val="24"/>
        </w:rPr>
        <w:t>where</w:t>
      </w:r>
      <w:r w:rsidR="008A6DD6" w:rsidRPr="00BB7404">
        <w:rPr>
          <w:rFonts w:cs="Arial"/>
          <w:color w:val="000000"/>
          <w:sz w:val="24"/>
          <w:szCs w:val="24"/>
        </w:rPr>
        <w:t xml:space="preserve"> spectators </w:t>
      </w:r>
      <w:r w:rsidR="009B3E6B">
        <w:rPr>
          <w:rFonts w:cs="Arial"/>
          <w:color w:val="000000"/>
          <w:sz w:val="24"/>
          <w:szCs w:val="24"/>
        </w:rPr>
        <w:t xml:space="preserve">can </w:t>
      </w:r>
      <w:r w:rsidR="00067ACB" w:rsidRPr="00BB7404">
        <w:rPr>
          <w:rFonts w:cs="Arial"/>
          <w:color w:val="000000"/>
          <w:sz w:val="24"/>
          <w:szCs w:val="24"/>
        </w:rPr>
        <w:t xml:space="preserve">watch activities at Kilbirnie Park or just enjoy the view. There is a lift and wheelchair ramps </w:t>
      </w:r>
      <w:r w:rsidR="00D56193" w:rsidRPr="00BB7404">
        <w:rPr>
          <w:rFonts w:cs="Arial"/>
          <w:color w:val="000000"/>
          <w:sz w:val="24"/>
          <w:szCs w:val="24"/>
        </w:rPr>
        <w:t>for</w:t>
      </w:r>
      <w:r w:rsidR="007876A4" w:rsidRPr="00BB7404">
        <w:rPr>
          <w:rFonts w:cs="Arial"/>
          <w:color w:val="000000"/>
          <w:sz w:val="24"/>
          <w:szCs w:val="24"/>
        </w:rPr>
        <w:t xml:space="preserve"> access </w:t>
      </w:r>
      <w:r w:rsidR="00067ACB" w:rsidRPr="00BB7404">
        <w:rPr>
          <w:rFonts w:cs="Arial"/>
          <w:color w:val="000000"/>
          <w:sz w:val="24"/>
          <w:szCs w:val="24"/>
        </w:rPr>
        <w:t>between the floors.</w:t>
      </w:r>
    </w:p>
    <w:p w14:paraId="1473CF77" w14:textId="68DCEDB2" w:rsidR="00067ACB" w:rsidRPr="00BB7404" w:rsidRDefault="00340D0E" w:rsidP="00E22A68">
      <w:pPr>
        <w:spacing w:before="40" w:after="40"/>
        <w:rPr>
          <w:rFonts w:cs="Arial"/>
          <w:color w:val="000000"/>
          <w:sz w:val="24"/>
          <w:szCs w:val="24"/>
        </w:rPr>
      </w:pPr>
      <w:r w:rsidRPr="00BB7404">
        <w:rPr>
          <w:rFonts w:cs="Arial"/>
          <w:color w:val="000000"/>
          <w:sz w:val="24"/>
          <w:szCs w:val="24"/>
        </w:rPr>
        <w:t>T</w:t>
      </w:r>
      <w:r w:rsidR="008A6DD6" w:rsidRPr="00BB7404">
        <w:rPr>
          <w:rFonts w:cs="Arial"/>
          <w:color w:val="000000"/>
          <w:sz w:val="24"/>
          <w:szCs w:val="24"/>
        </w:rPr>
        <w:t xml:space="preserve">he facility </w:t>
      </w:r>
      <w:r w:rsidRPr="00BB7404">
        <w:rPr>
          <w:rFonts w:cs="Arial"/>
          <w:color w:val="000000"/>
          <w:sz w:val="24"/>
          <w:szCs w:val="24"/>
        </w:rPr>
        <w:t xml:space="preserve">also </w:t>
      </w:r>
      <w:r w:rsidR="008A6DD6" w:rsidRPr="00BB7404">
        <w:rPr>
          <w:rFonts w:cs="Arial"/>
          <w:color w:val="000000"/>
          <w:sz w:val="24"/>
          <w:szCs w:val="24"/>
        </w:rPr>
        <w:t xml:space="preserve">includes </w:t>
      </w:r>
      <w:r w:rsidR="00067ACB" w:rsidRPr="00BB7404">
        <w:rPr>
          <w:rFonts w:cs="Arial"/>
          <w:color w:val="000000"/>
          <w:sz w:val="24"/>
          <w:szCs w:val="24"/>
        </w:rPr>
        <w:t>a large green room with artificial turf that can be used for a diverse range of activities.</w:t>
      </w:r>
    </w:p>
    <w:p w14:paraId="1F0BD5D7" w14:textId="2033DAD0" w:rsidR="00340D0E" w:rsidRPr="00BB7404" w:rsidRDefault="00AE4AF8" w:rsidP="00E22A68">
      <w:pPr>
        <w:spacing w:before="40" w:after="40"/>
        <w:rPr>
          <w:rFonts w:cs="Arial"/>
          <w:color w:val="000000"/>
          <w:sz w:val="24"/>
          <w:szCs w:val="24"/>
        </w:rPr>
      </w:pPr>
      <w:r w:rsidRPr="00BB7404">
        <w:rPr>
          <w:rFonts w:cs="Arial"/>
          <w:color w:val="000000"/>
          <w:sz w:val="24"/>
          <w:szCs w:val="24"/>
        </w:rPr>
        <w:t xml:space="preserve">The facility is </w:t>
      </w:r>
      <w:r w:rsidR="00EC6D18" w:rsidRPr="00BB7404">
        <w:rPr>
          <w:rFonts w:cs="Arial"/>
          <w:color w:val="000000"/>
          <w:sz w:val="24"/>
          <w:szCs w:val="24"/>
        </w:rPr>
        <w:t xml:space="preserve">governed by a Board and </w:t>
      </w:r>
      <w:r w:rsidRPr="00BB7404">
        <w:rPr>
          <w:rFonts w:cs="Arial"/>
          <w:color w:val="000000"/>
          <w:sz w:val="24"/>
          <w:szCs w:val="24"/>
        </w:rPr>
        <w:t>managed by employed staff</w:t>
      </w:r>
      <w:r w:rsidR="00EC6D18" w:rsidRPr="00BB7404">
        <w:rPr>
          <w:rFonts w:cs="Arial"/>
          <w:color w:val="000000"/>
          <w:sz w:val="24"/>
          <w:szCs w:val="24"/>
        </w:rPr>
        <w:t xml:space="preserve">. </w:t>
      </w:r>
      <w:r w:rsidR="007D7E44" w:rsidRPr="00BB7404">
        <w:rPr>
          <w:rFonts w:cs="Arial"/>
          <w:color w:val="000000"/>
          <w:sz w:val="24"/>
          <w:szCs w:val="24"/>
        </w:rPr>
        <w:t xml:space="preserve">Key </w:t>
      </w:r>
      <w:r w:rsidR="00F2405D" w:rsidRPr="00BB7404">
        <w:rPr>
          <w:rFonts w:cs="Arial"/>
          <w:color w:val="000000"/>
          <w:sz w:val="24"/>
          <w:szCs w:val="24"/>
        </w:rPr>
        <w:t>benefits of the redeveloped facility</w:t>
      </w:r>
      <w:r w:rsidR="007D7E44" w:rsidRPr="00BB7404">
        <w:rPr>
          <w:rFonts w:cs="Arial"/>
          <w:color w:val="000000"/>
          <w:sz w:val="24"/>
          <w:szCs w:val="24"/>
        </w:rPr>
        <w:t xml:space="preserve"> include </w:t>
      </w:r>
      <w:r w:rsidR="00F2405D" w:rsidRPr="00BB7404">
        <w:rPr>
          <w:rFonts w:cs="Arial"/>
          <w:color w:val="000000"/>
          <w:sz w:val="24"/>
          <w:szCs w:val="24"/>
        </w:rPr>
        <w:t xml:space="preserve">growth in </w:t>
      </w:r>
      <w:r w:rsidR="00E55AFC" w:rsidRPr="00BB7404">
        <w:rPr>
          <w:rFonts w:cs="Arial"/>
          <w:color w:val="000000"/>
          <w:sz w:val="24"/>
          <w:szCs w:val="24"/>
        </w:rPr>
        <w:t xml:space="preserve">club membership, high </w:t>
      </w:r>
      <w:r w:rsidR="007D7E44" w:rsidRPr="00BB7404">
        <w:rPr>
          <w:rFonts w:cs="Arial"/>
          <w:color w:val="000000"/>
          <w:sz w:val="24"/>
          <w:szCs w:val="24"/>
        </w:rPr>
        <w:t>facility use</w:t>
      </w:r>
      <w:r w:rsidR="00E55AFC" w:rsidRPr="00BB7404">
        <w:rPr>
          <w:rFonts w:cs="Arial"/>
          <w:color w:val="000000"/>
          <w:sz w:val="24"/>
          <w:szCs w:val="24"/>
        </w:rPr>
        <w:t xml:space="preserve">, decreased burden on volunteers and </w:t>
      </w:r>
      <w:r w:rsidR="00F2405D" w:rsidRPr="00BB7404">
        <w:rPr>
          <w:rFonts w:cs="Arial"/>
          <w:color w:val="000000"/>
          <w:sz w:val="24"/>
          <w:szCs w:val="24"/>
        </w:rPr>
        <w:t xml:space="preserve">greater </w:t>
      </w:r>
      <w:r w:rsidR="00907C07" w:rsidRPr="00BB7404">
        <w:rPr>
          <w:rFonts w:cs="Arial"/>
          <w:color w:val="000000"/>
          <w:sz w:val="24"/>
          <w:szCs w:val="24"/>
        </w:rPr>
        <w:t>operational savings.</w:t>
      </w:r>
    </w:p>
    <w:p w14:paraId="09873309" w14:textId="4BD0140E" w:rsidR="00340D0E" w:rsidRDefault="00340D0E" w:rsidP="00E22A68">
      <w:pPr>
        <w:spacing w:before="40" w:after="40"/>
        <w:rPr>
          <w:rFonts w:cs="Arial"/>
          <w:color w:val="000000"/>
        </w:rPr>
      </w:pPr>
    </w:p>
    <w:p w14:paraId="7081A1BF" w14:textId="77777777" w:rsidR="00E50D96" w:rsidRDefault="00E50D96">
      <w:pPr>
        <w:pStyle w:val="Heading1"/>
        <w:spacing w:before="0"/>
        <w:sectPr w:rsidR="00E50D96" w:rsidSect="00A11924">
          <w:type w:val="continuous"/>
          <w:pgSz w:w="16838" w:h="11906" w:orient="landscape" w:code="9"/>
          <w:pgMar w:top="1440" w:right="1440" w:bottom="1440" w:left="1440" w:header="708" w:footer="708" w:gutter="0"/>
          <w:cols w:num="2" w:space="720"/>
          <w:docGrid w:linePitch="360"/>
        </w:sectPr>
      </w:pPr>
    </w:p>
    <w:p w14:paraId="31789D40" w14:textId="1C10EA1F" w:rsidR="00FB2A71" w:rsidRDefault="00FB2A71">
      <w:pPr>
        <w:spacing w:after="160" w:line="259" w:lineRule="auto"/>
        <w:rPr>
          <w:rFonts w:eastAsiaTheme="majorEastAsia" w:cstheme="majorBidi"/>
          <w:b/>
          <w:color w:val="44546A" w:themeColor="text2"/>
          <w:sz w:val="32"/>
          <w:szCs w:val="32"/>
        </w:rPr>
      </w:pPr>
      <w:r>
        <w:br w:type="page"/>
      </w:r>
    </w:p>
    <w:p w14:paraId="5E1BD279" w14:textId="595137D1" w:rsidR="00EE22A1" w:rsidRPr="00311FEB" w:rsidRDefault="00EC20E2" w:rsidP="00D04B7C">
      <w:pPr>
        <w:pStyle w:val="Heading1"/>
        <w:spacing w:before="0" w:after="0"/>
        <w:sectPr w:rsidR="00EE22A1" w:rsidRPr="00311FEB" w:rsidSect="00C50EC0">
          <w:type w:val="continuous"/>
          <w:pgSz w:w="16838" w:h="11906" w:orient="landscape" w:code="9"/>
          <w:pgMar w:top="1440" w:right="1440" w:bottom="1440" w:left="1440" w:header="708" w:footer="708" w:gutter="0"/>
          <w:cols w:space="708"/>
          <w:docGrid w:linePitch="360"/>
        </w:sectPr>
      </w:pPr>
      <w:bookmarkStart w:id="24" w:name="_Toc161930213"/>
      <w:r w:rsidRPr="00311FEB">
        <w:t xml:space="preserve">Wāhanga 4: </w:t>
      </w:r>
      <w:r w:rsidR="00B51C02" w:rsidRPr="00311FEB">
        <w:t xml:space="preserve">Te rautaki ā-anamata mō ngā taupuni ā-hapori  </w:t>
      </w:r>
      <w:r w:rsidR="00A417D0">
        <w:br/>
      </w:r>
      <w:r w:rsidR="00DC5745" w:rsidRPr="00810BFD">
        <w:t>Our f</w:t>
      </w:r>
      <w:r w:rsidR="00392525" w:rsidRPr="00810BFD">
        <w:t xml:space="preserve">uture </w:t>
      </w:r>
      <w:r w:rsidR="00DC5745" w:rsidRPr="00810BFD">
        <w:t>a</w:t>
      </w:r>
      <w:r w:rsidR="00392525" w:rsidRPr="00810BFD">
        <w:t>pproach</w:t>
      </w:r>
      <w:r w:rsidR="00DC5745" w:rsidRPr="00810BFD">
        <w:t xml:space="preserve"> for community facilitie</w:t>
      </w:r>
      <w:r w:rsidR="00D04B7C">
        <w:t>s</w:t>
      </w:r>
      <w:r w:rsidR="0050783F">
        <w:t>.</w:t>
      </w:r>
      <w:bookmarkEnd w:id="24"/>
    </w:p>
    <w:p w14:paraId="03ABAE96" w14:textId="77777777" w:rsidR="00C50EC0" w:rsidRDefault="00C50EC0" w:rsidP="003E0616">
      <w:pPr>
        <w:sectPr w:rsidR="00C50EC0" w:rsidSect="00A11924">
          <w:type w:val="continuous"/>
          <w:pgSz w:w="16838" w:h="11906" w:orient="landscape" w:code="9"/>
          <w:pgMar w:top="1440" w:right="1440" w:bottom="1440" w:left="1440" w:header="708" w:footer="708" w:gutter="0"/>
          <w:cols w:num="2" w:space="708"/>
          <w:docGrid w:linePitch="360"/>
        </w:sectPr>
      </w:pPr>
    </w:p>
    <w:p w14:paraId="35F29EF0" w14:textId="5A9ECE29" w:rsidR="005D3D43" w:rsidRPr="00BB7404" w:rsidRDefault="008B1CFF" w:rsidP="00D04B7C">
      <w:pPr>
        <w:rPr>
          <w:sz w:val="24"/>
          <w:szCs w:val="24"/>
        </w:rPr>
      </w:pPr>
      <w:r w:rsidRPr="00BB7404">
        <w:rPr>
          <w:sz w:val="24"/>
          <w:szCs w:val="24"/>
        </w:rPr>
        <w:t>A new approach is needed t</w:t>
      </w:r>
      <w:r w:rsidR="007405FA" w:rsidRPr="00BB7404">
        <w:rPr>
          <w:sz w:val="24"/>
          <w:szCs w:val="24"/>
        </w:rPr>
        <w:t xml:space="preserve">o </w:t>
      </w:r>
      <w:r w:rsidR="008976B8" w:rsidRPr="00BB7404">
        <w:rPr>
          <w:sz w:val="24"/>
          <w:szCs w:val="24"/>
        </w:rPr>
        <w:t xml:space="preserve">work towards our </w:t>
      </w:r>
      <w:r w:rsidR="007405FA" w:rsidRPr="00BB7404">
        <w:rPr>
          <w:sz w:val="24"/>
          <w:szCs w:val="24"/>
        </w:rPr>
        <w:t xml:space="preserve">mission </w:t>
      </w:r>
      <w:r w:rsidR="00A94B8C" w:rsidRPr="00BB7404">
        <w:rPr>
          <w:sz w:val="24"/>
          <w:szCs w:val="24"/>
        </w:rPr>
        <w:t>and outcomes (</w:t>
      </w:r>
      <w:r w:rsidR="00A37E78" w:rsidRPr="00BB7404">
        <w:rPr>
          <w:sz w:val="24"/>
          <w:szCs w:val="24"/>
        </w:rPr>
        <w:t xml:space="preserve">see </w:t>
      </w:r>
      <w:r w:rsidR="0012589E" w:rsidRPr="00BB7404">
        <w:rPr>
          <w:sz w:val="24"/>
          <w:szCs w:val="24"/>
        </w:rPr>
        <w:t>w</w:t>
      </w:r>
      <w:r w:rsidR="00A94B8C" w:rsidRPr="00BB7404">
        <w:rPr>
          <w:rFonts w:cs="Arial"/>
          <w:sz w:val="24"/>
          <w:szCs w:val="24"/>
        </w:rPr>
        <w:t>ā</w:t>
      </w:r>
      <w:r w:rsidR="00A94B8C" w:rsidRPr="00BB7404">
        <w:rPr>
          <w:sz w:val="24"/>
          <w:szCs w:val="24"/>
        </w:rPr>
        <w:t>hanga 2) and respond to the challenges we are facing (</w:t>
      </w:r>
      <w:r w:rsidR="0079162F" w:rsidRPr="00BB7404">
        <w:rPr>
          <w:sz w:val="24"/>
          <w:szCs w:val="24"/>
        </w:rPr>
        <w:t xml:space="preserve">outlined in </w:t>
      </w:r>
      <w:r w:rsidR="0012589E" w:rsidRPr="00BB7404">
        <w:rPr>
          <w:sz w:val="24"/>
          <w:szCs w:val="24"/>
        </w:rPr>
        <w:t>w</w:t>
      </w:r>
      <w:r w:rsidR="00A94B8C" w:rsidRPr="00BB7404">
        <w:rPr>
          <w:rFonts w:cs="Arial"/>
          <w:sz w:val="24"/>
          <w:szCs w:val="24"/>
        </w:rPr>
        <w:t>ā</w:t>
      </w:r>
      <w:r w:rsidR="00A94B8C" w:rsidRPr="00BB7404">
        <w:rPr>
          <w:sz w:val="24"/>
          <w:szCs w:val="24"/>
        </w:rPr>
        <w:t>hanga 3)</w:t>
      </w:r>
      <w:r w:rsidR="006F1A7D" w:rsidRPr="00BB7404">
        <w:rPr>
          <w:sz w:val="24"/>
          <w:szCs w:val="24"/>
        </w:rPr>
        <w:t>.</w:t>
      </w:r>
    </w:p>
    <w:p w14:paraId="550A3D26" w14:textId="1E7D4245" w:rsidR="00D30893" w:rsidRPr="00BB7404" w:rsidRDefault="005D3D43" w:rsidP="007770F0">
      <w:pPr>
        <w:rPr>
          <w:b/>
          <w:bCs/>
          <w:i/>
          <w:iCs/>
          <w:sz w:val="24"/>
          <w:szCs w:val="24"/>
        </w:rPr>
      </w:pPr>
      <w:r w:rsidRPr="00BB7404">
        <w:rPr>
          <w:b/>
          <w:sz w:val="24"/>
          <w:szCs w:val="24"/>
        </w:rPr>
        <w:t xml:space="preserve">Our future </w:t>
      </w:r>
      <w:r w:rsidR="00E00CA8" w:rsidRPr="00BB7404">
        <w:rPr>
          <w:b/>
          <w:sz w:val="24"/>
          <w:szCs w:val="24"/>
        </w:rPr>
        <w:t>approach</w:t>
      </w:r>
    </w:p>
    <w:p w14:paraId="17C7F275" w14:textId="2E823A7B" w:rsidR="00F472DB" w:rsidRPr="00BB7404" w:rsidRDefault="00831DCB" w:rsidP="00171F3D">
      <w:pPr>
        <w:rPr>
          <w:b/>
          <w:bCs/>
          <w:iCs/>
          <w:sz w:val="24"/>
          <w:szCs w:val="24"/>
        </w:rPr>
      </w:pPr>
      <w:r w:rsidRPr="00BB7404">
        <w:rPr>
          <w:b/>
          <w:bCs/>
          <w:iCs/>
          <w:sz w:val="24"/>
          <w:szCs w:val="24"/>
        </w:rPr>
        <w:t>Carefully evolving, being smarter and maximising the benefits of our community facilities to deliver thriving and accessible places, where people connect, have fun and belong.</w:t>
      </w:r>
    </w:p>
    <w:p w14:paraId="6803365E" w14:textId="46D6572B" w:rsidR="00D46734" w:rsidRPr="00BB7404" w:rsidRDefault="005D3D43" w:rsidP="00171F3D">
      <w:pPr>
        <w:rPr>
          <w:sz w:val="24"/>
          <w:szCs w:val="24"/>
        </w:rPr>
      </w:pPr>
      <w:r w:rsidRPr="00BB7404">
        <w:rPr>
          <w:sz w:val="24"/>
          <w:szCs w:val="24"/>
        </w:rPr>
        <w:t>This</w:t>
      </w:r>
      <w:r w:rsidR="00D43CB6" w:rsidRPr="00BB7404">
        <w:rPr>
          <w:sz w:val="24"/>
          <w:szCs w:val="24"/>
        </w:rPr>
        <w:t xml:space="preserve"> includes:</w:t>
      </w:r>
    </w:p>
    <w:p w14:paraId="5D9342A7" w14:textId="76B9DCB4" w:rsidR="003C11F0" w:rsidRPr="00BB7404" w:rsidRDefault="003C11F0" w:rsidP="00E0252C">
      <w:pPr>
        <w:pStyle w:val="ListParagraph"/>
        <w:numPr>
          <w:ilvl w:val="0"/>
          <w:numId w:val="40"/>
        </w:numPr>
        <w:ind w:left="360"/>
        <w:contextualSpacing w:val="0"/>
        <w:rPr>
          <w:sz w:val="24"/>
          <w:szCs w:val="24"/>
        </w:rPr>
      </w:pPr>
      <w:r w:rsidRPr="00BB7404">
        <w:rPr>
          <w:sz w:val="24"/>
          <w:szCs w:val="24"/>
        </w:rPr>
        <w:t xml:space="preserve">Responding to </w:t>
      </w:r>
      <w:r w:rsidR="00E4285F" w:rsidRPr="00BB7404">
        <w:rPr>
          <w:sz w:val="24"/>
          <w:szCs w:val="24"/>
        </w:rPr>
        <w:t xml:space="preserve">evidence of </w:t>
      </w:r>
      <w:r w:rsidRPr="00BB7404">
        <w:rPr>
          <w:sz w:val="24"/>
          <w:szCs w:val="24"/>
        </w:rPr>
        <w:t>community needs, first and foremost.</w:t>
      </w:r>
    </w:p>
    <w:p w14:paraId="74175625" w14:textId="5E0D79B1" w:rsidR="003C11F0" w:rsidRPr="00BB7404" w:rsidRDefault="003C11F0" w:rsidP="00E0252C">
      <w:pPr>
        <w:pStyle w:val="ListParagraph"/>
        <w:numPr>
          <w:ilvl w:val="0"/>
          <w:numId w:val="40"/>
        </w:numPr>
        <w:ind w:left="360"/>
        <w:contextualSpacing w:val="0"/>
        <w:rPr>
          <w:sz w:val="24"/>
          <w:szCs w:val="24"/>
        </w:rPr>
      </w:pPr>
      <w:r w:rsidRPr="00BB7404">
        <w:rPr>
          <w:sz w:val="24"/>
          <w:szCs w:val="24"/>
        </w:rPr>
        <w:t>Working in partnership with mana whenua and communities.</w:t>
      </w:r>
    </w:p>
    <w:p w14:paraId="0F71F7DB" w14:textId="1957F3FB" w:rsidR="007312D3" w:rsidRPr="00BB7404" w:rsidRDefault="007312D3" w:rsidP="00E0252C">
      <w:pPr>
        <w:pStyle w:val="ListParagraph"/>
        <w:numPr>
          <w:ilvl w:val="0"/>
          <w:numId w:val="40"/>
        </w:numPr>
        <w:ind w:left="360"/>
        <w:contextualSpacing w:val="0"/>
        <w:rPr>
          <w:sz w:val="24"/>
          <w:szCs w:val="24"/>
        </w:rPr>
      </w:pPr>
      <w:r w:rsidRPr="00BB7404">
        <w:rPr>
          <w:sz w:val="24"/>
          <w:szCs w:val="24"/>
        </w:rPr>
        <w:t>Making evidence-based decision</w:t>
      </w:r>
      <w:r w:rsidR="0077473C" w:rsidRPr="00BB7404">
        <w:rPr>
          <w:sz w:val="24"/>
          <w:szCs w:val="24"/>
        </w:rPr>
        <w:t>s</w:t>
      </w:r>
      <w:r w:rsidRPr="00BB7404">
        <w:rPr>
          <w:sz w:val="24"/>
          <w:szCs w:val="24"/>
        </w:rPr>
        <w:t xml:space="preserve"> </w:t>
      </w:r>
      <w:r w:rsidR="001E2010" w:rsidRPr="00BB7404">
        <w:rPr>
          <w:sz w:val="24"/>
          <w:szCs w:val="24"/>
        </w:rPr>
        <w:t xml:space="preserve">grounded </w:t>
      </w:r>
      <w:r w:rsidR="00D422D5" w:rsidRPr="00BB7404">
        <w:rPr>
          <w:sz w:val="24"/>
          <w:szCs w:val="24"/>
        </w:rPr>
        <w:t xml:space="preserve">on </w:t>
      </w:r>
      <w:r w:rsidR="00D6482A" w:rsidRPr="00BB7404">
        <w:rPr>
          <w:sz w:val="24"/>
          <w:szCs w:val="24"/>
        </w:rPr>
        <w:t>an</w:t>
      </w:r>
      <w:r w:rsidRPr="00BB7404">
        <w:rPr>
          <w:sz w:val="24"/>
          <w:szCs w:val="24"/>
        </w:rPr>
        <w:t xml:space="preserve"> </w:t>
      </w:r>
      <w:r w:rsidR="0077473C" w:rsidRPr="00BB7404">
        <w:rPr>
          <w:sz w:val="24"/>
          <w:szCs w:val="24"/>
        </w:rPr>
        <w:t xml:space="preserve">understanding of </w:t>
      </w:r>
      <w:r w:rsidRPr="00BB7404">
        <w:rPr>
          <w:sz w:val="24"/>
          <w:szCs w:val="24"/>
        </w:rPr>
        <w:t xml:space="preserve">needs, </w:t>
      </w:r>
      <w:r w:rsidR="001B2CEF" w:rsidRPr="00BB7404">
        <w:rPr>
          <w:sz w:val="24"/>
          <w:szCs w:val="24"/>
        </w:rPr>
        <w:t xml:space="preserve">testing all options and </w:t>
      </w:r>
      <w:r w:rsidR="006D69D6" w:rsidRPr="00BB7404">
        <w:rPr>
          <w:sz w:val="24"/>
          <w:szCs w:val="24"/>
        </w:rPr>
        <w:t xml:space="preserve">robust </w:t>
      </w:r>
      <w:r w:rsidR="0060210F" w:rsidRPr="00BB7404">
        <w:rPr>
          <w:sz w:val="24"/>
          <w:szCs w:val="24"/>
        </w:rPr>
        <w:t>justification for any facility change and investment</w:t>
      </w:r>
      <w:r w:rsidR="00D6482A" w:rsidRPr="00BB7404">
        <w:rPr>
          <w:sz w:val="24"/>
          <w:szCs w:val="24"/>
        </w:rPr>
        <w:t>.</w:t>
      </w:r>
    </w:p>
    <w:p w14:paraId="1F2AFDB6" w14:textId="344C1937" w:rsidR="000E5029" w:rsidRPr="00BB7404" w:rsidRDefault="000E5029" w:rsidP="00E0252C">
      <w:pPr>
        <w:pStyle w:val="ListParagraph"/>
        <w:numPr>
          <w:ilvl w:val="0"/>
          <w:numId w:val="40"/>
        </w:numPr>
        <w:ind w:left="357" w:hanging="357"/>
        <w:contextualSpacing w:val="0"/>
        <w:rPr>
          <w:sz w:val="24"/>
          <w:szCs w:val="24"/>
        </w:rPr>
      </w:pPr>
      <w:r w:rsidRPr="00BB7404">
        <w:rPr>
          <w:sz w:val="24"/>
          <w:szCs w:val="24"/>
        </w:rPr>
        <w:t xml:space="preserve">Maintaining and improving existing facilities to maximise the value of what we have, but recognising in some situations a building may </w:t>
      </w:r>
      <w:r w:rsidR="00F772E7" w:rsidRPr="00BB7404">
        <w:rPr>
          <w:sz w:val="24"/>
          <w:szCs w:val="24"/>
        </w:rPr>
        <w:t xml:space="preserve">have </w:t>
      </w:r>
      <w:r w:rsidRPr="00BB7404">
        <w:rPr>
          <w:sz w:val="24"/>
          <w:szCs w:val="24"/>
        </w:rPr>
        <w:t>reach</w:t>
      </w:r>
      <w:r w:rsidR="00F772E7" w:rsidRPr="00BB7404">
        <w:rPr>
          <w:sz w:val="24"/>
          <w:szCs w:val="24"/>
        </w:rPr>
        <w:t>ed</w:t>
      </w:r>
      <w:r w:rsidRPr="00BB7404">
        <w:rPr>
          <w:sz w:val="24"/>
          <w:szCs w:val="24"/>
        </w:rPr>
        <w:t xml:space="preserve"> the end of its useful life and </w:t>
      </w:r>
      <w:r w:rsidR="00677618" w:rsidRPr="00BB7404">
        <w:rPr>
          <w:sz w:val="24"/>
          <w:szCs w:val="24"/>
        </w:rPr>
        <w:t>there</w:t>
      </w:r>
      <w:r w:rsidRPr="00BB7404">
        <w:rPr>
          <w:sz w:val="24"/>
          <w:szCs w:val="24"/>
        </w:rPr>
        <w:t xml:space="preserve"> may be a smarter option to maximise the benefit of investment.</w:t>
      </w:r>
    </w:p>
    <w:p w14:paraId="035DBEDD" w14:textId="3F13F1A2" w:rsidR="00084FBF" w:rsidRPr="00BB7404" w:rsidRDefault="008B33FB" w:rsidP="00E0252C">
      <w:pPr>
        <w:pStyle w:val="ListParagraph"/>
        <w:numPr>
          <w:ilvl w:val="0"/>
          <w:numId w:val="40"/>
        </w:numPr>
        <w:ind w:left="360"/>
        <w:contextualSpacing w:val="0"/>
        <w:rPr>
          <w:sz w:val="24"/>
          <w:szCs w:val="24"/>
        </w:rPr>
      </w:pPr>
      <w:r w:rsidRPr="00BB7404">
        <w:rPr>
          <w:sz w:val="24"/>
          <w:szCs w:val="24"/>
        </w:rPr>
        <w:t xml:space="preserve">When </w:t>
      </w:r>
      <w:r w:rsidR="000E4C7D" w:rsidRPr="00BB7404">
        <w:rPr>
          <w:sz w:val="24"/>
          <w:szCs w:val="24"/>
        </w:rPr>
        <w:t xml:space="preserve">assessing potential investment </w:t>
      </w:r>
      <w:r w:rsidR="00753E08" w:rsidRPr="00BB7404">
        <w:rPr>
          <w:sz w:val="24"/>
          <w:szCs w:val="24"/>
        </w:rPr>
        <w:t>across</w:t>
      </w:r>
      <w:r w:rsidR="000E4C7D" w:rsidRPr="00BB7404">
        <w:rPr>
          <w:sz w:val="24"/>
          <w:szCs w:val="24"/>
        </w:rPr>
        <w:t xml:space="preserve"> multiple community facility projects, </w:t>
      </w:r>
      <w:r w:rsidR="00014D8C" w:rsidRPr="00BB7404">
        <w:rPr>
          <w:sz w:val="24"/>
          <w:szCs w:val="24"/>
        </w:rPr>
        <w:t xml:space="preserve">the </w:t>
      </w:r>
      <w:r w:rsidR="005922E6" w:rsidRPr="00BB7404">
        <w:rPr>
          <w:sz w:val="24"/>
          <w:szCs w:val="24"/>
        </w:rPr>
        <w:t xml:space="preserve">Council will prioritise </w:t>
      </w:r>
      <w:r w:rsidR="008A55B6" w:rsidRPr="00BB7404">
        <w:rPr>
          <w:sz w:val="24"/>
          <w:szCs w:val="24"/>
        </w:rPr>
        <w:t>investment in</w:t>
      </w:r>
      <w:r w:rsidR="00282B75" w:rsidRPr="00BB7404">
        <w:rPr>
          <w:sz w:val="24"/>
          <w:szCs w:val="24"/>
        </w:rPr>
        <w:t>to</w:t>
      </w:r>
      <w:r w:rsidR="008A55B6" w:rsidRPr="00BB7404">
        <w:rPr>
          <w:sz w:val="24"/>
          <w:szCs w:val="24"/>
        </w:rPr>
        <w:t xml:space="preserve"> projects that </w:t>
      </w:r>
      <w:r w:rsidR="00870009" w:rsidRPr="00BB7404">
        <w:rPr>
          <w:sz w:val="24"/>
          <w:szCs w:val="24"/>
        </w:rPr>
        <w:t>deliver</w:t>
      </w:r>
      <w:r w:rsidR="008A55B6" w:rsidRPr="00BB7404">
        <w:rPr>
          <w:sz w:val="24"/>
          <w:szCs w:val="24"/>
        </w:rPr>
        <w:t xml:space="preserve"> the greatest benefit against our mission and outcomes.</w:t>
      </w:r>
    </w:p>
    <w:p w14:paraId="2F642F75" w14:textId="7B29B721" w:rsidR="003C11F0" w:rsidRPr="00BB7404" w:rsidRDefault="003C11F0" w:rsidP="00E0252C">
      <w:pPr>
        <w:pStyle w:val="ListParagraph"/>
        <w:numPr>
          <w:ilvl w:val="0"/>
          <w:numId w:val="40"/>
        </w:numPr>
        <w:ind w:left="360"/>
        <w:contextualSpacing w:val="0"/>
        <w:rPr>
          <w:sz w:val="24"/>
          <w:szCs w:val="24"/>
        </w:rPr>
      </w:pPr>
      <w:r w:rsidRPr="00BB7404">
        <w:rPr>
          <w:sz w:val="24"/>
          <w:szCs w:val="24"/>
        </w:rPr>
        <w:t xml:space="preserve">Applying a holistic lens, looking across geographic areas and facility types (including non-Council facilities) to </w:t>
      </w:r>
      <w:r w:rsidR="00F64A1E" w:rsidRPr="00BB7404">
        <w:rPr>
          <w:sz w:val="24"/>
          <w:szCs w:val="24"/>
        </w:rPr>
        <w:t>avoid duplication</w:t>
      </w:r>
      <w:r w:rsidR="00B007F0" w:rsidRPr="00BB7404">
        <w:rPr>
          <w:sz w:val="24"/>
          <w:szCs w:val="24"/>
        </w:rPr>
        <w:t>, coordinate provision</w:t>
      </w:r>
      <w:r w:rsidRPr="00BB7404">
        <w:rPr>
          <w:sz w:val="24"/>
          <w:szCs w:val="24"/>
        </w:rPr>
        <w:t xml:space="preserve"> and </w:t>
      </w:r>
      <w:r w:rsidR="00F3569F" w:rsidRPr="00BB7404">
        <w:rPr>
          <w:sz w:val="24"/>
          <w:szCs w:val="24"/>
        </w:rPr>
        <w:t xml:space="preserve">enable greater </w:t>
      </w:r>
      <w:r w:rsidR="00FD54D2" w:rsidRPr="00BB7404">
        <w:rPr>
          <w:sz w:val="24"/>
          <w:szCs w:val="24"/>
        </w:rPr>
        <w:t>collaboration</w:t>
      </w:r>
      <w:r w:rsidRPr="00BB7404">
        <w:rPr>
          <w:sz w:val="24"/>
          <w:szCs w:val="24"/>
        </w:rPr>
        <w:t>.</w:t>
      </w:r>
    </w:p>
    <w:p w14:paraId="31AFBAFE" w14:textId="26F3448A" w:rsidR="003C11F0" w:rsidRPr="00BB7404" w:rsidRDefault="003C11F0" w:rsidP="00E0252C">
      <w:pPr>
        <w:pStyle w:val="ListParagraph"/>
        <w:numPr>
          <w:ilvl w:val="0"/>
          <w:numId w:val="40"/>
        </w:numPr>
        <w:ind w:left="360"/>
        <w:contextualSpacing w:val="0"/>
        <w:rPr>
          <w:sz w:val="24"/>
          <w:szCs w:val="24"/>
        </w:rPr>
      </w:pPr>
      <w:r w:rsidRPr="00BB7404">
        <w:rPr>
          <w:sz w:val="24"/>
          <w:szCs w:val="24"/>
        </w:rPr>
        <w:t xml:space="preserve">Supporting collaboration between facilities, both in the way we deliver </w:t>
      </w:r>
      <w:r w:rsidR="00395FEF" w:rsidRPr="00BB7404">
        <w:rPr>
          <w:sz w:val="24"/>
          <w:szCs w:val="24"/>
        </w:rPr>
        <w:t xml:space="preserve">facilities </w:t>
      </w:r>
      <w:r w:rsidRPr="00BB7404">
        <w:rPr>
          <w:sz w:val="24"/>
          <w:szCs w:val="24"/>
        </w:rPr>
        <w:t>and in the physical design of buildings.</w:t>
      </w:r>
    </w:p>
    <w:p w14:paraId="503FD4D8" w14:textId="01B9E51E" w:rsidR="003C11F0" w:rsidRPr="00BB7404" w:rsidRDefault="003C11F0" w:rsidP="00E0252C">
      <w:pPr>
        <w:pStyle w:val="ListParagraph"/>
        <w:numPr>
          <w:ilvl w:val="0"/>
          <w:numId w:val="40"/>
        </w:numPr>
        <w:ind w:left="360"/>
        <w:contextualSpacing w:val="0"/>
        <w:rPr>
          <w:sz w:val="24"/>
          <w:szCs w:val="24"/>
        </w:rPr>
      </w:pPr>
      <w:r w:rsidRPr="00BB7404">
        <w:rPr>
          <w:sz w:val="24"/>
          <w:szCs w:val="24"/>
        </w:rPr>
        <w:t>Maximising the use of community facilities, in terms of the number of people participating, the hours of use and the range of activities supported.</w:t>
      </w:r>
    </w:p>
    <w:p w14:paraId="09C83C97" w14:textId="701DFA97" w:rsidR="003C11F0" w:rsidRPr="00BB7404" w:rsidRDefault="00734588" w:rsidP="00E0252C">
      <w:pPr>
        <w:pStyle w:val="ListParagraph"/>
        <w:numPr>
          <w:ilvl w:val="0"/>
          <w:numId w:val="40"/>
        </w:numPr>
        <w:ind w:left="360"/>
        <w:contextualSpacing w:val="0"/>
        <w:rPr>
          <w:sz w:val="24"/>
          <w:szCs w:val="24"/>
        </w:rPr>
      </w:pPr>
      <w:r w:rsidRPr="00BB7404">
        <w:rPr>
          <w:sz w:val="24"/>
          <w:szCs w:val="24"/>
        </w:rPr>
        <w:t>Improving the deliver</w:t>
      </w:r>
      <w:r w:rsidR="00B13EA6" w:rsidRPr="00BB7404">
        <w:rPr>
          <w:sz w:val="24"/>
          <w:szCs w:val="24"/>
        </w:rPr>
        <w:t>y of</w:t>
      </w:r>
      <w:r w:rsidRPr="00BB7404">
        <w:rPr>
          <w:sz w:val="24"/>
          <w:szCs w:val="24"/>
        </w:rPr>
        <w:t xml:space="preserve"> community facilities </w:t>
      </w:r>
      <w:r w:rsidR="00B13EA6" w:rsidRPr="00BB7404">
        <w:rPr>
          <w:sz w:val="24"/>
          <w:szCs w:val="24"/>
        </w:rPr>
        <w:t xml:space="preserve">in response to community needs and aspirations </w:t>
      </w:r>
      <w:r w:rsidR="008F2BD7" w:rsidRPr="00BB7404">
        <w:rPr>
          <w:sz w:val="24"/>
          <w:szCs w:val="24"/>
        </w:rPr>
        <w:t xml:space="preserve">by </w:t>
      </w:r>
      <w:r w:rsidRPr="00BB7404">
        <w:rPr>
          <w:sz w:val="24"/>
          <w:szCs w:val="24"/>
        </w:rPr>
        <w:t>a</w:t>
      </w:r>
      <w:r w:rsidR="003C11F0" w:rsidRPr="00BB7404">
        <w:rPr>
          <w:sz w:val="24"/>
          <w:szCs w:val="24"/>
        </w:rPr>
        <w:t xml:space="preserve">pplying best practice and considering opportunities to be smarter with what we have. This may mean a non-building solution </w:t>
      </w:r>
      <w:r w:rsidR="00B13EA6" w:rsidRPr="00BB7404">
        <w:rPr>
          <w:sz w:val="24"/>
          <w:szCs w:val="24"/>
        </w:rPr>
        <w:t xml:space="preserve">is </w:t>
      </w:r>
      <w:r w:rsidR="003C11F0" w:rsidRPr="00BB7404">
        <w:rPr>
          <w:sz w:val="24"/>
          <w:szCs w:val="24"/>
        </w:rPr>
        <w:t>the best response.</w:t>
      </w:r>
    </w:p>
    <w:p w14:paraId="6FA6FDE3" w14:textId="1DF7C576" w:rsidR="003C11F0" w:rsidRPr="00BB7404" w:rsidRDefault="00C12899" w:rsidP="00E0252C">
      <w:pPr>
        <w:pStyle w:val="ListParagraph"/>
        <w:numPr>
          <w:ilvl w:val="0"/>
          <w:numId w:val="40"/>
        </w:numPr>
        <w:ind w:left="360"/>
        <w:contextualSpacing w:val="0"/>
        <w:rPr>
          <w:sz w:val="24"/>
          <w:szCs w:val="24"/>
        </w:rPr>
      </w:pPr>
      <w:r w:rsidRPr="00BB7404">
        <w:rPr>
          <w:sz w:val="24"/>
          <w:szCs w:val="24"/>
        </w:rPr>
        <w:t>Always</w:t>
      </w:r>
      <w:r w:rsidR="003C11F0" w:rsidRPr="00BB7404" w:rsidDel="002D17BB">
        <w:rPr>
          <w:sz w:val="24"/>
          <w:szCs w:val="24"/>
        </w:rPr>
        <w:t xml:space="preserve"> </w:t>
      </w:r>
      <w:r w:rsidR="00395A0D" w:rsidRPr="00BB7404">
        <w:rPr>
          <w:sz w:val="24"/>
          <w:szCs w:val="24"/>
        </w:rPr>
        <w:t xml:space="preserve">considering </w:t>
      </w:r>
      <w:r w:rsidR="00946C0D" w:rsidRPr="00BB7404">
        <w:rPr>
          <w:sz w:val="24"/>
          <w:szCs w:val="24"/>
        </w:rPr>
        <w:t xml:space="preserve">the factors that </w:t>
      </w:r>
      <w:r w:rsidRPr="00BB7404">
        <w:rPr>
          <w:sz w:val="24"/>
          <w:szCs w:val="24"/>
        </w:rPr>
        <w:t xml:space="preserve">make facilities fit-for-purpose </w:t>
      </w:r>
      <w:r w:rsidR="00782502" w:rsidRPr="00BB7404">
        <w:rPr>
          <w:sz w:val="24"/>
          <w:szCs w:val="24"/>
        </w:rPr>
        <w:t xml:space="preserve">to ensure buildings are </w:t>
      </w:r>
      <w:r w:rsidR="006E43ED" w:rsidRPr="00BB7404">
        <w:rPr>
          <w:sz w:val="24"/>
          <w:szCs w:val="24"/>
        </w:rPr>
        <w:t xml:space="preserve">maintained and developed </w:t>
      </w:r>
      <w:r w:rsidR="00782502" w:rsidRPr="00BB7404">
        <w:rPr>
          <w:sz w:val="24"/>
          <w:szCs w:val="24"/>
        </w:rPr>
        <w:t xml:space="preserve">to be </w:t>
      </w:r>
      <w:r w:rsidR="006E43ED" w:rsidRPr="00BB7404">
        <w:rPr>
          <w:sz w:val="24"/>
          <w:szCs w:val="24"/>
        </w:rPr>
        <w:t xml:space="preserve">functional </w:t>
      </w:r>
      <w:r w:rsidR="00E34E26" w:rsidRPr="00BB7404">
        <w:rPr>
          <w:sz w:val="24"/>
          <w:szCs w:val="24"/>
        </w:rPr>
        <w:t xml:space="preserve">and </w:t>
      </w:r>
      <w:r w:rsidR="000A6650" w:rsidRPr="00BB7404">
        <w:rPr>
          <w:sz w:val="24"/>
          <w:szCs w:val="24"/>
        </w:rPr>
        <w:t xml:space="preserve">easy to </w:t>
      </w:r>
      <w:r w:rsidR="00782502" w:rsidRPr="00BB7404">
        <w:rPr>
          <w:sz w:val="24"/>
          <w:szCs w:val="24"/>
        </w:rPr>
        <w:t>operate</w:t>
      </w:r>
      <w:r w:rsidR="003C11F0" w:rsidRPr="00BB7404">
        <w:rPr>
          <w:sz w:val="24"/>
          <w:szCs w:val="24"/>
        </w:rPr>
        <w:t>.</w:t>
      </w:r>
    </w:p>
    <w:p w14:paraId="3A8E69F2" w14:textId="68030E9E" w:rsidR="003C11F0" w:rsidRPr="00BB7404" w:rsidRDefault="003C11F0" w:rsidP="00220FAD">
      <w:pPr>
        <w:rPr>
          <w:sz w:val="24"/>
          <w:szCs w:val="24"/>
        </w:rPr>
      </w:pPr>
      <w:r w:rsidRPr="00BB7404">
        <w:rPr>
          <w:sz w:val="24"/>
          <w:szCs w:val="24"/>
        </w:rPr>
        <w:t xml:space="preserve">Throughout our future approach, we will ensure the perspectives and thinking of mana whenua </w:t>
      </w:r>
      <w:r w:rsidR="002D4A6D" w:rsidRPr="00BB7404">
        <w:rPr>
          <w:sz w:val="24"/>
          <w:szCs w:val="24"/>
        </w:rPr>
        <w:t xml:space="preserve">and </w:t>
      </w:r>
      <w:r w:rsidRPr="00BB7404">
        <w:rPr>
          <w:sz w:val="24"/>
          <w:szCs w:val="24"/>
        </w:rPr>
        <w:t>Māori</w:t>
      </w:r>
      <w:r w:rsidR="002D4A6D" w:rsidRPr="00BB7404">
        <w:rPr>
          <w:sz w:val="24"/>
          <w:szCs w:val="24"/>
        </w:rPr>
        <w:t xml:space="preserve"> </w:t>
      </w:r>
      <w:r w:rsidRPr="00BB7404">
        <w:rPr>
          <w:sz w:val="24"/>
          <w:szCs w:val="24"/>
        </w:rPr>
        <w:t xml:space="preserve">are listened to, valued and embedded in decision-making to maximise </w:t>
      </w:r>
      <w:r w:rsidR="002839C5" w:rsidRPr="00BB7404">
        <w:rPr>
          <w:sz w:val="24"/>
          <w:szCs w:val="24"/>
        </w:rPr>
        <w:t xml:space="preserve">the </w:t>
      </w:r>
      <w:r w:rsidR="005D717D" w:rsidRPr="00BB7404">
        <w:rPr>
          <w:sz w:val="24"/>
          <w:szCs w:val="24"/>
        </w:rPr>
        <w:t>benefits</w:t>
      </w:r>
      <w:r w:rsidRPr="00BB7404">
        <w:rPr>
          <w:sz w:val="24"/>
          <w:szCs w:val="24"/>
        </w:rPr>
        <w:t xml:space="preserve"> for Māori.</w:t>
      </w:r>
    </w:p>
    <w:p w14:paraId="0E730FBB" w14:textId="753C7E87" w:rsidR="003C11F0" w:rsidRPr="00BB7404" w:rsidRDefault="003C11F0" w:rsidP="003C11F0">
      <w:pPr>
        <w:rPr>
          <w:sz w:val="24"/>
          <w:szCs w:val="24"/>
        </w:rPr>
      </w:pPr>
      <w:r w:rsidRPr="00BB7404">
        <w:rPr>
          <w:sz w:val="24"/>
          <w:szCs w:val="24"/>
        </w:rPr>
        <w:t xml:space="preserve">Our future approach applies to potential changes to </w:t>
      </w:r>
      <w:r w:rsidR="004456B8" w:rsidRPr="00BB7404">
        <w:rPr>
          <w:sz w:val="24"/>
          <w:szCs w:val="24"/>
        </w:rPr>
        <w:t xml:space="preserve">the provision of </w:t>
      </w:r>
      <w:r w:rsidRPr="00BB7404">
        <w:rPr>
          <w:sz w:val="24"/>
          <w:szCs w:val="24"/>
        </w:rPr>
        <w:t>community facilit</w:t>
      </w:r>
      <w:r w:rsidR="004456B8" w:rsidRPr="00BB7404">
        <w:rPr>
          <w:sz w:val="24"/>
          <w:szCs w:val="24"/>
        </w:rPr>
        <w:t>ies</w:t>
      </w:r>
      <w:r w:rsidRPr="00BB7404">
        <w:rPr>
          <w:sz w:val="24"/>
          <w:szCs w:val="24"/>
        </w:rPr>
        <w:t>, including:</w:t>
      </w:r>
    </w:p>
    <w:p w14:paraId="17AB9F6E" w14:textId="6D9EA25D" w:rsidR="003C11F0" w:rsidRPr="00BB7404" w:rsidRDefault="00496981" w:rsidP="003C11F0">
      <w:pPr>
        <w:pStyle w:val="ListParagraph"/>
        <w:numPr>
          <w:ilvl w:val="0"/>
          <w:numId w:val="1"/>
        </w:numPr>
        <w:ind w:left="284" w:hanging="284"/>
        <w:rPr>
          <w:rFonts w:cs="Arial"/>
          <w:sz w:val="24"/>
          <w:szCs w:val="24"/>
        </w:rPr>
      </w:pPr>
      <w:r w:rsidRPr="00BB7404">
        <w:rPr>
          <w:rFonts w:cs="Arial"/>
          <w:sz w:val="24"/>
          <w:szCs w:val="24"/>
        </w:rPr>
        <w:t xml:space="preserve">significant </w:t>
      </w:r>
      <w:r w:rsidR="003C11F0" w:rsidRPr="00BB7404">
        <w:rPr>
          <w:rFonts w:cs="Arial"/>
          <w:sz w:val="24"/>
          <w:szCs w:val="24"/>
        </w:rPr>
        <w:t>renewal of community facilities</w:t>
      </w:r>
    </w:p>
    <w:p w14:paraId="6A7B4D71" w14:textId="5A19CFB6" w:rsidR="003C11F0" w:rsidRPr="00BB7404" w:rsidRDefault="003C11F0" w:rsidP="003C11F0">
      <w:pPr>
        <w:pStyle w:val="ListParagraph"/>
        <w:numPr>
          <w:ilvl w:val="0"/>
          <w:numId w:val="1"/>
        </w:numPr>
        <w:ind w:left="284" w:hanging="284"/>
        <w:rPr>
          <w:rFonts w:cs="Arial"/>
          <w:sz w:val="24"/>
          <w:szCs w:val="24"/>
        </w:rPr>
      </w:pPr>
      <w:r w:rsidRPr="00BB7404">
        <w:rPr>
          <w:rFonts w:cs="Arial"/>
          <w:sz w:val="24"/>
          <w:szCs w:val="24"/>
        </w:rPr>
        <w:t>redeveloping an existing facility</w:t>
      </w:r>
    </w:p>
    <w:p w14:paraId="313663C1" w14:textId="5054ADA9" w:rsidR="00B779DB" w:rsidRDefault="003C11F0" w:rsidP="00712388">
      <w:pPr>
        <w:pStyle w:val="ListParagraph"/>
        <w:numPr>
          <w:ilvl w:val="0"/>
          <w:numId w:val="1"/>
        </w:numPr>
        <w:ind w:left="284" w:hanging="284"/>
        <w:rPr>
          <w:rFonts w:cs="Arial"/>
          <w:sz w:val="24"/>
          <w:szCs w:val="24"/>
        </w:rPr>
      </w:pPr>
      <w:r w:rsidRPr="00BB7404">
        <w:rPr>
          <w:rFonts w:cs="Arial"/>
          <w:sz w:val="24"/>
          <w:szCs w:val="24"/>
        </w:rPr>
        <w:t xml:space="preserve">issuing or renewing a new ground or </w:t>
      </w:r>
      <w:r w:rsidR="00820F46" w:rsidRPr="00BB7404">
        <w:rPr>
          <w:rFonts w:cs="Arial"/>
          <w:sz w:val="24"/>
          <w:szCs w:val="24"/>
        </w:rPr>
        <w:t>premises</w:t>
      </w:r>
      <w:r w:rsidRPr="00BB7404">
        <w:rPr>
          <w:rFonts w:cs="Arial"/>
          <w:sz w:val="24"/>
          <w:szCs w:val="24"/>
        </w:rPr>
        <w:t xml:space="preserve"> lease</w:t>
      </w:r>
      <w:r w:rsidR="0042619B" w:rsidRPr="00BB7404">
        <w:rPr>
          <w:rFonts w:cs="Arial"/>
          <w:sz w:val="24"/>
          <w:szCs w:val="24"/>
        </w:rPr>
        <w:t>,</w:t>
      </w:r>
      <w:r w:rsidRPr="00BB7404">
        <w:rPr>
          <w:rFonts w:cs="Arial"/>
          <w:sz w:val="24"/>
          <w:szCs w:val="24"/>
        </w:rPr>
        <w:t xml:space="preserve"> or licence</w:t>
      </w:r>
    </w:p>
    <w:p w14:paraId="03E4488A" w14:textId="77777777" w:rsidR="000D73CD" w:rsidRPr="00BB7404" w:rsidRDefault="000D73CD" w:rsidP="000D73CD">
      <w:pPr>
        <w:pStyle w:val="ListParagraph"/>
        <w:numPr>
          <w:ilvl w:val="0"/>
          <w:numId w:val="1"/>
        </w:numPr>
        <w:ind w:left="284" w:hanging="284"/>
        <w:rPr>
          <w:rFonts w:cs="Arial"/>
          <w:sz w:val="24"/>
          <w:szCs w:val="24"/>
        </w:rPr>
      </w:pPr>
      <w:r w:rsidRPr="00BB7404">
        <w:rPr>
          <w:rFonts w:cs="Arial"/>
          <w:sz w:val="24"/>
          <w:szCs w:val="24"/>
        </w:rPr>
        <w:t>constructing a new community facility</w:t>
      </w:r>
    </w:p>
    <w:p w14:paraId="1AE0436D" w14:textId="77777777" w:rsidR="000D73CD" w:rsidRPr="00BB7404" w:rsidRDefault="000D73CD" w:rsidP="000D73CD">
      <w:pPr>
        <w:pStyle w:val="ListParagraph"/>
        <w:numPr>
          <w:ilvl w:val="0"/>
          <w:numId w:val="1"/>
        </w:numPr>
        <w:ind w:left="284" w:hanging="284"/>
        <w:rPr>
          <w:rFonts w:cs="Arial"/>
          <w:sz w:val="24"/>
          <w:szCs w:val="24"/>
        </w:rPr>
      </w:pPr>
      <w:r w:rsidRPr="00BB7404">
        <w:rPr>
          <w:rFonts w:cs="Arial"/>
          <w:sz w:val="24"/>
          <w:szCs w:val="24"/>
        </w:rPr>
        <w:t>forming a facility partnership with another organisation</w:t>
      </w:r>
    </w:p>
    <w:p w14:paraId="176B8D5C" w14:textId="77777777" w:rsidR="000D73CD" w:rsidRDefault="000D73CD" w:rsidP="000D73CD">
      <w:pPr>
        <w:pStyle w:val="ListParagraph"/>
        <w:numPr>
          <w:ilvl w:val="0"/>
          <w:numId w:val="1"/>
        </w:numPr>
        <w:ind w:left="284" w:hanging="284"/>
        <w:rPr>
          <w:rFonts w:cs="Arial"/>
          <w:sz w:val="24"/>
          <w:szCs w:val="24"/>
        </w:rPr>
      </w:pPr>
      <w:r w:rsidRPr="00BB7404">
        <w:rPr>
          <w:rFonts w:cs="Arial"/>
          <w:sz w:val="24"/>
          <w:szCs w:val="24"/>
        </w:rPr>
        <w:t>acquiring an existing building as a new community facility</w:t>
      </w:r>
    </w:p>
    <w:p w14:paraId="4E11337B" w14:textId="681E66F7" w:rsidR="00C75D2D" w:rsidRPr="0089434C" w:rsidRDefault="000D73CD" w:rsidP="00C406BC">
      <w:pPr>
        <w:pStyle w:val="ListParagraph"/>
        <w:numPr>
          <w:ilvl w:val="0"/>
          <w:numId w:val="1"/>
        </w:numPr>
        <w:spacing w:after="160" w:line="259" w:lineRule="auto"/>
        <w:ind w:left="284" w:hanging="284"/>
        <w:rPr>
          <w:b/>
          <w:bCs/>
          <w:sz w:val="24"/>
          <w:szCs w:val="24"/>
        </w:rPr>
      </w:pPr>
      <w:r w:rsidRPr="00177928">
        <w:rPr>
          <w:rFonts w:cs="Arial"/>
          <w:sz w:val="24"/>
          <w:szCs w:val="24"/>
        </w:rPr>
        <w:t>disposing of a community facility which is no longer viable.</w:t>
      </w:r>
    </w:p>
    <w:p w14:paraId="5541FFBC" w14:textId="16412DAC" w:rsidR="00C406BC" w:rsidRDefault="00C406BC" w:rsidP="00C406BC">
      <w:pPr>
        <w:rPr>
          <w:b/>
          <w:bCs/>
          <w:sz w:val="24"/>
          <w:szCs w:val="24"/>
        </w:rPr>
      </w:pPr>
      <w:r w:rsidRPr="00BB7404">
        <w:rPr>
          <w:b/>
          <w:bCs/>
          <w:sz w:val="24"/>
          <w:szCs w:val="24"/>
        </w:rPr>
        <w:t>How we will apply our future approach</w:t>
      </w:r>
    </w:p>
    <w:p w14:paraId="3FF0BD4A" w14:textId="77777777" w:rsidR="005331C6" w:rsidRPr="00BB7404" w:rsidRDefault="005331C6" w:rsidP="005331C6">
      <w:pPr>
        <w:rPr>
          <w:b/>
          <w:bCs/>
          <w:sz w:val="24"/>
          <w:szCs w:val="24"/>
        </w:rPr>
      </w:pPr>
      <w:r w:rsidRPr="00BB7404">
        <w:rPr>
          <w:sz w:val="24"/>
          <w:szCs w:val="24"/>
        </w:rPr>
        <w:t>Our future approach involves the application of five inter-connected components. The following sections</w:t>
      </w:r>
      <w:r w:rsidRPr="00BB7404" w:rsidDel="004E0229">
        <w:rPr>
          <w:sz w:val="24"/>
          <w:szCs w:val="24"/>
        </w:rPr>
        <w:t xml:space="preserve"> describe </w:t>
      </w:r>
      <w:r w:rsidRPr="00BB7404">
        <w:rPr>
          <w:sz w:val="24"/>
          <w:szCs w:val="24"/>
        </w:rPr>
        <w:t xml:space="preserve">in more detail </w:t>
      </w:r>
      <w:r w:rsidRPr="00BB7404" w:rsidDel="004E0229">
        <w:rPr>
          <w:sz w:val="24"/>
          <w:szCs w:val="24"/>
        </w:rPr>
        <w:t xml:space="preserve">how the Council will </w:t>
      </w:r>
      <w:r w:rsidRPr="00BB7404">
        <w:rPr>
          <w:sz w:val="24"/>
          <w:szCs w:val="24"/>
        </w:rPr>
        <w:t>apply our future approach.</w:t>
      </w:r>
    </w:p>
    <w:p w14:paraId="362162F6" w14:textId="6339EB88" w:rsidR="005331C6" w:rsidRPr="00537E51" w:rsidRDefault="005331C6" w:rsidP="005331C6">
      <w:pPr>
        <w:spacing w:before="240" w:after="0" w:line="259" w:lineRule="auto"/>
        <w:rPr>
          <w:b/>
          <w:bCs/>
          <w:sz w:val="24"/>
          <w:szCs w:val="24"/>
        </w:rPr>
      </w:pPr>
      <w:r w:rsidRPr="00537E51">
        <w:rPr>
          <w:b/>
          <w:bCs/>
          <w:sz w:val="24"/>
          <w:szCs w:val="24"/>
        </w:rPr>
        <w:t>What we will do:</w:t>
      </w:r>
    </w:p>
    <w:p w14:paraId="5F2D5ABF" w14:textId="39DE4525" w:rsidR="00FD2C2E" w:rsidRDefault="005331C6" w:rsidP="005331C6">
      <w:pPr>
        <w:rPr>
          <w:b/>
          <w:bCs/>
          <w:sz w:val="24"/>
          <w:szCs w:val="24"/>
        </w:rPr>
      </w:pPr>
      <w:r w:rsidRPr="00537E51">
        <w:rPr>
          <w:sz w:val="24"/>
          <w:szCs w:val="24"/>
        </w:rPr>
        <w:t xml:space="preserve">Carefully evolving, being smarter and maximising the benefits of community facilities to deliver </w:t>
      </w:r>
      <w:r w:rsidRPr="00537E51">
        <w:rPr>
          <w:b/>
          <w:bCs/>
          <w:sz w:val="24"/>
          <w:szCs w:val="24"/>
        </w:rPr>
        <w:t>thriving and accessible places, where people connect, have fun and belong.</w:t>
      </w:r>
    </w:p>
    <w:p w14:paraId="1A2C2456" w14:textId="77777777" w:rsidR="005331C6" w:rsidRPr="00BB7404" w:rsidRDefault="005331C6" w:rsidP="00E0252C">
      <w:pPr>
        <w:pStyle w:val="ListParagraph"/>
        <w:numPr>
          <w:ilvl w:val="0"/>
          <w:numId w:val="65"/>
        </w:numPr>
        <w:spacing w:after="160" w:line="259" w:lineRule="auto"/>
        <w:rPr>
          <w:sz w:val="24"/>
          <w:szCs w:val="24"/>
        </w:rPr>
      </w:pPr>
      <w:r w:rsidRPr="00BB7404">
        <w:rPr>
          <w:b/>
          <w:bCs/>
          <w:sz w:val="24"/>
          <w:szCs w:val="24"/>
        </w:rPr>
        <w:t>Community partnerships:</w:t>
      </w:r>
      <w:r w:rsidRPr="00BB7404">
        <w:rPr>
          <w:sz w:val="24"/>
          <w:szCs w:val="24"/>
        </w:rPr>
        <w:t xml:space="preserve"> How we will work with the community to understand needs and aspirations and inform decision-making.</w:t>
      </w:r>
    </w:p>
    <w:p w14:paraId="2A7AC026" w14:textId="77777777" w:rsidR="005331C6" w:rsidRDefault="005331C6" w:rsidP="00E0252C">
      <w:pPr>
        <w:pStyle w:val="ListParagraph"/>
        <w:numPr>
          <w:ilvl w:val="0"/>
          <w:numId w:val="65"/>
        </w:numPr>
        <w:spacing w:after="160" w:line="259" w:lineRule="auto"/>
        <w:rPr>
          <w:sz w:val="24"/>
          <w:szCs w:val="24"/>
        </w:rPr>
      </w:pPr>
      <w:r w:rsidRPr="00BB7404">
        <w:rPr>
          <w:b/>
          <w:bCs/>
          <w:sz w:val="24"/>
          <w:szCs w:val="24"/>
        </w:rPr>
        <w:t>Consistent process:</w:t>
      </w:r>
      <w:r w:rsidRPr="00BB7404">
        <w:rPr>
          <w:sz w:val="24"/>
          <w:szCs w:val="24"/>
        </w:rPr>
        <w:t xml:space="preserve"> How we will use a consistent process to make evidence-based decisions and align our investment to our outcomes.</w:t>
      </w:r>
    </w:p>
    <w:p w14:paraId="6E615D69" w14:textId="77777777" w:rsidR="000D73CD" w:rsidRPr="00BB7404" w:rsidRDefault="000D73CD" w:rsidP="00E0252C">
      <w:pPr>
        <w:pStyle w:val="ListParagraph"/>
        <w:numPr>
          <w:ilvl w:val="0"/>
          <w:numId w:val="65"/>
        </w:numPr>
        <w:spacing w:after="160" w:line="259" w:lineRule="auto"/>
        <w:rPr>
          <w:sz w:val="24"/>
          <w:szCs w:val="24"/>
        </w:rPr>
      </w:pPr>
      <w:r w:rsidRPr="00BB7404">
        <w:rPr>
          <w:b/>
          <w:bCs/>
          <w:sz w:val="24"/>
          <w:szCs w:val="24"/>
        </w:rPr>
        <w:t>Collaboration methods:</w:t>
      </w:r>
      <w:r w:rsidRPr="00BB7404">
        <w:rPr>
          <w:sz w:val="24"/>
          <w:szCs w:val="24"/>
        </w:rPr>
        <w:t xml:space="preserve"> How we will work together and develop collaboration between community facilities.</w:t>
      </w:r>
    </w:p>
    <w:p w14:paraId="2849837A" w14:textId="77777777" w:rsidR="000D73CD" w:rsidRPr="00BB7404" w:rsidRDefault="000D73CD" w:rsidP="00E0252C">
      <w:pPr>
        <w:pStyle w:val="ListParagraph"/>
        <w:numPr>
          <w:ilvl w:val="0"/>
          <w:numId w:val="65"/>
        </w:numPr>
        <w:spacing w:after="160" w:line="259" w:lineRule="auto"/>
        <w:rPr>
          <w:sz w:val="24"/>
          <w:szCs w:val="24"/>
        </w:rPr>
      </w:pPr>
      <w:r w:rsidRPr="00BB7404">
        <w:rPr>
          <w:b/>
          <w:bCs/>
          <w:sz w:val="24"/>
          <w:szCs w:val="24"/>
        </w:rPr>
        <w:t xml:space="preserve">Fit-for-purpose principles: </w:t>
      </w:r>
      <w:r w:rsidRPr="00BB7404">
        <w:rPr>
          <w:sz w:val="24"/>
          <w:szCs w:val="24"/>
        </w:rPr>
        <w:t>The factors we will consider to ensure our facilities are located and designed to be easy to use and operate.</w:t>
      </w:r>
    </w:p>
    <w:p w14:paraId="27459C64" w14:textId="77777777" w:rsidR="000D73CD" w:rsidRDefault="000D73CD" w:rsidP="00E0252C">
      <w:pPr>
        <w:pStyle w:val="ListParagraph"/>
        <w:numPr>
          <w:ilvl w:val="0"/>
          <w:numId w:val="65"/>
        </w:numPr>
        <w:spacing w:after="160" w:line="259" w:lineRule="auto"/>
        <w:rPr>
          <w:sz w:val="24"/>
          <w:szCs w:val="24"/>
        </w:rPr>
      </w:pPr>
      <w:r w:rsidRPr="00BB7404">
        <w:rPr>
          <w:b/>
          <w:bCs/>
          <w:sz w:val="24"/>
          <w:szCs w:val="24"/>
        </w:rPr>
        <w:t>Delivery improvements:</w:t>
      </w:r>
      <w:r w:rsidRPr="00BB7404">
        <w:rPr>
          <w:sz w:val="24"/>
          <w:szCs w:val="24"/>
        </w:rPr>
        <w:t xml:space="preserve"> How we will improve the delivery of community facilities in response to community needs and aspirations.</w:t>
      </w:r>
    </w:p>
    <w:p w14:paraId="7B0C07FB" w14:textId="77777777" w:rsidR="005F2763" w:rsidRDefault="005F2763" w:rsidP="005F2763">
      <w:pPr>
        <w:spacing w:after="160" w:line="259" w:lineRule="auto"/>
        <w:rPr>
          <w:sz w:val="24"/>
          <w:szCs w:val="24"/>
        </w:rPr>
      </w:pPr>
    </w:p>
    <w:p w14:paraId="1EF2AD84" w14:textId="77777777" w:rsidR="005F2763" w:rsidRDefault="005F2763" w:rsidP="005F2763">
      <w:pPr>
        <w:spacing w:after="160" w:line="259" w:lineRule="auto"/>
        <w:rPr>
          <w:sz w:val="24"/>
          <w:szCs w:val="24"/>
        </w:rPr>
      </w:pPr>
    </w:p>
    <w:p w14:paraId="52E760B1" w14:textId="77777777" w:rsidR="005F2763" w:rsidRDefault="005F2763" w:rsidP="005F2763">
      <w:pPr>
        <w:spacing w:after="160" w:line="259" w:lineRule="auto"/>
        <w:rPr>
          <w:sz w:val="24"/>
          <w:szCs w:val="24"/>
        </w:rPr>
      </w:pPr>
    </w:p>
    <w:p w14:paraId="59AEDC4F" w14:textId="77777777" w:rsidR="005F2763" w:rsidRDefault="005F2763" w:rsidP="005F2763">
      <w:pPr>
        <w:spacing w:after="160" w:line="259" w:lineRule="auto"/>
        <w:rPr>
          <w:sz w:val="24"/>
          <w:szCs w:val="24"/>
        </w:rPr>
      </w:pPr>
    </w:p>
    <w:p w14:paraId="476E2396" w14:textId="77777777" w:rsidR="005F2763" w:rsidRDefault="005F2763" w:rsidP="005F2763">
      <w:pPr>
        <w:spacing w:after="160" w:line="259" w:lineRule="auto"/>
        <w:rPr>
          <w:sz w:val="24"/>
          <w:szCs w:val="24"/>
        </w:rPr>
      </w:pPr>
    </w:p>
    <w:p w14:paraId="354D895B" w14:textId="77777777" w:rsidR="005F2763" w:rsidRDefault="005F2763" w:rsidP="005F2763">
      <w:pPr>
        <w:spacing w:after="160" w:line="259" w:lineRule="auto"/>
        <w:rPr>
          <w:sz w:val="24"/>
          <w:szCs w:val="24"/>
        </w:rPr>
      </w:pPr>
    </w:p>
    <w:p w14:paraId="31B780AB" w14:textId="77777777" w:rsidR="005F2763" w:rsidRDefault="005F2763" w:rsidP="005F2763">
      <w:pPr>
        <w:spacing w:after="160" w:line="259" w:lineRule="auto"/>
        <w:rPr>
          <w:sz w:val="24"/>
          <w:szCs w:val="24"/>
        </w:rPr>
      </w:pPr>
    </w:p>
    <w:p w14:paraId="2D178DAF" w14:textId="77777777" w:rsidR="005F2763" w:rsidRDefault="005F2763" w:rsidP="005F2763">
      <w:pPr>
        <w:spacing w:after="160" w:line="259" w:lineRule="auto"/>
        <w:rPr>
          <w:sz w:val="24"/>
          <w:szCs w:val="24"/>
        </w:rPr>
      </w:pPr>
    </w:p>
    <w:p w14:paraId="404A6C1D" w14:textId="77777777" w:rsidR="005F2763" w:rsidRDefault="005F2763" w:rsidP="005F2763">
      <w:pPr>
        <w:spacing w:after="160" w:line="259" w:lineRule="auto"/>
        <w:rPr>
          <w:sz w:val="24"/>
          <w:szCs w:val="24"/>
        </w:rPr>
      </w:pPr>
    </w:p>
    <w:p w14:paraId="7F109D9C" w14:textId="77777777" w:rsidR="005F2763" w:rsidRDefault="005F2763" w:rsidP="005F2763">
      <w:pPr>
        <w:spacing w:after="160" w:line="259" w:lineRule="auto"/>
        <w:rPr>
          <w:sz w:val="24"/>
          <w:szCs w:val="24"/>
        </w:rPr>
      </w:pPr>
    </w:p>
    <w:p w14:paraId="0A03CEC2" w14:textId="77777777" w:rsidR="005F2763" w:rsidRDefault="005F2763" w:rsidP="005F2763">
      <w:pPr>
        <w:spacing w:after="160" w:line="259" w:lineRule="auto"/>
        <w:rPr>
          <w:sz w:val="24"/>
          <w:szCs w:val="24"/>
        </w:rPr>
      </w:pPr>
    </w:p>
    <w:p w14:paraId="0BEDC2F6" w14:textId="77777777" w:rsidR="005F2763" w:rsidRDefault="005F2763" w:rsidP="005F2763">
      <w:pPr>
        <w:spacing w:after="160" w:line="259" w:lineRule="auto"/>
        <w:rPr>
          <w:sz w:val="24"/>
          <w:szCs w:val="24"/>
        </w:rPr>
      </w:pPr>
    </w:p>
    <w:p w14:paraId="7BD4ADDF" w14:textId="77777777" w:rsidR="005F2763" w:rsidRDefault="005F2763" w:rsidP="005F2763">
      <w:pPr>
        <w:spacing w:after="160" w:line="259" w:lineRule="auto"/>
        <w:rPr>
          <w:sz w:val="24"/>
          <w:szCs w:val="24"/>
        </w:rPr>
      </w:pPr>
    </w:p>
    <w:p w14:paraId="2C5588A9" w14:textId="77777777" w:rsidR="005F2763" w:rsidRDefault="005F2763" w:rsidP="005F2763">
      <w:pPr>
        <w:spacing w:after="160" w:line="259" w:lineRule="auto"/>
        <w:rPr>
          <w:sz w:val="24"/>
          <w:szCs w:val="24"/>
        </w:rPr>
      </w:pPr>
    </w:p>
    <w:p w14:paraId="569A003E" w14:textId="77777777" w:rsidR="009C1BE4" w:rsidRDefault="009C1BE4" w:rsidP="005F2763">
      <w:pPr>
        <w:spacing w:after="160" w:line="259" w:lineRule="auto"/>
        <w:rPr>
          <w:sz w:val="24"/>
          <w:szCs w:val="24"/>
        </w:rPr>
      </w:pPr>
    </w:p>
    <w:p w14:paraId="58D73253" w14:textId="77777777" w:rsidR="007B5B8E" w:rsidRPr="00BB7404" w:rsidRDefault="007B5B8E">
      <w:pPr>
        <w:spacing w:after="160" w:line="259" w:lineRule="auto"/>
        <w:rPr>
          <w:b/>
          <w:bCs/>
          <w:sz w:val="24"/>
          <w:szCs w:val="24"/>
          <w:highlight w:val="yellow"/>
        </w:rPr>
        <w:sectPr w:rsidR="007B5B8E" w:rsidRPr="00BB7404" w:rsidSect="00B779DB">
          <w:type w:val="continuous"/>
          <w:pgSz w:w="16838" w:h="11906" w:orient="landscape" w:code="9"/>
          <w:pgMar w:top="1440" w:right="1440" w:bottom="1440" w:left="1440" w:header="708" w:footer="708" w:gutter="0"/>
          <w:cols w:num="2" w:space="708"/>
          <w:docGrid w:linePitch="360"/>
        </w:sectPr>
      </w:pPr>
    </w:p>
    <w:p w14:paraId="4B3A49A4" w14:textId="6F30F2EA" w:rsidR="008B69D6" w:rsidRPr="00BB7404" w:rsidRDefault="00395886" w:rsidP="003E0616">
      <w:pPr>
        <w:rPr>
          <w:b/>
          <w:bCs/>
          <w:sz w:val="24"/>
          <w:szCs w:val="24"/>
        </w:rPr>
      </w:pPr>
      <w:r w:rsidRPr="00BB7404">
        <w:rPr>
          <w:b/>
          <w:bCs/>
          <w:sz w:val="24"/>
          <w:szCs w:val="24"/>
        </w:rPr>
        <w:t xml:space="preserve">How our </w:t>
      </w:r>
      <w:r w:rsidR="00BA5B6F" w:rsidRPr="00BB7404">
        <w:rPr>
          <w:b/>
          <w:bCs/>
          <w:sz w:val="24"/>
          <w:szCs w:val="24"/>
        </w:rPr>
        <w:t>f</w:t>
      </w:r>
      <w:r w:rsidRPr="00BB7404">
        <w:rPr>
          <w:b/>
          <w:bCs/>
          <w:sz w:val="24"/>
          <w:szCs w:val="24"/>
        </w:rPr>
        <w:t xml:space="preserve">uture </w:t>
      </w:r>
      <w:r w:rsidR="00BA5B6F" w:rsidRPr="00BB7404">
        <w:rPr>
          <w:b/>
          <w:bCs/>
          <w:sz w:val="24"/>
          <w:szCs w:val="24"/>
        </w:rPr>
        <w:t>a</w:t>
      </w:r>
      <w:r w:rsidRPr="00BB7404">
        <w:rPr>
          <w:b/>
          <w:bCs/>
          <w:sz w:val="24"/>
          <w:szCs w:val="24"/>
        </w:rPr>
        <w:t xml:space="preserve">pproach </w:t>
      </w:r>
      <w:r w:rsidR="004F4765" w:rsidRPr="00BB7404">
        <w:rPr>
          <w:b/>
          <w:bCs/>
          <w:sz w:val="24"/>
          <w:szCs w:val="24"/>
        </w:rPr>
        <w:t>supports</w:t>
      </w:r>
      <w:r w:rsidRPr="00BB7404">
        <w:rPr>
          <w:b/>
          <w:bCs/>
          <w:sz w:val="24"/>
          <w:szCs w:val="24"/>
        </w:rPr>
        <w:t xml:space="preserve"> </w:t>
      </w:r>
      <w:r w:rsidR="00222BF0" w:rsidRPr="00BB7404">
        <w:rPr>
          <w:b/>
          <w:bCs/>
          <w:sz w:val="24"/>
          <w:szCs w:val="24"/>
        </w:rPr>
        <w:t xml:space="preserve">the achievement of </w:t>
      </w:r>
      <w:r w:rsidRPr="00BB7404">
        <w:rPr>
          <w:b/>
          <w:bCs/>
          <w:sz w:val="24"/>
          <w:szCs w:val="24"/>
        </w:rPr>
        <w:t>our outcomes</w:t>
      </w:r>
      <w:r w:rsidR="006711DF" w:rsidRPr="00BB7404">
        <w:rPr>
          <w:b/>
          <w:bCs/>
          <w:sz w:val="24"/>
          <w:szCs w:val="24"/>
        </w:rPr>
        <w:t>:</w:t>
      </w:r>
    </w:p>
    <w:tbl>
      <w:tblPr>
        <w:tblStyle w:val="GridTable2-Accent4"/>
        <w:tblW w:w="5000" w:type="pct"/>
        <w:tblLook w:val="04A0" w:firstRow="1" w:lastRow="0" w:firstColumn="1" w:lastColumn="0" w:noHBand="0" w:noVBand="1"/>
      </w:tblPr>
      <w:tblGrid>
        <w:gridCol w:w="2270"/>
        <w:gridCol w:w="11688"/>
      </w:tblGrid>
      <w:tr w:rsidR="007B5D22" w:rsidRPr="00BB7404" w14:paraId="368CD4FF" w14:textId="77777777" w:rsidTr="009B165D">
        <w:trPr>
          <w:cnfStyle w:val="100000000000" w:firstRow="1" w:lastRow="0" w:firstColumn="0" w:lastColumn="0" w:oddVBand="0" w:evenVBand="0" w:oddHBand="0"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711" w:type="pct"/>
          </w:tcPr>
          <w:p w14:paraId="5CD8721B" w14:textId="63B8F61D" w:rsidR="007B5D22" w:rsidRPr="00BB7404" w:rsidRDefault="007B5D22" w:rsidP="00B5029F">
            <w:pPr>
              <w:spacing w:before="60" w:after="60"/>
              <w:jc w:val="center"/>
              <w:rPr>
                <w:rFonts w:cs="Arial"/>
                <w:b w:val="0"/>
                <w:color w:val="0D0D0D" w:themeColor="text1" w:themeTint="F2"/>
                <w:sz w:val="24"/>
                <w:szCs w:val="24"/>
                <w:lang w:val="mi-NZ"/>
              </w:rPr>
            </w:pPr>
            <w:r w:rsidRPr="00BB7404">
              <w:rPr>
                <w:rFonts w:cs="Arial"/>
                <w:color w:val="0D0D0D" w:themeColor="text1" w:themeTint="F2"/>
                <w:sz w:val="24"/>
                <w:szCs w:val="24"/>
                <w:lang w:val="mi-NZ"/>
              </w:rPr>
              <w:t>Manaakitanga</w:t>
            </w:r>
          </w:p>
        </w:tc>
        <w:tc>
          <w:tcPr>
            <w:tcW w:w="4289" w:type="pct"/>
          </w:tcPr>
          <w:p w14:paraId="0AC601DC" w14:textId="5E37AC0A" w:rsidR="00136A23" w:rsidRPr="00BB7404" w:rsidRDefault="0094701B" w:rsidP="00222BF0">
            <w:pPr>
              <w:pStyle w:val="Bullets"/>
              <w:numPr>
                <w:ilvl w:val="0"/>
                <w:numId w:val="0"/>
              </w:numPr>
              <w:ind w:left="284" w:hanging="284"/>
              <w:cnfStyle w:val="100000000000" w:firstRow="1" w:lastRow="0" w:firstColumn="0" w:lastColumn="0" w:oddVBand="0" w:evenVBand="0" w:oddHBand="0" w:evenHBand="0" w:firstRowFirstColumn="0" w:firstRowLastColumn="0" w:lastRowFirstColumn="0" w:lastRowLastColumn="0"/>
              <w:rPr>
                <w:b w:val="0"/>
                <w:bCs w:val="0"/>
                <w:sz w:val="24"/>
                <w:szCs w:val="24"/>
              </w:rPr>
            </w:pPr>
            <w:r w:rsidRPr="00BB7404">
              <w:rPr>
                <w:b w:val="0"/>
                <w:bCs w:val="0"/>
                <w:sz w:val="24"/>
                <w:szCs w:val="24"/>
              </w:rPr>
              <w:t xml:space="preserve">To be good hosts, </w:t>
            </w:r>
            <w:r w:rsidR="00136A23" w:rsidRPr="00BB7404">
              <w:rPr>
                <w:b w:val="0"/>
                <w:bCs w:val="0"/>
                <w:sz w:val="24"/>
                <w:szCs w:val="24"/>
              </w:rPr>
              <w:t xml:space="preserve">we need to ensure everyone can access and feels </w:t>
            </w:r>
            <w:r w:rsidR="00B0556A" w:rsidRPr="00BB7404">
              <w:rPr>
                <w:b w:val="0"/>
                <w:bCs w:val="0"/>
                <w:sz w:val="24"/>
                <w:szCs w:val="24"/>
              </w:rPr>
              <w:t>welcome</w:t>
            </w:r>
            <w:r w:rsidR="00F02EA8" w:rsidRPr="00BB7404">
              <w:rPr>
                <w:b w:val="0"/>
                <w:bCs w:val="0"/>
                <w:sz w:val="24"/>
                <w:szCs w:val="24"/>
              </w:rPr>
              <w:t xml:space="preserve"> </w:t>
            </w:r>
            <w:r w:rsidR="00D0386D" w:rsidRPr="00BB7404">
              <w:rPr>
                <w:b w:val="0"/>
                <w:bCs w:val="0"/>
                <w:sz w:val="24"/>
                <w:szCs w:val="24"/>
              </w:rPr>
              <w:t>at community facilities</w:t>
            </w:r>
            <w:r w:rsidR="00E001F6" w:rsidRPr="00BB7404">
              <w:rPr>
                <w:b w:val="0"/>
                <w:bCs w:val="0"/>
                <w:sz w:val="24"/>
                <w:szCs w:val="24"/>
              </w:rPr>
              <w:t>:</w:t>
            </w:r>
          </w:p>
          <w:p w14:paraId="5075C23E" w14:textId="7959E7D3" w:rsidR="00D116C9" w:rsidRPr="00BB7404" w:rsidRDefault="006A4E6A" w:rsidP="00683500">
            <w:pPr>
              <w:pStyle w:val="Bullets"/>
              <w:cnfStyle w:val="100000000000" w:firstRow="1" w:lastRow="0" w:firstColumn="0" w:lastColumn="0" w:oddVBand="0" w:evenVBand="0" w:oddHBand="0" w:evenHBand="0" w:firstRowFirstColumn="0" w:firstRowLastColumn="0" w:lastRowFirstColumn="0" w:lastRowLastColumn="0"/>
              <w:rPr>
                <w:b w:val="0"/>
                <w:bCs w:val="0"/>
                <w:sz w:val="24"/>
                <w:szCs w:val="24"/>
              </w:rPr>
            </w:pPr>
            <w:r w:rsidRPr="00BB7404">
              <w:rPr>
                <w:b w:val="0"/>
                <w:bCs w:val="0"/>
                <w:sz w:val="24"/>
                <w:szCs w:val="24"/>
              </w:rPr>
              <w:t>Working in partnership with communities and a</w:t>
            </w:r>
            <w:r w:rsidR="00C9379E" w:rsidRPr="00BB7404">
              <w:rPr>
                <w:b w:val="0"/>
                <w:bCs w:val="0"/>
                <w:sz w:val="24"/>
                <w:szCs w:val="24"/>
              </w:rPr>
              <w:t xml:space="preserve"> robust process help</w:t>
            </w:r>
            <w:r w:rsidR="005D515E" w:rsidRPr="00BB7404">
              <w:rPr>
                <w:b w:val="0"/>
                <w:bCs w:val="0"/>
                <w:sz w:val="24"/>
                <w:szCs w:val="24"/>
              </w:rPr>
              <w:t>s</w:t>
            </w:r>
            <w:r w:rsidR="00C9379E" w:rsidRPr="00BB7404">
              <w:rPr>
                <w:b w:val="0"/>
                <w:bCs w:val="0"/>
                <w:sz w:val="24"/>
                <w:szCs w:val="24"/>
              </w:rPr>
              <w:t xml:space="preserve"> us</w:t>
            </w:r>
            <w:r w:rsidR="00A07C73" w:rsidRPr="00BB7404">
              <w:rPr>
                <w:b w:val="0"/>
                <w:bCs w:val="0"/>
                <w:sz w:val="24"/>
                <w:szCs w:val="24"/>
              </w:rPr>
              <w:t xml:space="preserve"> understand </w:t>
            </w:r>
            <w:r w:rsidR="004E3BF8" w:rsidRPr="00BB7404">
              <w:rPr>
                <w:b w:val="0"/>
                <w:bCs w:val="0"/>
                <w:sz w:val="24"/>
                <w:szCs w:val="24"/>
              </w:rPr>
              <w:t>community</w:t>
            </w:r>
            <w:r w:rsidR="00E639AA" w:rsidRPr="00BB7404">
              <w:rPr>
                <w:b w:val="0"/>
                <w:bCs w:val="0"/>
                <w:sz w:val="24"/>
                <w:szCs w:val="24"/>
              </w:rPr>
              <w:t xml:space="preserve"> </w:t>
            </w:r>
            <w:r w:rsidR="00A07C73" w:rsidRPr="00BB7404">
              <w:rPr>
                <w:b w:val="0"/>
                <w:bCs w:val="0"/>
                <w:sz w:val="24"/>
                <w:szCs w:val="24"/>
              </w:rPr>
              <w:t xml:space="preserve">needs </w:t>
            </w:r>
            <w:r w:rsidR="00D116C9" w:rsidRPr="00BB7404">
              <w:rPr>
                <w:b w:val="0"/>
                <w:bCs w:val="0"/>
                <w:sz w:val="24"/>
                <w:szCs w:val="24"/>
              </w:rPr>
              <w:t>and aspirations</w:t>
            </w:r>
            <w:r w:rsidR="00443C95" w:rsidRPr="00BB7404">
              <w:rPr>
                <w:b w:val="0"/>
                <w:bCs w:val="0"/>
                <w:sz w:val="24"/>
                <w:szCs w:val="24"/>
              </w:rPr>
              <w:t xml:space="preserve"> for facilities</w:t>
            </w:r>
            <w:r w:rsidR="0004778D" w:rsidRPr="00BB7404">
              <w:rPr>
                <w:b w:val="0"/>
                <w:bCs w:val="0"/>
                <w:sz w:val="24"/>
                <w:szCs w:val="24"/>
              </w:rPr>
              <w:t>.</w:t>
            </w:r>
          </w:p>
          <w:p w14:paraId="6BA9EBBB" w14:textId="091F710F" w:rsidR="00A07C73" w:rsidRPr="00BB7404" w:rsidRDefault="00C5732F" w:rsidP="00683500">
            <w:pPr>
              <w:pStyle w:val="Bullets"/>
              <w:cnfStyle w:val="100000000000" w:firstRow="1" w:lastRow="0" w:firstColumn="0" w:lastColumn="0" w:oddVBand="0" w:evenVBand="0" w:oddHBand="0" w:evenHBand="0" w:firstRowFirstColumn="0" w:firstRowLastColumn="0" w:lastRowFirstColumn="0" w:lastRowLastColumn="0"/>
              <w:rPr>
                <w:b w:val="0"/>
                <w:bCs w:val="0"/>
                <w:sz w:val="24"/>
                <w:szCs w:val="24"/>
              </w:rPr>
            </w:pPr>
            <w:r w:rsidRPr="00BB7404">
              <w:rPr>
                <w:b w:val="0"/>
                <w:bCs w:val="0"/>
                <w:sz w:val="24"/>
                <w:szCs w:val="24"/>
              </w:rPr>
              <w:t>Clear prioritisation criteria help</w:t>
            </w:r>
            <w:r w:rsidR="002C19FF" w:rsidRPr="00BB7404">
              <w:rPr>
                <w:b w:val="0"/>
                <w:bCs w:val="0"/>
                <w:sz w:val="24"/>
                <w:szCs w:val="24"/>
              </w:rPr>
              <w:t>s</w:t>
            </w:r>
            <w:r w:rsidRPr="00BB7404">
              <w:rPr>
                <w:b w:val="0"/>
                <w:bCs w:val="0"/>
                <w:sz w:val="24"/>
                <w:szCs w:val="24"/>
              </w:rPr>
              <w:t xml:space="preserve"> to ensure</w:t>
            </w:r>
            <w:r w:rsidR="00E1745D" w:rsidRPr="00BB7404">
              <w:rPr>
                <w:b w:val="0"/>
                <w:bCs w:val="0"/>
                <w:sz w:val="24"/>
                <w:szCs w:val="24"/>
              </w:rPr>
              <w:t xml:space="preserve"> provision of community facilities is equitable across the city</w:t>
            </w:r>
            <w:r w:rsidR="004E3BF8" w:rsidRPr="00BB7404">
              <w:rPr>
                <w:b w:val="0"/>
                <w:bCs w:val="0"/>
                <w:sz w:val="24"/>
                <w:szCs w:val="24"/>
              </w:rPr>
              <w:t>.</w:t>
            </w:r>
          </w:p>
          <w:p w14:paraId="769E6B71" w14:textId="0F85F6A8" w:rsidR="007B5D22" w:rsidRPr="00BB7404" w:rsidRDefault="00EA325C" w:rsidP="00683500">
            <w:pPr>
              <w:pStyle w:val="Bullets"/>
              <w:cnfStyle w:val="100000000000" w:firstRow="1" w:lastRow="0" w:firstColumn="0" w:lastColumn="0" w:oddVBand="0" w:evenVBand="0" w:oddHBand="0" w:evenHBand="0" w:firstRowFirstColumn="0" w:firstRowLastColumn="0" w:lastRowFirstColumn="0" w:lastRowLastColumn="0"/>
              <w:rPr>
                <w:sz w:val="24"/>
                <w:szCs w:val="24"/>
              </w:rPr>
            </w:pPr>
            <w:r w:rsidRPr="00BB7404">
              <w:rPr>
                <w:b w:val="0"/>
                <w:bCs w:val="0"/>
                <w:sz w:val="24"/>
                <w:szCs w:val="24"/>
              </w:rPr>
              <w:t>The f</w:t>
            </w:r>
            <w:r w:rsidR="000B4ADB" w:rsidRPr="00BB7404">
              <w:rPr>
                <w:b w:val="0"/>
                <w:bCs w:val="0"/>
                <w:sz w:val="24"/>
                <w:szCs w:val="24"/>
              </w:rPr>
              <w:t>it-for-purpose</w:t>
            </w:r>
            <w:r w:rsidR="007772B2" w:rsidRPr="00BB7404">
              <w:rPr>
                <w:b w:val="0"/>
                <w:bCs w:val="0"/>
                <w:sz w:val="24"/>
                <w:szCs w:val="24"/>
              </w:rPr>
              <w:t xml:space="preserve"> </w:t>
            </w:r>
            <w:r w:rsidR="004E29E0" w:rsidRPr="00BB7404">
              <w:rPr>
                <w:b w:val="0"/>
                <w:bCs w:val="0"/>
                <w:sz w:val="24"/>
                <w:szCs w:val="24"/>
              </w:rPr>
              <w:t xml:space="preserve">principles </w:t>
            </w:r>
            <w:r w:rsidR="001F781D" w:rsidRPr="00BB7404">
              <w:rPr>
                <w:b w:val="0"/>
                <w:bCs w:val="0"/>
                <w:sz w:val="24"/>
                <w:szCs w:val="24"/>
              </w:rPr>
              <w:t>include</w:t>
            </w:r>
            <w:r w:rsidR="000B4ADB" w:rsidRPr="00BB7404">
              <w:rPr>
                <w:b w:val="0"/>
                <w:bCs w:val="0"/>
                <w:sz w:val="24"/>
                <w:szCs w:val="24"/>
              </w:rPr>
              <w:t xml:space="preserve"> </w:t>
            </w:r>
            <w:r w:rsidR="00A5665C" w:rsidRPr="00BB7404">
              <w:rPr>
                <w:b w:val="0"/>
                <w:bCs w:val="0"/>
                <w:sz w:val="24"/>
                <w:szCs w:val="24"/>
              </w:rPr>
              <w:t xml:space="preserve">important </w:t>
            </w:r>
            <w:r w:rsidR="000B4ADB" w:rsidRPr="00BB7404">
              <w:rPr>
                <w:b w:val="0"/>
                <w:bCs w:val="0"/>
                <w:sz w:val="24"/>
                <w:szCs w:val="24"/>
              </w:rPr>
              <w:t xml:space="preserve">considerations </w:t>
            </w:r>
            <w:r w:rsidR="00BD47CA" w:rsidRPr="00BB7404">
              <w:rPr>
                <w:b w:val="0"/>
                <w:bCs w:val="0"/>
                <w:sz w:val="24"/>
                <w:szCs w:val="24"/>
              </w:rPr>
              <w:t xml:space="preserve">on </w:t>
            </w:r>
            <w:r w:rsidR="000B4ADB" w:rsidRPr="00BB7404">
              <w:rPr>
                <w:b w:val="0"/>
                <w:bCs w:val="0"/>
                <w:sz w:val="24"/>
                <w:szCs w:val="24"/>
              </w:rPr>
              <w:t>universal design and inclusivity.</w:t>
            </w:r>
          </w:p>
        </w:tc>
      </w:tr>
      <w:tr w:rsidR="007B5D22" w:rsidRPr="00BB7404" w14:paraId="0ABDA703" w14:textId="77777777" w:rsidTr="009B165D">
        <w:trPr>
          <w:cnfStyle w:val="000000100000" w:firstRow="0" w:lastRow="0" w:firstColumn="0" w:lastColumn="0" w:oddVBand="0" w:evenVBand="0" w:oddHBand="1"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711" w:type="pct"/>
          </w:tcPr>
          <w:p w14:paraId="53D419B8" w14:textId="49C6AC06" w:rsidR="007B5D22" w:rsidRPr="00BB7404" w:rsidRDefault="007B5D22" w:rsidP="00B5029F">
            <w:pPr>
              <w:spacing w:before="60" w:after="60"/>
              <w:jc w:val="center"/>
              <w:rPr>
                <w:rFonts w:cs="Arial"/>
                <w:b w:val="0"/>
                <w:color w:val="0D0D0D" w:themeColor="text1" w:themeTint="F2"/>
                <w:sz w:val="24"/>
                <w:szCs w:val="24"/>
                <w:lang w:val="mi-NZ"/>
              </w:rPr>
            </w:pPr>
            <w:r w:rsidRPr="00BB7404">
              <w:rPr>
                <w:rFonts w:cs="Arial"/>
                <w:color w:val="0D0D0D" w:themeColor="text1" w:themeTint="F2"/>
                <w:sz w:val="24"/>
                <w:szCs w:val="24"/>
                <w:lang w:val="mi-NZ"/>
              </w:rPr>
              <w:t>Whanaungatanga</w:t>
            </w:r>
          </w:p>
        </w:tc>
        <w:tc>
          <w:tcPr>
            <w:tcW w:w="4289" w:type="pct"/>
          </w:tcPr>
          <w:p w14:paraId="4B5F8BBE" w14:textId="2C842CEB" w:rsidR="002E7EF7" w:rsidRPr="00BB7404" w:rsidRDefault="00B74E58" w:rsidP="00222BF0">
            <w:pPr>
              <w:pStyle w:val="Bullets"/>
              <w:numPr>
                <w:ilvl w:val="0"/>
                <w:numId w:val="0"/>
              </w:numPr>
              <w:ind w:left="284" w:hanging="284"/>
              <w:cnfStyle w:val="000000100000" w:firstRow="0" w:lastRow="0" w:firstColumn="0" w:lastColumn="0" w:oddVBand="0" w:evenVBand="0" w:oddHBand="1" w:evenHBand="0" w:firstRowFirstColumn="0" w:firstRowLastColumn="0" w:lastRowFirstColumn="0" w:lastRowLastColumn="0"/>
              <w:rPr>
                <w:sz w:val="24"/>
                <w:szCs w:val="24"/>
              </w:rPr>
            </w:pPr>
            <w:r w:rsidRPr="00BB7404">
              <w:rPr>
                <w:sz w:val="24"/>
                <w:szCs w:val="24"/>
              </w:rPr>
              <w:t>To en</w:t>
            </w:r>
            <w:r w:rsidR="005C59FE" w:rsidRPr="00BB7404">
              <w:rPr>
                <w:sz w:val="24"/>
                <w:szCs w:val="24"/>
              </w:rPr>
              <w:t>abl</w:t>
            </w:r>
            <w:r w:rsidRPr="00BB7404">
              <w:rPr>
                <w:sz w:val="24"/>
                <w:szCs w:val="24"/>
              </w:rPr>
              <w:t>e</w:t>
            </w:r>
            <w:r w:rsidR="005C59FE" w:rsidRPr="00BB7404">
              <w:rPr>
                <w:sz w:val="24"/>
                <w:szCs w:val="24"/>
              </w:rPr>
              <w:t xml:space="preserve"> </w:t>
            </w:r>
            <w:r w:rsidR="008E1AD1" w:rsidRPr="00BB7404">
              <w:rPr>
                <w:sz w:val="24"/>
                <w:szCs w:val="24"/>
              </w:rPr>
              <w:t>people to connect</w:t>
            </w:r>
            <w:r w:rsidR="00ED1ABF" w:rsidRPr="00BB7404">
              <w:rPr>
                <w:sz w:val="24"/>
                <w:szCs w:val="24"/>
              </w:rPr>
              <w:t xml:space="preserve"> with each</w:t>
            </w:r>
            <w:r w:rsidR="00AF1217" w:rsidRPr="00BB7404">
              <w:rPr>
                <w:sz w:val="24"/>
                <w:szCs w:val="24"/>
              </w:rPr>
              <w:t xml:space="preserve"> other</w:t>
            </w:r>
            <w:r w:rsidR="00ED354A" w:rsidRPr="00BB7404">
              <w:rPr>
                <w:sz w:val="24"/>
                <w:szCs w:val="24"/>
              </w:rPr>
              <w:t xml:space="preserve"> </w:t>
            </w:r>
            <w:r w:rsidR="0061759A" w:rsidRPr="00BB7404">
              <w:rPr>
                <w:sz w:val="24"/>
                <w:szCs w:val="24"/>
              </w:rPr>
              <w:t>a</w:t>
            </w:r>
            <w:r w:rsidR="00ED354A" w:rsidRPr="00BB7404">
              <w:rPr>
                <w:sz w:val="24"/>
                <w:szCs w:val="24"/>
              </w:rPr>
              <w:t>t</w:t>
            </w:r>
            <w:r w:rsidR="0061759A" w:rsidRPr="00BB7404">
              <w:rPr>
                <w:sz w:val="24"/>
                <w:szCs w:val="24"/>
              </w:rPr>
              <w:t xml:space="preserve"> </w:t>
            </w:r>
            <w:r w:rsidR="00860943" w:rsidRPr="00BB7404">
              <w:rPr>
                <w:sz w:val="24"/>
                <w:szCs w:val="24"/>
              </w:rPr>
              <w:t xml:space="preserve">community </w:t>
            </w:r>
            <w:r w:rsidR="0061759A" w:rsidRPr="00BB7404">
              <w:rPr>
                <w:sz w:val="24"/>
                <w:szCs w:val="24"/>
              </w:rPr>
              <w:t>facilit</w:t>
            </w:r>
            <w:r w:rsidR="00ED354A" w:rsidRPr="00BB7404">
              <w:rPr>
                <w:sz w:val="24"/>
                <w:szCs w:val="24"/>
              </w:rPr>
              <w:t>ies, they</w:t>
            </w:r>
            <w:r w:rsidR="0061759A" w:rsidRPr="00BB7404">
              <w:rPr>
                <w:sz w:val="24"/>
                <w:szCs w:val="24"/>
              </w:rPr>
              <w:t xml:space="preserve"> must be appealing to </w:t>
            </w:r>
            <w:r w:rsidR="00B81952" w:rsidRPr="00BB7404">
              <w:rPr>
                <w:sz w:val="24"/>
                <w:szCs w:val="24"/>
              </w:rPr>
              <w:t>visit</w:t>
            </w:r>
            <w:r w:rsidR="005B6C61" w:rsidRPr="00BB7404">
              <w:rPr>
                <w:sz w:val="24"/>
                <w:szCs w:val="24"/>
              </w:rPr>
              <w:t>:</w:t>
            </w:r>
          </w:p>
          <w:p w14:paraId="4493C0D2" w14:textId="65BBF455" w:rsidR="00BE6980" w:rsidRPr="00BB7404" w:rsidRDefault="00BE6980" w:rsidP="00BE6980">
            <w:pPr>
              <w:pStyle w:val="Bullets"/>
              <w:cnfStyle w:val="000000100000" w:firstRow="0" w:lastRow="0" w:firstColumn="0" w:lastColumn="0" w:oddVBand="0" w:evenVBand="0" w:oddHBand="1" w:evenHBand="0" w:firstRowFirstColumn="0" w:firstRowLastColumn="0" w:lastRowFirstColumn="0" w:lastRowLastColumn="0"/>
              <w:rPr>
                <w:sz w:val="24"/>
                <w:szCs w:val="24"/>
              </w:rPr>
            </w:pPr>
            <w:r w:rsidRPr="00BB7404">
              <w:rPr>
                <w:sz w:val="24"/>
                <w:szCs w:val="24"/>
              </w:rPr>
              <w:t>Working in partnership with communities and a robust process help</w:t>
            </w:r>
            <w:r w:rsidR="00860943" w:rsidRPr="00BB7404">
              <w:rPr>
                <w:sz w:val="24"/>
                <w:szCs w:val="24"/>
              </w:rPr>
              <w:t>s</w:t>
            </w:r>
            <w:r w:rsidRPr="00BB7404">
              <w:rPr>
                <w:sz w:val="24"/>
                <w:szCs w:val="24"/>
              </w:rPr>
              <w:t xml:space="preserve"> us understand </w:t>
            </w:r>
            <w:r w:rsidR="00D23C50" w:rsidRPr="00BB7404">
              <w:rPr>
                <w:sz w:val="24"/>
                <w:szCs w:val="24"/>
              </w:rPr>
              <w:t>what is needed to ensure</w:t>
            </w:r>
            <w:r w:rsidRPr="00BB7404">
              <w:rPr>
                <w:sz w:val="24"/>
                <w:szCs w:val="24"/>
              </w:rPr>
              <w:t xml:space="preserve"> facilities and spaces cater for </w:t>
            </w:r>
            <w:r w:rsidR="00D23C50" w:rsidRPr="00BB7404">
              <w:rPr>
                <w:sz w:val="24"/>
                <w:szCs w:val="24"/>
              </w:rPr>
              <w:t xml:space="preserve">all communities </w:t>
            </w:r>
            <w:r w:rsidR="00201D02" w:rsidRPr="00BB7404">
              <w:rPr>
                <w:sz w:val="24"/>
                <w:szCs w:val="24"/>
              </w:rPr>
              <w:t xml:space="preserve">and </w:t>
            </w:r>
            <w:r w:rsidR="00C85F74" w:rsidRPr="00BB7404">
              <w:rPr>
                <w:sz w:val="24"/>
                <w:szCs w:val="24"/>
              </w:rPr>
              <w:t>foster a sense of belonging</w:t>
            </w:r>
            <w:r w:rsidRPr="00BB7404">
              <w:rPr>
                <w:sz w:val="24"/>
                <w:szCs w:val="24"/>
              </w:rPr>
              <w:t>.</w:t>
            </w:r>
          </w:p>
          <w:p w14:paraId="2F2B11CE" w14:textId="249B7337" w:rsidR="00746981" w:rsidRPr="00BB7404" w:rsidRDefault="00746981" w:rsidP="00C40B32">
            <w:pPr>
              <w:pStyle w:val="Bullets"/>
              <w:cnfStyle w:val="000000100000" w:firstRow="0" w:lastRow="0" w:firstColumn="0" w:lastColumn="0" w:oddVBand="0" w:evenVBand="0" w:oddHBand="1" w:evenHBand="0" w:firstRowFirstColumn="0" w:firstRowLastColumn="0" w:lastRowFirstColumn="0" w:lastRowLastColumn="0"/>
              <w:rPr>
                <w:sz w:val="24"/>
                <w:szCs w:val="24"/>
              </w:rPr>
            </w:pPr>
            <w:r w:rsidRPr="00BB7404">
              <w:rPr>
                <w:sz w:val="24"/>
                <w:szCs w:val="24"/>
              </w:rPr>
              <w:t>The fit-for-purpose principles outline</w:t>
            </w:r>
            <w:r w:rsidR="00E75A67" w:rsidRPr="00BB7404">
              <w:rPr>
                <w:sz w:val="24"/>
                <w:szCs w:val="24"/>
              </w:rPr>
              <w:t xml:space="preserve"> what is needed to make it easy for people to </w:t>
            </w:r>
            <w:r w:rsidR="00EF0841" w:rsidRPr="00BB7404">
              <w:rPr>
                <w:sz w:val="24"/>
                <w:szCs w:val="24"/>
              </w:rPr>
              <w:t xml:space="preserve">use </w:t>
            </w:r>
            <w:r w:rsidR="004E29E0" w:rsidRPr="00BB7404">
              <w:rPr>
                <w:sz w:val="24"/>
                <w:szCs w:val="24"/>
              </w:rPr>
              <w:t>community facilities</w:t>
            </w:r>
            <w:r w:rsidR="00EF0841" w:rsidRPr="00BB7404">
              <w:rPr>
                <w:sz w:val="24"/>
                <w:szCs w:val="24"/>
              </w:rPr>
              <w:t>.</w:t>
            </w:r>
          </w:p>
          <w:p w14:paraId="0AEB94F1" w14:textId="0870F5E5" w:rsidR="00455D6B" w:rsidRPr="00BB7404" w:rsidRDefault="002F5245" w:rsidP="00683500">
            <w:pPr>
              <w:pStyle w:val="Bullets"/>
              <w:cnfStyle w:val="000000100000" w:firstRow="0" w:lastRow="0" w:firstColumn="0" w:lastColumn="0" w:oddVBand="0" w:evenVBand="0" w:oddHBand="1" w:evenHBand="0" w:firstRowFirstColumn="0" w:firstRowLastColumn="0" w:lastRowFirstColumn="0" w:lastRowLastColumn="0"/>
              <w:rPr>
                <w:sz w:val="24"/>
                <w:szCs w:val="24"/>
              </w:rPr>
            </w:pPr>
            <w:r w:rsidRPr="00BB7404">
              <w:rPr>
                <w:sz w:val="24"/>
                <w:szCs w:val="24"/>
              </w:rPr>
              <w:t xml:space="preserve">Maximising the use of </w:t>
            </w:r>
            <w:r w:rsidR="00AC5C7A" w:rsidRPr="00BB7404">
              <w:rPr>
                <w:sz w:val="24"/>
                <w:szCs w:val="24"/>
              </w:rPr>
              <w:t xml:space="preserve">facilities </w:t>
            </w:r>
            <w:r w:rsidR="00FF582E" w:rsidRPr="00BB7404">
              <w:rPr>
                <w:sz w:val="24"/>
                <w:szCs w:val="24"/>
              </w:rPr>
              <w:t>means they</w:t>
            </w:r>
            <w:r w:rsidR="00993BE8" w:rsidRPr="00BB7404">
              <w:rPr>
                <w:sz w:val="24"/>
                <w:szCs w:val="24"/>
              </w:rPr>
              <w:t xml:space="preserve"> </w:t>
            </w:r>
            <w:r w:rsidR="000B5667" w:rsidRPr="00BB7404">
              <w:rPr>
                <w:sz w:val="24"/>
                <w:szCs w:val="24"/>
              </w:rPr>
              <w:t xml:space="preserve">are alive and </w:t>
            </w:r>
            <w:r w:rsidR="00BD764E" w:rsidRPr="00BB7404">
              <w:rPr>
                <w:sz w:val="24"/>
                <w:szCs w:val="24"/>
              </w:rPr>
              <w:t>bustling</w:t>
            </w:r>
            <w:r w:rsidR="00FF582E" w:rsidRPr="00BB7404">
              <w:rPr>
                <w:sz w:val="24"/>
                <w:szCs w:val="24"/>
              </w:rPr>
              <w:t>, contributing</w:t>
            </w:r>
            <w:r w:rsidR="000B5667" w:rsidRPr="00BB7404">
              <w:rPr>
                <w:sz w:val="24"/>
                <w:szCs w:val="24"/>
              </w:rPr>
              <w:t xml:space="preserve"> to </w:t>
            </w:r>
            <w:r w:rsidR="00340772" w:rsidRPr="00BB7404">
              <w:rPr>
                <w:sz w:val="24"/>
                <w:szCs w:val="24"/>
              </w:rPr>
              <w:t xml:space="preserve">a </w:t>
            </w:r>
            <w:r w:rsidR="00354D32" w:rsidRPr="00BB7404">
              <w:rPr>
                <w:sz w:val="24"/>
                <w:szCs w:val="24"/>
              </w:rPr>
              <w:t>sense of community.</w:t>
            </w:r>
          </w:p>
        </w:tc>
      </w:tr>
      <w:tr w:rsidR="007B5D22" w:rsidRPr="00BB7404" w14:paraId="689ECD66" w14:textId="77777777" w:rsidTr="009B165D">
        <w:trPr>
          <w:trHeight w:val="1587"/>
        </w:trPr>
        <w:tc>
          <w:tcPr>
            <w:cnfStyle w:val="001000000000" w:firstRow="0" w:lastRow="0" w:firstColumn="1" w:lastColumn="0" w:oddVBand="0" w:evenVBand="0" w:oddHBand="0" w:evenHBand="0" w:firstRowFirstColumn="0" w:firstRowLastColumn="0" w:lastRowFirstColumn="0" w:lastRowLastColumn="0"/>
            <w:tcW w:w="711" w:type="pct"/>
          </w:tcPr>
          <w:p w14:paraId="28BCE02E" w14:textId="43F10A41" w:rsidR="007B5D22" w:rsidRPr="00BB7404" w:rsidRDefault="007B5D22" w:rsidP="00B5029F">
            <w:pPr>
              <w:spacing w:before="60" w:after="60"/>
              <w:jc w:val="center"/>
              <w:rPr>
                <w:rFonts w:cs="Arial"/>
                <w:b w:val="0"/>
                <w:color w:val="0D0D0D" w:themeColor="text1" w:themeTint="F2"/>
                <w:sz w:val="24"/>
                <w:szCs w:val="24"/>
                <w:lang w:val="mi-NZ"/>
              </w:rPr>
            </w:pPr>
            <w:r w:rsidRPr="00BB7404">
              <w:rPr>
                <w:rFonts w:cs="Arial"/>
                <w:color w:val="0D0D0D" w:themeColor="text1" w:themeTint="F2"/>
                <w:sz w:val="24"/>
                <w:szCs w:val="24"/>
                <w:lang w:val="mi-NZ"/>
              </w:rPr>
              <w:t>Pārekareka</w:t>
            </w:r>
          </w:p>
        </w:tc>
        <w:tc>
          <w:tcPr>
            <w:tcW w:w="4289" w:type="pct"/>
          </w:tcPr>
          <w:p w14:paraId="53508DF6" w14:textId="3C5E7D02" w:rsidR="00906489" w:rsidRPr="00BB7404" w:rsidRDefault="00FD6262">
            <w:pPr>
              <w:pStyle w:val="Bullets"/>
              <w:numPr>
                <w:ilvl w:val="0"/>
                <w:numId w:val="0"/>
              </w:numPr>
              <w:cnfStyle w:val="000000000000" w:firstRow="0" w:lastRow="0" w:firstColumn="0" w:lastColumn="0" w:oddVBand="0" w:evenVBand="0" w:oddHBand="0" w:evenHBand="0" w:firstRowFirstColumn="0" w:firstRowLastColumn="0" w:lastRowFirstColumn="0" w:lastRowLastColumn="0"/>
              <w:rPr>
                <w:sz w:val="24"/>
                <w:szCs w:val="24"/>
              </w:rPr>
            </w:pPr>
            <w:r w:rsidRPr="00BB7404">
              <w:rPr>
                <w:sz w:val="24"/>
                <w:szCs w:val="24"/>
              </w:rPr>
              <w:t>To support people to have fun and participate, our facilities need to be fit-for-purpose</w:t>
            </w:r>
            <w:r w:rsidR="002E1919" w:rsidRPr="00BB7404">
              <w:rPr>
                <w:sz w:val="24"/>
                <w:szCs w:val="24"/>
              </w:rPr>
              <w:t xml:space="preserve"> and provide the right combination</w:t>
            </w:r>
            <w:r w:rsidR="00B2053C" w:rsidRPr="00BB7404">
              <w:rPr>
                <w:sz w:val="24"/>
                <w:szCs w:val="24"/>
              </w:rPr>
              <w:t xml:space="preserve"> of </w:t>
            </w:r>
            <w:r w:rsidR="002E1919" w:rsidRPr="00BB7404">
              <w:rPr>
                <w:sz w:val="24"/>
                <w:szCs w:val="24"/>
              </w:rPr>
              <w:t>spaces</w:t>
            </w:r>
            <w:r w:rsidR="00C66D1A" w:rsidRPr="00BB7404">
              <w:rPr>
                <w:sz w:val="24"/>
                <w:szCs w:val="24"/>
              </w:rPr>
              <w:t xml:space="preserve"> and activities</w:t>
            </w:r>
            <w:r w:rsidR="00E75AF4" w:rsidRPr="00BB7404">
              <w:rPr>
                <w:sz w:val="24"/>
                <w:szCs w:val="24"/>
              </w:rPr>
              <w:t>:</w:t>
            </w:r>
          </w:p>
          <w:p w14:paraId="46BDD1C9" w14:textId="477D7376" w:rsidR="0055283D" w:rsidRPr="00BB7404" w:rsidRDefault="00174441" w:rsidP="00A3666D">
            <w:pPr>
              <w:pStyle w:val="Bullets"/>
              <w:cnfStyle w:val="000000000000" w:firstRow="0" w:lastRow="0" w:firstColumn="0" w:lastColumn="0" w:oddVBand="0" w:evenVBand="0" w:oddHBand="0" w:evenHBand="0" w:firstRowFirstColumn="0" w:firstRowLastColumn="0" w:lastRowFirstColumn="0" w:lastRowLastColumn="0"/>
              <w:rPr>
                <w:sz w:val="24"/>
                <w:szCs w:val="24"/>
              </w:rPr>
            </w:pPr>
            <w:r w:rsidRPr="00BB7404">
              <w:rPr>
                <w:sz w:val="24"/>
                <w:szCs w:val="24"/>
              </w:rPr>
              <w:t xml:space="preserve">A </w:t>
            </w:r>
            <w:r w:rsidR="006F515D" w:rsidRPr="00BB7404">
              <w:rPr>
                <w:sz w:val="24"/>
                <w:szCs w:val="24"/>
              </w:rPr>
              <w:t>robust</w:t>
            </w:r>
            <w:r w:rsidRPr="00BB7404">
              <w:rPr>
                <w:sz w:val="24"/>
                <w:szCs w:val="24"/>
              </w:rPr>
              <w:t xml:space="preserve"> process </w:t>
            </w:r>
            <w:r w:rsidR="001363C6" w:rsidRPr="00BB7404">
              <w:rPr>
                <w:sz w:val="24"/>
                <w:szCs w:val="24"/>
              </w:rPr>
              <w:t>help</w:t>
            </w:r>
            <w:r w:rsidR="0056108E" w:rsidRPr="00BB7404">
              <w:rPr>
                <w:sz w:val="24"/>
                <w:szCs w:val="24"/>
              </w:rPr>
              <w:t>s</w:t>
            </w:r>
            <w:r w:rsidR="005475BC" w:rsidRPr="00BB7404">
              <w:rPr>
                <w:sz w:val="24"/>
                <w:szCs w:val="24"/>
              </w:rPr>
              <w:t xml:space="preserve"> us</w:t>
            </w:r>
            <w:r w:rsidR="00755357" w:rsidRPr="00BB7404">
              <w:rPr>
                <w:sz w:val="24"/>
                <w:szCs w:val="24"/>
              </w:rPr>
              <w:t xml:space="preserve"> understand </w:t>
            </w:r>
            <w:r w:rsidR="00A3666D" w:rsidRPr="00BB7404">
              <w:rPr>
                <w:sz w:val="24"/>
                <w:szCs w:val="24"/>
              </w:rPr>
              <w:t xml:space="preserve">community </w:t>
            </w:r>
            <w:r w:rsidR="00755357" w:rsidRPr="00BB7404">
              <w:rPr>
                <w:sz w:val="24"/>
                <w:szCs w:val="24"/>
              </w:rPr>
              <w:t>needs</w:t>
            </w:r>
            <w:r w:rsidR="00A3666D" w:rsidRPr="00BB7404">
              <w:rPr>
                <w:sz w:val="24"/>
                <w:szCs w:val="24"/>
              </w:rPr>
              <w:t xml:space="preserve"> and </w:t>
            </w:r>
            <w:r w:rsidR="007E79F6" w:rsidRPr="00BB7404">
              <w:rPr>
                <w:sz w:val="24"/>
                <w:szCs w:val="24"/>
              </w:rPr>
              <w:t xml:space="preserve">the </w:t>
            </w:r>
            <w:r w:rsidR="00B00E48" w:rsidRPr="00BB7404">
              <w:rPr>
                <w:sz w:val="24"/>
                <w:szCs w:val="24"/>
              </w:rPr>
              <w:t xml:space="preserve">spaces required to support </w:t>
            </w:r>
            <w:r w:rsidR="00C66D1A" w:rsidRPr="00BB7404">
              <w:rPr>
                <w:sz w:val="24"/>
                <w:szCs w:val="24"/>
              </w:rPr>
              <w:t xml:space="preserve">provision of </w:t>
            </w:r>
            <w:r w:rsidR="00B00E48" w:rsidRPr="00BB7404">
              <w:rPr>
                <w:sz w:val="24"/>
                <w:szCs w:val="24"/>
              </w:rPr>
              <w:t>diverse activities</w:t>
            </w:r>
            <w:r w:rsidR="0055283D" w:rsidRPr="00BB7404">
              <w:rPr>
                <w:sz w:val="24"/>
                <w:szCs w:val="24"/>
              </w:rPr>
              <w:t>.</w:t>
            </w:r>
          </w:p>
          <w:p w14:paraId="15B5C866" w14:textId="226F42F9" w:rsidR="00544963" w:rsidRPr="00BB7404" w:rsidRDefault="00171EE5" w:rsidP="00CC3127">
            <w:pPr>
              <w:pStyle w:val="Bullets"/>
              <w:cnfStyle w:val="000000000000" w:firstRow="0" w:lastRow="0" w:firstColumn="0" w:lastColumn="0" w:oddVBand="0" w:evenVBand="0" w:oddHBand="0" w:evenHBand="0" w:firstRowFirstColumn="0" w:firstRowLastColumn="0" w:lastRowFirstColumn="0" w:lastRowLastColumn="0"/>
              <w:rPr>
                <w:sz w:val="24"/>
                <w:szCs w:val="24"/>
              </w:rPr>
            </w:pPr>
            <w:r w:rsidRPr="00BB7404">
              <w:rPr>
                <w:sz w:val="24"/>
                <w:szCs w:val="24"/>
              </w:rPr>
              <w:t>Appl</w:t>
            </w:r>
            <w:r w:rsidR="00DF36C9" w:rsidRPr="00BB7404">
              <w:rPr>
                <w:sz w:val="24"/>
                <w:szCs w:val="24"/>
              </w:rPr>
              <w:t>ying the principles so f</w:t>
            </w:r>
            <w:r w:rsidR="0055283D" w:rsidRPr="00BB7404">
              <w:rPr>
                <w:sz w:val="24"/>
                <w:szCs w:val="24"/>
              </w:rPr>
              <w:t xml:space="preserve">acilities </w:t>
            </w:r>
            <w:r w:rsidR="00DF36C9" w:rsidRPr="00BB7404">
              <w:rPr>
                <w:sz w:val="24"/>
                <w:szCs w:val="24"/>
              </w:rPr>
              <w:t>are</w:t>
            </w:r>
            <w:r w:rsidR="0055283D" w:rsidRPr="00BB7404">
              <w:rPr>
                <w:sz w:val="24"/>
                <w:szCs w:val="24"/>
              </w:rPr>
              <w:t xml:space="preserve"> fit-for-purpose for the intended activities</w:t>
            </w:r>
            <w:r w:rsidR="0094600B" w:rsidRPr="00BB7404">
              <w:rPr>
                <w:sz w:val="24"/>
                <w:szCs w:val="24"/>
              </w:rPr>
              <w:t xml:space="preserve"> and flexible to respond to chang</w:t>
            </w:r>
            <w:r w:rsidR="005C15FC" w:rsidRPr="00BB7404">
              <w:rPr>
                <w:sz w:val="24"/>
                <w:szCs w:val="24"/>
              </w:rPr>
              <w:t xml:space="preserve">ing </w:t>
            </w:r>
            <w:r w:rsidR="00BF0B69" w:rsidRPr="00BB7404">
              <w:rPr>
                <w:sz w:val="24"/>
                <w:szCs w:val="24"/>
              </w:rPr>
              <w:t>expectations</w:t>
            </w:r>
            <w:r w:rsidR="0094600B" w:rsidRPr="00BB7404">
              <w:rPr>
                <w:sz w:val="24"/>
                <w:szCs w:val="24"/>
              </w:rPr>
              <w:t>.</w:t>
            </w:r>
          </w:p>
          <w:p w14:paraId="70F10020" w14:textId="21691E27" w:rsidR="0094600B" w:rsidRPr="00BB7404" w:rsidRDefault="00C814EA" w:rsidP="00755357">
            <w:pPr>
              <w:pStyle w:val="Bullets"/>
              <w:cnfStyle w:val="000000000000" w:firstRow="0" w:lastRow="0" w:firstColumn="0" w:lastColumn="0" w:oddVBand="0" w:evenVBand="0" w:oddHBand="0" w:evenHBand="0" w:firstRowFirstColumn="0" w:firstRowLastColumn="0" w:lastRowFirstColumn="0" w:lastRowLastColumn="0"/>
              <w:rPr>
                <w:sz w:val="24"/>
                <w:szCs w:val="24"/>
              </w:rPr>
            </w:pPr>
            <w:r w:rsidRPr="00BB7404">
              <w:rPr>
                <w:sz w:val="24"/>
                <w:szCs w:val="24"/>
              </w:rPr>
              <w:t xml:space="preserve">Improving the delivery of community facilities to </w:t>
            </w:r>
            <w:r w:rsidR="00017638" w:rsidRPr="00BB7404">
              <w:rPr>
                <w:sz w:val="24"/>
                <w:szCs w:val="24"/>
              </w:rPr>
              <w:t>provide maximum opportunities for participation</w:t>
            </w:r>
            <w:r w:rsidR="007F5E07" w:rsidRPr="00BB7404">
              <w:rPr>
                <w:sz w:val="24"/>
                <w:szCs w:val="24"/>
              </w:rPr>
              <w:t>.</w:t>
            </w:r>
          </w:p>
        </w:tc>
      </w:tr>
      <w:tr w:rsidR="007B5D22" w:rsidRPr="00BB7404" w14:paraId="25836B00" w14:textId="77777777" w:rsidTr="009B165D">
        <w:trPr>
          <w:cnfStyle w:val="000000100000" w:firstRow="0" w:lastRow="0" w:firstColumn="0" w:lastColumn="0" w:oddVBand="0" w:evenVBand="0" w:oddHBand="1"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711" w:type="pct"/>
          </w:tcPr>
          <w:p w14:paraId="2F3AB2F9" w14:textId="11232D2B" w:rsidR="007B5D22" w:rsidRPr="00BB7404" w:rsidRDefault="007B5D22" w:rsidP="00B5029F">
            <w:pPr>
              <w:spacing w:before="60" w:after="60"/>
              <w:jc w:val="center"/>
              <w:rPr>
                <w:rFonts w:cs="Arial"/>
                <w:b w:val="0"/>
                <w:color w:val="0D0D0D" w:themeColor="text1" w:themeTint="F2"/>
                <w:sz w:val="24"/>
                <w:szCs w:val="24"/>
                <w:lang w:val="mi-NZ"/>
              </w:rPr>
            </w:pPr>
            <w:r w:rsidRPr="00BB7404">
              <w:rPr>
                <w:rFonts w:cs="Arial"/>
                <w:color w:val="0D0D0D" w:themeColor="text1" w:themeTint="F2"/>
                <w:sz w:val="24"/>
                <w:szCs w:val="24"/>
                <w:lang w:val="mi-NZ"/>
              </w:rPr>
              <w:t>Pāhekohekotanga</w:t>
            </w:r>
          </w:p>
        </w:tc>
        <w:tc>
          <w:tcPr>
            <w:tcW w:w="4289" w:type="pct"/>
          </w:tcPr>
          <w:p w14:paraId="4FFF61B0" w14:textId="75D22DE9" w:rsidR="00DD7164" w:rsidRPr="00BB7404" w:rsidRDefault="009A31A3" w:rsidP="00222BF0">
            <w:pPr>
              <w:pStyle w:val="Bullets"/>
              <w:numPr>
                <w:ilvl w:val="0"/>
                <w:numId w:val="0"/>
              </w:numPr>
              <w:ind w:left="284" w:hanging="284"/>
              <w:cnfStyle w:val="000000100000" w:firstRow="0" w:lastRow="0" w:firstColumn="0" w:lastColumn="0" w:oddVBand="0" w:evenVBand="0" w:oddHBand="1" w:evenHBand="0" w:firstRowFirstColumn="0" w:firstRowLastColumn="0" w:lastRowFirstColumn="0" w:lastRowLastColumn="0"/>
              <w:rPr>
                <w:sz w:val="24"/>
                <w:szCs w:val="24"/>
              </w:rPr>
            </w:pPr>
            <w:r w:rsidRPr="00BB7404">
              <w:rPr>
                <w:sz w:val="24"/>
                <w:szCs w:val="24"/>
              </w:rPr>
              <w:t xml:space="preserve">For our facilities to be connected </w:t>
            </w:r>
            <w:r w:rsidR="00DD7164" w:rsidRPr="00BB7404">
              <w:rPr>
                <w:sz w:val="24"/>
                <w:szCs w:val="24"/>
              </w:rPr>
              <w:t xml:space="preserve">and form a well-distributed network, we need </w:t>
            </w:r>
            <w:r w:rsidR="00056B95" w:rsidRPr="00BB7404">
              <w:rPr>
                <w:sz w:val="24"/>
                <w:szCs w:val="24"/>
              </w:rPr>
              <w:t xml:space="preserve">to </w:t>
            </w:r>
            <w:r w:rsidR="00DD7164" w:rsidRPr="00BB7404">
              <w:rPr>
                <w:sz w:val="24"/>
                <w:szCs w:val="24"/>
              </w:rPr>
              <w:t xml:space="preserve">carefully </w:t>
            </w:r>
            <w:r w:rsidR="00CD27C6" w:rsidRPr="00BB7404">
              <w:rPr>
                <w:sz w:val="24"/>
                <w:szCs w:val="24"/>
              </w:rPr>
              <w:t>evolve our provision</w:t>
            </w:r>
            <w:r w:rsidR="00E75AF4" w:rsidRPr="00BB7404">
              <w:rPr>
                <w:sz w:val="24"/>
                <w:szCs w:val="24"/>
              </w:rPr>
              <w:t>:</w:t>
            </w:r>
          </w:p>
          <w:p w14:paraId="62D6BEA6" w14:textId="14ED651A" w:rsidR="00D67861" w:rsidRPr="00BB7404" w:rsidRDefault="001A5B81" w:rsidP="007D4EB4">
            <w:pPr>
              <w:pStyle w:val="Bullets"/>
              <w:cnfStyle w:val="000000100000" w:firstRow="0" w:lastRow="0" w:firstColumn="0" w:lastColumn="0" w:oddVBand="0" w:evenVBand="0" w:oddHBand="1" w:evenHBand="0" w:firstRowFirstColumn="0" w:firstRowLastColumn="0" w:lastRowFirstColumn="0" w:lastRowLastColumn="0"/>
              <w:rPr>
                <w:sz w:val="24"/>
                <w:szCs w:val="24"/>
              </w:rPr>
            </w:pPr>
            <w:r w:rsidRPr="00BB7404">
              <w:rPr>
                <w:sz w:val="24"/>
                <w:szCs w:val="24"/>
              </w:rPr>
              <w:t xml:space="preserve">Working together </w:t>
            </w:r>
            <w:r w:rsidR="008D20A8" w:rsidRPr="00BB7404">
              <w:rPr>
                <w:sz w:val="24"/>
                <w:szCs w:val="24"/>
              </w:rPr>
              <w:t>support</w:t>
            </w:r>
            <w:r w:rsidR="0056108E" w:rsidRPr="00BB7404">
              <w:rPr>
                <w:sz w:val="24"/>
                <w:szCs w:val="24"/>
              </w:rPr>
              <w:t>s</w:t>
            </w:r>
            <w:r w:rsidR="008D20A8" w:rsidRPr="00BB7404">
              <w:rPr>
                <w:sz w:val="24"/>
                <w:szCs w:val="24"/>
              </w:rPr>
              <w:t xml:space="preserve"> delivery of</w:t>
            </w:r>
            <w:r w:rsidR="00D67861" w:rsidRPr="00BB7404">
              <w:rPr>
                <w:sz w:val="24"/>
                <w:szCs w:val="24"/>
              </w:rPr>
              <w:t xml:space="preserve"> </w:t>
            </w:r>
            <w:r w:rsidR="00462D5A">
              <w:rPr>
                <w:sz w:val="24"/>
                <w:szCs w:val="24"/>
              </w:rPr>
              <w:t xml:space="preserve">a </w:t>
            </w:r>
            <w:r w:rsidR="00D67861" w:rsidRPr="00BB7404">
              <w:rPr>
                <w:sz w:val="24"/>
                <w:szCs w:val="24"/>
              </w:rPr>
              <w:t xml:space="preserve">coordinated </w:t>
            </w:r>
            <w:r w:rsidR="00A145F5" w:rsidRPr="00BB7404">
              <w:rPr>
                <w:sz w:val="24"/>
                <w:szCs w:val="24"/>
              </w:rPr>
              <w:t xml:space="preserve">and diverse </w:t>
            </w:r>
            <w:r w:rsidR="00D67861" w:rsidRPr="00BB7404">
              <w:rPr>
                <w:sz w:val="24"/>
                <w:szCs w:val="24"/>
              </w:rPr>
              <w:t>range of activities over the day, week and year.</w:t>
            </w:r>
          </w:p>
          <w:p w14:paraId="47493D22" w14:textId="6F543D82" w:rsidR="00F20C7C" w:rsidRPr="00BB7404" w:rsidRDefault="00AE4E27" w:rsidP="00F0124F">
            <w:pPr>
              <w:pStyle w:val="Bullets"/>
              <w:cnfStyle w:val="000000100000" w:firstRow="0" w:lastRow="0" w:firstColumn="0" w:lastColumn="0" w:oddVBand="0" w:evenVBand="0" w:oddHBand="1" w:evenHBand="0" w:firstRowFirstColumn="0" w:firstRowLastColumn="0" w:lastRowFirstColumn="0" w:lastRowLastColumn="0"/>
              <w:rPr>
                <w:sz w:val="24"/>
                <w:szCs w:val="24"/>
              </w:rPr>
            </w:pPr>
            <w:r w:rsidRPr="00BB7404">
              <w:rPr>
                <w:sz w:val="24"/>
                <w:szCs w:val="24"/>
              </w:rPr>
              <w:t>A</w:t>
            </w:r>
            <w:r w:rsidR="009032BF" w:rsidRPr="00BB7404">
              <w:rPr>
                <w:sz w:val="24"/>
                <w:szCs w:val="24"/>
              </w:rPr>
              <w:t>pply</w:t>
            </w:r>
            <w:r w:rsidRPr="00BB7404">
              <w:rPr>
                <w:sz w:val="24"/>
                <w:szCs w:val="24"/>
              </w:rPr>
              <w:t>ing</w:t>
            </w:r>
            <w:r w:rsidR="009032BF" w:rsidRPr="00BB7404">
              <w:rPr>
                <w:sz w:val="24"/>
                <w:szCs w:val="24"/>
              </w:rPr>
              <w:t xml:space="preserve"> a holistic lens</w:t>
            </w:r>
            <w:r w:rsidR="00193BC3" w:rsidRPr="00BB7404">
              <w:rPr>
                <w:sz w:val="24"/>
                <w:szCs w:val="24"/>
              </w:rPr>
              <w:t xml:space="preserve"> help</w:t>
            </w:r>
            <w:r w:rsidR="0056108E" w:rsidRPr="00BB7404">
              <w:rPr>
                <w:sz w:val="24"/>
                <w:szCs w:val="24"/>
              </w:rPr>
              <w:t>s</w:t>
            </w:r>
            <w:r w:rsidR="00193BC3" w:rsidRPr="00BB7404">
              <w:rPr>
                <w:sz w:val="24"/>
                <w:szCs w:val="24"/>
              </w:rPr>
              <w:t xml:space="preserve"> ensure</w:t>
            </w:r>
            <w:r w:rsidR="000A65C9" w:rsidRPr="00BB7404">
              <w:rPr>
                <w:sz w:val="24"/>
                <w:szCs w:val="24"/>
              </w:rPr>
              <w:t xml:space="preserve"> t</w:t>
            </w:r>
            <w:r w:rsidR="00483E42" w:rsidRPr="00BB7404">
              <w:rPr>
                <w:sz w:val="24"/>
                <w:szCs w:val="24"/>
              </w:rPr>
              <w:t>here are no gaps or duplication</w:t>
            </w:r>
            <w:r w:rsidR="002F0036" w:rsidRPr="00BB7404">
              <w:rPr>
                <w:sz w:val="24"/>
                <w:szCs w:val="24"/>
              </w:rPr>
              <w:t>.</w:t>
            </w:r>
          </w:p>
          <w:p w14:paraId="79F0CA07" w14:textId="5BC239A2" w:rsidR="004C5265" w:rsidRPr="00BB7404" w:rsidRDefault="007A5C5E" w:rsidP="00F0124F">
            <w:pPr>
              <w:pStyle w:val="Bullets"/>
              <w:cnfStyle w:val="000000100000" w:firstRow="0" w:lastRow="0" w:firstColumn="0" w:lastColumn="0" w:oddVBand="0" w:evenVBand="0" w:oddHBand="1" w:evenHBand="0" w:firstRowFirstColumn="0" w:firstRowLastColumn="0" w:lastRowFirstColumn="0" w:lastRowLastColumn="0"/>
              <w:rPr>
                <w:sz w:val="24"/>
                <w:szCs w:val="24"/>
              </w:rPr>
            </w:pPr>
            <w:r w:rsidRPr="00BB7404">
              <w:rPr>
                <w:sz w:val="24"/>
                <w:szCs w:val="24"/>
              </w:rPr>
              <w:t xml:space="preserve">Improving </w:t>
            </w:r>
            <w:r w:rsidR="009D7197" w:rsidRPr="00BB7404">
              <w:rPr>
                <w:sz w:val="24"/>
                <w:szCs w:val="24"/>
              </w:rPr>
              <w:t>collaboration between facilities helps us to explore opportunities to be smarter with what we have.</w:t>
            </w:r>
          </w:p>
        </w:tc>
      </w:tr>
      <w:tr w:rsidR="007B5D22" w:rsidRPr="00BB7404" w14:paraId="450F5D15" w14:textId="77777777" w:rsidTr="009B165D">
        <w:trPr>
          <w:trHeight w:val="1587"/>
        </w:trPr>
        <w:tc>
          <w:tcPr>
            <w:cnfStyle w:val="001000000000" w:firstRow="0" w:lastRow="0" w:firstColumn="1" w:lastColumn="0" w:oddVBand="0" w:evenVBand="0" w:oddHBand="0" w:evenHBand="0" w:firstRowFirstColumn="0" w:firstRowLastColumn="0" w:lastRowFirstColumn="0" w:lastRowLastColumn="0"/>
            <w:tcW w:w="711" w:type="pct"/>
          </w:tcPr>
          <w:p w14:paraId="3DACAD9A" w14:textId="0D887E06" w:rsidR="007B5D22" w:rsidRPr="00BB7404" w:rsidRDefault="007B5D22" w:rsidP="00B5029F">
            <w:pPr>
              <w:spacing w:before="60" w:after="60"/>
              <w:jc w:val="center"/>
              <w:rPr>
                <w:rFonts w:cs="Arial"/>
                <w:b w:val="0"/>
                <w:color w:val="0D0D0D" w:themeColor="text1" w:themeTint="F2"/>
                <w:sz w:val="24"/>
                <w:szCs w:val="24"/>
                <w:lang w:val="mi-NZ"/>
              </w:rPr>
            </w:pPr>
            <w:r w:rsidRPr="00BB7404">
              <w:rPr>
                <w:rFonts w:cs="Arial"/>
                <w:color w:val="0D0D0D" w:themeColor="text1" w:themeTint="F2"/>
                <w:sz w:val="24"/>
                <w:szCs w:val="24"/>
                <w:lang w:val="mi-NZ"/>
              </w:rPr>
              <w:t>Tiakitanga</w:t>
            </w:r>
          </w:p>
        </w:tc>
        <w:tc>
          <w:tcPr>
            <w:tcW w:w="4289" w:type="pct"/>
          </w:tcPr>
          <w:p w14:paraId="6AB6D269" w14:textId="270E4FD1" w:rsidR="00544023" w:rsidRPr="00BB7404" w:rsidRDefault="00DF715B" w:rsidP="00222BF0">
            <w:pPr>
              <w:pStyle w:val="Bullets"/>
              <w:numPr>
                <w:ilvl w:val="0"/>
                <w:numId w:val="0"/>
              </w:numPr>
              <w:ind w:left="284" w:hanging="284"/>
              <w:cnfStyle w:val="000000000000" w:firstRow="0" w:lastRow="0" w:firstColumn="0" w:lastColumn="0" w:oddVBand="0" w:evenVBand="0" w:oddHBand="0" w:evenHBand="0" w:firstRowFirstColumn="0" w:firstRowLastColumn="0" w:lastRowFirstColumn="0" w:lastRowLastColumn="0"/>
              <w:rPr>
                <w:sz w:val="24"/>
                <w:szCs w:val="24"/>
              </w:rPr>
            </w:pPr>
            <w:r w:rsidRPr="00BB7404">
              <w:rPr>
                <w:sz w:val="24"/>
                <w:szCs w:val="24"/>
              </w:rPr>
              <w:t>Nurturing and m</w:t>
            </w:r>
            <w:r w:rsidR="00946510" w:rsidRPr="00BB7404">
              <w:rPr>
                <w:sz w:val="24"/>
                <w:szCs w:val="24"/>
              </w:rPr>
              <w:t xml:space="preserve">aking the best use of </w:t>
            </w:r>
            <w:r w:rsidR="00E11583" w:rsidRPr="00BB7404">
              <w:rPr>
                <w:sz w:val="24"/>
                <w:szCs w:val="24"/>
              </w:rPr>
              <w:t>facilities</w:t>
            </w:r>
            <w:r w:rsidR="00A16F9C" w:rsidRPr="00BB7404">
              <w:rPr>
                <w:sz w:val="24"/>
                <w:szCs w:val="24"/>
              </w:rPr>
              <w:t xml:space="preserve"> helps to ensure</w:t>
            </w:r>
            <w:r w:rsidR="000D234B" w:rsidRPr="00BB7404">
              <w:rPr>
                <w:sz w:val="24"/>
                <w:szCs w:val="24"/>
              </w:rPr>
              <w:t xml:space="preserve"> </w:t>
            </w:r>
            <w:r w:rsidR="00F056C5" w:rsidRPr="00BB7404">
              <w:rPr>
                <w:sz w:val="24"/>
                <w:szCs w:val="24"/>
              </w:rPr>
              <w:t>sustainab</w:t>
            </w:r>
            <w:r w:rsidR="00C87EFB" w:rsidRPr="00BB7404">
              <w:rPr>
                <w:sz w:val="24"/>
                <w:szCs w:val="24"/>
              </w:rPr>
              <w:t>le</w:t>
            </w:r>
            <w:r w:rsidR="00F056C5" w:rsidRPr="00BB7404">
              <w:rPr>
                <w:sz w:val="24"/>
                <w:szCs w:val="24"/>
              </w:rPr>
              <w:t xml:space="preserve"> outcomes</w:t>
            </w:r>
            <w:r w:rsidR="00C87EFB" w:rsidRPr="00BB7404">
              <w:rPr>
                <w:sz w:val="24"/>
                <w:szCs w:val="24"/>
              </w:rPr>
              <w:t xml:space="preserve"> for generations to come</w:t>
            </w:r>
            <w:r w:rsidR="00286A8A" w:rsidRPr="00BB7404">
              <w:rPr>
                <w:sz w:val="24"/>
                <w:szCs w:val="24"/>
              </w:rPr>
              <w:t>:</w:t>
            </w:r>
          </w:p>
          <w:p w14:paraId="0F1DB332" w14:textId="6B18C42A" w:rsidR="00861BE5" w:rsidRPr="00BB7404" w:rsidRDefault="00B15965" w:rsidP="00E03965">
            <w:pPr>
              <w:pStyle w:val="Bullets"/>
              <w:cnfStyle w:val="000000000000" w:firstRow="0" w:lastRow="0" w:firstColumn="0" w:lastColumn="0" w:oddVBand="0" w:evenVBand="0" w:oddHBand="0" w:evenHBand="0" w:firstRowFirstColumn="0" w:firstRowLastColumn="0" w:lastRowFirstColumn="0" w:lastRowLastColumn="0"/>
              <w:rPr>
                <w:sz w:val="24"/>
                <w:szCs w:val="24"/>
              </w:rPr>
            </w:pPr>
            <w:r w:rsidRPr="00BB7404">
              <w:rPr>
                <w:sz w:val="24"/>
                <w:szCs w:val="24"/>
              </w:rPr>
              <w:t>A</w:t>
            </w:r>
            <w:r w:rsidR="00A9756F" w:rsidRPr="00BB7404">
              <w:rPr>
                <w:sz w:val="24"/>
                <w:szCs w:val="24"/>
              </w:rPr>
              <w:t xml:space="preserve"> </w:t>
            </w:r>
            <w:r w:rsidR="000019B9" w:rsidRPr="00BB7404">
              <w:rPr>
                <w:sz w:val="24"/>
                <w:szCs w:val="24"/>
              </w:rPr>
              <w:t xml:space="preserve">robust </w:t>
            </w:r>
            <w:r w:rsidR="00A9756F" w:rsidRPr="00BB7404">
              <w:rPr>
                <w:sz w:val="24"/>
                <w:szCs w:val="24"/>
              </w:rPr>
              <w:t>process</w:t>
            </w:r>
            <w:r w:rsidR="004C4FF1" w:rsidRPr="00BB7404">
              <w:rPr>
                <w:sz w:val="24"/>
                <w:szCs w:val="24"/>
              </w:rPr>
              <w:t xml:space="preserve"> </w:t>
            </w:r>
            <w:r w:rsidR="005945B7" w:rsidRPr="00BB7404">
              <w:rPr>
                <w:sz w:val="24"/>
                <w:szCs w:val="24"/>
              </w:rPr>
              <w:t xml:space="preserve">that </w:t>
            </w:r>
            <w:r w:rsidR="004C4FF1" w:rsidRPr="00BB7404">
              <w:rPr>
                <w:sz w:val="24"/>
                <w:szCs w:val="24"/>
              </w:rPr>
              <w:t xml:space="preserve">considers all </w:t>
            </w:r>
            <w:r w:rsidR="00861BE5" w:rsidRPr="00BB7404">
              <w:rPr>
                <w:sz w:val="24"/>
                <w:szCs w:val="24"/>
              </w:rPr>
              <w:t xml:space="preserve">options will </w:t>
            </w:r>
            <w:r w:rsidR="004C4FF1" w:rsidRPr="00BB7404">
              <w:rPr>
                <w:sz w:val="24"/>
                <w:szCs w:val="24"/>
              </w:rPr>
              <w:t xml:space="preserve">identify </w:t>
            </w:r>
            <w:r w:rsidR="00861BE5" w:rsidRPr="00BB7404">
              <w:rPr>
                <w:sz w:val="24"/>
                <w:szCs w:val="24"/>
              </w:rPr>
              <w:t xml:space="preserve">positive </w:t>
            </w:r>
            <w:r w:rsidRPr="00BB7404">
              <w:rPr>
                <w:sz w:val="24"/>
                <w:szCs w:val="24"/>
              </w:rPr>
              <w:t>environmental and economic</w:t>
            </w:r>
            <w:r w:rsidR="00861BE5" w:rsidRPr="00BB7404">
              <w:rPr>
                <w:sz w:val="24"/>
                <w:szCs w:val="24"/>
              </w:rPr>
              <w:t xml:space="preserve"> </w:t>
            </w:r>
            <w:r w:rsidR="00AE5943" w:rsidRPr="00BB7404">
              <w:rPr>
                <w:sz w:val="24"/>
                <w:szCs w:val="24"/>
              </w:rPr>
              <w:t>opportunities</w:t>
            </w:r>
            <w:r w:rsidR="00861BE5" w:rsidRPr="00BB7404">
              <w:rPr>
                <w:sz w:val="24"/>
                <w:szCs w:val="24"/>
              </w:rPr>
              <w:t>.</w:t>
            </w:r>
          </w:p>
          <w:p w14:paraId="5FD746E4" w14:textId="476266B0" w:rsidR="00E03965" w:rsidRPr="00BB7404" w:rsidRDefault="009D33A7" w:rsidP="00E03965">
            <w:pPr>
              <w:pStyle w:val="Bullets"/>
              <w:cnfStyle w:val="000000000000" w:firstRow="0" w:lastRow="0" w:firstColumn="0" w:lastColumn="0" w:oddVBand="0" w:evenVBand="0" w:oddHBand="0" w:evenHBand="0" w:firstRowFirstColumn="0" w:firstRowLastColumn="0" w:lastRowFirstColumn="0" w:lastRowLastColumn="0"/>
              <w:rPr>
                <w:sz w:val="24"/>
                <w:szCs w:val="24"/>
              </w:rPr>
            </w:pPr>
            <w:r w:rsidRPr="00BB7404">
              <w:rPr>
                <w:sz w:val="24"/>
                <w:szCs w:val="24"/>
              </w:rPr>
              <w:t>Greater c</w:t>
            </w:r>
            <w:r w:rsidR="00002B1B" w:rsidRPr="00BB7404">
              <w:rPr>
                <w:sz w:val="24"/>
                <w:szCs w:val="24"/>
              </w:rPr>
              <w:t>ollaborati</w:t>
            </w:r>
            <w:r w:rsidR="00154EE1" w:rsidRPr="00BB7404">
              <w:rPr>
                <w:sz w:val="24"/>
                <w:szCs w:val="24"/>
              </w:rPr>
              <w:t>on</w:t>
            </w:r>
            <w:r w:rsidR="00002B1B" w:rsidRPr="00BB7404">
              <w:rPr>
                <w:sz w:val="24"/>
                <w:szCs w:val="24"/>
              </w:rPr>
              <w:t xml:space="preserve"> </w:t>
            </w:r>
            <w:r w:rsidRPr="00BB7404">
              <w:rPr>
                <w:sz w:val="24"/>
                <w:szCs w:val="24"/>
              </w:rPr>
              <w:t>across</w:t>
            </w:r>
            <w:r w:rsidR="00002B1B" w:rsidRPr="00BB7404">
              <w:rPr>
                <w:sz w:val="24"/>
                <w:szCs w:val="24"/>
              </w:rPr>
              <w:t xml:space="preserve"> </w:t>
            </w:r>
            <w:r w:rsidR="00C47C04" w:rsidRPr="00BB7404">
              <w:rPr>
                <w:sz w:val="24"/>
                <w:szCs w:val="24"/>
              </w:rPr>
              <w:t xml:space="preserve">facilities </w:t>
            </w:r>
            <w:r w:rsidRPr="00BB7404">
              <w:rPr>
                <w:sz w:val="24"/>
                <w:szCs w:val="24"/>
              </w:rPr>
              <w:t>help</w:t>
            </w:r>
            <w:r w:rsidR="00154EE1" w:rsidRPr="00BB7404">
              <w:rPr>
                <w:sz w:val="24"/>
                <w:szCs w:val="24"/>
              </w:rPr>
              <w:t>s</w:t>
            </w:r>
            <w:r w:rsidRPr="00BB7404">
              <w:rPr>
                <w:sz w:val="24"/>
                <w:szCs w:val="24"/>
              </w:rPr>
              <w:t xml:space="preserve"> us to be </w:t>
            </w:r>
            <w:r w:rsidR="00E03965" w:rsidRPr="00BB7404">
              <w:rPr>
                <w:sz w:val="24"/>
                <w:szCs w:val="24"/>
              </w:rPr>
              <w:t xml:space="preserve">smarter </w:t>
            </w:r>
            <w:r w:rsidR="001D61CB" w:rsidRPr="00BB7404">
              <w:rPr>
                <w:sz w:val="24"/>
                <w:szCs w:val="24"/>
              </w:rPr>
              <w:t xml:space="preserve">and </w:t>
            </w:r>
            <w:r w:rsidR="00E03965" w:rsidRPr="00BB7404">
              <w:rPr>
                <w:sz w:val="24"/>
                <w:szCs w:val="24"/>
              </w:rPr>
              <w:t>maximis</w:t>
            </w:r>
            <w:r w:rsidRPr="00BB7404">
              <w:rPr>
                <w:sz w:val="24"/>
                <w:szCs w:val="24"/>
              </w:rPr>
              <w:t>e</w:t>
            </w:r>
            <w:r w:rsidR="00E03965" w:rsidRPr="00BB7404">
              <w:rPr>
                <w:sz w:val="24"/>
                <w:szCs w:val="24"/>
              </w:rPr>
              <w:t xml:space="preserve"> the benefits of what we have.</w:t>
            </w:r>
          </w:p>
          <w:p w14:paraId="248CB52E" w14:textId="21BE3599" w:rsidR="00F95D97" w:rsidRPr="00BB7404" w:rsidRDefault="0004777A" w:rsidP="00683500">
            <w:pPr>
              <w:pStyle w:val="Bullets"/>
              <w:cnfStyle w:val="000000000000" w:firstRow="0" w:lastRow="0" w:firstColumn="0" w:lastColumn="0" w:oddVBand="0" w:evenVBand="0" w:oddHBand="0" w:evenHBand="0" w:firstRowFirstColumn="0" w:firstRowLastColumn="0" w:lastRowFirstColumn="0" w:lastRowLastColumn="0"/>
              <w:rPr>
                <w:sz w:val="24"/>
                <w:szCs w:val="24"/>
              </w:rPr>
            </w:pPr>
            <w:r w:rsidRPr="00BB7404">
              <w:rPr>
                <w:sz w:val="24"/>
                <w:szCs w:val="24"/>
              </w:rPr>
              <w:t>Working in partnership ensure</w:t>
            </w:r>
            <w:r w:rsidR="006C0033" w:rsidRPr="00BB7404">
              <w:rPr>
                <w:sz w:val="24"/>
                <w:szCs w:val="24"/>
              </w:rPr>
              <w:t>s</w:t>
            </w:r>
            <w:r w:rsidRPr="00BB7404">
              <w:rPr>
                <w:sz w:val="24"/>
                <w:szCs w:val="24"/>
              </w:rPr>
              <w:t xml:space="preserve"> communities have </w:t>
            </w:r>
            <w:r w:rsidR="00FB67F8" w:rsidRPr="00BB7404">
              <w:rPr>
                <w:sz w:val="24"/>
                <w:szCs w:val="24"/>
              </w:rPr>
              <w:t xml:space="preserve">high </w:t>
            </w:r>
            <w:r w:rsidRPr="00BB7404">
              <w:rPr>
                <w:sz w:val="24"/>
                <w:szCs w:val="24"/>
              </w:rPr>
              <w:t>ownership</w:t>
            </w:r>
            <w:r w:rsidR="00FB67F8" w:rsidRPr="00BB7404">
              <w:rPr>
                <w:sz w:val="24"/>
                <w:szCs w:val="24"/>
              </w:rPr>
              <w:t xml:space="preserve"> of facilities</w:t>
            </w:r>
            <w:r w:rsidR="009B7468" w:rsidRPr="00BB7404">
              <w:rPr>
                <w:sz w:val="24"/>
                <w:szCs w:val="24"/>
              </w:rPr>
              <w:t xml:space="preserve"> </w:t>
            </w:r>
            <w:r w:rsidR="008C6AEC" w:rsidRPr="00BB7404">
              <w:rPr>
                <w:sz w:val="24"/>
                <w:szCs w:val="24"/>
              </w:rPr>
              <w:t xml:space="preserve">facilitating </w:t>
            </w:r>
            <w:r w:rsidR="009B7468" w:rsidRPr="00BB7404">
              <w:rPr>
                <w:sz w:val="24"/>
                <w:szCs w:val="24"/>
              </w:rPr>
              <w:t>intergenerational sustainability</w:t>
            </w:r>
            <w:r w:rsidR="00F04E1C" w:rsidRPr="00BB7404">
              <w:rPr>
                <w:sz w:val="24"/>
                <w:szCs w:val="24"/>
              </w:rPr>
              <w:t>.</w:t>
            </w:r>
          </w:p>
        </w:tc>
      </w:tr>
    </w:tbl>
    <w:p w14:paraId="4206D259" w14:textId="77777777" w:rsidR="00683500" w:rsidRPr="00BB7404" w:rsidRDefault="00683500" w:rsidP="003E0616">
      <w:pPr>
        <w:rPr>
          <w:sz w:val="24"/>
          <w:szCs w:val="24"/>
        </w:rPr>
        <w:sectPr w:rsidR="00683500" w:rsidRPr="00BB7404" w:rsidSect="007D6B0D">
          <w:type w:val="continuous"/>
          <w:pgSz w:w="16838" w:h="11906" w:orient="landscape" w:code="9"/>
          <w:pgMar w:top="1440" w:right="1440" w:bottom="1440" w:left="1440" w:header="708" w:footer="708" w:gutter="0"/>
          <w:cols w:space="708"/>
          <w:docGrid w:linePitch="360"/>
        </w:sectPr>
      </w:pPr>
    </w:p>
    <w:p w14:paraId="3ACD04E4" w14:textId="77777777" w:rsidR="00C75D2D" w:rsidRDefault="00C75D2D">
      <w:pPr>
        <w:spacing w:after="160" w:line="259" w:lineRule="auto"/>
        <w:rPr>
          <w:rFonts w:eastAsiaTheme="majorEastAsia" w:cstheme="majorBidi"/>
          <w:b/>
          <w:color w:val="44546A" w:themeColor="text2"/>
          <w:sz w:val="24"/>
          <w:szCs w:val="24"/>
        </w:rPr>
      </w:pPr>
      <w:r>
        <w:rPr>
          <w:szCs w:val="24"/>
        </w:rPr>
        <w:br w:type="page"/>
      </w:r>
    </w:p>
    <w:p w14:paraId="54E80E0A" w14:textId="44A1FD6D" w:rsidR="00DC5745" w:rsidRPr="00B5181F" w:rsidRDefault="008474EB" w:rsidP="008474EB">
      <w:pPr>
        <w:pStyle w:val="Heading2"/>
        <w:rPr>
          <w:sz w:val="28"/>
          <w:szCs w:val="28"/>
        </w:rPr>
      </w:pPr>
      <w:bookmarkStart w:id="25" w:name="_Toc161930214"/>
      <w:r w:rsidRPr="00B5181F">
        <w:rPr>
          <w:sz w:val="28"/>
          <w:szCs w:val="28"/>
        </w:rPr>
        <w:t xml:space="preserve">4.1 </w:t>
      </w:r>
      <w:r w:rsidR="005A60F4" w:rsidRPr="00B5181F">
        <w:rPr>
          <w:sz w:val="28"/>
          <w:szCs w:val="28"/>
        </w:rPr>
        <w:t>Ngā kōtuinga ā-hapori</w:t>
      </w:r>
      <w:r w:rsidRPr="00B5181F">
        <w:rPr>
          <w:sz w:val="28"/>
          <w:szCs w:val="28"/>
        </w:rPr>
        <w:t xml:space="preserve"> | Community </w:t>
      </w:r>
      <w:r w:rsidR="0051790E" w:rsidRPr="00B5181F">
        <w:rPr>
          <w:sz w:val="28"/>
          <w:szCs w:val="28"/>
        </w:rPr>
        <w:t>p</w:t>
      </w:r>
      <w:r w:rsidR="000811DA" w:rsidRPr="00B5181F">
        <w:rPr>
          <w:sz w:val="28"/>
          <w:szCs w:val="28"/>
        </w:rPr>
        <w:t>artnership</w:t>
      </w:r>
      <w:r w:rsidR="00681E2F" w:rsidRPr="00B5181F">
        <w:rPr>
          <w:sz w:val="28"/>
          <w:szCs w:val="28"/>
        </w:rPr>
        <w:t>s</w:t>
      </w:r>
      <w:r w:rsidR="00B95598">
        <w:rPr>
          <w:sz w:val="28"/>
          <w:szCs w:val="28"/>
        </w:rPr>
        <w:t>.</w:t>
      </w:r>
      <w:bookmarkEnd w:id="25"/>
    </w:p>
    <w:p w14:paraId="07F18BF8" w14:textId="19D04B9C" w:rsidR="008474EB" w:rsidRPr="00BB7404" w:rsidRDefault="002871B7" w:rsidP="002871B7">
      <w:pPr>
        <w:spacing w:before="360"/>
        <w:rPr>
          <w:rFonts w:cs="Arial"/>
          <w:b/>
          <w:sz w:val="24"/>
          <w:szCs w:val="24"/>
        </w:rPr>
      </w:pPr>
      <w:r w:rsidRPr="00BB7404">
        <w:rPr>
          <w:rFonts w:cs="Arial"/>
          <w:b/>
          <w:sz w:val="24"/>
          <w:szCs w:val="24"/>
        </w:rPr>
        <w:t>Why is this important</w:t>
      </w:r>
      <w:r w:rsidR="00CD11B6" w:rsidRPr="00BB7404">
        <w:rPr>
          <w:rFonts w:cs="Arial"/>
          <w:b/>
          <w:sz w:val="24"/>
          <w:szCs w:val="24"/>
        </w:rPr>
        <w:t>?</w:t>
      </w:r>
    </w:p>
    <w:p w14:paraId="7066305F" w14:textId="3BAB7C77" w:rsidR="00AE0A61" w:rsidRPr="00BB7404" w:rsidRDefault="00E91518" w:rsidP="00350B52">
      <w:pPr>
        <w:rPr>
          <w:sz w:val="24"/>
          <w:szCs w:val="24"/>
        </w:rPr>
      </w:pPr>
      <w:r w:rsidRPr="00BB7404">
        <w:rPr>
          <w:rFonts w:cs="Arial"/>
          <w:sz w:val="24"/>
          <w:szCs w:val="24"/>
        </w:rPr>
        <w:t xml:space="preserve">Community facilities have an important word – </w:t>
      </w:r>
      <w:r w:rsidRPr="00BB7404">
        <w:rPr>
          <w:rFonts w:cs="Arial"/>
          <w:b/>
          <w:bCs/>
          <w:iCs/>
          <w:sz w:val="24"/>
          <w:szCs w:val="24"/>
        </w:rPr>
        <w:t>community</w:t>
      </w:r>
      <w:r w:rsidRPr="00BB7404">
        <w:rPr>
          <w:rFonts w:cs="Arial"/>
          <w:i/>
          <w:iCs/>
          <w:sz w:val="24"/>
          <w:szCs w:val="24"/>
        </w:rPr>
        <w:t xml:space="preserve">, </w:t>
      </w:r>
      <w:r w:rsidRPr="00BB7404">
        <w:rPr>
          <w:rFonts w:cs="Arial"/>
          <w:sz w:val="24"/>
          <w:szCs w:val="24"/>
        </w:rPr>
        <w:t xml:space="preserve">which means the needs and aspirations of communities </w:t>
      </w:r>
      <w:r w:rsidR="008409DC" w:rsidRPr="00BB7404">
        <w:rPr>
          <w:rFonts w:cs="Arial"/>
          <w:sz w:val="24"/>
          <w:szCs w:val="24"/>
        </w:rPr>
        <w:t>will</w:t>
      </w:r>
      <w:r w:rsidR="002410CC" w:rsidRPr="00BB7404">
        <w:rPr>
          <w:rFonts w:cs="Arial"/>
          <w:sz w:val="24"/>
          <w:szCs w:val="24"/>
        </w:rPr>
        <w:t xml:space="preserve"> be</w:t>
      </w:r>
      <w:r w:rsidRPr="00BB7404">
        <w:rPr>
          <w:rFonts w:cs="Arial"/>
          <w:sz w:val="24"/>
          <w:szCs w:val="24"/>
        </w:rPr>
        <w:t xml:space="preserve"> at the heart of our decisions. </w:t>
      </w:r>
      <w:r w:rsidR="00B85476" w:rsidRPr="00BB7404">
        <w:rPr>
          <w:sz w:val="24"/>
          <w:szCs w:val="24"/>
        </w:rPr>
        <w:t xml:space="preserve">The core reason </w:t>
      </w:r>
      <w:r w:rsidR="00631317" w:rsidRPr="00BB7404">
        <w:rPr>
          <w:sz w:val="24"/>
          <w:szCs w:val="24"/>
        </w:rPr>
        <w:t xml:space="preserve">for </w:t>
      </w:r>
      <w:r w:rsidR="000A4AB7" w:rsidRPr="00BB7404">
        <w:rPr>
          <w:sz w:val="24"/>
          <w:szCs w:val="24"/>
        </w:rPr>
        <w:t>providing</w:t>
      </w:r>
      <w:r w:rsidR="00631317" w:rsidRPr="00BB7404">
        <w:rPr>
          <w:sz w:val="24"/>
          <w:szCs w:val="24"/>
        </w:rPr>
        <w:t xml:space="preserve"> </w:t>
      </w:r>
      <w:r w:rsidR="007507F3" w:rsidRPr="00BB7404">
        <w:rPr>
          <w:sz w:val="24"/>
          <w:szCs w:val="24"/>
        </w:rPr>
        <w:t xml:space="preserve">community facilities is to meet the collective needs of </w:t>
      </w:r>
      <w:r w:rsidR="003F4703" w:rsidRPr="00BB7404">
        <w:rPr>
          <w:sz w:val="24"/>
          <w:szCs w:val="24"/>
        </w:rPr>
        <w:t>Wellington</w:t>
      </w:r>
      <w:r w:rsidR="002E0678" w:rsidRPr="00BB7404">
        <w:rPr>
          <w:sz w:val="24"/>
          <w:szCs w:val="24"/>
        </w:rPr>
        <w:t>’s</w:t>
      </w:r>
      <w:r w:rsidR="007507F3" w:rsidRPr="00BB7404">
        <w:rPr>
          <w:sz w:val="24"/>
          <w:szCs w:val="24"/>
        </w:rPr>
        <w:t xml:space="preserve"> communit</w:t>
      </w:r>
      <w:r w:rsidR="003F4703" w:rsidRPr="00BB7404">
        <w:rPr>
          <w:sz w:val="24"/>
          <w:szCs w:val="24"/>
        </w:rPr>
        <w:t>ies</w:t>
      </w:r>
      <w:r w:rsidR="007507F3" w:rsidRPr="00BB7404">
        <w:rPr>
          <w:sz w:val="24"/>
          <w:szCs w:val="24"/>
        </w:rPr>
        <w:t>.</w:t>
      </w:r>
      <w:r w:rsidR="00AE0A61" w:rsidRPr="00BB7404">
        <w:rPr>
          <w:sz w:val="24"/>
          <w:szCs w:val="24"/>
        </w:rPr>
        <w:t xml:space="preserve"> </w:t>
      </w:r>
      <w:r w:rsidR="006E2F69" w:rsidRPr="00BB7404">
        <w:rPr>
          <w:sz w:val="24"/>
          <w:szCs w:val="24"/>
        </w:rPr>
        <w:t>Therefore</w:t>
      </w:r>
      <w:r w:rsidR="00135E36" w:rsidRPr="00BB7404">
        <w:rPr>
          <w:sz w:val="24"/>
          <w:szCs w:val="24"/>
        </w:rPr>
        <w:t>,</w:t>
      </w:r>
      <w:r w:rsidR="006E2F69" w:rsidRPr="00BB7404">
        <w:rPr>
          <w:sz w:val="24"/>
          <w:szCs w:val="24"/>
        </w:rPr>
        <w:t xml:space="preserve"> </w:t>
      </w:r>
      <w:r w:rsidR="00AE0A61" w:rsidRPr="00BB7404">
        <w:rPr>
          <w:sz w:val="24"/>
          <w:szCs w:val="24"/>
        </w:rPr>
        <w:t xml:space="preserve">it is critical </w:t>
      </w:r>
      <w:r w:rsidR="00247593" w:rsidRPr="00BB7404">
        <w:rPr>
          <w:sz w:val="24"/>
          <w:szCs w:val="24"/>
        </w:rPr>
        <w:t xml:space="preserve">we </w:t>
      </w:r>
      <w:r w:rsidR="000538D8" w:rsidRPr="00BB7404">
        <w:rPr>
          <w:sz w:val="24"/>
          <w:szCs w:val="24"/>
        </w:rPr>
        <w:t xml:space="preserve">work </w:t>
      </w:r>
      <w:r w:rsidR="002B6FBA" w:rsidRPr="00BB7404">
        <w:rPr>
          <w:sz w:val="24"/>
          <w:szCs w:val="24"/>
        </w:rPr>
        <w:t xml:space="preserve">with </w:t>
      </w:r>
      <w:r w:rsidR="00572207" w:rsidRPr="00BB7404">
        <w:rPr>
          <w:sz w:val="24"/>
          <w:szCs w:val="24"/>
        </w:rPr>
        <w:t>all the diverse communities in Pōneke to</w:t>
      </w:r>
      <w:r w:rsidR="000538D8" w:rsidRPr="00BB7404">
        <w:rPr>
          <w:sz w:val="24"/>
          <w:szCs w:val="24"/>
        </w:rPr>
        <w:t xml:space="preserve"> </w:t>
      </w:r>
      <w:r w:rsidR="00B14AE6" w:rsidRPr="00BB7404">
        <w:rPr>
          <w:sz w:val="24"/>
          <w:szCs w:val="24"/>
        </w:rPr>
        <w:t xml:space="preserve">understand </w:t>
      </w:r>
      <w:r w:rsidR="00DC3A44" w:rsidRPr="00BB7404">
        <w:rPr>
          <w:sz w:val="24"/>
          <w:szCs w:val="24"/>
        </w:rPr>
        <w:t>the</w:t>
      </w:r>
      <w:r w:rsidR="00572207" w:rsidRPr="00BB7404">
        <w:rPr>
          <w:sz w:val="24"/>
          <w:szCs w:val="24"/>
        </w:rPr>
        <w:t>ir</w:t>
      </w:r>
      <w:r w:rsidR="00DC3A44" w:rsidRPr="00BB7404">
        <w:rPr>
          <w:sz w:val="24"/>
          <w:szCs w:val="24"/>
        </w:rPr>
        <w:t xml:space="preserve"> </w:t>
      </w:r>
      <w:r w:rsidR="00B14AE6" w:rsidRPr="00BB7404">
        <w:rPr>
          <w:sz w:val="24"/>
          <w:szCs w:val="24"/>
        </w:rPr>
        <w:t xml:space="preserve">needs </w:t>
      </w:r>
      <w:r w:rsidR="005C6B71" w:rsidRPr="00BB7404">
        <w:rPr>
          <w:sz w:val="24"/>
          <w:szCs w:val="24"/>
        </w:rPr>
        <w:t xml:space="preserve">and </w:t>
      </w:r>
      <w:r w:rsidR="008A77D3" w:rsidRPr="00BB7404">
        <w:rPr>
          <w:sz w:val="24"/>
          <w:szCs w:val="24"/>
        </w:rPr>
        <w:t>aspirations</w:t>
      </w:r>
      <w:r w:rsidR="00572207" w:rsidRPr="00BB7404">
        <w:rPr>
          <w:sz w:val="24"/>
          <w:szCs w:val="24"/>
        </w:rPr>
        <w:t>,</w:t>
      </w:r>
      <w:r w:rsidR="008A77D3" w:rsidRPr="00BB7404">
        <w:rPr>
          <w:sz w:val="24"/>
          <w:szCs w:val="24"/>
        </w:rPr>
        <w:t xml:space="preserve"> </w:t>
      </w:r>
      <w:r w:rsidR="00572207" w:rsidRPr="00BB7404">
        <w:rPr>
          <w:sz w:val="24"/>
          <w:szCs w:val="24"/>
        </w:rPr>
        <w:t>and</w:t>
      </w:r>
      <w:r w:rsidR="00C617AD" w:rsidRPr="00BB7404">
        <w:rPr>
          <w:sz w:val="24"/>
          <w:szCs w:val="24"/>
        </w:rPr>
        <w:t xml:space="preserve"> make informed and ro</w:t>
      </w:r>
      <w:r w:rsidR="00D44D43" w:rsidRPr="00BB7404">
        <w:rPr>
          <w:sz w:val="24"/>
          <w:szCs w:val="24"/>
        </w:rPr>
        <w:t>bust</w:t>
      </w:r>
      <w:r w:rsidR="00247593" w:rsidRPr="00BB7404">
        <w:rPr>
          <w:sz w:val="24"/>
          <w:szCs w:val="24"/>
        </w:rPr>
        <w:t xml:space="preserve"> decisions </w:t>
      </w:r>
      <w:r w:rsidR="005C6B71" w:rsidRPr="00BB7404">
        <w:rPr>
          <w:sz w:val="24"/>
          <w:szCs w:val="24"/>
        </w:rPr>
        <w:t xml:space="preserve">about </w:t>
      </w:r>
      <w:r w:rsidR="00B14AE6" w:rsidRPr="00BB7404">
        <w:rPr>
          <w:sz w:val="24"/>
          <w:szCs w:val="24"/>
        </w:rPr>
        <w:t>facilities.</w:t>
      </w:r>
      <w:r w:rsidR="00B304D3" w:rsidRPr="00BB7404">
        <w:rPr>
          <w:sz w:val="24"/>
          <w:szCs w:val="24"/>
        </w:rPr>
        <w:t xml:space="preserve"> </w:t>
      </w:r>
    </w:p>
    <w:p w14:paraId="0F3B395D" w14:textId="3FAAE42C" w:rsidR="001D363D" w:rsidRPr="00BB7404" w:rsidRDefault="00784405" w:rsidP="00350B52">
      <w:pPr>
        <w:rPr>
          <w:sz w:val="24"/>
          <w:szCs w:val="24"/>
        </w:rPr>
      </w:pPr>
      <w:r w:rsidRPr="00BB7404">
        <w:rPr>
          <w:sz w:val="24"/>
          <w:szCs w:val="24"/>
        </w:rPr>
        <w:t xml:space="preserve">In </w:t>
      </w:r>
      <w:r w:rsidR="00093E2E" w:rsidRPr="00BB7404">
        <w:rPr>
          <w:sz w:val="24"/>
          <w:szCs w:val="24"/>
        </w:rPr>
        <w:t>Pōneke</w:t>
      </w:r>
      <w:r w:rsidR="00754260" w:rsidRPr="00BB7404">
        <w:rPr>
          <w:sz w:val="24"/>
          <w:szCs w:val="24"/>
        </w:rPr>
        <w:t xml:space="preserve"> </w:t>
      </w:r>
      <w:r w:rsidRPr="00BB7404">
        <w:rPr>
          <w:sz w:val="24"/>
          <w:szCs w:val="24"/>
        </w:rPr>
        <w:t>there are many different</w:t>
      </w:r>
      <w:r w:rsidR="00690B72" w:rsidRPr="00BB7404">
        <w:rPr>
          <w:sz w:val="24"/>
          <w:szCs w:val="24"/>
        </w:rPr>
        <w:t xml:space="preserve"> communities with</w:t>
      </w:r>
      <w:r w:rsidR="00754260" w:rsidRPr="00BB7404">
        <w:rPr>
          <w:sz w:val="24"/>
          <w:szCs w:val="24"/>
        </w:rPr>
        <w:t xml:space="preserve"> </w:t>
      </w:r>
      <w:r w:rsidRPr="00BB7404">
        <w:rPr>
          <w:sz w:val="24"/>
          <w:szCs w:val="24"/>
        </w:rPr>
        <w:t>diverse</w:t>
      </w:r>
      <w:r w:rsidR="00754260" w:rsidRPr="00BB7404">
        <w:rPr>
          <w:sz w:val="24"/>
          <w:szCs w:val="24"/>
        </w:rPr>
        <w:t xml:space="preserve"> interests</w:t>
      </w:r>
      <w:r w:rsidR="00176BA6" w:rsidRPr="00BB7404">
        <w:rPr>
          <w:sz w:val="24"/>
          <w:szCs w:val="24"/>
        </w:rPr>
        <w:t>,</w:t>
      </w:r>
      <w:r w:rsidR="003553F2" w:rsidRPr="00BB7404">
        <w:rPr>
          <w:sz w:val="24"/>
          <w:szCs w:val="24"/>
        </w:rPr>
        <w:t xml:space="preserve"> </w:t>
      </w:r>
      <w:r w:rsidR="003228C3" w:rsidRPr="00BB7404">
        <w:rPr>
          <w:sz w:val="24"/>
          <w:szCs w:val="24"/>
        </w:rPr>
        <w:t>needs</w:t>
      </w:r>
      <w:r w:rsidR="00D572D6" w:rsidRPr="00BB7404">
        <w:rPr>
          <w:sz w:val="24"/>
          <w:szCs w:val="24"/>
        </w:rPr>
        <w:t xml:space="preserve"> </w:t>
      </w:r>
      <w:r w:rsidR="009A70E4" w:rsidRPr="00BB7404">
        <w:rPr>
          <w:sz w:val="24"/>
          <w:szCs w:val="24"/>
        </w:rPr>
        <w:t xml:space="preserve">and </w:t>
      </w:r>
      <w:r w:rsidR="007B03AF" w:rsidRPr="00BB7404">
        <w:rPr>
          <w:sz w:val="24"/>
          <w:szCs w:val="24"/>
        </w:rPr>
        <w:t>aspiration</w:t>
      </w:r>
      <w:r w:rsidR="009A70E4" w:rsidRPr="00BB7404">
        <w:rPr>
          <w:sz w:val="24"/>
          <w:szCs w:val="24"/>
        </w:rPr>
        <w:t xml:space="preserve">s </w:t>
      </w:r>
      <w:r w:rsidR="00D572D6" w:rsidRPr="00BB7404">
        <w:rPr>
          <w:sz w:val="24"/>
          <w:szCs w:val="24"/>
        </w:rPr>
        <w:t>for community facilities</w:t>
      </w:r>
      <w:r w:rsidR="00B6128C" w:rsidRPr="00BB7404">
        <w:rPr>
          <w:sz w:val="24"/>
          <w:szCs w:val="24"/>
        </w:rPr>
        <w:t>.</w:t>
      </w:r>
      <w:r w:rsidR="001D363D" w:rsidRPr="00BB7404">
        <w:rPr>
          <w:sz w:val="24"/>
          <w:szCs w:val="24"/>
        </w:rPr>
        <w:t xml:space="preserve"> We know what is important to some people is less important to others and vice versa.</w:t>
      </w:r>
      <w:r w:rsidR="00E92978" w:rsidRPr="00BB7404">
        <w:rPr>
          <w:sz w:val="24"/>
          <w:szCs w:val="24"/>
        </w:rPr>
        <w:t xml:space="preserve"> </w:t>
      </w:r>
      <w:r w:rsidR="005F29FD" w:rsidRPr="00BB7404">
        <w:rPr>
          <w:sz w:val="24"/>
          <w:szCs w:val="24"/>
        </w:rPr>
        <w:t>We need</w:t>
      </w:r>
      <w:r w:rsidR="006F1F10" w:rsidRPr="00BB7404">
        <w:rPr>
          <w:sz w:val="24"/>
          <w:szCs w:val="24"/>
        </w:rPr>
        <w:t xml:space="preserve"> to </w:t>
      </w:r>
      <w:r w:rsidR="001D363D" w:rsidRPr="00BB7404">
        <w:rPr>
          <w:sz w:val="24"/>
          <w:szCs w:val="24"/>
        </w:rPr>
        <w:t xml:space="preserve">canvas </w:t>
      </w:r>
      <w:r w:rsidR="00CA61C7" w:rsidRPr="00BB7404">
        <w:rPr>
          <w:sz w:val="24"/>
          <w:szCs w:val="24"/>
        </w:rPr>
        <w:t xml:space="preserve">across </w:t>
      </w:r>
      <w:r w:rsidR="00F02641" w:rsidRPr="00BB7404">
        <w:rPr>
          <w:sz w:val="24"/>
          <w:szCs w:val="24"/>
        </w:rPr>
        <w:t>all</w:t>
      </w:r>
      <w:r w:rsidR="00CA61C7" w:rsidRPr="00BB7404">
        <w:rPr>
          <w:sz w:val="24"/>
          <w:szCs w:val="24"/>
        </w:rPr>
        <w:t xml:space="preserve"> communit</w:t>
      </w:r>
      <w:r w:rsidR="00F02641" w:rsidRPr="00BB7404">
        <w:rPr>
          <w:sz w:val="24"/>
          <w:szCs w:val="24"/>
        </w:rPr>
        <w:t>ies</w:t>
      </w:r>
      <w:r w:rsidR="00CA61C7" w:rsidRPr="00BB7404">
        <w:rPr>
          <w:sz w:val="24"/>
          <w:szCs w:val="24"/>
        </w:rPr>
        <w:t xml:space="preserve"> </w:t>
      </w:r>
      <w:r w:rsidR="004047EE" w:rsidRPr="00BB7404">
        <w:rPr>
          <w:sz w:val="24"/>
          <w:szCs w:val="24"/>
        </w:rPr>
        <w:t xml:space="preserve">to ensure we understand </w:t>
      </w:r>
      <w:r w:rsidR="0029028B" w:rsidRPr="00BB7404">
        <w:rPr>
          <w:sz w:val="24"/>
          <w:szCs w:val="24"/>
        </w:rPr>
        <w:t>the</w:t>
      </w:r>
      <w:r w:rsidR="005F29FD" w:rsidRPr="00BB7404">
        <w:rPr>
          <w:sz w:val="24"/>
          <w:szCs w:val="24"/>
        </w:rPr>
        <w:t xml:space="preserve"> </w:t>
      </w:r>
      <w:r w:rsidR="003B7C63" w:rsidRPr="00BB7404">
        <w:rPr>
          <w:sz w:val="24"/>
          <w:szCs w:val="24"/>
        </w:rPr>
        <w:t xml:space="preserve">various </w:t>
      </w:r>
      <w:r w:rsidR="0029028B" w:rsidRPr="00BB7404">
        <w:rPr>
          <w:sz w:val="24"/>
          <w:szCs w:val="24"/>
        </w:rPr>
        <w:t xml:space="preserve">needs and </w:t>
      </w:r>
      <w:r w:rsidR="003B7C63" w:rsidRPr="00BB7404">
        <w:rPr>
          <w:sz w:val="24"/>
          <w:szCs w:val="24"/>
        </w:rPr>
        <w:t>interests. Th</w:t>
      </w:r>
      <w:r w:rsidR="0029028B" w:rsidRPr="00BB7404">
        <w:rPr>
          <w:sz w:val="24"/>
          <w:szCs w:val="24"/>
        </w:rPr>
        <w:t>ese could</w:t>
      </w:r>
      <w:r w:rsidR="003B7C63" w:rsidRPr="00BB7404">
        <w:rPr>
          <w:sz w:val="24"/>
          <w:szCs w:val="24"/>
        </w:rPr>
        <w:t xml:space="preserve"> include</w:t>
      </w:r>
      <w:r w:rsidR="00937CF4" w:rsidRPr="00BB7404">
        <w:rPr>
          <w:sz w:val="24"/>
          <w:szCs w:val="24"/>
        </w:rPr>
        <w:t>:</w:t>
      </w:r>
    </w:p>
    <w:p w14:paraId="596BB651" w14:textId="78EB8489" w:rsidR="00CA61C7" w:rsidRPr="00BB7404" w:rsidRDefault="00CA61C7" w:rsidP="00FF4AEE">
      <w:pPr>
        <w:pStyle w:val="Bullets"/>
        <w:rPr>
          <w:sz w:val="24"/>
          <w:szCs w:val="24"/>
        </w:rPr>
      </w:pPr>
      <w:r w:rsidRPr="00BB7404">
        <w:rPr>
          <w:sz w:val="24"/>
          <w:szCs w:val="24"/>
        </w:rPr>
        <w:t xml:space="preserve">how people and groups use and experience </w:t>
      </w:r>
      <w:r w:rsidR="006A4F4C" w:rsidRPr="00BB7404">
        <w:rPr>
          <w:sz w:val="24"/>
          <w:szCs w:val="24"/>
        </w:rPr>
        <w:t xml:space="preserve">community </w:t>
      </w:r>
      <w:r w:rsidRPr="00BB7404">
        <w:rPr>
          <w:sz w:val="24"/>
          <w:szCs w:val="24"/>
        </w:rPr>
        <w:t>facilities</w:t>
      </w:r>
    </w:p>
    <w:p w14:paraId="164ED8E0" w14:textId="785F3E72" w:rsidR="00265936" w:rsidRPr="00BB7404" w:rsidRDefault="00265936" w:rsidP="00FF4AEE">
      <w:pPr>
        <w:pStyle w:val="Bullets"/>
        <w:rPr>
          <w:sz w:val="24"/>
          <w:szCs w:val="24"/>
        </w:rPr>
      </w:pPr>
      <w:r w:rsidRPr="00BB7404">
        <w:rPr>
          <w:sz w:val="24"/>
          <w:szCs w:val="24"/>
        </w:rPr>
        <w:t xml:space="preserve">the barriers or challenges </w:t>
      </w:r>
      <w:r w:rsidR="00685F61" w:rsidRPr="00BB7404">
        <w:rPr>
          <w:sz w:val="24"/>
          <w:szCs w:val="24"/>
        </w:rPr>
        <w:t xml:space="preserve">in using </w:t>
      </w:r>
      <w:r w:rsidR="009753B3" w:rsidRPr="00BB7404">
        <w:rPr>
          <w:sz w:val="24"/>
          <w:szCs w:val="24"/>
        </w:rPr>
        <w:t xml:space="preserve">or not using </w:t>
      </w:r>
      <w:r w:rsidRPr="00BB7404">
        <w:rPr>
          <w:sz w:val="24"/>
          <w:szCs w:val="24"/>
        </w:rPr>
        <w:t>facilities</w:t>
      </w:r>
    </w:p>
    <w:p w14:paraId="5275ADF2" w14:textId="6D17251C" w:rsidR="0020655B" w:rsidRPr="00BB7404" w:rsidRDefault="0020655B" w:rsidP="00FF4AEE">
      <w:pPr>
        <w:pStyle w:val="Bullets"/>
        <w:rPr>
          <w:sz w:val="24"/>
          <w:szCs w:val="24"/>
        </w:rPr>
      </w:pPr>
      <w:r w:rsidRPr="00BB7404">
        <w:rPr>
          <w:sz w:val="24"/>
          <w:szCs w:val="24"/>
        </w:rPr>
        <w:t xml:space="preserve">priorities and </w:t>
      </w:r>
      <w:r w:rsidR="007067D3" w:rsidRPr="00BB7404">
        <w:rPr>
          <w:sz w:val="24"/>
          <w:szCs w:val="24"/>
        </w:rPr>
        <w:t xml:space="preserve">aspirations </w:t>
      </w:r>
      <w:r w:rsidR="002E76E4" w:rsidRPr="00BB7404">
        <w:rPr>
          <w:sz w:val="24"/>
          <w:szCs w:val="24"/>
        </w:rPr>
        <w:t xml:space="preserve">of </w:t>
      </w:r>
      <w:r w:rsidR="00EC71DB" w:rsidRPr="00BB7404">
        <w:rPr>
          <w:sz w:val="24"/>
          <w:szCs w:val="24"/>
        </w:rPr>
        <w:t>mana when</w:t>
      </w:r>
      <w:r w:rsidR="007067D3" w:rsidRPr="00BB7404">
        <w:rPr>
          <w:sz w:val="24"/>
          <w:szCs w:val="24"/>
        </w:rPr>
        <w:t xml:space="preserve">ua and Māori </w:t>
      </w:r>
    </w:p>
    <w:p w14:paraId="4B0864E4" w14:textId="4C02D9D4" w:rsidR="003B7C63" w:rsidRPr="00BB7404" w:rsidRDefault="00537FD7" w:rsidP="00FF4AEE">
      <w:pPr>
        <w:pStyle w:val="Bullets"/>
        <w:rPr>
          <w:sz w:val="24"/>
          <w:szCs w:val="24"/>
        </w:rPr>
      </w:pPr>
      <w:r w:rsidRPr="00BB7404">
        <w:rPr>
          <w:sz w:val="24"/>
          <w:szCs w:val="24"/>
        </w:rPr>
        <w:t xml:space="preserve">the </w:t>
      </w:r>
      <w:r w:rsidR="003B7C63" w:rsidRPr="00BB7404">
        <w:rPr>
          <w:sz w:val="24"/>
          <w:szCs w:val="24"/>
        </w:rPr>
        <w:t>activities</w:t>
      </w:r>
      <w:r w:rsidR="004F71D9" w:rsidRPr="00BB7404">
        <w:rPr>
          <w:sz w:val="24"/>
          <w:szCs w:val="24"/>
        </w:rPr>
        <w:t xml:space="preserve">, </w:t>
      </w:r>
      <w:r w:rsidR="00265936" w:rsidRPr="00BB7404">
        <w:rPr>
          <w:sz w:val="24"/>
          <w:szCs w:val="24"/>
        </w:rPr>
        <w:t xml:space="preserve">services </w:t>
      </w:r>
      <w:r w:rsidR="004F71D9" w:rsidRPr="00BB7404">
        <w:rPr>
          <w:sz w:val="24"/>
          <w:szCs w:val="24"/>
        </w:rPr>
        <w:t xml:space="preserve">and spaces </w:t>
      </w:r>
      <w:r w:rsidRPr="00BB7404">
        <w:rPr>
          <w:sz w:val="24"/>
          <w:szCs w:val="24"/>
        </w:rPr>
        <w:t xml:space="preserve">people </w:t>
      </w:r>
      <w:r w:rsidR="00CA61C7" w:rsidRPr="00BB7404">
        <w:rPr>
          <w:sz w:val="24"/>
          <w:szCs w:val="24"/>
        </w:rPr>
        <w:t xml:space="preserve">would like to </w:t>
      </w:r>
      <w:r w:rsidR="00265936" w:rsidRPr="00BB7404">
        <w:rPr>
          <w:sz w:val="24"/>
          <w:szCs w:val="24"/>
        </w:rPr>
        <w:t>access</w:t>
      </w:r>
    </w:p>
    <w:p w14:paraId="59591638" w14:textId="246B7AAD" w:rsidR="00922482" w:rsidRPr="00BB7404" w:rsidRDefault="002E12C8" w:rsidP="00FF4AEE">
      <w:pPr>
        <w:pStyle w:val="Bullets"/>
        <w:rPr>
          <w:sz w:val="24"/>
          <w:szCs w:val="24"/>
        </w:rPr>
      </w:pPr>
      <w:r w:rsidRPr="00BB7404">
        <w:rPr>
          <w:sz w:val="24"/>
          <w:szCs w:val="24"/>
        </w:rPr>
        <w:t>the opportunities</w:t>
      </w:r>
      <w:r w:rsidR="00D36108" w:rsidRPr="00BB7404">
        <w:rPr>
          <w:sz w:val="24"/>
          <w:szCs w:val="24"/>
        </w:rPr>
        <w:t xml:space="preserve"> or improvements </w:t>
      </w:r>
      <w:r w:rsidRPr="00BB7404">
        <w:rPr>
          <w:sz w:val="24"/>
          <w:szCs w:val="24"/>
        </w:rPr>
        <w:t xml:space="preserve">that </w:t>
      </w:r>
      <w:r w:rsidR="004F71D9" w:rsidRPr="00BB7404">
        <w:rPr>
          <w:sz w:val="24"/>
          <w:szCs w:val="24"/>
        </w:rPr>
        <w:t xml:space="preserve">could </w:t>
      </w:r>
      <w:r w:rsidRPr="00BB7404">
        <w:rPr>
          <w:sz w:val="24"/>
          <w:szCs w:val="24"/>
        </w:rPr>
        <w:t>be explored</w:t>
      </w:r>
    </w:p>
    <w:p w14:paraId="474542B8" w14:textId="4BCD4D7B" w:rsidR="00537FD7" w:rsidRPr="00BB7404" w:rsidRDefault="00D36108" w:rsidP="00FF4AEE">
      <w:pPr>
        <w:pStyle w:val="Bullets"/>
        <w:rPr>
          <w:sz w:val="24"/>
          <w:szCs w:val="24"/>
        </w:rPr>
      </w:pPr>
      <w:r w:rsidRPr="00BB7404">
        <w:rPr>
          <w:sz w:val="24"/>
          <w:szCs w:val="24"/>
        </w:rPr>
        <w:t>the priorities for future investment.</w:t>
      </w:r>
    </w:p>
    <w:p w14:paraId="5D2092DC" w14:textId="4580B8A8" w:rsidR="00BE1C5F" w:rsidRPr="00BB7404" w:rsidRDefault="00E44671" w:rsidP="003A5740">
      <w:pPr>
        <w:rPr>
          <w:sz w:val="24"/>
          <w:szCs w:val="24"/>
        </w:rPr>
      </w:pPr>
      <w:r w:rsidRPr="00BB7404">
        <w:rPr>
          <w:sz w:val="24"/>
          <w:szCs w:val="24"/>
        </w:rPr>
        <w:t xml:space="preserve">We </w:t>
      </w:r>
      <w:r w:rsidR="00F71D2A" w:rsidRPr="00BB7404">
        <w:rPr>
          <w:sz w:val="24"/>
          <w:szCs w:val="24"/>
        </w:rPr>
        <w:t xml:space="preserve">know from past experience </w:t>
      </w:r>
      <w:r w:rsidR="00B86F56" w:rsidRPr="00BB7404">
        <w:rPr>
          <w:sz w:val="24"/>
          <w:szCs w:val="24"/>
        </w:rPr>
        <w:t xml:space="preserve">it can be difficult </w:t>
      </w:r>
      <w:r w:rsidR="007A203A" w:rsidRPr="00BB7404">
        <w:rPr>
          <w:sz w:val="24"/>
          <w:szCs w:val="24"/>
        </w:rPr>
        <w:t xml:space="preserve">to reach some groups in our </w:t>
      </w:r>
      <w:r w:rsidR="00F71D2A" w:rsidRPr="00BB7404">
        <w:rPr>
          <w:sz w:val="24"/>
          <w:szCs w:val="24"/>
        </w:rPr>
        <w:t>community</w:t>
      </w:r>
      <w:r w:rsidR="00536A2E" w:rsidRPr="00BB7404">
        <w:rPr>
          <w:sz w:val="24"/>
          <w:szCs w:val="24"/>
        </w:rPr>
        <w:t>, which means</w:t>
      </w:r>
      <w:r w:rsidR="009A3A8E" w:rsidRPr="00BB7404" w:rsidDel="00536A2E">
        <w:rPr>
          <w:sz w:val="24"/>
          <w:szCs w:val="24"/>
        </w:rPr>
        <w:t xml:space="preserve"> </w:t>
      </w:r>
      <w:r w:rsidR="009A3A8E" w:rsidRPr="00BB7404">
        <w:rPr>
          <w:sz w:val="24"/>
          <w:szCs w:val="24"/>
        </w:rPr>
        <w:t>the</w:t>
      </w:r>
      <w:r w:rsidR="00E11DA3" w:rsidRPr="00BB7404">
        <w:rPr>
          <w:sz w:val="24"/>
          <w:szCs w:val="24"/>
        </w:rPr>
        <w:t>ir</w:t>
      </w:r>
      <w:r w:rsidR="009A3A8E" w:rsidRPr="00BB7404">
        <w:rPr>
          <w:sz w:val="24"/>
          <w:szCs w:val="24"/>
        </w:rPr>
        <w:t xml:space="preserve"> needs can be </w:t>
      </w:r>
      <w:r w:rsidR="00C040E4" w:rsidRPr="00BB7404">
        <w:rPr>
          <w:sz w:val="24"/>
          <w:szCs w:val="24"/>
        </w:rPr>
        <w:t>overlooked</w:t>
      </w:r>
      <w:r w:rsidR="00F71D2A" w:rsidRPr="00BB7404">
        <w:rPr>
          <w:sz w:val="24"/>
          <w:szCs w:val="24"/>
        </w:rPr>
        <w:t xml:space="preserve">. </w:t>
      </w:r>
      <w:r w:rsidR="00236CC6" w:rsidRPr="00BB7404">
        <w:rPr>
          <w:sz w:val="24"/>
          <w:szCs w:val="24"/>
        </w:rPr>
        <w:t>U</w:t>
      </w:r>
      <w:r w:rsidR="006A3A5F" w:rsidRPr="00BB7404">
        <w:rPr>
          <w:sz w:val="24"/>
          <w:szCs w:val="24"/>
        </w:rPr>
        <w:t>s</w:t>
      </w:r>
      <w:r w:rsidR="00236CC6" w:rsidRPr="00BB7404">
        <w:rPr>
          <w:sz w:val="24"/>
          <w:szCs w:val="24"/>
        </w:rPr>
        <w:t>ing</w:t>
      </w:r>
      <w:r w:rsidR="006A3A5F" w:rsidRPr="00BB7404">
        <w:rPr>
          <w:sz w:val="24"/>
          <w:szCs w:val="24"/>
        </w:rPr>
        <w:t xml:space="preserve"> </w:t>
      </w:r>
      <w:r w:rsidR="00F71D2A" w:rsidRPr="00BB7404">
        <w:rPr>
          <w:sz w:val="24"/>
          <w:szCs w:val="24"/>
        </w:rPr>
        <w:t xml:space="preserve">a range of </w:t>
      </w:r>
      <w:r w:rsidR="00BE1C5F" w:rsidRPr="00BB7404">
        <w:rPr>
          <w:sz w:val="24"/>
          <w:szCs w:val="24"/>
        </w:rPr>
        <w:t>techniques to</w:t>
      </w:r>
      <w:r w:rsidR="005E25AD" w:rsidRPr="00BB7404">
        <w:rPr>
          <w:sz w:val="24"/>
          <w:szCs w:val="24"/>
        </w:rPr>
        <w:t xml:space="preserve"> reach and</w:t>
      </w:r>
      <w:r w:rsidR="00BE1C5F" w:rsidRPr="00BB7404">
        <w:rPr>
          <w:sz w:val="24"/>
          <w:szCs w:val="24"/>
        </w:rPr>
        <w:t xml:space="preserve"> hear </w:t>
      </w:r>
      <w:r w:rsidR="00376AD2" w:rsidRPr="00BB7404">
        <w:rPr>
          <w:sz w:val="24"/>
          <w:szCs w:val="24"/>
        </w:rPr>
        <w:t xml:space="preserve">everyone’s </w:t>
      </w:r>
      <w:r w:rsidR="00A552C3" w:rsidRPr="00BB7404">
        <w:rPr>
          <w:sz w:val="24"/>
          <w:szCs w:val="24"/>
        </w:rPr>
        <w:t>needs</w:t>
      </w:r>
      <w:r w:rsidRPr="00BB7404">
        <w:rPr>
          <w:sz w:val="24"/>
          <w:szCs w:val="24"/>
        </w:rPr>
        <w:t xml:space="preserve"> </w:t>
      </w:r>
      <w:r w:rsidR="005D63D2" w:rsidRPr="00BB7404">
        <w:rPr>
          <w:sz w:val="24"/>
          <w:szCs w:val="24"/>
        </w:rPr>
        <w:t xml:space="preserve">and aspirations </w:t>
      </w:r>
      <w:r w:rsidR="00236CC6" w:rsidRPr="00BB7404">
        <w:rPr>
          <w:sz w:val="24"/>
          <w:szCs w:val="24"/>
        </w:rPr>
        <w:t xml:space="preserve">will help </w:t>
      </w:r>
      <w:r w:rsidRPr="00BB7404">
        <w:rPr>
          <w:sz w:val="24"/>
          <w:szCs w:val="24"/>
        </w:rPr>
        <w:t xml:space="preserve">maximise the benefit </w:t>
      </w:r>
      <w:r w:rsidR="00E977EE" w:rsidRPr="00BB7404">
        <w:rPr>
          <w:sz w:val="24"/>
          <w:szCs w:val="24"/>
        </w:rPr>
        <w:t xml:space="preserve">of facilities </w:t>
      </w:r>
      <w:r w:rsidR="004E7B18" w:rsidRPr="00BB7404">
        <w:rPr>
          <w:sz w:val="24"/>
          <w:szCs w:val="24"/>
        </w:rPr>
        <w:t>across the whole community.</w:t>
      </w:r>
    </w:p>
    <w:p w14:paraId="49228D5B" w14:textId="7638EA42" w:rsidR="00234598" w:rsidRPr="00BB7404" w:rsidRDefault="00B455A9" w:rsidP="003A5740">
      <w:pPr>
        <w:rPr>
          <w:sz w:val="24"/>
          <w:szCs w:val="24"/>
        </w:rPr>
      </w:pPr>
      <w:r w:rsidRPr="00BB7404">
        <w:rPr>
          <w:sz w:val="24"/>
          <w:szCs w:val="24"/>
        </w:rPr>
        <w:t>E</w:t>
      </w:r>
      <w:r w:rsidR="009D0110" w:rsidRPr="00BB7404">
        <w:rPr>
          <w:sz w:val="24"/>
          <w:szCs w:val="24"/>
        </w:rPr>
        <w:t xml:space="preserve">very </w:t>
      </w:r>
      <w:r w:rsidR="006A40CA" w:rsidRPr="00BB7404">
        <w:rPr>
          <w:sz w:val="24"/>
          <w:szCs w:val="24"/>
        </w:rPr>
        <w:t xml:space="preserve">person </w:t>
      </w:r>
      <w:r w:rsidR="006704FA" w:rsidRPr="00BB7404">
        <w:rPr>
          <w:sz w:val="24"/>
          <w:szCs w:val="24"/>
        </w:rPr>
        <w:t xml:space="preserve">has their own unique </w:t>
      </w:r>
      <w:r w:rsidR="009D0110" w:rsidRPr="00BB7404">
        <w:rPr>
          <w:sz w:val="24"/>
          <w:szCs w:val="24"/>
        </w:rPr>
        <w:t xml:space="preserve">lived </w:t>
      </w:r>
      <w:r w:rsidR="006704FA" w:rsidRPr="00BB7404">
        <w:rPr>
          <w:sz w:val="24"/>
          <w:szCs w:val="24"/>
        </w:rPr>
        <w:t>experience</w:t>
      </w:r>
      <w:r w:rsidR="00470E87" w:rsidRPr="00BB7404">
        <w:rPr>
          <w:sz w:val="24"/>
          <w:szCs w:val="24"/>
        </w:rPr>
        <w:t xml:space="preserve">. People who </w:t>
      </w:r>
      <w:r w:rsidR="00AD517F" w:rsidRPr="00BB7404">
        <w:rPr>
          <w:sz w:val="24"/>
          <w:szCs w:val="24"/>
        </w:rPr>
        <w:t>intersect</w:t>
      </w:r>
      <w:r w:rsidR="00470E87" w:rsidRPr="00BB7404">
        <w:rPr>
          <w:sz w:val="24"/>
          <w:szCs w:val="24"/>
        </w:rPr>
        <w:t xml:space="preserve"> across </w:t>
      </w:r>
      <w:r w:rsidR="004D7DA5" w:rsidRPr="00BB7404">
        <w:rPr>
          <w:sz w:val="24"/>
          <w:szCs w:val="24"/>
        </w:rPr>
        <w:t xml:space="preserve">different </w:t>
      </w:r>
      <w:r w:rsidR="00470E87" w:rsidRPr="00BB7404">
        <w:rPr>
          <w:sz w:val="24"/>
          <w:szCs w:val="24"/>
        </w:rPr>
        <w:t xml:space="preserve">social characteristics (such as gender, age, </w:t>
      </w:r>
      <w:r w:rsidR="006D12EB" w:rsidRPr="00BB7404">
        <w:rPr>
          <w:sz w:val="24"/>
          <w:szCs w:val="24"/>
        </w:rPr>
        <w:t>ethnicity</w:t>
      </w:r>
      <w:r w:rsidR="002B3C9F" w:rsidRPr="00BB7404">
        <w:rPr>
          <w:sz w:val="24"/>
          <w:szCs w:val="24"/>
        </w:rPr>
        <w:t xml:space="preserve"> and</w:t>
      </w:r>
      <w:r w:rsidR="006D12EB" w:rsidRPr="00BB7404">
        <w:rPr>
          <w:sz w:val="24"/>
          <w:szCs w:val="24"/>
        </w:rPr>
        <w:t xml:space="preserve"> disability status) will have </w:t>
      </w:r>
      <w:r w:rsidR="004D7DA5" w:rsidRPr="00BB7404">
        <w:rPr>
          <w:sz w:val="24"/>
          <w:szCs w:val="24"/>
        </w:rPr>
        <w:t xml:space="preserve">different experiences using and accessing </w:t>
      </w:r>
      <w:r w:rsidR="009D0110" w:rsidRPr="00BB7404">
        <w:rPr>
          <w:sz w:val="24"/>
          <w:szCs w:val="24"/>
        </w:rPr>
        <w:t xml:space="preserve">community </w:t>
      </w:r>
      <w:r w:rsidR="004D7DA5" w:rsidRPr="00BB7404">
        <w:rPr>
          <w:sz w:val="24"/>
          <w:szCs w:val="24"/>
        </w:rPr>
        <w:t>facilities</w:t>
      </w:r>
      <w:r w:rsidR="00605BD5" w:rsidRPr="00BB7404">
        <w:rPr>
          <w:sz w:val="24"/>
          <w:szCs w:val="24"/>
        </w:rPr>
        <w:t xml:space="preserve"> (</w:t>
      </w:r>
      <w:r w:rsidR="00605BD5" w:rsidRPr="00BB7404">
        <w:rPr>
          <w:i/>
          <w:iCs/>
          <w:sz w:val="24"/>
          <w:szCs w:val="24"/>
        </w:rPr>
        <w:t>intersectionality</w:t>
      </w:r>
      <w:r w:rsidR="00605BD5" w:rsidRPr="00BB7404">
        <w:rPr>
          <w:sz w:val="24"/>
          <w:szCs w:val="24"/>
        </w:rPr>
        <w:t>)</w:t>
      </w:r>
      <w:r w:rsidR="00EB47A9" w:rsidRPr="00BB7404">
        <w:rPr>
          <w:sz w:val="24"/>
          <w:szCs w:val="24"/>
        </w:rPr>
        <w:t>. As an example Tāngata Whaikaha Māori (</w:t>
      </w:r>
      <w:r w:rsidR="00790E45" w:rsidRPr="00BB7404">
        <w:rPr>
          <w:sz w:val="24"/>
          <w:szCs w:val="24"/>
        </w:rPr>
        <w:t xml:space="preserve">disabled </w:t>
      </w:r>
      <w:r w:rsidR="00EB47A9" w:rsidRPr="00BB7404">
        <w:rPr>
          <w:sz w:val="24"/>
          <w:szCs w:val="24"/>
        </w:rPr>
        <w:t>Māori) may have different experiences from able-bodied Māori</w:t>
      </w:r>
      <w:r w:rsidR="009D0110" w:rsidRPr="00BB7404">
        <w:rPr>
          <w:sz w:val="24"/>
          <w:szCs w:val="24"/>
        </w:rPr>
        <w:t xml:space="preserve">. </w:t>
      </w:r>
      <w:r w:rsidRPr="00BB7404">
        <w:rPr>
          <w:sz w:val="24"/>
          <w:szCs w:val="24"/>
        </w:rPr>
        <w:t>It is vital we use a broad range of engagement methods to understand these lived experiences</w:t>
      </w:r>
      <w:r w:rsidR="00D21044" w:rsidRPr="00BB7404">
        <w:rPr>
          <w:sz w:val="24"/>
          <w:szCs w:val="24"/>
        </w:rPr>
        <w:t xml:space="preserve"> to ensure community facilities are beneficial to all in the community</w:t>
      </w:r>
      <w:r w:rsidRPr="00BB7404">
        <w:rPr>
          <w:sz w:val="24"/>
          <w:szCs w:val="24"/>
        </w:rPr>
        <w:t>.</w:t>
      </w:r>
    </w:p>
    <w:p w14:paraId="18D9E767" w14:textId="6152D297" w:rsidR="004C0F3D" w:rsidRPr="00BB7404" w:rsidRDefault="004E7B18" w:rsidP="003A5740">
      <w:pPr>
        <w:rPr>
          <w:sz w:val="24"/>
          <w:szCs w:val="24"/>
        </w:rPr>
      </w:pPr>
      <w:r w:rsidRPr="00BB7404">
        <w:rPr>
          <w:sz w:val="24"/>
          <w:szCs w:val="24"/>
        </w:rPr>
        <w:t xml:space="preserve">A partnership approach </w:t>
      </w:r>
      <w:r w:rsidR="00D45793" w:rsidRPr="00BB7404">
        <w:rPr>
          <w:sz w:val="24"/>
          <w:szCs w:val="24"/>
        </w:rPr>
        <w:t xml:space="preserve">is </w:t>
      </w:r>
      <w:r w:rsidR="00396FF8" w:rsidRPr="00BB7404">
        <w:rPr>
          <w:sz w:val="24"/>
          <w:szCs w:val="24"/>
        </w:rPr>
        <w:t xml:space="preserve">vital for </w:t>
      </w:r>
      <w:r w:rsidR="00D45793" w:rsidRPr="00BB7404">
        <w:rPr>
          <w:sz w:val="24"/>
          <w:szCs w:val="24"/>
        </w:rPr>
        <w:t>community facilities</w:t>
      </w:r>
      <w:r w:rsidR="00A641A2" w:rsidRPr="00BB7404">
        <w:rPr>
          <w:sz w:val="24"/>
          <w:szCs w:val="24"/>
        </w:rPr>
        <w:t xml:space="preserve">. </w:t>
      </w:r>
      <w:r w:rsidR="00396FF8" w:rsidRPr="00BB7404">
        <w:rPr>
          <w:sz w:val="24"/>
          <w:szCs w:val="24"/>
        </w:rPr>
        <w:t>W</w:t>
      </w:r>
      <w:r w:rsidR="001C228D" w:rsidRPr="00BB7404">
        <w:rPr>
          <w:sz w:val="24"/>
          <w:szCs w:val="24"/>
        </w:rPr>
        <w:t xml:space="preserve">e want our community facilities to be </w:t>
      </w:r>
      <w:r w:rsidR="00396FF8" w:rsidRPr="00BB7404">
        <w:rPr>
          <w:sz w:val="24"/>
          <w:szCs w:val="24"/>
        </w:rPr>
        <w:t xml:space="preserve">well-used and loved </w:t>
      </w:r>
      <w:r w:rsidR="00D540B8" w:rsidRPr="00BB7404">
        <w:rPr>
          <w:sz w:val="24"/>
          <w:szCs w:val="24"/>
        </w:rPr>
        <w:t xml:space="preserve">and this is best achieved when the community have </w:t>
      </w:r>
      <w:r w:rsidR="007141AC" w:rsidRPr="00BB7404">
        <w:rPr>
          <w:sz w:val="24"/>
          <w:szCs w:val="24"/>
        </w:rPr>
        <w:t xml:space="preserve">high ownership and a </w:t>
      </w:r>
      <w:r w:rsidR="00D540B8" w:rsidRPr="00BB7404">
        <w:rPr>
          <w:sz w:val="24"/>
          <w:szCs w:val="24"/>
        </w:rPr>
        <w:t xml:space="preserve">vested interest in what happens </w:t>
      </w:r>
      <w:r w:rsidR="00303398" w:rsidRPr="00BB7404">
        <w:rPr>
          <w:sz w:val="24"/>
          <w:szCs w:val="24"/>
        </w:rPr>
        <w:t>to</w:t>
      </w:r>
      <w:r w:rsidR="00D540B8" w:rsidRPr="00BB7404">
        <w:rPr>
          <w:sz w:val="24"/>
          <w:szCs w:val="24"/>
        </w:rPr>
        <w:t xml:space="preserve"> facilit</w:t>
      </w:r>
      <w:r w:rsidR="00E977EE" w:rsidRPr="00BB7404">
        <w:rPr>
          <w:sz w:val="24"/>
          <w:szCs w:val="24"/>
        </w:rPr>
        <w:t>ies</w:t>
      </w:r>
      <w:r w:rsidR="00D540B8" w:rsidRPr="00BB7404">
        <w:rPr>
          <w:sz w:val="24"/>
          <w:szCs w:val="24"/>
        </w:rPr>
        <w:t>.</w:t>
      </w:r>
    </w:p>
    <w:p w14:paraId="5BC1F0C6" w14:textId="54D0B3D3" w:rsidR="006E3C51" w:rsidRPr="00BB7404" w:rsidRDefault="006E3C51" w:rsidP="003A5740">
      <w:pPr>
        <w:rPr>
          <w:sz w:val="24"/>
          <w:szCs w:val="24"/>
        </w:rPr>
      </w:pPr>
      <w:r w:rsidRPr="00BB7404">
        <w:rPr>
          <w:sz w:val="24"/>
          <w:szCs w:val="24"/>
        </w:rPr>
        <w:t xml:space="preserve">A partnership approach </w:t>
      </w:r>
      <w:r w:rsidR="00E977EE" w:rsidRPr="00BB7404">
        <w:rPr>
          <w:sz w:val="24"/>
          <w:szCs w:val="24"/>
        </w:rPr>
        <w:t>can</w:t>
      </w:r>
      <w:r w:rsidR="00290D90" w:rsidRPr="00BB7404">
        <w:rPr>
          <w:sz w:val="24"/>
          <w:szCs w:val="24"/>
        </w:rPr>
        <w:t xml:space="preserve"> also</w:t>
      </w:r>
      <w:r w:rsidR="00E977EE" w:rsidRPr="00BB7404">
        <w:rPr>
          <w:sz w:val="24"/>
          <w:szCs w:val="24"/>
        </w:rPr>
        <w:t xml:space="preserve"> </w:t>
      </w:r>
      <w:r w:rsidR="0062747E" w:rsidRPr="00BB7404">
        <w:rPr>
          <w:sz w:val="24"/>
          <w:szCs w:val="24"/>
        </w:rPr>
        <w:t xml:space="preserve">involve </w:t>
      </w:r>
      <w:r w:rsidRPr="00BB7404">
        <w:rPr>
          <w:sz w:val="24"/>
          <w:szCs w:val="24"/>
        </w:rPr>
        <w:t xml:space="preserve">community-led </w:t>
      </w:r>
      <w:r w:rsidR="00290D90" w:rsidRPr="00BB7404">
        <w:rPr>
          <w:sz w:val="24"/>
          <w:szCs w:val="24"/>
        </w:rPr>
        <w:t xml:space="preserve">delivery of </w:t>
      </w:r>
      <w:r w:rsidR="0062747E" w:rsidRPr="00BB7404">
        <w:rPr>
          <w:sz w:val="24"/>
          <w:szCs w:val="24"/>
        </w:rPr>
        <w:t xml:space="preserve">community facilities. Many of Wellington’s community </w:t>
      </w:r>
      <w:r w:rsidR="00DB286E" w:rsidRPr="00BB7404">
        <w:rPr>
          <w:sz w:val="24"/>
          <w:szCs w:val="24"/>
        </w:rPr>
        <w:t xml:space="preserve">facilities </w:t>
      </w:r>
      <w:r w:rsidR="0062747E" w:rsidRPr="00BB7404">
        <w:rPr>
          <w:sz w:val="24"/>
          <w:szCs w:val="24"/>
        </w:rPr>
        <w:t xml:space="preserve">are owned/operated by community </w:t>
      </w:r>
      <w:r w:rsidR="00E977EE" w:rsidRPr="00BB7404">
        <w:rPr>
          <w:sz w:val="24"/>
          <w:szCs w:val="24"/>
        </w:rPr>
        <w:t>groups</w:t>
      </w:r>
      <w:r w:rsidR="0062747E" w:rsidRPr="00BB7404">
        <w:rPr>
          <w:sz w:val="24"/>
          <w:szCs w:val="24"/>
        </w:rPr>
        <w:t>.</w:t>
      </w:r>
      <w:r w:rsidR="00724E42" w:rsidRPr="00BB7404">
        <w:rPr>
          <w:sz w:val="24"/>
          <w:szCs w:val="24"/>
        </w:rPr>
        <w:t xml:space="preserve"> </w:t>
      </w:r>
      <w:r w:rsidR="00290D90" w:rsidRPr="00BB7404">
        <w:rPr>
          <w:sz w:val="24"/>
          <w:szCs w:val="24"/>
        </w:rPr>
        <w:t xml:space="preserve">However, </w:t>
      </w:r>
      <w:r w:rsidR="00FD1B48" w:rsidRPr="00BB7404">
        <w:rPr>
          <w:sz w:val="24"/>
          <w:szCs w:val="24"/>
        </w:rPr>
        <w:t xml:space="preserve">sometimes </w:t>
      </w:r>
      <w:r w:rsidR="005E5EDF" w:rsidRPr="00BB7404">
        <w:rPr>
          <w:sz w:val="24"/>
          <w:szCs w:val="24"/>
        </w:rPr>
        <w:t xml:space="preserve">support </w:t>
      </w:r>
      <w:r w:rsidR="006A7791" w:rsidRPr="00BB7404">
        <w:rPr>
          <w:sz w:val="24"/>
          <w:szCs w:val="24"/>
        </w:rPr>
        <w:t>and resources are</w:t>
      </w:r>
      <w:r w:rsidR="005E5EDF" w:rsidRPr="00BB7404">
        <w:rPr>
          <w:sz w:val="24"/>
          <w:szCs w:val="24"/>
        </w:rPr>
        <w:t xml:space="preserve"> required to</w:t>
      </w:r>
      <w:r w:rsidR="00724E42" w:rsidRPr="00BB7404">
        <w:rPr>
          <w:sz w:val="24"/>
          <w:szCs w:val="24"/>
        </w:rPr>
        <w:t xml:space="preserve"> </w:t>
      </w:r>
      <w:r w:rsidR="00C94EE0" w:rsidRPr="00BB7404">
        <w:rPr>
          <w:sz w:val="24"/>
          <w:szCs w:val="24"/>
        </w:rPr>
        <w:t xml:space="preserve">help </w:t>
      </w:r>
      <w:r w:rsidR="00724E42" w:rsidRPr="00BB7404">
        <w:rPr>
          <w:sz w:val="24"/>
          <w:szCs w:val="24"/>
        </w:rPr>
        <w:t xml:space="preserve">build capability and capacity </w:t>
      </w:r>
      <w:r w:rsidR="000F484F" w:rsidRPr="00BB7404">
        <w:rPr>
          <w:sz w:val="24"/>
          <w:szCs w:val="24"/>
        </w:rPr>
        <w:t xml:space="preserve">of </w:t>
      </w:r>
      <w:r w:rsidR="00D6108B" w:rsidRPr="00BB7404">
        <w:rPr>
          <w:sz w:val="24"/>
          <w:szCs w:val="24"/>
        </w:rPr>
        <w:t>community groups</w:t>
      </w:r>
      <w:r w:rsidR="00724E42" w:rsidRPr="00BB7404">
        <w:rPr>
          <w:sz w:val="24"/>
          <w:szCs w:val="24"/>
        </w:rPr>
        <w:t>.</w:t>
      </w:r>
      <w:r w:rsidR="0062747E" w:rsidRPr="00BB7404">
        <w:rPr>
          <w:sz w:val="24"/>
          <w:szCs w:val="24"/>
        </w:rPr>
        <w:t xml:space="preserve"> </w:t>
      </w:r>
    </w:p>
    <w:p w14:paraId="3436C6C3" w14:textId="2DBC3AAA" w:rsidR="001F6223" w:rsidRPr="00BB7404" w:rsidRDefault="00DB503E" w:rsidP="003A5740">
      <w:pPr>
        <w:rPr>
          <w:sz w:val="24"/>
          <w:szCs w:val="24"/>
        </w:rPr>
      </w:pPr>
      <w:r w:rsidRPr="00BB7404">
        <w:rPr>
          <w:sz w:val="24"/>
          <w:szCs w:val="24"/>
        </w:rPr>
        <w:t xml:space="preserve">We </w:t>
      </w:r>
      <w:r w:rsidR="003B4A13" w:rsidRPr="00BB7404">
        <w:rPr>
          <w:sz w:val="24"/>
          <w:szCs w:val="24"/>
        </w:rPr>
        <w:t xml:space="preserve">are </w:t>
      </w:r>
      <w:r w:rsidRPr="00BB7404">
        <w:rPr>
          <w:sz w:val="24"/>
          <w:szCs w:val="24"/>
        </w:rPr>
        <w:t xml:space="preserve">also </w:t>
      </w:r>
      <w:r w:rsidR="0070185C" w:rsidRPr="00BB7404">
        <w:rPr>
          <w:sz w:val="24"/>
          <w:szCs w:val="24"/>
        </w:rPr>
        <w:t>developing more f</w:t>
      </w:r>
      <w:r w:rsidR="007141AC" w:rsidRPr="00BB7404">
        <w:rPr>
          <w:sz w:val="24"/>
          <w:szCs w:val="24"/>
        </w:rPr>
        <w:t xml:space="preserve">acility </w:t>
      </w:r>
      <w:r w:rsidR="004C0F3D" w:rsidRPr="00BB7404">
        <w:rPr>
          <w:sz w:val="24"/>
          <w:szCs w:val="24"/>
        </w:rPr>
        <w:t xml:space="preserve">partnerships </w:t>
      </w:r>
      <w:r w:rsidR="0070185C" w:rsidRPr="00BB7404">
        <w:rPr>
          <w:sz w:val="24"/>
          <w:szCs w:val="24"/>
        </w:rPr>
        <w:t xml:space="preserve">where </w:t>
      </w:r>
      <w:r w:rsidR="007141AC" w:rsidRPr="00BB7404">
        <w:rPr>
          <w:sz w:val="24"/>
          <w:szCs w:val="24"/>
        </w:rPr>
        <w:t>we share the cost of a facility across a number of groups</w:t>
      </w:r>
      <w:r w:rsidR="00375B18" w:rsidRPr="00BB7404">
        <w:rPr>
          <w:sz w:val="24"/>
          <w:szCs w:val="24"/>
        </w:rPr>
        <w:t xml:space="preserve"> for example</w:t>
      </w:r>
      <w:r w:rsidR="00F55C58" w:rsidRPr="00BB7404">
        <w:rPr>
          <w:sz w:val="24"/>
          <w:szCs w:val="24"/>
        </w:rPr>
        <w:t>,</w:t>
      </w:r>
      <w:r w:rsidR="00375B18" w:rsidRPr="00BB7404">
        <w:rPr>
          <w:sz w:val="24"/>
          <w:szCs w:val="24"/>
        </w:rPr>
        <w:t xml:space="preserve"> Tawa Recreation Centre or </w:t>
      </w:r>
      <w:r w:rsidR="00E34C18" w:rsidRPr="00BB7404">
        <w:rPr>
          <w:rFonts w:cs="Arial"/>
          <w:bCs/>
          <w:sz w:val="24"/>
          <w:szCs w:val="24"/>
        </w:rPr>
        <w:t>Toitū Pōneke Community and Sports Centre</w:t>
      </w:r>
      <w:r w:rsidR="00724E42" w:rsidRPr="00BB7404">
        <w:rPr>
          <w:sz w:val="24"/>
          <w:szCs w:val="24"/>
        </w:rPr>
        <w:t xml:space="preserve">. </w:t>
      </w:r>
      <w:r w:rsidR="004F1C2D" w:rsidRPr="00BB7404">
        <w:rPr>
          <w:sz w:val="24"/>
          <w:szCs w:val="24"/>
        </w:rPr>
        <w:t>Shared</w:t>
      </w:r>
      <w:r w:rsidR="004F1C2D" w:rsidRPr="00BB7404" w:rsidDel="00494544">
        <w:rPr>
          <w:sz w:val="24"/>
          <w:szCs w:val="24"/>
        </w:rPr>
        <w:t xml:space="preserve"> </w:t>
      </w:r>
      <w:r w:rsidR="00494544" w:rsidRPr="00BB7404">
        <w:rPr>
          <w:sz w:val="24"/>
          <w:szCs w:val="24"/>
        </w:rPr>
        <w:t xml:space="preserve">or </w:t>
      </w:r>
      <w:r w:rsidR="004F1C2D" w:rsidRPr="00BB7404">
        <w:rPr>
          <w:sz w:val="24"/>
          <w:szCs w:val="24"/>
        </w:rPr>
        <w:t>partnership facilities typically have greater use</w:t>
      </w:r>
      <w:r w:rsidR="00863B27" w:rsidRPr="00BB7404">
        <w:rPr>
          <w:sz w:val="24"/>
          <w:szCs w:val="24"/>
        </w:rPr>
        <w:t xml:space="preserve"> and are more efficient to </w:t>
      </w:r>
      <w:r w:rsidR="0062292F" w:rsidRPr="00BB7404">
        <w:rPr>
          <w:sz w:val="24"/>
          <w:szCs w:val="24"/>
        </w:rPr>
        <w:t>deliver</w:t>
      </w:r>
      <w:r w:rsidR="00863B27" w:rsidRPr="00BB7404">
        <w:rPr>
          <w:sz w:val="24"/>
          <w:szCs w:val="24"/>
        </w:rPr>
        <w:t>.</w:t>
      </w:r>
    </w:p>
    <w:p w14:paraId="149DF409" w14:textId="3DBAEC8D" w:rsidR="000716F7" w:rsidRPr="00BB7404" w:rsidRDefault="002C7BED" w:rsidP="000716F7">
      <w:pPr>
        <w:rPr>
          <w:b/>
          <w:bCs/>
          <w:sz w:val="24"/>
          <w:szCs w:val="24"/>
        </w:rPr>
      </w:pPr>
      <w:r w:rsidRPr="00BB7404">
        <w:rPr>
          <w:b/>
          <w:bCs/>
          <w:sz w:val="24"/>
          <w:szCs w:val="24"/>
        </w:rPr>
        <w:t>Our future approach to</w:t>
      </w:r>
      <w:r w:rsidR="00B70273" w:rsidRPr="00BB7404">
        <w:rPr>
          <w:b/>
          <w:bCs/>
          <w:sz w:val="24"/>
          <w:szCs w:val="24"/>
        </w:rPr>
        <w:t xml:space="preserve"> partner with the communit</w:t>
      </w:r>
      <w:r w:rsidR="004E7018" w:rsidRPr="00BB7404">
        <w:rPr>
          <w:b/>
          <w:bCs/>
          <w:sz w:val="24"/>
          <w:szCs w:val="24"/>
        </w:rPr>
        <w:t>y</w:t>
      </w:r>
      <w:r w:rsidR="00F42439" w:rsidRPr="00BB7404">
        <w:rPr>
          <w:b/>
          <w:bCs/>
          <w:sz w:val="24"/>
          <w:szCs w:val="24"/>
        </w:rPr>
        <w:t>:</w:t>
      </w:r>
    </w:p>
    <w:tbl>
      <w:tblPr>
        <w:tblStyle w:val="GridTable2-Accent4"/>
        <w:tblW w:w="0" w:type="auto"/>
        <w:tblLook w:val="04A0" w:firstRow="1" w:lastRow="0" w:firstColumn="1" w:lastColumn="0" w:noHBand="0" w:noVBand="1"/>
      </w:tblPr>
      <w:tblGrid>
        <w:gridCol w:w="6615"/>
      </w:tblGrid>
      <w:tr w:rsidR="008C1CF2" w:rsidRPr="00BB7404" w14:paraId="60049BD6" w14:textId="77777777" w:rsidTr="00371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5" w:type="dxa"/>
          </w:tcPr>
          <w:p w14:paraId="54C68C63" w14:textId="31A591A0" w:rsidR="008C1CF2" w:rsidRPr="00BB7404" w:rsidRDefault="008C1CF2" w:rsidP="00E0252C">
            <w:pPr>
              <w:pStyle w:val="ListParagraph"/>
              <w:numPr>
                <w:ilvl w:val="0"/>
                <w:numId w:val="34"/>
              </w:numPr>
              <w:rPr>
                <w:rFonts w:cs="Arial"/>
                <w:b w:val="0"/>
                <w:bCs w:val="0"/>
                <w:sz w:val="24"/>
                <w:szCs w:val="24"/>
              </w:rPr>
            </w:pPr>
            <w:r w:rsidRPr="00BB7404">
              <w:rPr>
                <w:rFonts w:cs="Arial"/>
                <w:b w:val="0"/>
                <w:bCs w:val="0"/>
                <w:sz w:val="24"/>
                <w:szCs w:val="24"/>
              </w:rPr>
              <w:t xml:space="preserve">We will always </w:t>
            </w:r>
            <w:r w:rsidR="00EE3FDE" w:rsidRPr="00BB7404">
              <w:rPr>
                <w:rFonts w:cs="Arial"/>
                <w:b w:val="0"/>
                <w:bCs w:val="0"/>
                <w:sz w:val="24"/>
                <w:szCs w:val="24"/>
              </w:rPr>
              <w:t xml:space="preserve">work with </w:t>
            </w:r>
            <w:r w:rsidRPr="00BB7404">
              <w:rPr>
                <w:rFonts w:cs="Arial"/>
                <w:b w:val="0"/>
                <w:bCs w:val="0"/>
                <w:sz w:val="24"/>
                <w:szCs w:val="24"/>
              </w:rPr>
              <w:t xml:space="preserve">communities when we are </w:t>
            </w:r>
            <w:r w:rsidR="00A53218" w:rsidRPr="00BB7404">
              <w:rPr>
                <w:rFonts w:cs="Arial"/>
                <w:b w:val="0"/>
                <w:bCs w:val="0"/>
                <w:sz w:val="24"/>
                <w:szCs w:val="24"/>
              </w:rPr>
              <w:t xml:space="preserve">investigating any </w:t>
            </w:r>
            <w:r w:rsidRPr="00BB7404">
              <w:rPr>
                <w:rFonts w:cs="Arial"/>
                <w:b w:val="0"/>
                <w:bCs w:val="0"/>
                <w:sz w:val="24"/>
                <w:szCs w:val="24"/>
              </w:rPr>
              <w:t>significant change to facilit</w:t>
            </w:r>
            <w:r w:rsidR="00A53218" w:rsidRPr="00BB7404">
              <w:rPr>
                <w:rFonts w:cs="Arial"/>
                <w:b w:val="0"/>
                <w:bCs w:val="0"/>
                <w:sz w:val="24"/>
                <w:szCs w:val="24"/>
              </w:rPr>
              <w:t>ies</w:t>
            </w:r>
            <w:r w:rsidRPr="00BB7404">
              <w:rPr>
                <w:rFonts w:cs="Arial"/>
                <w:b w:val="0"/>
                <w:bCs w:val="0"/>
                <w:sz w:val="24"/>
                <w:szCs w:val="24"/>
              </w:rPr>
              <w:t>. We will provide opportunities for communities to be involved in the decision-making</w:t>
            </w:r>
            <w:r w:rsidR="006420CC" w:rsidRPr="00BB7404">
              <w:rPr>
                <w:rFonts w:cs="Arial"/>
                <w:b w:val="0"/>
                <w:bCs w:val="0"/>
                <w:sz w:val="24"/>
                <w:szCs w:val="24"/>
              </w:rPr>
              <w:t xml:space="preserve"> about</w:t>
            </w:r>
            <w:r w:rsidRPr="00BB7404">
              <w:rPr>
                <w:rFonts w:cs="Arial"/>
                <w:b w:val="0"/>
                <w:bCs w:val="0"/>
                <w:sz w:val="24"/>
                <w:szCs w:val="24"/>
              </w:rPr>
              <w:t xml:space="preserve"> community facilities.</w:t>
            </w:r>
          </w:p>
        </w:tc>
      </w:tr>
      <w:tr w:rsidR="008C1CF2" w:rsidRPr="00BB7404" w14:paraId="182BEC38" w14:textId="77777777" w:rsidTr="00371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5" w:type="dxa"/>
          </w:tcPr>
          <w:p w14:paraId="2BDB53D5" w14:textId="33DB8D05" w:rsidR="008C1CF2" w:rsidRPr="00BB7404" w:rsidRDefault="008C1CF2" w:rsidP="00E0252C">
            <w:pPr>
              <w:pStyle w:val="ListParagraph"/>
              <w:numPr>
                <w:ilvl w:val="0"/>
                <w:numId w:val="34"/>
              </w:numPr>
              <w:rPr>
                <w:b w:val="0"/>
                <w:bCs w:val="0"/>
                <w:sz w:val="24"/>
                <w:szCs w:val="24"/>
              </w:rPr>
            </w:pPr>
            <w:r w:rsidRPr="00BB7404">
              <w:rPr>
                <w:b w:val="0"/>
                <w:bCs w:val="0"/>
                <w:sz w:val="24"/>
                <w:szCs w:val="24"/>
              </w:rPr>
              <w:t xml:space="preserve">Our engagement </w:t>
            </w:r>
            <w:r w:rsidR="000B4167" w:rsidRPr="00BB7404">
              <w:rPr>
                <w:b w:val="0"/>
                <w:bCs w:val="0"/>
                <w:sz w:val="24"/>
                <w:szCs w:val="24"/>
              </w:rPr>
              <w:t>will</w:t>
            </w:r>
            <w:r w:rsidRPr="00BB7404">
              <w:rPr>
                <w:b w:val="0"/>
                <w:bCs w:val="0"/>
                <w:sz w:val="24"/>
                <w:szCs w:val="24"/>
              </w:rPr>
              <w:t xml:space="preserve"> be timely, transparent and contain sufficient information to enable people to provide informed and meaningful input. </w:t>
            </w:r>
          </w:p>
        </w:tc>
      </w:tr>
      <w:tr w:rsidR="00B36646" w:rsidRPr="00BB7404" w14:paraId="261AEA90" w14:textId="77777777" w:rsidTr="003712B2">
        <w:tc>
          <w:tcPr>
            <w:cnfStyle w:val="001000000000" w:firstRow="0" w:lastRow="0" w:firstColumn="1" w:lastColumn="0" w:oddVBand="0" w:evenVBand="0" w:oddHBand="0" w:evenHBand="0" w:firstRowFirstColumn="0" w:firstRowLastColumn="0" w:lastRowFirstColumn="0" w:lastRowLastColumn="0"/>
            <w:tcW w:w="6615" w:type="dxa"/>
          </w:tcPr>
          <w:p w14:paraId="4D8C9AC9" w14:textId="3FD44DCA" w:rsidR="00B36646" w:rsidRPr="00BB7404" w:rsidRDefault="00790952" w:rsidP="00E0252C">
            <w:pPr>
              <w:pStyle w:val="ListParagraph"/>
              <w:numPr>
                <w:ilvl w:val="0"/>
                <w:numId w:val="34"/>
              </w:numPr>
              <w:rPr>
                <w:b w:val="0"/>
                <w:bCs w:val="0"/>
                <w:sz w:val="24"/>
                <w:szCs w:val="24"/>
              </w:rPr>
            </w:pPr>
            <w:r w:rsidRPr="00BB7404">
              <w:rPr>
                <w:b w:val="0"/>
                <w:bCs w:val="0"/>
                <w:sz w:val="24"/>
                <w:szCs w:val="24"/>
              </w:rPr>
              <w:t>We recognise the views of some communities are typically not well represented</w:t>
            </w:r>
            <w:r w:rsidR="00987DBF" w:rsidRPr="00BB7404">
              <w:rPr>
                <w:b w:val="0"/>
                <w:bCs w:val="0"/>
                <w:sz w:val="24"/>
                <w:szCs w:val="24"/>
              </w:rPr>
              <w:t xml:space="preserve"> and w</w:t>
            </w:r>
            <w:r w:rsidR="00AF58FD" w:rsidRPr="00BB7404">
              <w:rPr>
                <w:b w:val="0"/>
                <w:bCs w:val="0"/>
                <w:sz w:val="24"/>
                <w:szCs w:val="24"/>
              </w:rPr>
              <w:t xml:space="preserve">e will use a range of techniques and methods to ensure we reach everyone with an interest in the provision of facilities. </w:t>
            </w:r>
          </w:p>
        </w:tc>
      </w:tr>
      <w:tr w:rsidR="008C1CF2" w:rsidRPr="00BB7404" w14:paraId="137E5CD8" w14:textId="77777777" w:rsidTr="00371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5" w:type="dxa"/>
          </w:tcPr>
          <w:p w14:paraId="6811F203" w14:textId="7EBD096F" w:rsidR="008C1CF2" w:rsidRPr="00BB7404" w:rsidRDefault="008C1CF2" w:rsidP="00E0252C">
            <w:pPr>
              <w:pStyle w:val="ListParagraph"/>
              <w:numPr>
                <w:ilvl w:val="0"/>
                <w:numId w:val="34"/>
              </w:numPr>
              <w:rPr>
                <w:b w:val="0"/>
                <w:bCs w:val="0"/>
                <w:sz w:val="24"/>
                <w:szCs w:val="24"/>
              </w:rPr>
            </w:pPr>
            <w:r w:rsidRPr="00BB7404">
              <w:rPr>
                <w:b w:val="0"/>
                <w:bCs w:val="0"/>
                <w:sz w:val="24"/>
                <w:szCs w:val="24"/>
              </w:rPr>
              <w:t xml:space="preserve">We will partner with mana whenua and Māori throughout the facility investigation process to share decision-making, support a Māori-led response, and to understand how facilities can embed te ao Māori and </w:t>
            </w:r>
            <w:r w:rsidR="009D56E0" w:rsidRPr="00BB7404">
              <w:rPr>
                <w:b w:val="0"/>
                <w:bCs w:val="0"/>
                <w:sz w:val="24"/>
                <w:szCs w:val="24"/>
              </w:rPr>
              <w:t xml:space="preserve">respond to </w:t>
            </w:r>
            <w:r w:rsidRPr="00BB7404">
              <w:rPr>
                <w:b w:val="0"/>
                <w:bCs w:val="0"/>
                <w:sz w:val="24"/>
                <w:szCs w:val="24"/>
              </w:rPr>
              <w:t xml:space="preserve">the needs and aspirations of </w:t>
            </w:r>
            <w:r w:rsidRPr="004257AA">
              <w:rPr>
                <w:b w:val="0"/>
                <w:bCs w:val="0"/>
                <w:i/>
                <w:iCs/>
                <w:sz w:val="24"/>
                <w:szCs w:val="24"/>
              </w:rPr>
              <w:t xml:space="preserve">hapori </w:t>
            </w:r>
            <w:r w:rsidR="00266D8D" w:rsidRPr="004257AA">
              <w:rPr>
                <w:b w:val="0"/>
                <w:bCs w:val="0"/>
                <w:i/>
                <w:iCs/>
                <w:sz w:val="24"/>
                <w:szCs w:val="24"/>
              </w:rPr>
              <w:t>Māori</w:t>
            </w:r>
            <w:r w:rsidRPr="00BB7404">
              <w:rPr>
                <w:b w:val="0"/>
                <w:bCs w:val="0"/>
                <w:sz w:val="24"/>
                <w:szCs w:val="24"/>
              </w:rPr>
              <w:t>.</w:t>
            </w:r>
          </w:p>
        </w:tc>
      </w:tr>
      <w:tr w:rsidR="008C1CF2" w:rsidRPr="00BB7404" w14:paraId="6B3AB06A" w14:textId="77777777" w:rsidTr="003712B2">
        <w:tc>
          <w:tcPr>
            <w:cnfStyle w:val="001000000000" w:firstRow="0" w:lastRow="0" w:firstColumn="1" w:lastColumn="0" w:oddVBand="0" w:evenVBand="0" w:oddHBand="0" w:evenHBand="0" w:firstRowFirstColumn="0" w:firstRowLastColumn="0" w:lastRowFirstColumn="0" w:lastRowLastColumn="0"/>
            <w:tcW w:w="6615" w:type="dxa"/>
          </w:tcPr>
          <w:p w14:paraId="511C952C" w14:textId="21D7AE7E" w:rsidR="008C1CF2" w:rsidRPr="00BB7404" w:rsidRDefault="008C1CF2" w:rsidP="00E0252C">
            <w:pPr>
              <w:pStyle w:val="ListParagraph"/>
              <w:numPr>
                <w:ilvl w:val="0"/>
                <w:numId w:val="34"/>
              </w:numPr>
              <w:rPr>
                <w:b w:val="0"/>
                <w:bCs w:val="0"/>
                <w:sz w:val="24"/>
                <w:szCs w:val="24"/>
              </w:rPr>
            </w:pPr>
            <w:r w:rsidRPr="00BB7404">
              <w:rPr>
                <w:b w:val="0"/>
                <w:bCs w:val="0"/>
                <w:sz w:val="24"/>
                <w:szCs w:val="24"/>
              </w:rPr>
              <w:t xml:space="preserve">We will actively engage </w:t>
            </w:r>
            <w:r w:rsidR="00CE751A" w:rsidRPr="00BB7404">
              <w:rPr>
                <w:b w:val="0"/>
                <w:bCs w:val="0"/>
                <w:sz w:val="24"/>
                <w:szCs w:val="24"/>
              </w:rPr>
              <w:t xml:space="preserve">all </w:t>
            </w:r>
            <w:r w:rsidRPr="00BB7404">
              <w:rPr>
                <w:b w:val="0"/>
                <w:bCs w:val="0"/>
                <w:sz w:val="24"/>
                <w:szCs w:val="24"/>
              </w:rPr>
              <w:t xml:space="preserve">communities to understand </w:t>
            </w:r>
            <w:r w:rsidR="00C96F8E" w:rsidRPr="00BB7404">
              <w:rPr>
                <w:b w:val="0"/>
                <w:bCs w:val="0"/>
                <w:sz w:val="24"/>
                <w:szCs w:val="24"/>
              </w:rPr>
              <w:t xml:space="preserve">and provide for </w:t>
            </w:r>
            <w:r w:rsidRPr="00BB7404">
              <w:rPr>
                <w:b w:val="0"/>
                <w:bCs w:val="0"/>
                <w:sz w:val="24"/>
                <w:szCs w:val="24"/>
              </w:rPr>
              <w:t>the needs</w:t>
            </w:r>
            <w:r w:rsidR="00990C69" w:rsidRPr="00BB7404">
              <w:rPr>
                <w:b w:val="0"/>
                <w:bCs w:val="0"/>
                <w:sz w:val="24"/>
                <w:szCs w:val="24"/>
              </w:rPr>
              <w:t>, aspirations</w:t>
            </w:r>
            <w:r w:rsidR="009C0101" w:rsidRPr="00BB7404">
              <w:rPr>
                <w:b w:val="0"/>
                <w:bCs w:val="0"/>
                <w:sz w:val="24"/>
                <w:szCs w:val="24"/>
              </w:rPr>
              <w:t xml:space="preserve"> and lived experiences</w:t>
            </w:r>
            <w:r w:rsidR="00633DB1" w:rsidRPr="00BB7404">
              <w:rPr>
                <w:b w:val="0"/>
                <w:bCs w:val="0"/>
                <w:sz w:val="24"/>
                <w:szCs w:val="24"/>
              </w:rPr>
              <w:t xml:space="preserve"> of</w:t>
            </w:r>
            <w:r w:rsidR="009C0101" w:rsidRPr="00BB7404">
              <w:rPr>
                <w:b w:val="0"/>
                <w:bCs w:val="0"/>
                <w:sz w:val="24"/>
                <w:szCs w:val="24"/>
              </w:rPr>
              <w:t xml:space="preserve"> different groups</w:t>
            </w:r>
            <w:r w:rsidRPr="00BB7404">
              <w:rPr>
                <w:b w:val="0"/>
                <w:bCs w:val="0"/>
                <w:sz w:val="24"/>
                <w:szCs w:val="24"/>
              </w:rPr>
              <w:t>. This includes seeking the views of:</w:t>
            </w:r>
          </w:p>
          <w:p w14:paraId="5093A571" w14:textId="77777777" w:rsidR="008C1CF2" w:rsidRPr="00BB7404" w:rsidRDefault="008C1CF2" w:rsidP="00274F74">
            <w:pPr>
              <w:pStyle w:val="Bullets"/>
              <w:ind w:left="568"/>
              <w:rPr>
                <w:b w:val="0"/>
                <w:bCs w:val="0"/>
                <w:sz w:val="24"/>
                <w:szCs w:val="24"/>
              </w:rPr>
            </w:pPr>
            <w:r w:rsidRPr="00BB7404">
              <w:rPr>
                <w:b w:val="0"/>
                <w:bCs w:val="0"/>
                <w:sz w:val="24"/>
                <w:szCs w:val="24"/>
              </w:rPr>
              <w:t>individuals and groups who use facilities</w:t>
            </w:r>
          </w:p>
          <w:p w14:paraId="4B3ECA26" w14:textId="558FC4E1" w:rsidR="008C1CF2" w:rsidRPr="00BB7404" w:rsidRDefault="008C1CF2" w:rsidP="00274F74">
            <w:pPr>
              <w:pStyle w:val="Bullets"/>
              <w:ind w:left="568"/>
              <w:rPr>
                <w:b w:val="0"/>
                <w:bCs w:val="0"/>
                <w:sz w:val="24"/>
                <w:szCs w:val="24"/>
              </w:rPr>
            </w:pPr>
            <w:r w:rsidRPr="00BB7404">
              <w:rPr>
                <w:b w:val="0"/>
                <w:bCs w:val="0"/>
                <w:sz w:val="24"/>
                <w:szCs w:val="24"/>
              </w:rPr>
              <w:t>non-users of facilities to understand why they don’t</w:t>
            </w:r>
            <w:r w:rsidR="00513D4C" w:rsidRPr="00BB7404">
              <w:rPr>
                <w:b w:val="0"/>
                <w:bCs w:val="0"/>
                <w:sz w:val="24"/>
                <w:szCs w:val="24"/>
              </w:rPr>
              <w:t xml:space="preserve"> use facilities</w:t>
            </w:r>
          </w:p>
          <w:p w14:paraId="42DDF570" w14:textId="77777777" w:rsidR="008C1CF2" w:rsidRPr="00BB7404" w:rsidRDefault="008C1CF2" w:rsidP="00274F74">
            <w:pPr>
              <w:pStyle w:val="Bullets"/>
              <w:ind w:left="568"/>
              <w:rPr>
                <w:b w:val="0"/>
                <w:bCs w:val="0"/>
                <w:sz w:val="24"/>
                <w:szCs w:val="24"/>
              </w:rPr>
            </w:pPr>
            <w:r w:rsidRPr="00BB7404">
              <w:rPr>
                <w:b w:val="0"/>
                <w:bCs w:val="0"/>
                <w:sz w:val="24"/>
                <w:szCs w:val="24"/>
              </w:rPr>
              <w:t>people who live in the area</w:t>
            </w:r>
          </w:p>
          <w:p w14:paraId="581D972A" w14:textId="77777777" w:rsidR="008C1CF2" w:rsidRPr="00BB7404" w:rsidRDefault="008C1CF2" w:rsidP="00274F74">
            <w:pPr>
              <w:pStyle w:val="Bullets"/>
              <w:ind w:left="568"/>
              <w:rPr>
                <w:b w:val="0"/>
                <w:bCs w:val="0"/>
                <w:sz w:val="24"/>
                <w:szCs w:val="24"/>
              </w:rPr>
            </w:pPr>
            <w:r w:rsidRPr="00BB7404">
              <w:rPr>
                <w:b w:val="0"/>
                <w:bCs w:val="0"/>
                <w:sz w:val="24"/>
                <w:szCs w:val="24"/>
              </w:rPr>
              <w:t>resident and business associations</w:t>
            </w:r>
          </w:p>
          <w:p w14:paraId="023CF90F" w14:textId="62C705F7" w:rsidR="008C1CF2" w:rsidRPr="00BB7404" w:rsidRDefault="00CE751A" w:rsidP="00274F74">
            <w:pPr>
              <w:pStyle w:val="Bullets"/>
              <w:ind w:left="568"/>
              <w:rPr>
                <w:b w:val="0"/>
                <w:bCs w:val="0"/>
                <w:sz w:val="24"/>
                <w:szCs w:val="24"/>
              </w:rPr>
            </w:pPr>
            <w:r w:rsidRPr="00BB7404">
              <w:rPr>
                <w:b w:val="0"/>
                <w:bCs w:val="0"/>
                <w:sz w:val="24"/>
                <w:szCs w:val="24"/>
              </w:rPr>
              <w:t xml:space="preserve">users </w:t>
            </w:r>
            <w:r w:rsidR="00FA651E" w:rsidRPr="00BB7404">
              <w:rPr>
                <w:b w:val="0"/>
                <w:bCs w:val="0"/>
                <w:sz w:val="24"/>
                <w:szCs w:val="24"/>
              </w:rPr>
              <w:t>and providers</w:t>
            </w:r>
            <w:r w:rsidRPr="00BB7404">
              <w:rPr>
                <w:b w:val="0"/>
                <w:bCs w:val="0"/>
                <w:sz w:val="24"/>
                <w:szCs w:val="24"/>
              </w:rPr>
              <w:t xml:space="preserve"> of </w:t>
            </w:r>
            <w:r w:rsidR="008C1CF2" w:rsidRPr="00BB7404">
              <w:rPr>
                <w:b w:val="0"/>
                <w:bCs w:val="0"/>
                <w:sz w:val="24"/>
                <w:szCs w:val="24"/>
              </w:rPr>
              <w:t>other facilities like churches</w:t>
            </w:r>
          </w:p>
          <w:p w14:paraId="782B5CE8" w14:textId="6A4DCC98" w:rsidR="008C1CF2" w:rsidRPr="00BB7404" w:rsidRDefault="008C1CF2" w:rsidP="00274F74">
            <w:pPr>
              <w:pStyle w:val="Bullets"/>
              <w:ind w:left="568"/>
              <w:rPr>
                <w:b w:val="0"/>
                <w:bCs w:val="0"/>
                <w:sz w:val="24"/>
                <w:szCs w:val="24"/>
              </w:rPr>
            </w:pPr>
            <w:r w:rsidRPr="00BB7404">
              <w:rPr>
                <w:b w:val="0"/>
                <w:bCs w:val="0"/>
                <w:sz w:val="24"/>
                <w:szCs w:val="24"/>
              </w:rPr>
              <w:t>schools, businesses and other organisations in the area</w:t>
            </w:r>
          </w:p>
          <w:p w14:paraId="71BC98B1" w14:textId="296B2C2A" w:rsidR="00F26BD7" w:rsidRPr="00BB7404" w:rsidRDefault="008C1CF2" w:rsidP="00274F74">
            <w:pPr>
              <w:pStyle w:val="Bullets"/>
              <w:ind w:left="568"/>
              <w:rPr>
                <w:b w:val="0"/>
                <w:bCs w:val="0"/>
                <w:sz w:val="24"/>
                <w:szCs w:val="24"/>
              </w:rPr>
            </w:pPr>
            <w:r w:rsidRPr="00BB7404">
              <w:rPr>
                <w:b w:val="0"/>
                <w:bCs w:val="0"/>
                <w:sz w:val="24"/>
                <w:szCs w:val="24"/>
              </w:rPr>
              <w:t>demographic and population groupings such as children, youth, students, families, older people</w:t>
            </w:r>
            <w:r w:rsidR="00F72B4C" w:rsidRPr="00BB7404">
              <w:rPr>
                <w:b w:val="0"/>
                <w:bCs w:val="0"/>
                <w:sz w:val="24"/>
                <w:szCs w:val="24"/>
              </w:rPr>
              <w:t xml:space="preserve"> and</w:t>
            </w:r>
            <w:r w:rsidRPr="00BB7404">
              <w:rPr>
                <w:b w:val="0"/>
                <w:bCs w:val="0"/>
                <w:sz w:val="24"/>
                <w:szCs w:val="24"/>
              </w:rPr>
              <w:t xml:space="preserve"> </w:t>
            </w:r>
            <w:r w:rsidRPr="00BB7404">
              <w:rPr>
                <w:b w:val="0"/>
                <w:bCs w:val="0"/>
                <w:i/>
                <w:iCs/>
                <w:sz w:val="24"/>
                <w:szCs w:val="24"/>
              </w:rPr>
              <w:t>diverse communities</w:t>
            </w:r>
            <w:r w:rsidR="00F72B4C" w:rsidRPr="00BB7404">
              <w:rPr>
                <w:b w:val="0"/>
                <w:bCs w:val="0"/>
                <w:i/>
                <w:iCs/>
                <w:sz w:val="24"/>
                <w:szCs w:val="24"/>
              </w:rPr>
              <w:t>,</w:t>
            </w:r>
            <w:r w:rsidRPr="00BB7404">
              <w:rPr>
                <w:b w:val="0"/>
                <w:bCs w:val="0"/>
                <w:sz w:val="24"/>
                <w:szCs w:val="24"/>
              </w:rPr>
              <w:t xml:space="preserve"> etc.</w:t>
            </w:r>
          </w:p>
        </w:tc>
      </w:tr>
      <w:tr w:rsidR="008C1CF2" w:rsidRPr="00BB7404" w14:paraId="112579AA" w14:textId="77777777" w:rsidTr="00371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5" w:type="dxa"/>
          </w:tcPr>
          <w:p w14:paraId="458EC4EC" w14:textId="27D79AFB" w:rsidR="008C1CF2" w:rsidRPr="00BB7404" w:rsidRDefault="008E762F" w:rsidP="00E0252C">
            <w:pPr>
              <w:pStyle w:val="ListParagraph"/>
              <w:numPr>
                <w:ilvl w:val="0"/>
                <w:numId w:val="34"/>
              </w:numPr>
              <w:spacing w:after="0"/>
              <w:rPr>
                <w:b w:val="0"/>
                <w:bCs w:val="0"/>
                <w:sz w:val="24"/>
                <w:szCs w:val="24"/>
              </w:rPr>
            </w:pPr>
            <w:r w:rsidRPr="00BB7404">
              <w:rPr>
                <w:b w:val="0"/>
                <w:bCs w:val="0"/>
                <w:sz w:val="24"/>
                <w:szCs w:val="24"/>
              </w:rPr>
              <w:t xml:space="preserve"> </w:t>
            </w:r>
            <w:r w:rsidR="008C1CF2" w:rsidRPr="00BB7404">
              <w:rPr>
                <w:b w:val="0"/>
                <w:bCs w:val="0"/>
                <w:sz w:val="24"/>
                <w:szCs w:val="24"/>
              </w:rPr>
              <w:t>We will work with disabled people to help improve the accessibility of community facilities.</w:t>
            </w:r>
          </w:p>
        </w:tc>
      </w:tr>
      <w:tr w:rsidR="008C1CF2" w:rsidRPr="00BB7404" w14:paraId="0A044DBD" w14:textId="77777777" w:rsidTr="003712B2">
        <w:tc>
          <w:tcPr>
            <w:cnfStyle w:val="001000000000" w:firstRow="0" w:lastRow="0" w:firstColumn="1" w:lastColumn="0" w:oddVBand="0" w:evenVBand="0" w:oddHBand="0" w:evenHBand="0" w:firstRowFirstColumn="0" w:firstRowLastColumn="0" w:lastRowFirstColumn="0" w:lastRowLastColumn="0"/>
            <w:tcW w:w="6615" w:type="dxa"/>
          </w:tcPr>
          <w:p w14:paraId="2166A5F7" w14:textId="6CA830A6" w:rsidR="008C1CF2" w:rsidRPr="00BB7404" w:rsidRDefault="008C1CF2" w:rsidP="00E0252C">
            <w:pPr>
              <w:pStyle w:val="ListParagraph"/>
              <w:numPr>
                <w:ilvl w:val="0"/>
                <w:numId w:val="34"/>
              </w:numPr>
              <w:rPr>
                <w:b w:val="0"/>
                <w:bCs w:val="0"/>
                <w:sz w:val="24"/>
                <w:szCs w:val="24"/>
              </w:rPr>
            </w:pPr>
            <w:r w:rsidRPr="00BB7404">
              <w:rPr>
                <w:b w:val="0"/>
                <w:bCs w:val="0"/>
                <w:sz w:val="24"/>
                <w:szCs w:val="24"/>
              </w:rPr>
              <w:t>We will actively develop partnerships in the provision of community facilities. These could include:</w:t>
            </w:r>
          </w:p>
          <w:p w14:paraId="79F9AB93" w14:textId="3949AEF5" w:rsidR="008C1CF2" w:rsidRPr="00BB7404" w:rsidRDefault="008C1CF2" w:rsidP="00862508">
            <w:pPr>
              <w:pStyle w:val="Bullets"/>
              <w:ind w:left="568"/>
              <w:rPr>
                <w:b w:val="0"/>
                <w:bCs w:val="0"/>
                <w:sz w:val="24"/>
                <w:szCs w:val="24"/>
              </w:rPr>
            </w:pPr>
            <w:r w:rsidRPr="00BB7404">
              <w:rPr>
                <w:b w:val="0"/>
                <w:bCs w:val="0"/>
                <w:sz w:val="24"/>
                <w:szCs w:val="24"/>
              </w:rPr>
              <w:t xml:space="preserve">Partnering with </w:t>
            </w:r>
            <w:r w:rsidR="0043132F" w:rsidRPr="00BB7404">
              <w:rPr>
                <w:b w:val="0"/>
                <w:bCs w:val="0"/>
                <w:sz w:val="24"/>
                <w:szCs w:val="24"/>
              </w:rPr>
              <w:t xml:space="preserve">kura, </w:t>
            </w:r>
            <w:r w:rsidRPr="00BB7404">
              <w:rPr>
                <w:b w:val="0"/>
                <w:bCs w:val="0"/>
                <w:sz w:val="24"/>
                <w:szCs w:val="24"/>
              </w:rPr>
              <w:t xml:space="preserve">schools, </w:t>
            </w:r>
            <w:r w:rsidR="00B25454" w:rsidRPr="00BB7404">
              <w:rPr>
                <w:b w:val="0"/>
                <w:bCs w:val="0"/>
                <w:sz w:val="24"/>
                <w:szCs w:val="24"/>
              </w:rPr>
              <w:t>Te Tāhu</w:t>
            </w:r>
            <w:r w:rsidR="0043132F" w:rsidRPr="00BB7404">
              <w:rPr>
                <w:b w:val="0"/>
                <w:bCs w:val="0"/>
                <w:sz w:val="24"/>
                <w:szCs w:val="24"/>
              </w:rPr>
              <w:t>hu o Mātauranga (</w:t>
            </w:r>
            <w:r w:rsidRPr="00BB7404">
              <w:rPr>
                <w:b w:val="0"/>
                <w:bCs w:val="0"/>
                <w:sz w:val="24"/>
                <w:szCs w:val="24"/>
              </w:rPr>
              <w:t>Ministry of Education</w:t>
            </w:r>
            <w:r w:rsidR="0043132F" w:rsidRPr="00BB7404">
              <w:rPr>
                <w:b w:val="0"/>
                <w:bCs w:val="0"/>
                <w:sz w:val="24"/>
                <w:szCs w:val="24"/>
              </w:rPr>
              <w:t>)</w:t>
            </w:r>
            <w:r w:rsidRPr="00BB7404">
              <w:rPr>
                <w:b w:val="0"/>
                <w:bCs w:val="0"/>
                <w:sz w:val="24"/>
                <w:szCs w:val="24"/>
              </w:rPr>
              <w:t xml:space="preserve"> and tertiary organisations to provide facilities that meet school</w:t>
            </w:r>
            <w:r w:rsidR="00F10A3F" w:rsidRPr="00BB7404">
              <w:rPr>
                <w:b w:val="0"/>
                <w:bCs w:val="0"/>
                <w:sz w:val="24"/>
                <w:szCs w:val="24"/>
              </w:rPr>
              <w:t>/education</w:t>
            </w:r>
            <w:r w:rsidRPr="00BB7404">
              <w:rPr>
                <w:b w:val="0"/>
                <w:bCs w:val="0"/>
                <w:sz w:val="24"/>
                <w:szCs w:val="24"/>
              </w:rPr>
              <w:t xml:space="preserve"> and wider community needs.</w:t>
            </w:r>
          </w:p>
          <w:p w14:paraId="7A38251A" w14:textId="3C773613" w:rsidR="008C1CF2" w:rsidRPr="00BB7404" w:rsidRDefault="008C1CF2" w:rsidP="00862508">
            <w:pPr>
              <w:pStyle w:val="Bullets"/>
              <w:ind w:left="568"/>
              <w:rPr>
                <w:b w:val="0"/>
                <w:bCs w:val="0"/>
                <w:sz w:val="24"/>
                <w:szCs w:val="24"/>
              </w:rPr>
            </w:pPr>
            <w:r w:rsidRPr="00BB7404">
              <w:rPr>
                <w:b w:val="0"/>
                <w:bCs w:val="0"/>
                <w:sz w:val="24"/>
                <w:szCs w:val="24"/>
              </w:rPr>
              <w:t xml:space="preserve">Partnering with </w:t>
            </w:r>
            <w:r w:rsidR="00557CAD" w:rsidRPr="00BB7404">
              <w:rPr>
                <w:b w:val="0"/>
                <w:bCs w:val="0"/>
                <w:sz w:val="24"/>
                <w:szCs w:val="24"/>
              </w:rPr>
              <w:t>Manatū Hau</w:t>
            </w:r>
            <w:r w:rsidR="00140A37" w:rsidRPr="00BB7404">
              <w:rPr>
                <w:b w:val="0"/>
                <w:bCs w:val="0"/>
                <w:sz w:val="24"/>
                <w:szCs w:val="24"/>
              </w:rPr>
              <w:t>ora (</w:t>
            </w:r>
            <w:r w:rsidRPr="00BB7404">
              <w:rPr>
                <w:b w:val="0"/>
                <w:bCs w:val="0"/>
                <w:sz w:val="24"/>
                <w:szCs w:val="24"/>
              </w:rPr>
              <w:t>Ministry of Heath</w:t>
            </w:r>
            <w:r w:rsidRPr="00BB7404" w:rsidDel="00F84446">
              <w:rPr>
                <w:b w:val="0"/>
                <w:bCs w:val="0"/>
                <w:sz w:val="24"/>
                <w:szCs w:val="24"/>
              </w:rPr>
              <w:t>)</w:t>
            </w:r>
            <w:r w:rsidRPr="00BB7404">
              <w:rPr>
                <w:b w:val="0"/>
                <w:bCs w:val="0"/>
                <w:sz w:val="24"/>
                <w:szCs w:val="24"/>
              </w:rPr>
              <w:t xml:space="preserve"> to provide spaces and facilities that support </w:t>
            </w:r>
            <w:r w:rsidR="00781CB3" w:rsidRPr="00BB7404">
              <w:rPr>
                <w:b w:val="0"/>
                <w:bCs w:val="0"/>
                <w:sz w:val="24"/>
                <w:szCs w:val="24"/>
              </w:rPr>
              <w:t xml:space="preserve">community </w:t>
            </w:r>
            <w:r w:rsidRPr="00BB7404">
              <w:rPr>
                <w:b w:val="0"/>
                <w:bCs w:val="0"/>
                <w:sz w:val="24"/>
                <w:szCs w:val="24"/>
              </w:rPr>
              <w:t>health and wellbeing outcomes.</w:t>
            </w:r>
          </w:p>
          <w:p w14:paraId="56F45CA4" w14:textId="6410B56C" w:rsidR="008C1CF2" w:rsidRPr="00BB7404" w:rsidRDefault="008C1CF2" w:rsidP="00862508">
            <w:pPr>
              <w:pStyle w:val="Bullets"/>
              <w:ind w:left="568"/>
              <w:rPr>
                <w:b w:val="0"/>
                <w:bCs w:val="0"/>
                <w:sz w:val="24"/>
                <w:szCs w:val="24"/>
              </w:rPr>
            </w:pPr>
            <w:r w:rsidRPr="00BB7404">
              <w:rPr>
                <w:b w:val="0"/>
                <w:bCs w:val="0"/>
                <w:sz w:val="24"/>
                <w:szCs w:val="24"/>
              </w:rPr>
              <w:t xml:space="preserve">Supporting, funding or partnering with community-based organisations to develop shared or partnership facilities (see </w:t>
            </w:r>
            <w:r w:rsidR="00F729FA">
              <w:rPr>
                <w:b w:val="0"/>
                <w:bCs w:val="0"/>
                <w:sz w:val="24"/>
                <w:szCs w:val="24"/>
              </w:rPr>
              <w:t>w</w:t>
            </w:r>
            <w:r w:rsidRPr="00BB7404">
              <w:rPr>
                <w:rFonts w:cs="Arial"/>
                <w:b w:val="0"/>
                <w:bCs w:val="0"/>
                <w:sz w:val="24"/>
                <w:szCs w:val="24"/>
              </w:rPr>
              <w:t>ā</w:t>
            </w:r>
            <w:r w:rsidRPr="00BB7404">
              <w:rPr>
                <w:b w:val="0"/>
                <w:bCs w:val="0"/>
                <w:sz w:val="24"/>
                <w:szCs w:val="24"/>
              </w:rPr>
              <w:t>hanga 4.</w:t>
            </w:r>
            <w:r w:rsidR="002F358A" w:rsidRPr="00BB7404">
              <w:rPr>
                <w:b w:val="0"/>
                <w:bCs w:val="0"/>
                <w:sz w:val="24"/>
                <w:szCs w:val="24"/>
              </w:rPr>
              <w:t>3</w:t>
            </w:r>
            <w:r w:rsidR="00B00777" w:rsidRPr="00BB7404">
              <w:rPr>
                <w:b w:val="0"/>
                <w:bCs w:val="0"/>
                <w:sz w:val="24"/>
                <w:szCs w:val="24"/>
              </w:rPr>
              <w:t>.2</w:t>
            </w:r>
            <w:r w:rsidRPr="00BB7404">
              <w:rPr>
                <w:b w:val="0"/>
                <w:bCs w:val="0"/>
                <w:sz w:val="24"/>
                <w:szCs w:val="24"/>
              </w:rPr>
              <w:t xml:space="preserve"> for different </w:t>
            </w:r>
            <w:r w:rsidR="00C17F61" w:rsidRPr="00BB7404">
              <w:rPr>
                <w:b w:val="0"/>
                <w:bCs w:val="0"/>
                <w:sz w:val="24"/>
                <w:szCs w:val="24"/>
              </w:rPr>
              <w:t>configuration options</w:t>
            </w:r>
            <w:r w:rsidRPr="00BB7404">
              <w:rPr>
                <w:b w:val="0"/>
                <w:bCs w:val="0"/>
                <w:sz w:val="24"/>
                <w:szCs w:val="24"/>
              </w:rPr>
              <w:t>).</w:t>
            </w:r>
          </w:p>
          <w:p w14:paraId="65B91FC2" w14:textId="1B3153C2" w:rsidR="008C1CF2" w:rsidRPr="00BB7404" w:rsidRDefault="008C1CF2" w:rsidP="00862508">
            <w:pPr>
              <w:pStyle w:val="Bullets"/>
              <w:ind w:left="568"/>
              <w:rPr>
                <w:b w:val="0"/>
                <w:bCs w:val="0"/>
                <w:sz w:val="24"/>
                <w:szCs w:val="24"/>
              </w:rPr>
            </w:pPr>
            <w:r w:rsidRPr="00BB7404">
              <w:rPr>
                <w:b w:val="0"/>
                <w:bCs w:val="0"/>
                <w:sz w:val="24"/>
                <w:szCs w:val="24"/>
              </w:rPr>
              <w:t>Building capability and capacity in communities to enable community-led response and delivery of community facilities.</w:t>
            </w:r>
          </w:p>
        </w:tc>
      </w:tr>
    </w:tbl>
    <w:p w14:paraId="435B4B99" w14:textId="77777777" w:rsidR="00DD19CB" w:rsidRDefault="00DD19CB" w:rsidP="00DD19CB"/>
    <w:p w14:paraId="057C65DB" w14:textId="77777777" w:rsidR="00DD19CB" w:rsidRDefault="00DD19CB" w:rsidP="00DD19CB"/>
    <w:p w14:paraId="4744F686" w14:textId="77777777" w:rsidR="00C060CE" w:rsidRDefault="00C060CE">
      <w:pPr>
        <w:spacing w:after="160" w:line="259" w:lineRule="auto"/>
        <w:rPr>
          <w:rFonts w:eastAsiaTheme="majorEastAsia" w:cstheme="majorBidi"/>
          <w:b/>
          <w:color w:val="44546A" w:themeColor="text2"/>
          <w:sz w:val="24"/>
          <w:szCs w:val="26"/>
        </w:rPr>
      </w:pPr>
      <w:r>
        <w:br w:type="page"/>
      </w:r>
    </w:p>
    <w:p w14:paraId="3558DD1C" w14:textId="0C2111B3" w:rsidR="00F70998" w:rsidRPr="004B790B" w:rsidRDefault="00F70998" w:rsidP="00F70998">
      <w:pPr>
        <w:pStyle w:val="Heading2"/>
        <w:rPr>
          <w:sz w:val="28"/>
          <w:szCs w:val="28"/>
        </w:rPr>
      </w:pPr>
      <w:bookmarkStart w:id="26" w:name="_Toc161930215"/>
      <w:r w:rsidRPr="004B790B">
        <w:rPr>
          <w:sz w:val="28"/>
          <w:szCs w:val="28"/>
        </w:rPr>
        <w:t xml:space="preserve">4.2 </w:t>
      </w:r>
      <w:r w:rsidR="006F67F2" w:rsidRPr="004B790B">
        <w:rPr>
          <w:sz w:val="28"/>
          <w:szCs w:val="28"/>
        </w:rPr>
        <w:t>Hātepe hototahi</w:t>
      </w:r>
      <w:r w:rsidRPr="004B790B">
        <w:rPr>
          <w:sz w:val="28"/>
          <w:szCs w:val="28"/>
        </w:rPr>
        <w:t xml:space="preserve"> | Consistent </w:t>
      </w:r>
      <w:r w:rsidR="009C24C6" w:rsidRPr="004B790B">
        <w:rPr>
          <w:sz w:val="28"/>
          <w:szCs w:val="28"/>
        </w:rPr>
        <w:t>p</w:t>
      </w:r>
      <w:r w:rsidRPr="004B790B">
        <w:rPr>
          <w:sz w:val="28"/>
          <w:szCs w:val="28"/>
        </w:rPr>
        <w:t>rocess</w:t>
      </w:r>
      <w:r w:rsidR="00972F92">
        <w:rPr>
          <w:sz w:val="28"/>
          <w:szCs w:val="28"/>
        </w:rPr>
        <w:t>.</w:t>
      </w:r>
      <w:bookmarkEnd w:id="26"/>
    </w:p>
    <w:p w14:paraId="2D273B3D" w14:textId="77777777" w:rsidR="00F70998" w:rsidRPr="00C060CE" w:rsidRDefault="00F70998" w:rsidP="00F70998">
      <w:pPr>
        <w:rPr>
          <w:b/>
          <w:bCs/>
          <w:sz w:val="24"/>
          <w:szCs w:val="24"/>
        </w:rPr>
      </w:pPr>
      <w:r w:rsidRPr="00C060CE">
        <w:rPr>
          <w:b/>
          <w:bCs/>
          <w:sz w:val="24"/>
          <w:szCs w:val="24"/>
        </w:rPr>
        <w:t>Why is this important?</w:t>
      </w:r>
    </w:p>
    <w:p w14:paraId="55185240" w14:textId="539F21B9" w:rsidR="00F70998" w:rsidRPr="00C060CE" w:rsidRDefault="00F70998" w:rsidP="00F70998">
      <w:pPr>
        <w:rPr>
          <w:rFonts w:cs="Arial"/>
          <w:sz w:val="24"/>
          <w:szCs w:val="24"/>
        </w:rPr>
      </w:pPr>
      <w:r w:rsidRPr="00C060CE">
        <w:rPr>
          <w:rFonts w:cs="Arial"/>
          <w:sz w:val="24"/>
          <w:szCs w:val="24"/>
        </w:rPr>
        <w:t xml:space="preserve">We need robust evidence to inform good decision-making. Fundamental to </w:t>
      </w:r>
      <w:r w:rsidR="006C7567" w:rsidRPr="00C060CE">
        <w:rPr>
          <w:rFonts w:cs="Arial"/>
          <w:sz w:val="24"/>
          <w:szCs w:val="24"/>
        </w:rPr>
        <w:t xml:space="preserve">making </w:t>
      </w:r>
      <w:r w:rsidRPr="00C060CE">
        <w:rPr>
          <w:rFonts w:cs="Arial"/>
          <w:sz w:val="24"/>
          <w:szCs w:val="24"/>
        </w:rPr>
        <w:t xml:space="preserve">evidence-based decisions is following a </w:t>
      </w:r>
      <w:r w:rsidR="00A32D19" w:rsidRPr="00C060CE">
        <w:rPr>
          <w:rFonts w:cs="Arial"/>
          <w:sz w:val="24"/>
          <w:szCs w:val="24"/>
        </w:rPr>
        <w:t xml:space="preserve">consistent </w:t>
      </w:r>
      <w:r w:rsidRPr="00C060CE">
        <w:rPr>
          <w:rFonts w:cs="Arial"/>
          <w:sz w:val="24"/>
          <w:szCs w:val="24"/>
        </w:rPr>
        <w:t xml:space="preserve">process to ensure we </w:t>
      </w:r>
      <w:r w:rsidR="006C7567" w:rsidRPr="00C060CE">
        <w:rPr>
          <w:rFonts w:cs="Arial"/>
          <w:sz w:val="24"/>
          <w:szCs w:val="24"/>
        </w:rPr>
        <w:t xml:space="preserve">fully </w:t>
      </w:r>
      <w:r w:rsidRPr="00C060CE">
        <w:rPr>
          <w:rFonts w:cs="Arial"/>
          <w:sz w:val="24"/>
          <w:szCs w:val="24"/>
        </w:rPr>
        <w:t>understand community needs and aspirations,</w:t>
      </w:r>
      <w:r w:rsidR="006C7567" w:rsidRPr="00C060CE">
        <w:rPr>
          <w:rFonts w:cs="Arial"/>
          <w:sz w:val="24"/>
          <w:szCs w:val="24"/>
        </w:rPr>
        <w:t xml:space="preserve"> </w:t>
      </w:r>
      <w:r w:rsidR="00885EA8" w:rsidRPr="00C060CE">
        <w:rPr>
          <w:rFonts w:cs="Arial"/>
          <w:sz w:val="24"/>
          <w:szCs w:val="24"/>
        </w:rPr>
        <w:t>identify all the issues with current provision,</w:t>
      </w:r>
      <w:r w:rsidRPr="00C060CE">
        <w:rPr>
          <w:rFonts w:cs="Arial"/>
          <w:sz w:val="24"/>
          <w:szCs w:val="24"/>
        </w:rPr>
        <w:t xml:space="preserve"> test all the potential options, and determine the best response.</w:t>
      </w:r>
    </w:p>
    <w:p w14:paraId="211838D8" w14:textId="49EE6566" w:rsidR="00F70998" w:rsidRPr="00C060CE" w:rsidRDefault="00F70998" w:rsidP="00F70998">
      <w:pPr>
        <w:rPr>
          <w:rFonts w:cs="Arial"/>
          <w:sz w:val="24"/>
          <w:szCs w:val="24"/>
        </w:rPr>
      </w:pPr>
      <w:r w:rsidRPr="00C060CE">
        <w:rPr>
          <w:rFonts w:cs="Arial"/>
          <w:sz w:val="24"/>
          <w:szCs w:val="24"/>
        </w:rPr>
        <w:t>Community facilities are expensive to build and maintain. The decisions made early in the process have a direct impact on the long-term success of a facility. Th</w:t>
      </w:r>
      <w:r w:rsidR="00FD03CA" w:rsidRPr="00C060CE">
        <w:rPr>
          <w:rFonts w:cs="Arial"/>
          <w:sz w:val="24"/>
          <w:szCs w:val="24"/>
        </w:rPr>
        <w:t xml:space="preserve">is includes decisions about </w:t>
      </w:r>
      <w:r w:rsidR="00BB1F00" w:rsidRPr="00C060CE">
        <w:rPr>
          <w:rFonts w:cs="Arial"/>
          <w:sz w:val="24"/>
          <w:szCs w:val="24"/>
        </w:rPr>
        <w:t xml:space="preserve">the </w:t>
      </w:r>
      <w:r w:rsidRPr="00C060CE">
        <w:rPr>
          <w:rFonts w:cs="Arial"/>
          <w:sz w:val="24"/>
          <w:szCs w:val="24"/>
        </w:rPr>
        <w:t>location,</w:t>
      </w:r>
      <w:r w:rsidR="00CF1705" w:rsidRPr="00C060CE">
        <w:rPr>
          <w:rFonts w:cs="Arial"/>
          <w:sz w:val="24"/>
          <w:szCs w:val="24"/>
        </w:rPr>
        <w:t xml:space="preserve"> size,</w:t>
      </w:r>
      <w:r w:rsidRPr="00C060CE">
        <w:rPr>
          <w:rFonts w:cs="Arial"/>
          <w:sz w:val="24"/>
          <w:szCs w:val="24"/>
        </w:rPr>
        <w:t xml:space="preserve"> design, materials and how </w:t>
      </w:r>
      <w:r w:rsidR="00CF1705" w:rsidRPr="00C060CE">
        <w:rPr>
          <w:rFonts w:cs="Arial"/>
          <w:sz w:val="24"/>
          <w:szCs w:val="24"/>
        </w:rPr>
        <w:t xml:space="preserve">the facility </w:t>
      </w:r>
      <w:r w:rsidRPr="00C060CE">
        <w:rPr>
          <w:rFonts w:cs="Arial"/>
          <w:sz w:val="24"/>
          <w:szCs w:val="24"/>
        </w:rPr>
        <w:t xml:space="preserve">will be delivered. A </w:t>
      </w:r>
      <w:r w:rsidR="00CF1705" w:rsidRPr="00C060CE">
        <w:rPr>
          <w:rFonts w:cs="Arial"/>
          <w:sz w:val="24"/>
          <w:szCs w:val="24"/>
        </w:rPr>
        <w:t xml:space="preserve">robust investigation </w:t>
      </w:r>
      <w:r w:rsidRPr="00C060CE">
        <w:rPr>
          <w:rFonts w:cs="Arial"/>
          <w:sz w:val="24"/>
          <w:szCs w:val="24"/>
        </w:rPr>
        <w:t xml:space="preserve">process ensures all these aspects are assessed before a decision to invest is made. </w:t>
      </w:r>
    </w:p>
    <w:p w14:paraId="394976E8" w14:textId="0B5F37DC" w:rsidR="00F70998" w:rsidRPr="00C060CE" w:rsidRDefault="00F70998" w:rsidP="00603191">
      <w:pPr>
        <w:spacing w:after="0"/>
        <w:rPr>
          <w:rFonts w:cs="Arial"/>
          <w:sz w:val="24"/>
          <w:szCs w:val="24"/>
        </w:rPr>
      </w:pPr>
      <w:r w:rsidRPr="00C060CE">
        <w:rPr>
          <w:rFonts w:cs="Arial"/>
          <w:sz w:val="24"/>
          <w:szCs w:val="24"/>
        </w:rPr>
        <w:t xml:space="preserve">In the past some decisions have not </w:t>
      </w:r>
      <w:r w:rsidR="00BD016A" w:rsidRPr="00C060CE">
        <w:rPr>
          <w:rFonts w:cs="Arial"/>
          <w:sz w:val="24"/>
          <w:szCs w:val="24"/>
        </w:rPr>
        <w:t xml:space="preserve">always </w:t>
      </w:r>
      <w:r w:rsidRPr="00C060CE">
        <w:rPr>
          <w:rFonts w:cs="Arial"/>
          <w:sz w:val="24"/>
          <w:szCs w:val="24"/>
        </w:rPr>
        <w:t xml:space="preserve">followed a </w:t>
      </w:r>
      <w:r w:rsidR="007C385F" w:rsidRPr="00C060CE">
        <w:rPr>
          <w:rFonts w:cs="Arial"/>
          <w:sz w:val="24"/>
          <w:szCs w:val="24"/>
        </w:rPr>
        <w:t xml:space="preserve">consistent </w:t>
      </w:r>
      <w:r w:rsidRPr="00C060CE">
        <w:rPr>
          <w:rFonts w:cs="Arial"/>
          <w:sz w:val="24"/>
          <w:szCs w:val="24"/>
        </w:rPr>
        <w:t>process or been fully informed by evidence, which has resulted in:</w:t>
      </w:r>
    </w:p>
    <w:p w14:paraId="4ED3F4F7" w14:textId="59B4E7E6" w:rsidR="00F70998" w:rsidRPr="00C060CE" w:rsidRDefault="00F70998" w:rsidP="00F70998">
      <w:pPr>
        <w:pStyle w:val="Bullets"/>
        <w:rPr>
          <w:sz w:val="24"/>
          <w:szCs w:val="24"/>
        </w:rPr>
      </w:pPr>
      <w:r w:rsidRPr="00C060CE">
        <w:rPr>
          <w:sz w:val="24"/>
          <w:szCs w:val="24"/>
        </w:rPr>
        <w:t xml:space="preserve">Facilities in poor locations or with design deficiencies </w:t>
      </w:r>
      <w:r w:rsidR="00E1649D" w:rsidRPr="00C060CE">
        <w:rPr>
          <w:sz w:val="24"/>
          <w:szCs w:val="24"/>
        </w:rPr>
        <w:t xml:space="preserve">that </w:t>
      </w:r>
      <w:r w:rsidRPr="00C060CE">
        <w:rPr>
          <w:sz w:val="24"/>
          <w:szCs w:val="24"/>
        </w:rPr>
        <w:t>impact how easily people can use</w:t>
      </w:r>
      <w:r w:rsidR="00436CEE" w:rsidRPr="00C060CE">
        <w:rPr>
          <w:sz w:val="24"/>
          <w:szCs w:val="24"/>
        </w:rPr>
        <w:t xml:space="preserve"> and</w:t>
      </w:r>
      <w:r w:rsidRPr="00C060CE">
        <w:rPr>
          <w:sz w:val="24"/>
          <w:szCs w:val="24"/>
        </w:rPr>
        <w:t xml:space="preserve"> access the facilities</w:t>
      </w:r>
      <w:r w:rsidR="00436CEE" w:rsidRPr="00C060CE">
        <w:rPr>
          <w:sz w:val="24"/>
          <w:szCs w:val="24"/>
        </w:rPr>
        <w:t>,</w:t>
      </w:r>
      <w:r w:rsidRPr="00C060CE">
        <w:rPr>
          <w:sz w:val="24"/>
          <w:szCs w:val="24"/>
        </w:rPr>
        <w:t xml:space="preserve"> and the efficiency of the facility to operate.</w:t>
      </w:r>
    </w:p>
    <w:p w14:paraId="122B45A7" w14:textId="50B03BFD" w:rsidR="005F1D2C" w:rsidRPr="00C060CE" w:rsidRDefault="005F1D2C" w:rsidP="005F1D2C">
      <w:pPr>
        <w:pStyle w:val="Bullets"/>
        <w:rPr>
          <w:sz w:val="24"/>
          <w:szCs w:val="24"/>
        </w:rPr>
      </w:pPr>
      <w:r w:rsidRPr="00C060CE">
        <w:rPr>
          <w:sz w:val="24"/>
          <w:szCs w:val="24"/>
        </w:rPr>
        <w:t xml:space="preserve">Missed opportunities to achieve a </w:t>
      </w:r>
      <w:r w:rsidRPr="00C060CE">
        <w:rPr>
          <w:i/>
          <w:iCs/>
          <w:sz w:val="24"/>
          <w:szCs w:val="24"/>
        </w:rPr>
        <w:t>holistic</w:t>
      </w:r>
      <w:r w:rsidRPr="00C060CE">
        <w:rPr>
          <w:sz w:val="24"/>
          <w:szCs w:val="24"/>
        </w:rPr>
        <w:t xml:space="preserve"> network. </w:t>
      </w:r>
    </w:p>
    <w:p w14:paraId="34699068" w14:textId="0C314756" w:rsidR="00F70998" w:rsidRPr="00C060CE" w:rsidRDefault="00F70998" w:rsidP="00F70998">
      <w:pPr>
        <w:pStyle w:val="Bullets"/>
        <w:rPr>
          <w:sz w:val="24"/>
          <w:szCs w:val="24"/>
        </w:rPr>
      </w:pPr>
      <w:r w:rsidRPr="00C060CE">
        <w:rPr>
          <w:sz w:val="24"/>
          <w:szCs w:val="24"/>
        </w:rPr>
        <w:t xml:space="preserve">Lack of forward thinking to </w:t>
      </w:r>
      <w:r w:rsidR="00540A0D" w:rsidRPr="00C060CE">
        <w:rPr>
          <w:sz w:val="24"/>
          <w:szCs w:val="24"/>
        </w:rPr>
        <w:t xml:space="preserve">attain </w:t>
      </w:r>
      <w:r w:rsidRPr="00C060CE">
        <w:rPr>
          <w:sz w:val="24"/>
          <w:szCs w:val="24"/>
        </w:rPr>
        <w:t>the Council’s strategic outcomes like good urban design</w:t>
      </w:r>
      <w:r w:rsidR="009248D6" w:rsidRPr="00C060CE">
        <w:rPr>
          <w:sz w:val="24"/>
          <w:szCs w:val="24"/>
        </w:rPr>
        <w:t xml:space="preserve"> and</w:t>
      </w:r>
      <w:r w:rsidRPr="00C060CE">
        <w:rPr>
          <w:sz w:val="24"/>
          <w:szCs w:val="24"/>
        </w:rPr>
        <w:t xml:space="preserve"> hazard resilience.</w:t>
      </w:r>
    </w:p>
    <w:p w14:paraId="50D5B61B" w14:textId="2BB059EC" w:rsidR="00F70998" w:rsidRPr="00C060CE" w:rsidRDefault="00F70998" w:rsidP="00F70998">
      <w:pPr>
        <w:pStyle w:val="Bullets"/>
        <w:rPr>
          <w:sz w:val="24"/>
          <w:szCs w:val="24"/>
        </w:rPr>
      </w:pPr>
      <w:r w:rsidRPr="00C060CE">
        <w:rPr>
          <w:sz w:val="24"/>
          <w:szCs w:val="24"/>
        </w:rPr>
        <w:t>Focusing on a building</w:t>
      </w:r>
      <w:r w:rsidR="005F1D2C" w:rsidRPr="00C060CE">
        <w:rPr>
          <w:sz w:val="24"/>
          <w:szCs w:val="24"/>
        </w:rPr>
        <w:t xml:space="preserve"> </w:t>
      </w:r>
      <w:r w:rsidRPr="00C060CE">
        <w:rPr>
          <w:sz w:val="24"/>
          <w:szCs w:val="24"/>
        </w:rPr>
        <w:t xml:space="preserve">solution when non-building </w:t>
      </w:r>
      <w:r w:rsidR="005F1D2C" w:rsidRPr="00C060CE">
        <w:rPr>
          <w:sz w:val="24"/>
          <w:szCs w:val="24"/>
        </w:rPr>
        <w:t xml:space="preserve">options </w:t>
      </w:r>
      <w:r w:rsidRPr="00C060CE">
        <w:rPr>
          <w:sz w:val="24"/>
          <w:szCs w:val="24"/>
        </w:rPr>
        <w:t>like pricing, programming</w:t>
      </w:r>
      <w:r w:rsidR="00442EB9" w:rsidRPr="00C060CE">
        <w:rPr>
          <w:sz w:val="24"/>
          <w:szCs w:val="24"/>
        </w:rPr>
        <w:t xml:space="preserve"> and</w:t>
      </w:r>
      <w:r w:rsidRPr="00C060CE">
        <w:rPr>
          <w:sz w:val="24"/>
          <w:szCs w:val="24"/>
        </w:rPr>
        <w:t xml:space="preserve"> marketing</w:t>
      </w:r>
      <w:r w:rsidR="009248D6" w:rsidRPr="00C060CE">
        <w:rPr>
          <w:sz w:val="24"/>
          <w:szCs w:val="24"/>
        </w:rPr>
        <w:t xml:space="preserve"> </w:t>
      </w:r>
      <w:r w:rsidRPr="00C060CE">
        <w:rPr>
          <w:sz w:val="24"/>
          <w:szCs w:val="24"/>
        </w:rPr>
        <w:t xml:space="preserve">may </w:t>
      </w:r>
      <w:r w:rsidR="004472CE">
        <w:rPr>
          <w:sz w:val="24"/>
          <w:szCs w:val="24"/>
        </w:rPr>
        <w:t xml:space="preserve">have </w:t>
      </w:r>
      <w:r w:rsidR="009248D6" w:rsidRPr="00C060CE">
        <w:rPr>
          <w:sz w:val="24"/>
          <w:szCs w:val="24"/>
        </w:rPr>
        <w:t>be</w:t>
      </w:r>
      <w:r w:rsidR="004472CE">
        <w:rPr>
          <w:sz w:val="24"/>
          <w:szCs w:val="24"/>
        </w:rPr>
        <w:t>en</w:t>
      </w:r>
      <w:r w:rsidR="009248D6" w:rsidRPr="00C060CE">
        <w:rPr>
          <w:sz w:val="24"/>
          <w:szCs w:val="24"/>
        </w:rPr>
        <w:t xml:space="preserve"> more beneficial</w:t>
      </w:r>
      <w:r w:rsidR="007E21A6" w:rsidRPr="00C060CE">
        <w:rPr>
          <w:sz w:val="24"/>
          <w:szCs w:val="24"/>
        </w:rPr>
        <w:t>.</w:t>
      </w:r>
    </w:p>
    <w:p w14:paraId="31B7F8DC" w14:textId="1505F4BA" w:rsidR="00F70998" w:rsidRPr="00C060CE" w:rsidRDefault="00AC4AEC" w:rsidP="00603191">
      <w:pPr>
        <w:spacing w:before="120" w:after="0"/>
        <w:ind w:left="6"/>
        <w:rPr>
          <w:rFonts w:cs="Arial"/>
          <w:sz w:val="24"/>
          <w:szCs w:val="24"/>
        </w:rPr>
      </w:pPr>
      <w:r w:rsidRPr="00C060CE">
        <w:rPr>
          <w:rFonts w:cs="Arial"/>
          <w:bCs/>
          <w:sz w:val="24"/>
          <w:szCs w:val="24"/>
        </w:rPr>
        <w:t xml:space="preserve">The </w:t>
      </w:r>
      <w:r w:rsidR="00F70998" w:rsidRPr="00C060CE">
        <w:rPr>
          <w:rFonts w:cs="Arial"/>
          <w:bCs/>
          <w:sz w:val="24"/>
          <w:szCs w:val="24"/>
        </w:rPr>
        <w:t>city-wide needs analysis</w:t>
      </w:r>
      <w:r w:rsidRPr="00C060CE">
        <w:rPr>
          <w:rFonts w:cs="Arial"/>
          <w:bCs/>
          <w:sz w:val="24"/>
          <w:szCs w:val="24"/>
        </w:rPr>
        <w:t xml:space="preserve"> confirmed </w:t>
      </w:r>
      <w:r w:rsidR="00F10FC1" w:rsidRPr="00C060CE">
        <w:rPr>
          <w:rFonts w:cs="Arial"/>
          <w:bCs/>
          <w:sz w:val="24"/>
          <w:szCs w:val="24"/>
        </w:rPr>
        <w:t xml:space="preserve">Pōneke </w:t>
      </w:r>
      <w:r w:rsidRPr="00C060CE">
        <w:rPr>
          <w:rFonts w:cs="Arial"/>
          <w:bCs/>
          <w:sz w:val="24"/>
          <w:szCs w:val="24"/>
        </w:rPr>
        <w:t xml:space="preserve">has </w:t>
      </w:r>
      <w:r w:rsidR="00164FDA" w:rsidRPr="00C060CE">
        <w:rPr>
          <w:rFonts w:cs="Arial"/>
          <w:bCs/>
          <w:sz w:val="24"/>
          <w:szCs w:val="24"/>
        </w:rPr>
        <w:t>substantial current provision, but we need better</w:t>
      </w:r>
      <w:r w:rsidR="00857EF4" w:rsidRPr="00C060CE">
        <w:rPr>
          <w:rFonts w:cs="Arial"/>
          <w:bCs/>
          <w:sz w:val="24"/>
          <w:szCs w:val="24"/>
        </w:rPr>
        <w:t>, fit-for-purpose</w:t>
      </w:r>
      <w:r w:rsidR="00164FDA" w:rsidRPr="00C060CE">
        <w:rPr>
          <w:rFonts w:cs="Arial"/>
          <w:bCs/>
          <w:sz w:val="24"/>
          <w:szCs w:val="24"/>
        </w:rPr>
        <w:t xml:space="preserve"> facilities</w:t>
      </w:r>
      <w:r w:rsidR="00857EF4" w:rsidRPr="00C060CE">
        <w:rPr>
          <w:rFonts w:cs="Arial"/>
          <w:bCs/>
          <w:sz w:val="24"/>
          <w:szCs w:val="24"/>
        </w:rPr>
        <w:t xml:space="preserve"> to cater for demand</w:t>
      </w:r>
      <w:r w:rsidRPr="00C060CE">
        <w:rPr>
          <w:rFonts w:cs="Arial"/>
          <w:bCs/>
          <w:sz w:val="24"/>
          <w:szCs w:val="24"/>
        </w:rPr>
        <w:t xml:space="preserve">, </w:t>
      </w:r>
      <w:r w:rsidR="00857EF4" w:rsidRPr="00C060CE">
        <w:rPr>
          <w:rFonts w:cs="Arial"/>
          <w:bCs/>
          <w:sz w:val="24"/>
          <w:szCs w:val="24"/>
        </w:rPr>
        <w:t xml:space="preserve">now and </w:t>
      </w:r>
      <w:r w:rsidR="009248D6" w:rsidRPr="00C060CE">
        <w:rPr>
          <w:rFonts w:cs="Arial"/>
          <w:bCs/>
          <w:sz w:val="24"/>
          <w:szCs w:val="24"/>
        </w:rPr>
        <w:t xml:space="preserve">in </w:t>
      </w:r>
      <w:r w:rsidR="00857EF4" w:rsidRPr="00C060CE">
        <w:rPr>
          <w:rFonts w:cs="Arial"/>
          <w:bCs/>
          <w:sz w:val="24"/>
          <w:szCs w:val="24"/>
        </w:rPr>
        <w:t>the future</w:t>
      </w:r>
      <w:r w:rsidR="00164FDA" w:rsidRPr="00C060CE">
        <w:rPr>
          <w:rFonts w:cs="Arial"/>
          <w:bCs/>
          <w:sz w:val="24"/>
          <w:szCs w:val="24"/>
        </w:rPr>
        <w:t xml:space="preserve">. </w:t>
      </w:r>
      <w:r w:rsidRPr="00C060CE">
        <w:rPr>
          <w:rFonts w:cs="Arial"/>
          <w:bCs/>
          <w:sz w:val="24"/>
          <w:szCs w:val="24"/>
        </w:rPr>
        <w:t>N</w:t>
      </w:r>
      <w:r w:rsidR="00F70998" w:rsidRPr="00C060CE">
        <w:rPr>
          <w:rFonts w:cs="Arial"/>
          <w:bCs/>
          <w:sz w:val="24"/>
          <w:szCs w:val="24"/>
        </w:rPr>
        <w:t>ew facilities</w:t>
      </w:r>
      <w:r w:rsidR="00F70998" w:rsidRPr="00C060CE">
        <w:rPr>
          <w:rFonts w:cs="Arial"/>
          <w:b/>
          <w:sz w:val="24"/>
          <w:szCs w:val="24"/>
        </w:rPr>
        <w:t xml:space="preserve"> </w:t>
      </w:r>
      <w:r w:rsidR="00F70998" w:rsidRPr="00C060CE">
        <w:rPr>
          <w:rFonts w:cs="Arial"/>
          <w:sz w:val="24"/>
          <w:szCs w:val="24"/>
        </w:rPr>
        <w:t xml:space="preserve">are </w:t>
      </w:r>
      <w:r w:rsidR="00857EF4" w:rsidRPr="00C060CE">
        <w:rPr>
          <w:rFonts w:cs="Arial"/>
          <w:sz w:val="24"/>
          <w:szCs w:val="24"/>
        </w:rPr>
        <w:t xml:space="preserve">only </w:t>
      </w:r>
      <w:r w:rsidR="00F70998" w:rsidRPr="00C060CE">
        <w:rPr>
          <w:rFonts w:cs="Arial"/>
          <w:sz w:val="24"/>
          <w:szCs w:val="24"/>
        </w:rPr>
        <w:t xml:space="preserve">needed when existing facility(ies) are being </w:t>
      </w:r>
      <w:r w:rsidR="00F70998" w:rsidRPr="00C060CE">
        <w:rPr>
          <w:rFonts w:cs="Arial"/>
          <w:i/>
          <w:iCs/>
          <w:sz w:val="24"/>
          <w:szCs w:val="24"/>
        </w:rPr>
        <w:t>optimised</w:t>
      </w:r>
      <w:r w:rsidR="00F70998" w:rsidRPr="00C060CE">
        <w:rPr>
          <w:rFonts w:cs="Arial"/>
          <w:sz w:val="24"/>
          <w:szCs w:val="24"/>
        </w:rPr>
        <w:t xml:space="preserve"> or to fill an identified gap in provision. A gap in provision is articulated as:</w:t>
      </w:r>
    </w:p>
    <w:p w14:paraId="79D2DB99" w14:textId="77777777" w:rsidR="00F70998" w:rsidRPr="00C060CE" w:rsidRDefault="00F70998" w:rsidP="00F70998">
      <w:pPr>
        <w:pStyle w:val="Bullets"/>
        <w:rPr>
          <w:sz w:val="24"/>
          <w:szCs w:val="24"/>
        </w:rPr>
      </w:pPr>
      <w:r w:rsidRPr="00C060CE">
        <w:rPr>
          <w:sz w:val="24"/>
          <w:szCs w:val="24"/>
        </w:rPr>
        <w:t>A geographic gap where distance to facilities may be a barrier.</w:t>
      </w:r>
    </w:p>
    <w:p w14:paraId="648BA588" w14:textId="77777777" w:rsidR="005B1D31" w:rsidRPr="00C060CE" w:rsidRDefault="005B1D31" w:rsidP="005B1D31">
      <w:pPr>
        <w:pStyle w:val="Bullets"/>
        <w:rPr>
          <w:sz w:val="24"/>
          <w:szCs w:val="24"/>
        </w:rPr>
      </w:pPr>
      <w:r w:rsidRPr="00C060CE">
        <w:rPr>
          <w:sz w:val="24"/>
          <w:szCs w:val="24"/>
        </w:rPr>
        <w:t>An equity issue recognising some communities require different facility opportunities or resources in order to thrive.</w:t>
      </w:r>
    </w:p>
    <w:p w14:paraId="293F67F5" w14:textId="6F170F2D" w:rsidR="00F70998" w:rsidRPr="00C060CE" w:rsidRDefault="00F70998" w:rsidP="00F70998">
      <w:pPr>
        <w:pStyle w:val="Bullets"/>
        <w:rPr>
          <w:sz w:val="24"/>
          <w:szCs w:val="24"/>
        </w:rPr>
      </w:pPr>
      <w:r w:rsidRPr="00C060CE">
        <w:rPr>
          <w:sz w:val="24"/>
          <w:szCs w:val="24"/>
        </w:rPr>
        <w:t xml:space="preserve">A functional gap where </w:t>
      </w:r>
      <w:r w:rsidR="00313546" w:rsidRPr="00C060CE">
        <w:rPr>
          <w:sz w:val="24"/>
          <w:szCs w:val="24"/>
        </w:rPr>
        <w:t xml:space="preserve">facilities and spaces </w:t>
      </w:r>
      <w:r w:rsidR="00B1395D" w:rsidRPr="00C060CE">
        <w:rPr>
          <w:sz w:val="24"/>
          <w:szCs w:val="24"/>
        </w:rPr>
        <w:t>cannot</w:t>
      </w:r>
      <w:r w:rsidR="005143AB" w:rsidRPr="00C060CE">
        <w:rPr>
          <w:sz w:val="24"/>
          <w:szCs w:val="24"/>
        </w:rPr>
        <w:t xml:space="preserve"> </w:t>
      </w:r>
      <w:r w:rsidR="00272A87" w:rsidRPr="00C060CE">
        <w:rPr>
          <w:sz w:val="24"/>
          <w:szCs w:val="24"/>
        </w:rPr>
        <w:t>accommodate</w:t>
      </w:r>
      <w:r w:rsidR="005143AB" w:rsidRPr="00C060CE">
        <w:rPr>
          <w:sz w:val="24"/>
          <w:szCs w:val="24"/>
        </w:rPr>
        <w:t xml:space="preserve"> certain types of activities, a</w:t>
      </w:r>
      <w:r w:rsidR="00272A87" w:rsidRPr="00C060CE">
        <w:rPr>
          <w:sz w:val="24"/>
          <w:szCs w:val="24"/>
        </w:rPr>
        <w:t>n</w:t>
      </w:r>
      <w:r w:rsidR="005143AB" w:rsidRPr="00C060CE">
        <w:rPr>
          <w:sz w:val="24"/>
          <w:szCs w:val="24"/>
        </w:rPr>
        <w:t xml:space="preserve">d therefore </w:t>
      </w:r>
      <w:r w:rsidR="00272A87" w:rsidRPr="00C060CE">
        <w:rPr>
          <w:sz w:val="24"/>
          <w:szCs w:val="24"/>
        </w:rPr>
        <w:t>i</w:t>
      </w:r>
      <w:r w:rsidR="005143AB" w:rsidRPr="00C060CE">
        <w:rPr>
          <w:sz w:val="24"/>
          <w:szCs w:val="24"/>
        </w:rPr>
        <w:t xml:space="preserve">s </w:t>
      </w:r>
      <w:r w:rsidR="00AE556E" w:rsidRPr="00C060CE">
        <w:rPr>
          <w:sz w:val="24"/>
          <w:szCs w:val="24"/>
        </w:rPr>
        <w:t>a</w:t>
      </w:r>
      <w:r w:rsidR="005143AB" w:rsidRPr="00C060CE">
        <w:rPr>
          <w:sz w:val="24"/>
          <w:szCs w:val="24"/>
        </w:rPr>
        <w:t xml:space="preserve"> barrier for participation</w:t>
      </w:r>
      <w:r w:rsidRPr="00C060CE">
        <w:rPr>
          <w:sz w:val="24"/>
          <w:szCs w:val="24"/>
        </w:rPr>
        <w:t>.</w:t>
      </w:r>
    </w:p>
    <w:p w14:paraId="50364A45" w14:textId="329C2333" w:rsidR="009258A6" w:rsidRPr="00C060CE" w:rsidRDefault="009702C2" w:rsidP="00F70998">
      <w:pPr>
        <w:pStyle w:val="Bullets"/>
        <w:rPr>
          <w:sz w:val="24"/>
          <w:szCs w:val="24"/>
        </w:rPr>
      </w:pPr>
      <w:r w:rsidRPr="00C060CE">
        <w:rPr>
          <w:sz w:val="24"/>
          <w:szCs w:val="24"/>
        </w:rPr>
        <w:t xml:space="preserve">A shortfall in </w:t>
      </w:r>
      <w:r w:rsidRPr="00C060CE">
        <w:rPr>
          <w:i/>
          <w:sz w:val="24"/>
          <w:szCs w:val="24"/>
        </w:rPr>
        <w:t>capacity</w:t>
      </w:r>
      <w:r w:rsidRPr="00C060CE">
        <w:rPr>
          <w:sz w:val="24"/>
          <w:szCs w:val="24"/>
        </w:rPr>
        <w:t xml:space="preserve"> where there is insufficient space.</w:t>
      </w:r>
    </w:p>
    <w:p w14:paraId="603F08B6" w14:textId="4B4BF4C2" w:rsidR="00EA51E8" w:rsidRPr="00C060CE" w:rsidRDefault="005143AB" w:rsidP="00603191">
      <w:pPr>
        <w:spacing w:after="0"/>
        <w:rPr>
          <w:sz w:val="24"/>
          <w:szCs w:val="24"/>
        </w:rPr>
      </w:pPr>
      <w:r w:rsidRPr="00C060CE">
        <w:rPr>
          <w:sz w:val="24"/>
          <w:szCs w:val="24"/>
        </w:rPr>
        <w:t>T</w:t>
      </w:r>
      <w:r w:rsidR="00EA51E8" w:rsidRPr="00C060CE">
        <w:rPr>
          <w:sz w:val="24"/>
          <w:szCs w:val="24"/>
        </w:rPr>
        <w:t>here may be times when we need to consider divestment, such as:</w:t>
      </w:r>
    </w:p>
    <w:p w14:paraId="15DE6322" w14:textId="70D75CF3" w:rsidR="00DA467F" w:rsidRPr="00C060CE" w:rsidRDefault="00020FF2" w:rsidP="00DA467F">
      <w:pPr>
        <w:pStyle w:val="ListParagraph"/>
        <w:numPr>
          <w:ilvl w:val="0"/>
          <w:numId w:val="13"/>
        </w:numPr>
        <w:ind w:left="360"/>
        <w:rPr>
          <w:rFonts w:cs="Arial"/>
          <w:sz w:val="24"/>
          <w:szCs w:val="24"/>
        </w:rPr>
      </w:pPr>
      <w:r w:rsidRPr="00C060CE">
        <w:rPr>
          <w:rFonts w:cs="Arial"/>
          <w:sz w:val="24"/>
          <w:szCs w:val="24"/>
        </w:rPr>
        <w:t>a</w:t>
      </w:r>
      <w:r w:rsidR="00DA467F" w:rsidRPr="00C060CE">
        <w:rPr>
          <w:rFonts w:cs="Arial"/>
          <w:sz w:val="24"/>
          <w:szCs w:val="24"/>
        </w:rPr>
        <w:t xml:space="preserve"> building comes to the end of its useful life</w:t>
      </w:r>
    </w:p>
    <w:p w14:paraId="0F8DD33D" w14:textId="095711F6" w:rsidR="00DA467F" w:rsidRPr="00C060CE" w:rsidRDefault="00020FF2" w:rsidP="00DA467F">
      <w:pPr>
        <w:pStyle w:val="ListParagraph"/>
        <w:numPr>
          <w:ilvl w:val="0"/>
          <w:numId w:val="13"/>
        </w:numPr>
        <w:ind w:left="360"/>
        <w:rPr>
          <w:rFonts w:cs="Arial"/>
          <w:sz w:val="24"/>
          <w:szCs w:val="24"/>
        </w:rPr>
      </w:pPr>
      <w:r w:rsidRPr="00C060CE">
        <w:rPr>
          <w:rFonts w:cs="Arial"/>
          <w:sz w:val="24"/>
          <w:szCs w:val="24"/>
        </w:rPr>
        <w:t>n</w:t>
      </w:r>
      <w:r w:rsidR="00DA467F" w:rsidRPr="00C060CE">
        <w:rPr>
          <w:rFonts w:cs="Arial"/>
          <w:sz w:val="24"/>
          <w:szCs w:val="24"/>
        </w:rPr>
        <w:t>eed for a facility diminishes</w:t>
      </w:r>
      <w:r w:rsidR="00EA51E8" w:rsidRPr="00C060CE">
        <w:rPr>
          <w:rFonts w:cs="Arial"/>
          <w:sz w:val="24"/>
          <w:szCs w:val="24"/>
        </w:rPr>
        <w:t xml:space="preserve"> and the building can’t be adapted</w:t>
      </w:r>
    </w:p>
    <w:p w14:paraId="4EED945D" w14:textId="229A831A" w:rsidR="00DA467F" w:rsidRPr="00C060CE" w:rsidRDefault="00020FF2" w:rsidP="00DA467F">
      <w:pPr>
        <w:pStyle w:val="ListParagraph"/>
        <w:numPr>
          <w:ilvl w:val="0"/>
          <w:numId w:val="13"/>
        </w:numPr>
        <w:ind w:left="360"/>
        <w:rPr>
          <w:rFonts w:cs="Arial"/>
          <w:sz w:val="24"/>
          <w:szCs w:val="24"/>
        </w:rPr>
      </w:pPr>
      <w:r w:rsidRPr="00C060CE">
        <w:rPr>
          <w:rFonts w:cs="Arial"/>
          <w:sz w:val="24"/>
          <w:szCs w:val="24"/>
        </w:rPr>
        <w:t>t</w:t>
      </w:r>
      <w:r w:rsidR="00DA467F" w:rsidRPr="00C060CE">
        <w:rPr>
          <w:rFonts w:cs="Arial"/>
          <w:sz w:val="24"/>
          <w:szCs w:val="24"/>
        </w:rPr>
        <w:t xml:space="preserve">he site </w:t>
      </w:r>
      <w:r w:rsidR="00740C02" w:rsidRPr="00C060CE">
        <w:rPr>
          <w:rFonts w:cs="Arial"/>
          <w:sz w:val="24"/>
          <w:szCs w:val="24"/>
        </w:rPr>
        <w:t xml:space="preserve">where a </w:t>
      </w:r>
      <w:r w:rsidR="00DA467F" w:rsidRPr="00C060CE">
        <w:rPr>
          <w:rFonts w:cs="Arial"/>
          <w:sz w:val="24"/>
          <w:szCs w:val="24"/>
        </w:rPr>
        <w:t>facility is located is subject to significant resilience risks</w:t>
      </w:r>
      <w:r w:rsidR="00F342D7" w:rsidRPr="00C060CE">
        <w:rPr>
          <w:rFonts w:cs="Arial"/>
          <w:sz w:val="24"/>
          <w:szCs w:val="24"/>
        </w:rPr>
        <w:t>,</w:t>
      </w:r>
      <w:r w:rsidR="00DA467F" w:rsidRPr="00C060CE">
        <w:rPr>
          <w:rFonts w:cs="Arial"/>
          <w:sz w:val="24"/>
          <w:szCs w:val="24"/>
        </w:rPr>
        <w:t xml:space="preserve"> which cannot be sustainably mitigated</w:t>
      </w:r>
    </w:p>
    <w:p w14:paraId="0B619F63" w14:textId="1CA439F7" w:rsidR="00DA467F" w:rsidRPr="00C060CE" w:rsidRDefault="00020FF2" w:rsidP="00DA467F">
      <w:pPr>
        <w:pStyle w:val="ListParagraph"/>
        <w:numPr>
          <w:ilvl w:val="0"/>
          <w:numId w:val="13"/>
        </w:numPr>
        <w:ind w:left="360"/>
        <w:rPr>
          <w:rFonts w:cs="Arial"/>
          <w:sz w:val="24"/>
          <w:szCs w:val="24"/>
        </w:rPr>
      </w:pPr>
      <w:r w:rsidRPr="00C060CE">
        <w:rPr>
          <w:rFonts w:cs="Arial"/>
          <w:sz w:val="24"/>
          <w:szCs w:val="24"/>
        </w:rPr>
        <w:t>a</w:t>
      </w:r>
      <w:r w:rsidR="00DA467F" w:rsidRPr="00C060CE">
        <w:rPr>
          <w:rFonts w:cs="Arial"/>
          <w:sz w:val="24"/>
          <w:szCs w:val="24"/>
        </w:rPr>
        <w:t xml:space="preserve"> lease</w:t>
      </w:r>
      <w:r w:rsidR="00AB32F7" w:rsidRPr="00C060CE">
        <w:rPr>
          <w:rFonts w:cs="Arial"/>
          <w:sz w:val="24"/>
          <w:szCs w:val="24"/>
        </w:rPr>
        <w:t>/licence</w:t>
      </w:r>
      <w:r w:rsidR="00DA467F" w:rsidRPr="00C060CE">
        <w:rPr>
          <w:rFonts w:cs="Arial"/>
          <w:sz w:val="24"/>
          <w:szCs w:val="24"/>
        </w:rPr>
        <w:t xml:space="preserve"> has expired or terminated and the building is </w:t>
      </w:r>
      <w:r w:rsidR="00740C02" w:rsidRPr="00C060CE">
        <w:rPr>
          <w:rFonts w:cs="Arial"/>
          <w:sz w:val="24"/>
          <w:szCs w:val="24"/>
        </w:rPr>
        <w:t xml:space="preserve">not </w:t>
      </w:r>
      <w:r w:rsidR="00DA467F" w:rsidRPr="00C060CE">
        <w:rPr>
          <w:rFonts w:cs="Arial"/>
          <w:sz w:val="24"/>
          <w:szCs w:val="24"/>
        </w:rPr>
        <w:t>fit-for-purpose or needed.</w:t>
      </w:r>
    </w:p>
    <w:p w14:paraId="3B2C4626" w14:textId="11AC9D87" w:rsidR="00DA467F" w:rsidRPr="00C060CE" w:rsidRDefault="00DA467F" w:rsidP="00DA467F">
      <w:pPr>
        <w:rPr>
          <w:rFonts w:cs="Arial"/>
          <w:sz w:val="24"/>
          <w:szCs w:val="24"/>
        </w:rPr>
      </w:pPr>
      <w:r w:rsidRPr="00C060CE">
        <w:rPr>
          <w:rFonts w:cs="Arial"/>
          <w:sz w:val="24"/>
          <w:szCs w:val="24"/>
        </w:rPr>
        <w:t>An example of divestment</w:t>
      </w:r>
      <w:r w:rsidRPr="00C060CE" w:rsidDel="00162C6B">
        <w:rPr>
          <w:rFonts w:cs="Arial"/>
          <w:sz w:val="24"/>
          <w:szCs w:val="24"/>
        </w:rPr>
        <w:t xml:space="preserve"> </w:t>
      </w:r>
      <w:r w:rsidRPr="00C060CE">
        <w:rPr>
          <w:rFonts w:cs="Arial"/>
          <w:sz w:val="24"/>
          <w:szCs w:val="24"/>
        </w:rPr>
        <w:t xml:space="preserve">is the replacement of Johnsonville </w:t>
      </w:r>
      <w:r w:rsidR="00152F8F" w:rsidRPr="00C060CE">
        <w:rPr>
          <w:rFonts w:cs="Arial"/>
          <w:sz w:val="24"/>
          <w:szCs w:val="24"/>
        </w:rPr>
        <w:t>L</w:t>
      </w:r>
      <w:r w:rsidRPr="00C060CE">
        <w:rPr>
          <w:rFonts w:cs="Arial"/>
          <w:sz w:val="24"/>
          <w:szCs w:val="24"/>
        </w:rPr>
        <w:t>ibrary with Waitohi Hub</w:t>
      </w:r>
      <w:r w:rsidR="00817A30" w:rsidRPr="00C060CE">
        <w:rPr>
          <w:rFonts w:cs="Arial"/>
          <w:sz w:val="24"/>
          <w:szCs w:val="24"/>
        </w:rPr>
        <w:t xml:space="preserve"> </w:t>
      </w:r>
      <w:r w:rsidR="001F37D3" w:rsidRPr="00C060CE">
        <w:rPr>
          <w:rFonts w:cs="Arial"/>
          <w:sz w:val="24"/>
          <w:szCs w:val="24"/>
        </w:rPr>
        <w:t>(see</w:t>
      </w:r>
      <w:r w:rsidR="00817A30" w:rsidRPr="00C060CE">
        <w:rPr>
          <w:rFonts w:cs="Arial"/>
          <w:sz w:val="24"/>
          <w:szCs w:val="24"/>
        </w:rPr>
        <w:t xml:space="preserve"> page </w:t>
      </w:r>
      <w:r w:rsidR="005E18BB">
        <w:rPr>
          <w:rFonts w:cs="Arial"/>
          <w:sz w:val="24"/>
          <w:szCs w:val="24"/>
        </w:rPr>
        <w:t>21</w:t>
      </w:r>
      <w:r w:rsidR="001F37D3" w:rsidRPr="00C060CE">
        <w:rPr>
          <w:rFonts w:cs="Arial"/>
          <w:sz w:val="24"/>
          <w:szCs w:val="24"/>
        </w:rPr>
        <w:t>)</w:t>
      </w:r>
      <w:r w:rsidRPr="00C060CE">
        <w:rPr>
          <w:rFonts w:cs="Arial"/>
          <w:sz w:val="24"/>
          <w:szCs w:val="24"/>
        </w:rPr>
        <w:t>. The</w:t>
      </w:r>
      <w:r w:rsidRPr="00C060CE" w:rsidDel="007E288B">
        <w:rPr>
          <w:rFonts w:cs="Arial"/>
          <w:sz w:val="24"/>
          <w:szCs w:val="24"/>
        </w:rPr>
        <w:t xml:space="preserve"> </w:t>
      </w:r>
      <w:r w:rsidRPr="00C060CE">
        <w:rPr>
          <w:rFonts w:cs="Arial"/>
          <w:sz w:val="24"/>
          <w:szCs w:val="24"/>
        </w:rPr>
        <w:t xml:space="preserve">old library building was small and had a poor layout that limited the ability to meet needs. The new </w:t>
      </w:r>
      <w:r w:rsidR="00F174D4" w:rsidRPr="00C060CE">
        <w:rPr>
          <w:rFonts w:cs="Arial"/>
          <w:sz w:val="24"/>
          <w:szCs w:val="24"/>
        </w:rPr>
        <w:t>H</w:t>
      </w:r>
      <w:r w:rsidRPr="00C060CE">
        <w:rPr>
          <w:rFonts w:cs="Arial"/>
          <w:sz w:val="24"/>
          <w:szCs w:val="24"/>
        </w:rPr>
        <w:t xml:space="preserve">ub </w:t>
      </w:r>
      <w:r w:rsidR="00A62ACD" w:rsidRPr="00C060CE">
        <w:rPr>
          <w:rFonts w:cs="Arial"/>
          <w:sz w:val="24"/>
          <w:szCs w:val="24"/>
        </w:rPr>
        <w:t xml:space="preserve">is large, fit-for-purpose and </w:t>
      </w:r>
      <w:r w:rsidR="004B1C1C" w:rsidRPr="00C060CE">
        <w:rPr>
          <w:rFonts w:cs="Arial"/>
          <w:sz w:val="24"/>
          <w:szCs w:val="24"/>
        </w:rPr>
        <w:t xml:space="preserve">provides </w:t>
      </w:r>
      <w:r w:rsidR="000E0273" w:rsidRPr="00C060CE">
        <w:rPr>
          <w:rFonts w:cs="Arial"/>
          <w:sz w:val="24"/>
          <w:szCs w:val="24"/>
        </w:rPr>
        <w:t xml:space="preserve">a diverse range of </w:t>
      </w:r>
      <w:r w:rsidR="005714D7" w:rsidRPr="00C060CE">
        <w:rPr>
          <w:rFonts w:cs="Arial"/>
          <w:sz w:val="24"/>
          <w:szCs w:val="24"/>
        </w:rPr>
        <w:t xml:space="preserve">activities. The result is </w:t>
      </w:r>
      <w:r w:rsidRPr="00C060CE">
        <w:rPr>
          <w:rFonts w:cs="Arial"/>
          <w:sz w:val="24"/>
          <w:szCs w:val="24"/>
        </w:rPr>
        <w:t>increase</w:t>
      </w:r>
      <w:r w:rsidR="005714D7" w:rsidRPr="00C060CE">
        <w:rPr>
          <w:rFonts w:cs="Arial"/>
          <w:sz w:val="24"/>
          <w:szCs w:val="24"/>
        </w:rPr>
        <w:t>d</w:t>
      </w:r>
      <w:r w:rsidRPr="00C060CE">
        <w:rPr>
          <w:rFonts w:cs="Arial"/>
          <w:sz w:val="24"/>
          <w:szCs w:val="24"/>
        </w:rPr>
        <w:t xml:space="preserve"> visits and user satisfaction.</w:t>
      </w:r>
    </w:p>
    <w:p w14:paraId="4481CE94" w14:textId="258102A9" w:rsidR="00641ABB" w:rsidRPr="00C060CE" w:rsidRDefault="003B393A" w:rsidP="003B393A">
      <w:pPr>
        <w:rPr>
          <w:rFonts w:cs="Arial"/>
          <w:sz w:val="24"/>
          <w:szCs w:val="24"/>
        </w:rPr>
      </w:pPr>
      <w:r w:rsidRPr="00C060CE">
        <w:rPr>
          <w:rFonts w:cs="Arial"/>
          <w:sz w:val="24"/>
          <w:szCs w:val="24"/>
        </w:rPr>
        <w:t>With the challenges we are facing across 28</w:t>
      </w:r>
      <w:r w:rsidR="009248D6" w:rsidRPr="00C060CE">
        <w:rPr>
          <w:rFonts w:cs="Arial"/>
          <w:sz w:val="24"/>
          <w:szCs w:val="24"/>
        </w:rPr>
        <w:t>2</w:t>
      </w:r>
      <w:r w:rsidRPr="00C060CE">
        <w:rPr>
          <w:rFonts w:cs="Arial"/>
          <w:sz w:val="24"/>
          <w:szCs w:val="24"/>
        </w:rPr>
        <w:t xml:space="preserve"> buildings, there is a lot to do.</w:t>
      </w:r>
      <w:r w:rsidR="00B87A18" w:rsidRPr="00C060CE">
        <w:rPr>
          <w:rFonts w:cs="Arial"/>
          <w:sz w:val="24"/>
          <w:szCs w:val="24"/>
        </w:rPr>
        <w:t xml:space="preserve"> </w:t>
      </w:r>
      <w:r w:rsidRPr="00C060CE">
        <w:rPr>
          <w:rFonts w:cs="Arial"/>
          <w:sz w:val="24"/>
          <w:szCs w:val="24"/>
        </w:rPr>
        <w:t xml:space="preserve">The Council has many priorities and we do not have the funding </w:t>
      </w:r>
      <w:r w:rsidR="00BF6250" w:rsidRPr="00C060CE">
        <w:rPr>
          <w:rFonts w:cs="Arial"/>
          <w:sz w:val="24"/>
          <w:szCs w:val="24"/>
        </w:rPr>
        <w:t xml:space="preserve">and resources </w:t>
      </w:r>
      <w:r w:rsidRPr="00C060CE">
        <w:rPr>
          <w:rFonts w:cs="Arial"/>
          <w:sz w:val="24"/>
          <w:szCs w:val="24"/>
        </w:rPr>
        <w:t xml:space="preserve">to do </w:t>
      </w:r>
      <w:r w:rsidR="0084682E" w:rsidRPr="00C060CE">
        <w:rPr>
          <w:rFonts w:cs="Arial"/>
          <w:sz w:val="24"/>
          <w:szCs w:val="24"/>
        </w:rPr>
        <w:t xml:space="preserve">it all at </w:t>
      </w:r>
      <w:r w:rsidRPr="00C060CE">
        <w:rPr>
          <w:rFonts w:cs="Arial"/>
          <w:sz w:val="24"/>
          <w:szCs w:val="24"/>
        </w:rPr>
        <w:t>once.</w:t>
      </w:r>
      <w:r w:rsidR="000C3C4D" w:rsidRPr="00C060CE">
        <w:rPr>
          <w:rFonts w:cs="Arial"/>
          <w:sz w:val="24"/>
          <w:szCs w:val="24"/>
        </w:rPr>
        <w:t xml:space="preserve"> </w:t>
      </w:r>
      <w:r w:rsidR="00C555A3" w:rsidRPr="00C060CE">
        <w:rPr>
          <w:rFonts w:cs="Arial"/>
          <w:sz w:val="24"/>
          <w:szCs w:val="24"/>
        </w:rPr>
        <w:t>W</w:t>
      </w:r>
      <w:r w:rsidRPr="00C060CE">
        <w:rPr>
          <w:rFonts w:cs="Arial"/>
          <w:sz w:val="24"/>
          <w:szCs w:val="24"/>
        </w:rPr>
        <w:t xml:space="preserve">e </w:t>
      </w:r>
      <w:r w:rsidR="0056441F" w:rsidRPr="00C060CE">
        <w:rPr>
          <w:rFonts w:cs="Arial"/>
          <w:sz w:val="24"/>
          <w:szCs w:val="24"/>
        </w:rPr>
        <w:t xml:space="preserve">need to apply consistent </w:t>
      </w:r>
      <w:r w:rsidR="003319BA" w:rsidRPr="00C060CE">
        <w:rPr>
          <w:rFonts w:cs="Arial"/>
          <w:sz w:val="24"/>
          <w:szCs w:val="24"/>
        </w:rPr>
        <w:t xml:space="preserve">criteria to </w:t>
      </w:r>
      <w:r w:rsidRPr="00C060CE">
        <w:rPr>
          <w:rFonts w:cs="Arial"/>
          <w:sz w:val="24"/>
          <w:szCs w:val="24"/>
        </w:rPr>
        <w:t xml:space="preserve">determine our priorities and </w:t>
      </w:r>
      <w:r w:rsidR="00641ABB" w:rsidRPr="00C060CE">
        <w:rPr>
          <w:rFonts w:cs="Arial"/>
          <w:sz w:val="24"/>
          <w:szCs w:val="24"/>
        </w:rPr>
        <w:t>ensure investment deliver</w:t>
      </w:r>
      <w:r w:rsidR="000C3C4D" w:rsidRPr="00C060CE">
        <w:rPr>
          <w:rFonts w:cs="Arial"/>
          <w:sz w:val="24"/>
          <w:szCs w:val="24"/>
        </w:rPr>
        <w:t>s</w:t>
      </w:r>
      <w:r w:rsidR="00641ABB" w:rsidRPr="00C060CE">
        <w:rPr>
          <w:rFonts w:cs="Arial"/>
          <w:sz w:val="24"/>
          <w:szCs w:val="24"/>
        </w:rPr>
        <w:t xml:space="preserve"> the </w:t>
      </w:r>
      <w:r w:rsidRPr="00C060CE">
        <w:rPr>
          <w:rFonts w:cs="Arial"/>
          <w:sz w:val="24"/>
          <w:szCs w:val="24"/>
        </w:rPr>
        <w:t xml:space="preserve">greatest benefits against the outcomes we want to achieve. </w:t>
      </w:r>
    </w:p>
    <w:p w14:paraId="6DD9E89D" w14:textId="200ED686" w:rsidR="003B393A" w:rsidRPr="00C060CE" w:rsidRDefault="003B393A" w:rsidP="003B393A">
      <w:pPr>
        <w:rPr>
          <w:rFonts w:cs="Arial"/>
          <w:sz w:val="24"/>
          <w:szCs w:val="24"/>
        </w:rPr>
      </w:pPr>
      <w:r w:rsidRPr="00C060CE">
        <w:rPr>
          <w:rFonts w:cs="Arial"/>
          <w:sz w:val="24"/>
          <w:szCs w:val="24"/>
        </w:rPr>
        <w:t xml:space="preserve">There </w:t>
      </w:r>
      <w:r w:rsidR="003319BA" w:rsidRPr="00C060CE">
        <w:rPr>
          <w:rFonts w:cs="Arial"/>
          <w:sz w:val="24"/>
          <w:szCs w:val="24"/>
        </w:rPr>
        <w:t xml:space="preserve">will </w:t>
      </w:r>
      <w:r w:rsidRPr="00C060CE">
        <w:rPr>
          <w:rFonts w:cs="Arial"/>
          <w:sz w:val="24"/>
          <w:szCs w:val="24"/>
        </w:rPr>
        <w:t>be times when the Council is asked to consider a</w:t>
      </w:r>
      <w:r w:rsidR="00B9509A" w:rsidRPr="00C060CE">
        <w:rPr>
          <w:rFonts w:cs="Arial"/>
          <w:sz w:val="24"/>
          <w:szCs w:val="24"/>
        </w:rPr>
        <w:t>n idea</w:t>
      </w:r>
      <w:r w:rsidRPr="00C060CE">
        <w:rPr>
          <w:rFonts w:cs="Arial"/>
          <w:sz w:val="24"/>
          <w:szCs w:val="24"/>
        </w:rPr>
        <w:t xml:space="preserve"> not contemplated in this </w:t>
      </w:r>
      <w:r w:rsidR="00751EF4" w:rsidRPr="00C060CE">
        <w:rPr>
          <w:rFonts w:cs="Arial"/>
          <w:sz w:val="24"/>
          <w:szCs w:val="24"/>
        </w:rPr>
        <w:t>p</w:t>
      </w:r>
      <w:r w:rsidRPr="00C060CE">
        <w:rPr>
          <w:rFonts w:cs="Arial"/>
          <w:sz w:val="24"/>
          <w:szCs w:val="24"/>
        </w:rPr>
        <w:t xml:space="preserve">lan. </w:t>
      </w:r>
      <w:r w:rsidR="003319BA" w:rsidRPr="00C060CE">
        <w:rPr>
          <w:rFonts w:cs="Arial"/>
          <w:sz w:val="24"/>
          <w:szCs w:val="24"/>
        </w:rPr>
        <w:t xml:space="preserve">The </w:t>
      </w:r>
      <w:r w:rsidR="00DE4AE5" w:rsidRPr="00C060CE">
        <w:rPr>
          <w:rFonts w:cs="Arial"/>
          <w:sz w:val="24"/>
          <w:szCs w:val="24"/>
        </w:rPr>
        <w:t xml:space="preserve">robust process </w:t>
      </w:r>
      <w:r w:rsidR="00403349" w:rsidRPr="00C060CE">
        <w:rPr>
          <w:rFonts w:cs="Arial"/>
          <w:sz w:val="24"/>
          <w:szCs w:val="24"/>
        </w:rPr>
        <w:t>set out below</w:t>
      </w:r>
      <w:r w:rsidR="003319BA" w:rsidRPr="00C060CE">
        <w:rPr>
          <w:rFonts w:cs="Arial"/>
          <w:sz w:val="24"/>
          <w:szCs w:val="24"/>
        </w:rPr>
        <w:t xml:space="preserve"> </w:t>
      </w:r>
      <w:r w:rsidR="00DE4AE5" w:rsidRPr="00C060CE">
        <w:rPr>
          <w:rFonts w:cs="Arial"/>
          <w:sz w:val="24"/>
          <w:szCs w:val="24"/>
        </w:rPr>
        <w:t xml:space="preserve">will </w:t>
      </w:r>
      <w:r w:rsidRPr="00C060CE">
        <w:rPr>
          <w:rFonts w:cs="Arial"/>
          <w:sz w:val="24"/>
          <w:szCs w:val="24"/>
        </w:rPr>
        <w:t xml:space="preserve">determine whether </w:t>
      </w:r>
      <w:r w:rsidR="00843FF2" w:rsidRPr="00C060CE">
        <w:rPr>
          <w:rFonts w:cs="Arial"/>
          <w:sz w:val="24"/>
          <w:szCs w:val="24"/>
        </w:rPr>
        <w:t>the idea</w:t>
      </w:r>
      <w:r w:rsidRPr="00C060CE">
        <w:rPr>
          <w:rFonts w:cs="Arial"/>
          <w:sz w:val="24"/>
          <w:szCs w:val="24"/>
        </w:rPr>
        <w:t xml:space="preserve"> is a priority to investigate further.</w:t>
      </w:r>
    </w:p>
    <w:p w14:paraId="69ECF5F8" w14:textId="77777777" w:rsidR="00C70A09" w:rsidRPr="00C060CE" w:rsidRDefault="00C8683B">
      <w:pPr>
        <w:spacing w:after="160" w:line="259" w:lineRule="auto"/>
        <w:rPr>
          <w:rFonts w:cs="Arial"/>
          <w:sz w:val="24"/>
          <w:szCs w:val="24"/>
        </w:rPr>
      </w:pPr>
      <w:r w:rsidRPr="00C060CE">
        <w:rPr>
          <w:rFonts w:cs="Arial"/>
          <w:sz w:val="24"/>
          <w:szCs w:val="24"/>
        </w:rPr>
        <w:t xml:space="preserve">The </w:t>
      </w:r>
      <w:r w:rsidR="00365E32" w:rsidRPr="00C060CE">
        <w:rPr>
          <w:rFonts w:cs="Arial"/>
          <w:sz w:val="24"/>
          <w:szCs w:val="24"/>
        </w:rPr>
        <w:t>prioritisation criteria align directly to our outcomes. Each criteri</w:t>
      </w:r>
      <w:r w:rsidR="00893E55" w:rsidRPr="00C060CE">
        <w:rPr>
          <w:rFonts w:cs="Arial"/>
          <w:sz w:val="24"/>
          <w:szCs w:val="24"/>
        </w:rPr>
        <w:t>on</w:t>
      </w:r>
      <w:r w:rsidR="00365E32" w:rsidRPr="00C060CE">
        <w:rPr>
          <w:rFonts w:cs="Arial"/>
          <w:sz w:val="24"/>
          <w:szCs w:val="24"/>
        </w:rPr>
        <w:t xml:space="preserve"> ha</w:t>
      </w:r>
      <w:r w:rsidR="001747A0" w:rsidRPr="00C060CE">
        <w:rPr>
          <w:rFonts w:cs="Arial"/>
          <w:sz w:val="24"/>
          <w:szCs w:val="24"/>
        </w:rPr>
        <w:t>s</w:t>
      </w:r>
      <w:r w:rsidR="00365E32" w:rsidRPr="00C060CE">
        <w:rPr>
          <w:rFonts w:cs="Arial"/>
          <w:sz w:val="24"/>
          <w:szCs w:val="24"/>
        </w:rPr>
        <w:t xml:space="preserve"> equal weighting because we know there are a range of views on what is most important. </w:t>
      </w:r>
      <w:r w:rsidR="00053EE2" w:rsidRPr="00C060CE">
        <w:rPr>
          <w:rFonts w:cs="Arial"/>
          <w:sz w:val="24"/>
          <w:szCs w:val="24"/>
        </w:rPr>
        <w:t>W</w:t>
      </w:r>
      <w:r w:rsidR="00365E32" w:rsidRPr="00C060CE">
        <w:rPr>
          <w:rFonts w:cs="Arial"/>
          <w:sz w:val="24"/>
          <w:szCs w:val="24"/>
        </w:rPr>
        <w:t xml:space="preserve">eighting all </w:t>
      </w:r>
      <w:r w:rsidR="004D700A" w:rsidRPr="00C060CE">
        <w:rPr>
          <w:rFonts w:cs="Arial"/>
          <w:sz w:val="24"/>
          <w:szCs w:val="24"/>
        </w:rPr>
        <w:t>criteria</w:t>
      </w:r>
      <w:r w:rsidR="00365E32" w:rsidRPr="00C060CE">
        <w:rPr>
          <w:rFonts w:cs="Arial"/>
          <w:sz w:val="24"/>
          <w:szCs w:val="24"/>
        </w:rPr>
        <w:t xml:space="preserve"> equally</w:t>
      </w:r>
      <w:r w:rsidR="00053EE2" w:rsidRPr="00C060CE">
        <w:rPr>
          <w:rFonts w:cs="Arial"/>
          <w:sz w:val="24"/>
          <w:szCs w:val="24"/>
        </w:rPr>
        <w:t xml:space="preserve"> will</w:t>
      </w:r>
      <w:r w:rsidR="00365E32" w:rsidRPr="00C060CE">
        <w:rPr>
          <w:rFonts w:cs="Arial"/>
          <w:sz w:val="24"/>
          <w:szCs w:val="24"/>
        </w:rPr>
        <w:t xml:space="preserve"> focus </w:t>
      </w:r>
      <w:r w:rsidR="009E254C" w:rsidRPr="00C060CE">
        <w:rPr>
          <w:rFonts w:cs="Arial"/>
          <w:sz w:val="24"/>
          <w:szCs w:val="24"/>
        </w:rPr>
        <w:t xml:space="preserve">our </w:t>
      </w:r>
      <w:r w:rsidR="00365E32" w:rsidRPr="00C060CE">
        <w:rPr>
          <w:rFonts w:cs="Arial"/>
          <w:sz w:val="24"/>
          <w:szCs w:val="24"/>
        </w:rPr>
        <w:t xml:space="preserve">investment on opportunities </w:t>
      </w:r>
      <w:r w:rsidR="009241DF" w:rsidRPr="00C060CE">
        <w:rPr>
          <w:rFonts w:cs="Arial"/>
          <w:sz w:val="24"/>
          <w:szCs w:val="24"/>
        </w:rPr>
        <w:t xml:space="preserve">that </w:t>
      </w:r>
      <w:r w:rsidR="00365E32" w:rsidRPr="00C060CE">
        <w:rPr>
          <w:rFonts w:cs="Arial"/>
          <w:sz w:val="24"/>
          <w:szCs w:val="24"/>
        </w:rPr>
        <w:t>provide the greatest benefits across all community interests.</w:t>
      </w:r>
    </w:p>
    <w:p w14:paraId="70D41E5E" w14:textId="399F6D18" w:rsidR="000716F7" w:rsidRPr="00C060CE" w:rsidRDefault="00010EDD" w:rsidP="0038259A">
      <w:pPr>
        <w:pStyle w:val="Numberlist"/>
        <w:numPr>
          <w:ilvl w:val="0"/>
          <w:numId w:val="0"/>
        </w:numPr>
        <w:spacing w:before="240"/>
        <w:rPr>
          <w:b/>
          <w:bCs/>
          <w:sz w:val="24"/>
          <w:szCs w:val="24"/>
        </w:rPr>
      </w:pPr>
      <w:r w:rsidRPr="00C060CE">
        <w:rPr>
          <w:b/>
          <w:bCs/>
          <w:sz w:val="24"/>
          <w:szCs w:val="24"/>
        </w:rPr>
        <w:t xml:space="preserve">Our future approach </w:t>
      </w:r>
      <w:r w:rsidR="008B3DE8" w:rsidRPr="00C060CE">
        <w:rPr>
          <w:b/>
          <w:bCs/>
          <w:sz w:val="24"/>
          <w:szCs w:val="24"/>
        </w:rPr>
        <w:t xml:space="preserve">to </w:t>
      </w:r>
      <w:r w:rsidRPr="00C060CE">
        <w:rPr>
          <w:b/>
          <w:bCs/>
          <w:sz w:val="24"/>
          <w:szCs w:val="24"/>
        </w:rPr>
        <w:t xml:space="preserve">using a </w:t>
      </w:r>
      <w:r w:rsidR="00542FDD" w:rsidRPr="00C060CE">
        <w:rPr>
          <w:b/>
          <w:bCs/>
          <w:sz w:val="24"/>
          <w:szCs w:val="24"/>
        </w:rPr>
        <w:t>consistent process to make evidence-based decisions</w:t>
      </w:r>
      <w:r w:rsidR="006D32B0" w:rsidRPr="00C060CE">
        <w:rPr>
          <w:b/>
          <w:bCs/>
          <w:sz w:val="24"/>
          <w:szCs w:val="24"/>
        </w:rPr>
        <w:t xml:space="preserve"> and determine our investment priorities</w:t>
      </w:r>
      <w:r w:rsidR="00683B23" w:rsidRPr="00C060CE">
        <w:rPr>
          <w:b/>
          <w:bCs/>
          <w:sz w:val="24"/>
          <w:szCs w:val="24"/>
        </w:rPr>
        <w:t>:</w:t>
      </w:r>
    </w:p>
    <w:tbl>
      <w:tblPr>
        <w:tblStyle w:val="GridTable2-Accent4"/>
        <w:tblW w:w="0" w:type="auto"/>
        <w:tblLook w:val="04A0" w:firstRow="1" w:lastRow="0" w:firstColumn="1" w:lastColumn="0" w:noHBand="0" w:noVBand="1"/>
      </w:tblPr>
      <w:tblGrid>
        <w:gridCol w:w="6615"/>
      </w:tblGrid>
      <w:tr w:rsidR="00676449" w:rsidRPr="00C060CE" w14:paraId="0AB0B0E5" w14:textId="77777777" w:rsidTr="000701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5" w:type="dxa"/>
          </w:tcPr>
          <w:p w14:paraId="46C18FA6" w14:textId="643C6046" w:rsidR="00676449" w:rsidRPr="00C060CE" w:rsidRDefault="00676449" w:rsidP="00E0252C">
            <w:pPr>
              <w:pStyle w:val="Numberlist"/>
              <w:numPr>
                <w:ilvl w:val="0"/>
                <w:numId w:val="35"/>
              </w:numPr>
              <w:rPr>
                <w:b w:val="0"/>
                <w:bCs w:val="0"/>
                <w:sz w:val="24"/>
                <w:szCs w:val="24"/>
              </w:rPr>
            </w:pPr>
            <w:r w:rsidRPr="00C060CE">
              <w:rPr>
                <w:b w:val="0"/>
                <w:bCs w:val="0"/>
                <w:sz w:val="24"/>
                <w:szCs w:val="24"/>
              </w:rPr>
              <w:t>We will follow a robust process (described in wāhanga 4.2.1) to work with the community, understand needs, test all options, determine the best response and prepare a business case to provide clear justification for any investment to change a community facility.</w:t>
            </w:r>
          </w:p>
        </w:tc>
      </w:tr>
      <w:tr w:rsidR="00676449" w:rsidRPr="00C060CE" w14:paraId="1BBC7E76" w14:textId="77777777" w:rsidTr="00070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5" w:type="dxa"/>
          </w:tcPr>
          <w:p w14:paraId="5EDB1105" w14:textId="77777777" w:rsidR="00676449" w:rsidRPr="00C060CE" w:rsidRDefault="00676449" w:rsidP="00E0252C">
            <w:pPr>
              <w:pStyle w:val="ListParagraph"/>
              <w:numPr>
                <w:ilvl w:val="0"/>
                <w:numId w:val="35"/>
              </w:numPr>
              <w:spacing w:after="0"/>
              <w:ind w:left="284" w:hanging="284"/>
              <w:rPr>
                <w:b w:val="0"/>
                <w:bCs w:val="0"/>
                <w:sz w:val="24"/>
                <w:szCs w:val="24"/>
              </w:rPr>
            </w:pPr>
            <w:r w:rsidRPr="00C060CE">
              <w:rPr>
                <w:b w:val="0"/>
                <w:bCs w:val="0"/>
                <w:sz w:val="24"/>
                <w:szCs w:val="24"/>
              </w:rPr>
              <w:t>We will use the prioritisation criteria (outlined in wāhanga 4.2.2) to determine:</w:t>
            </w:r>
          </w:p>
          <w:p w14:paraId="4FFEA049" w14:textId="77777777" w:rsidR="009A172E" w:rsidRPr="00C060CE" w:rsidRDefault="00676449" w:rsidP="009A172E">
            <w:pPr>
              <w:pStyle w:val="Bullets"/>
              <w:ind w:left="568"/>
              <w:rPr>
                <w:b w:val="0"/>
                <w:bCs w:val="0"/>
                <w:sz w:val="24"/>
                <w:szCs w:val="24"/>
              </w:rPr>
            </w:pPr>
            <w:r w:rsidRPr="00C060CE">
              <w:rPr>
                <w:b w:val="0"/>
                <w:bCs w:val="0"/>
                <w:sz w:val="24"/>
                <w:szCs w:val="24"/>
              </w:rPr>
              <w:t>the priority of allocating resources/funding at the initiation phase of the ‘investigation and implementation’ process</w:t>
            </w:r>
          </w:p>
          <w:p w14:paraId="377EEFA6" w14:textId="2FEA7105" w:rsidR="00676449" w:rsidRPr="00C060CE" w:rsidRDefault="00676449" w:rsidP="009A172E">
            <w:pPr>
              <w:pStyle w:val="Bullets"/>
              <w:ind w:left="568"/>
              <w:rPr>
                <w:b w:val="0"/>
                <w:bCs w:val="0"/>
                <w:sz w:val="24"/>
                <w:szCs w:val="24"/>
              </w:rPr>
            </w:pPr>
            <w:r w:rsidRPr="00C060CE">
              <w:rPr>
                <w:b w:val="0"/>
                <w:bCs w:val="0"/>
                <w:sz w:val="24"/>
                <w:szCs w:val="24"/>
              </w:rPr>
              <w:t>the relative priority of investing in the implementation of the facility project once a business case has been completed (thereby making a commitment to the required capital and operational funding).</w:t>
            </w:r>
          </w:p>
        </w:tc>
      </w:tr>
      <w:tr w:rsidR="00676449" w:rsidRPr="00C060CE" w14:paraId="6AC59D5A" w14:textId="77777777" w:rsidTr="00070135">
        <w:tc>
          <w:tcPr>
            <w:cnfStyle w:val="001000000000" w:firstRow="0" w:lastRow="0" w:firstColumn="1" w:lastColumn="0" w:oddVBand="0" w:evenVBand="0" w:oddHBand="0" w:evenHBand="0" w:firstRowFirstColumn="0" w:firstRowLastColumn="0" w:lastRowFirstColumn="0" w:lastRowLastColumn="0"/>
            <w:tcW w:w="6615" w:type="dxa"/>
          </w:tcPr>
          <w:p w14:paraId="038BA03D" w14:textId="77777777" w:rsidR="009A172E" w:rsidRPr="00C060CE" w:rsidRDefault="009A172E" w:rsidP="00E0252C">
            <w:pPr>
              <w:pStyle w:val="ListParagraph"/>
              <w:numPr>
                <w:ilvl w:val="0"/>
                <w:numId w:val="35"/>
              </w:numPr>
              <w:spacing w:after="0"/>
              <w:ind w:left="284" w:hanging="284"/>
              <w:rPr>
                <w:b w:val="0"/>
                <w:bCs w:val="0"/>
                <w:sz w:val="24"/>
                <w:szCs w:val="24"/>
              </w:rPr>
            </w:pPr>
            <w:r w:rsidRPr="00C060CE">
              <w:rPr>
                <w:b w:val="0"/>
                <w:bCs w:val="0"/>
                <w:sz w:val="24"/>
                <w:szCs w:val="24"/>
              </w:rPr>
              <w:t>As part of our consistent process, we will:</w:t>
            </w:r>
          </w:p>
          <w:p w14:paraId="1E8EF1CB" w14:textId="77777777" w:rsidR="009A172E" w:rsidRPr="00C060CE" w:rsidRDefault="009A172E" w:rsidP="009A172E">
            <w:pPr>
              <w:pStyle w:val="Bullets"/>
              <w:ind w:left="568"/>
              <w:rPr>
                <w:b w:val="0"/>
                <w:bCs w:val="0"/>
                <w:sz w:val="24"/>
                <w:szCs w:val="24"/>
              </w:rPr>
            </w:pPr>
            <w:r w:rsidRPr="00C060CE">
              <w:rPr>
                <w:b w:val="0"/>
                <w:bCs w:val="0"/>
                <w:sz w:val="24"/>
                <w:szCs w:val="24"/>
              </w:rPr>
              <w:t>work in partnership with the community (described in w</w:t>
            </w:r>
            <w:r w:rsidRPr="00C060CE">
              <w:rPr>
                <w:rFonts w:cs="Arial"/>
                <w:b w:val="0"/>
                <w:bCs w:val="0"/>
                <w:sz w:val="24"/>
                <w:szCs w:val="24"/>
              </w:rPr>
              <w:t>ā</w:t>
            </w:r>
            <w:r w:rsidRPr="00C060CE">
              <w:rPr>
                <w:b w:val="0"/>
                <w:bCs w:val="0"/>
                <w:sz w:val="24"/>
                <w:szCs w:val="24"/>
              </w:rPr>
              <w:t>hanga 4.1)</w:t>
            </w:r>
          </w:p>
          <w:p w14:paraId="2780DCA8" w14:textId="77777777" w:rsidR="009A172E" w:rsidRPr="00C060CE" w:rsidRDefault="009A172E" w:rsidP="009A172E">
            <w:pPr>
              <w:pStyle w:val="Bullets"/>
              <w:ind w:left="568"/>
              <w:rPr>
                <w:b w:val="0"/>
                <w:bCs w:val="0"/>
                <w:sz w:val="24"/>
                <w:szCs w:val="24"/>
              </w:rPr>
            </w:pPr>
            <w:r w:rsidRPr="00C060CE">
              <w:rPr>
                <w:b w:val="0"/>
                <w:bCs w:val="0"/>
                <w:sz w:val="24"/>
                <w:szCs w:val="24"/>
              </w:rPr>
              <w:t>consider collaboration opportunities between community facilities (see w</w:t>
            </w:r>
            <w:r w:rsidRPr="00C060CE">
              <w:rPr>
                <w:rFonts w:cs="Arial"/>
                <w:b w:val="0"/>
                <w:bCs w:val="0"/>
                <w:sz w:val="24"/>
                <w:szCs w:val="24"/>
              </w:rPr>
              <w:t>ā</w:t>
            </w:r>
            <w:r w:rsidRPr="00C060CE">
              <w:rPr>
                <w:b w:val="0"/>
                <w:bCs w:val="0"/>
                <w:sz w:val="24"/>
                <w:szCs w:val="24"/>
              </w:rPr>
              <w:t>hanga 4.3)</w:t>
            </w:r>
          </w:p>
          <w:p w14:paraId="294C2F76" w14:textId="52948A0C" w:rsidR="00676449" w:rsidRPr="00C060CE" w:rsidRDefault="009A172E" w:rsidP="009A172E">
            <w:pPr>
              <w:pStyle w:val="Bullets"/>
              <w:ind w:left="568"/>
              <w:rPr>
                <w:b w:val="0"/>
                <w:bCs w:val="0"/>
                <w:sz w:val="24"/>
                <w:szCs w:val="24"/>
              </w:rPr>
            </w:pPr>
            <w:r w:rsidRPr="00C060CE">
              <w:rPr>
                <w:b w:val="0"/>
                <w:bCs w:val="0"/>
                <w:sz w:val="24"/>
                <w:szCs w:val="24"/>
              </w:rPr>
              <w:t>apply the fit-for-purpose principles (outlined in w</w:t>
            </w:r>
            <w:r w:rsidRPr="00C060CE">
              <w:rPr>
                <w:rFonts w:cs="Arial"/>
                <w:b w:val="0"/>
                <w:bCs w:val="0"/>
                <w:sz w:val="24"/>
                <w:szCs w:val="24"/>
              </w:rPr>
              <w:t>ā</w:t>
            </w:r>
            <w:r w:rsidRPr="00C060CE">
              <w:rPr>
                <w:b w:val="0"/>
                <w:bCs w:val="0"/>
                <w:sz w:val="24"/>
                <w:szCs w:val="24"/>
              </w:rPr>
              <w:t>hanga 4.4) when investigating and implementing potential facility responses.</w:t>
            </w:r>
          </w:p>
        </w:tc>
      </w:tr>
      <w:tr w:rsidR="00676449" w:rsidRPr="00C060CE" w14:paraId="3E088895" w14:textId="77777777" w:rsidTr="00070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5" w:type="dxa"/>
          </w:tcPr>
          <w:p w14:paraId="3A327D95" w14:textId="56219F59" w:rsidR="00676449" w:rsidRPr="00C060CE" w:rsidRDefault="004254F5" w:rsidP="00E0252C">
            <w:pPr>
              <w:pStyle w:val="Numberlist"/>
              <w:numPr>
                <w:ilvl w:val="0"/>
                <w:numId w:val="35"/>
              </w:numPr>
              <w:rPr>
                <w:b w:val="0"/>
                <w:bCs w:val="0"/>
                <w:sz w:val="24"/>
                <w:szCs w:val="24"/>
              </w:rPr>
            </w:pPr>
            <w:r w:rsidRPr="00C060CE">
              <w:rPr>
                <w:b w:val="0"/>
                <w:bCs w:val="0"/>
                <w:sz w:val="24"/>
                <w:szCs w:val="24"/>
              </w:rPr>
              <w:t>Undertake investigations across multiple facilities (geographic area and/or facility types) to understand the inter-relationship between facilities and the potential impact of changing one facility on other facilities. Investigations will also consider opportunities for collaboration and work towards a holistic network of facilities.</w:t>
            </w:r>
          </w:p>
        </w:tc>
      </w:tr>
      <w:tr w:rsidR="00676449" w:rsidRPr="00C060CE" w14:paraId="2840C296" w14:textId="77777777" w:rsidTr="00070135">
        <w:tc>
          <w:tcPr>
            <w:cnfStyle w:val="001000000000" w:firstRow="0" w:lastRow="0" w:firstColumn="1" w:lastColumn="0" w:oddVBand="0" w:evenVBand="0" w:oddHBand="0" w:evenHBand="0" w:firstRowFirstColumn="0" w:firstRowLastColumn="0" w:lastRowFirstColumn="0" w:lastRowLastColumn="0"/>
            <w:tcW w:w="6615" w:type="dxa"/>
          </w:tcPr>
          <w:p w14:paraId="4911A7CA" w14:textId="77777777" w:rsidR="004254F5" w:rsidRPr="00C060CE" w:rsidRDefault="004254F5" w:rsidP="00E0252C">
            <w:pPr>
              <w:pStyle w:val="ListParagraph"/>
              <w:numPr>
                <w:ilvl w:val="0"/>
                <w:numId w:val="35"/>
              </w:numPr>
              <w:spacing w:after="0"/>
              <w:ind w:left="284" w:hanging="284"/>
              <w:rPr>
                <w:b w:val="0"/>
                <w:bCs w:val="0"/>
                <w:sz w:val="24"/>
                <w:szCs w:val="24"/>
              </w:rPr>
            </w:pPr>
            <w:r w:rsidRPr="00C060CE">
              <w:rPr>
                <w:b w:val="0"/>
                <w:bCs w:val="0"/>
                <w:sz w:val="24"/>
                <w:szCs w:val="24"/>
              </w:rPr>
              <w:t xml:space="preserve">We recognise in some situations, where facilities are in deteriorating condition, inaccessible, poorly located or deficient design, the option that provides the greatest value for money may be to divest an existing building and consider alternative options. In these situations, the following </w:t>
            </w:r>
            <w:r w:rsidRPr="00714A2C">
              <w:rPr>
                <w:sz w:val="24"/>
                <w:szCs w:val="24"/>
              </w:rPr>
              <w:t>divestment considerations</w:t>
            </w:r>
            <w:r w:rsidRPr="00C060CE">
              <w:rPr>
                <w:b w:val="0"/>
                <w:bCs w:val="0"/>
                <w:sz w:val="24"/>
                <w:szCs w:val="24"/>
              </w:rPr>
              <w:t xml:space="preserve"> are important as part of the feasibility study phase:</w:t>
            </w:r>
          </w:p>
          <w:p w14:paraId="455EDBD4" w14:textId="77777777" w:rsidR="004254F5" w:rsidRPr="00C060CE" w:rsidRDefault="004254F5" w:rsidP="004254F5">
            <w:pPr>
              <w:pStyle w:val="Bullets"/>
              <w:ind w:left="568"/>
              <w:rPr>
                <w:b w:val="0"/>
                <w:bCs w:val="0"/>
                <w:sz w:val="24"/>
                <w:szCs w:val="24"/>
              </w:rPr>
            </w:pPr>
            <w:r w:rsidRPr="00C060CE">
              <w:rPr>
                <w:b w:val="0"/>
                <w:bCs w:val="0"/>
                <w:sz w:val="24"/>
                <w:szCs w:val="24"/>
              </w:rPr>
              <w:t>How activities and services will be provided to meet community needs and aspirations.</w:t>
            </w:r>
          </w:p>
          <w:p w14:paraId="63243FFC" w14:textId="77777777" w:rsidR="004254F5" w:rsidRPr="00C060CE" w:rsidRDefault="004254F5" w:rsidP="004254F5">
            <w:pPr>
              <w:pStyle w:val="Bullets"/>
              <w:ind w:left="568"/>
              <w:rPr>
                <w:b w:val="0"/>
                <w:bCs w:val="0"/>
                <w:sz w:val="24"/>
                <w:szCs w:val="24"/>
              </w:rPr>
            </w:pPr>
            <w:r w:rsidRPr="00C060CE">
              <w:rPr>
                <w:b w:val="0"/>
                <w:bCs w:val="0"/>
                <w:sz w:val="24"/>
                <w:szCs w:val="24"/>
              </w:rPr>
              <w:t>The facility’s contribution to a sense of community and urban form.</w:t>
            </w:r>
          </w:p>
          <w:p w14:paraId="00B79CF0" w14:textId="77777777" w:rsidR="004254F5" w:rsidRPr="00C060CE" w:rsidRDefault="004254F5" w:rsidP="004254F5">
            <w:pPr>
              <w:pStyle w:val="Bullets"/>
              <w:ind w:left="568"/>
              <w:rPr>
                <w:b w:val="0"/>
                <w:bCs w:val="0"/>
                <w:sz w:val="24"/>
                <w:szCs w:val="24"/>
              </w:rPr>
            </w:pPr>
            <w:r w:rsidRPr="00C060CE">
              <w:rPr>
                <w:b w:val="0"/>
                <w:bCs w:val="0"/>
                <w:sz w:val="24"/>
                <w:szCs w:val="24"/>
              </w:rPr>
              <w:t>Views of the community on the land and building, and the best way of responding to community needs.</w:t>
            </w:r>
          </w:p>
          <w:p w14:paraId="1F0C565E" w14:textId="77777777" w:rsidR="004254F5" w:rsidRPr="00C060CE" w:rsidRDefault="004254F5" w:rsidP="004254F5">
            <w:pPr>
              <w:pStyle w:val="Bullets"/>
              <w:ind w:left="568"/>
              <w:rPr>
                <w:b w:val="0"/>
                <w:bCs w:val="0"/>
                <w:sz w:val="24"/>
                <w:szCs w:val="24"/>
              </w:rPr>
            </w:pPr>
            <w:r w:rsidRPr="00C060CE">
              <w:rPr>
                <w:b w:val="0"/>
                <w:bCs w:val="0"/>
                <w:sz w:val="24"/>
                <w:szCs w:val="24"/>
              </w:rPr>
              <w:t xml:space="preserve">Mana whenua views on the land and building and whether there is a more appropriate use. This may include any obligations under Treaty Settlement </w:t>
            </w:r>
            <w:r w:rsidRPr="00C060CE" w:rsidDel="00676367">
              <w:rPr>
                <w:b w:val="0"/>
                <w:bCs w:val="0"/>
                <w:sz w:val="24"/>
                <w:szCs w:val="24"/>
              </w:rPr>
              <w:t>A</w:t>
            </w:r>
            <w:r w:rsidRPr="00C060CE">
              <w:rPr>
                <w:b w:val="0"/>
                <w:bCs w:val="0"/>
                <w:sz w:val="24"/>
                <w:szCs w:val="24"/>
              </w:rPr>
              <w:t>greements.</w:t>
            </w:r>
          </w:p>
          <w:p w14:paraId="375A09F3" w14:textId="77777777" w:rsidR="004254F5" w:rsidRPr="00C060CE" w:rsidRDefault="004254F5" w:rsidP="004254F5">
            <w:pPr>
              <w:pStyle w:val="Bullets"/>
              <w:ind w:left="568"/>
              <w:rPr>
                <w:b w:val="0"/>
                <w:bCs w:val="0"/>
                <w:sz w:val="24"/>
                <w:szCs w:val="24"/>
              </w:rPr>
            </w:pPr>
            <w:r w:rsidRPr="00C060CE">
              <w:rPr>
                <w:b w:val="0"/>
                <w:bCs w:val="0"/>
                <w:sz w:val="24"/>
                <w:szCs w:val="24"/>
              </w:rPr>
              <w:t xml:space="preserve">Legal status of the land and building including how it was acquired by the Council and whether it has heritage status. </w:t>
            </w:r>
          </w:p>
          <w:p w14:paraId="143C7E4B" w14:textId="77777777" w:rsidR="004254F5" w:rsidRPr="00C060CE" w:rsidRDefault="004254F5" w:rsidP="004254F5">
            <w:pPr>
              <w:pStyle w:val="Bullets"/>
              <w:ind w:left="568"/>
              <w:rPr>
                <w:b w:val="0"/>
                <w:bCs w:val="0"/>
                <w:sz w:val="24"/>
                <w:szCs w:val="24"/>
              </w:rPr>
            </w:pPr>
            <w:r w:rsidRPr="00C060CE">
              <w:rPr>
                <w:b w:val="0"/>
                <w:bCs w:val="0"/>
                <w:sz w:val="24"/>
                <w:szCs w:val="24"/>
              </w:rPr>
              <w:t>Options for the building and/or land if not a community facility.</w:t>
            </w:r>
          </w:p>
          <w:p w14:paraId="71027554" w14:textId="77777777" w:rsidR="004254F5" w:rsidRPr="00C060CE" w:rsidRDefault="004254F5" w:rsidP="004254F5">
            <w:pPr>
              <w:pStyle w:val="Bullets"/>
              <w:ind w:left="568"/>
              <w:rPr>
                <w:b w:val="0"/>
                <w:bCs w:val="0"/>
                <w:sz w:val="24"/>
                <w:szCs w:val="24"/>
              </w:rPr>
            </w:pPr>
            <w:r w:rsidRPr="00C060CE">
              <w:rPr>
                <w:b w:val="0"/>
                <w:bCs w:val="0"/>
                <w:sz w:val="24"/>
                <w:szCs w:val="24"/>
              </w:rPr>
              <w:t xml:space="preserve">The </w:t>
            </w:r>
            <w:r w:rsidRPr="00C060CE">
              <w:rPr>
                <w:b w:val="0"/>
                <w:bCs w:val="0"/>
                <w:i/>
                <w:iCs/>
                <w:sz w:val="24"/>
                <w:szCs w:val="24"/>
              </w:rPr>
              <w:t>embodied carbon</w:t>
            </w:r>
            <w:r w:rsidRPr="00C060CE">
              <w:rPr>
                <w:b w:val="0"/>
                <w:bCs w:val="0"/>
                <w:sz w:val="24"/>
                <w:szCs w:val="24"/>
              </w:rPr>
              <w:t xml:space="preserve"> cost of retaining (and upgrading) an existing building versus demolition and/or development of alternative options.</w:t>
            </w:r>
          </w:p>
          <w:p w14:paraId="686C9298" w14:textId="634E52DC" w:rsidR="00BD037C" w:rsidRPr="002527C6" w:rsidRDefault="004254F5" w:rsidP="002527C6">
            <w:pPr>
              <w:pStyle w:val="Bullets"/>
              <w:ind w:left="568"/>
              <w:rPr>
                <w:b w:val="0"/>
                <w:bCs w:val="0"/>
                <w:sz w:val="24"/>
                <w:szCs w:val="24"/>
              </w:rPr>
            </w:pPr>
            <w:r w:rsidRPr="00C060CE">
              <w:rPr>
                <w:b w:val="0"/>
                <w:bCs w:val="0"/>
                <w:sz w:val="24"/>
                <w:szCs w:val="24"/>
              </w:rPr>
              <w:t>Financial cost of retaining and/or upgrading the building versus alternative options. This includes both capital costs and costs to operate and maintain the building. When the cost of retaining is equivalent to or more than alternative options, this may be an indication the building has reached the end of its useful life.</w:t>
            </w:r>
          </w:p>
        </w:tc>
      </w:tr>
      <w:tr w:rsidR="00B3733C" w:rsidRPr="00C060CE" w14:paraId="7E50ED75" w14:textId="77777777" w:rsidTr="00070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5" w:type="dxa"/>
          </w:tcPr>
          <w:p w14:paraId="3EE27F6F" w14:textId="048323DB" w:rsidR="009D0646" w:rsidRPr="00AF596C" w:rsidRDefault="0033109A" w:rsidP="00E0252C">
            <w:pPr>
              <w:pStyle w:val="ListParagraph"/>
              <w:numPr>
                <w:ilvl w:val="0"/>
                <w:numId w:val="35"/>
              </w:numPr>
              <w:spacing w:after="0"/>
              <w:rPr>
                <w:b w:val="0"/>
                <w:bCs w:val="0"/>
                <w:sz w:val="24"/>
                <w:szCs w:val="24"/>
              </w:rPr>
            </w:pPr>
            <w:r>
              <w:rPr>
                <w:b w:val="0"/>
                <w:bCs w:val="0"/>
                <w:sz w:val="24"/>
                <w:szCs w:val="24"/>
              </w:rPr>
              <w:t>We will c</w:t>
            </w:r>
            <w:r w:rsidR="009D0646" w:rsidRPr="00C060CE">
              <w:rPr>
                <w:b w:val="0"/>
                <w:bCs w:val="0"/>
                <w:sz w:val="24"/>
                <w:szCs w:val="24"/>
              </w:rPr>
              <w:t>onsider non-building options when investigating the best response to the identified community needs. Non-building options could include (but are not limited to):</w:t>
            </w:r>
          </w:p>
          <w:p w14:paraId="1D619D6D" w14:textId="7560C41F" w:rsidR="00DD3A2C" w:rsidRPr="0013489B" w:rsidRDefault="00AF596C" w:rsidP="00E0252C">
            <w:pPr>
              <w:pStyle w:val="Bullets"/>
              <w:numPr>
                <w:ilvl w:val="0"/>
                <w:numId w:val="66"/>
              </w:numPr>
              <w:rPr>
                <w:b w:val="0"/>
                <w:bCs w:val="0"/>
                <w:sz w:val="24"/>
                <w:szCs w:val="24"/>
              </w:rPr>
            </w:pPr>
            <w:r w:rsidRPr="00C060CE">
              <w:rPr>
                <w:b w:val="0"/>
                <w:bCs w:val="0"/>
                <w:sz w:val="24"/>
                <w:szCs w:val="24"/>
              </w:rPr>
              <w:t>Transport options –</w:t>
            </w:r>
            <w:r w:rsidRPr="00C060CE" w:rsidDel="00F34272">
              <w:rPr>
                <w:b w:val="0"/>
                <w:bCs w:val="0"/>
                <w:sz w:val="24"/>
                <w:szCs w:val="24"/>
              </w:rPr>
              <w:t xml:space="preserve"> </w:t>
            </w:r>
            <w:r w:rsidRPr="00C060CE">
              <w:rPr>
                <w:b w:val="0"/>
                <w:bCs w:val="0"/>
                <w:sz w:val="24"/>
                <w:szCs w:val="24"/>
              </w:rPr>
              <w:t>to make it easier to travel to existing facilities with capacity. This could include subsidised public transport, new transport services, or providing infrastructure for a</w:t>
            </w:r>
            <w:r w:rsidR="00344BEC">
              <w:rPr>
                <w:b w:val="0"/>
                <w:bCs w:val="0"/>
                <w:sz w:val="24"/>
                <w:szCs w:val="24"/>
              </w:rPr>
              <w:t>c</w:t>
            </w:r>
            <w:r w:rsidRPr="00C060CE">
              <w:rPr>
                <w:b w:val="0"/>
                <w:bCs w:val="0"/>
                <w:sz w:val="24"/>
                <w:szCs w:val="24"/>
              </w:rPr>
              <w:t>tive modes of transport like biking or scooters.</w:t>
            </w:r>
          </w:p>
          <w:p w14:paraId="724C6813" w14:textId="77777777" w:rsidR="00AF596C" w:rsidRPr="00951303" w:rsidRDefault="00AF596C" w:rsidP="00E0252C">
            <w:pPr>
              <w:pStyle w:val="Bullets"/>
              <w:numPr>
                <w:ilvl w:val="0"/>
                <w:numId w:val="67"/>
              </w:numPr>
              <w:rPr>
                <w:b w:val="0"/>
                <w:bCs w:val="0"/>
                <w:sz w:val="24"/>
                <w:szCs w:val="24"/>
              </w:rPr>
            </w:pPr>
            <w:r w:rsidRPr="00C060CE">
              <w:rPr>
                <w:b w:val="0"/>
                <w:bCs w:val="0"/>
                <w:sz w:val="24"/>
                <w:szCs w:val="24"/>
              </w:rPr>
              <w:t>Programming options – investing in the delivery of new programmes, services, events or activities in existing facilities to meet identified community needs and aspirations.</w:t>
            </w:r>
          </w:p>
          <w:p w14:paraId="78419629" w14:textId="77777777" w:rsidR="00AF596C" w:rsidRPr="00C060CE" w:rsidRDefault="00AF596C" w:rsidP="00E0252C">
            <w:pPr>
              <w:pStyle w:val="Bullets"/>
              <w:numPr>
                <w:ilvl w:val="0"/>
                <w:numId w:val="67"/>
              </w:numPr>
              <w:rPr>
                <w:b w:val="0"/>
                <w:bCs w:val="0"/>
                <w:sz w:val="24"/>
                <w:szCs w:val="24"/>
              </w:rPr>
            </w:pPr>
            <w:r w:rsidRPr="00C060CE">
              <w:rPr>
                <w:b w:val="0"/>
                <w:bCs w:val="0"/>
                <w:sz w:val="24"/>
                <w:szCs w:val="24"/>
              </w:rPr>
              <w:t>Pricing options – modifying the cost or subsidising users to access existing facilities.</w:t>
            </w:r>
          </w:p>
          <w:p w14:paraId="072AAD71" w14:textId="77777777" w:rsidR="00AF596C" w:rsidRPr="00C060CE" w:rsidRDefault="00AF596C" w:rsidP="00E0252C">
            <w:pPr>
              <w:pStyle w:val="Bullets"/>
              <w:numPr>
                <w:ilvl w:val="0"/>
                <w:numId w:val="67"/>
              </w:numPr>
              <w:rPr>
                <w:b w:val="0"/>
                <w:bCs w:val="0"/>
                <w:sz w:val="24"/>
                <w:szCs w:val="24"/>
              </w:rPr>
            </w:pPr>
            <w:r w:rsidRPr="00C060CE">
              <w:rPr>
                <w:b w:val="0"/>
                <w:bCs w:val="0"/>
                <w:sz w:val="24"/>
                <w:szCs w:val="24"/>
              </w:rPr>
              <w:t>Opening hours – changing the opening hours of existing facilities to make it easier to use them.</w:t>
            </w:r>
          </w:p>
          <w:p w14:paraId="60C9CB03" w14:textId="77777777" w:rsidR="008E292D" w:rsidRPr="008E292D" w:rsidRDefault="00AF596C" w:rsidP="00E0252C">
            <w:pPr>
              <w:pStyle w:val="Bullets"/>
              <w:numPr>
                <w:ilvl w:val="0"/>
                <w:numId w:val="67"/>
              </w:numPr>
              <w:rPr>
                <w:b w:val="0"/>
                <w:bCs w:val="0"/>
                <w:sz w:val="24"/>
                <w:szCs w:val="24"/>
              </w:rPr>
            </w:pPr>
            <w:r w:rsidRPr="00C060CE">
              <w:rPr>
                <w:b w:val="0"/>
                <w:bCs w:val="0"/>
                <w:sz w:val="24"/>
                <w:szCs w:val="24"/>
              </w:rPr>
              <w:t>Marketing options – investing in the marketing and promotion of existing facilities to increase awareness of what is already available.</w:t>
            </w:r>
          </w:p>
          <w:p w14:paraId="7A85E9D4" w14:textId="77777777" w:rsidR="00B3733C" w:rsidRPr="00311A12" w:rsidRDefault="00AF596C" w:rsidP="00E0252C">
            <w:pPr>
              <w:pStyle w:val="Bullets"/>
              <w:numPr>
                <w:ilvl w:val="0"/>
                <w:numId w:val="67"/>
              </w:numPr>
              <w:rPr>
                <w:b w:val="0"/>
                <w:bCs w:val="0"/>
                <w:sz w:val="24"/>
                <w:szCs w:val="24"/>
              </w:rPr>
            </w:pPr>
            <w:r w:rsidRPr="008E292D">
              <w:rPr>
                <w:b w:val="0"/>
                <w:bCs w:val="0"/>
                <w:sz w:val="24"/>
                <w:szCs w:val="24"/>
              </w:rPr>
              <w:t>Capacity / capability building – investing in the people who deliver community facilities.</w:t>
            </w:r>
          </w:p>
          <w:p w14:paraId="2E654691" w14:textId="6B7745D8" w:rsidR="00311A12" w:rsidRPr="008E292D" w:rsidRDefault="00311A12" w:rsidP="00E0252C">
            <w:pPr>
              <w:pStyle w:val="Bullets"/>
              <w:numPr>
                <w:ilvl w:val="0"/>
                <w:numId w:val="67"/>
              </w:numPr>
              <w:rPr>
                <w:b w:val="0"/>
                <w:bCs w:val="0"/>
                <w:sz w:val="24"/>
                <w:szCs w:val="24"/>
              </w:rPr>
            </w:pPr>
            <w:r w:rsidRPr="00311A12">
              <w:rPr>
                <w:b w:val="0"/>
                <w:bCs w:val="0"/>
                <w:sz w:val="24"/>
                <w:szCs w:val="24"/>
              </w:rPr>
              <w:t>Information options – investing in better information about existing facilities to make it easier to find out what is available.</w:t>
            </w:r>
          </w:p>
        </w:tc>
      </w:tr>
    </w:tbl>
    <w:p w14:paraId="229C81EE" w14:textId="3BC43F13" w:rsidR="00B3733C" w:rsidRDefault="00B3733C" w:rsidP="00BF2D93"/>
    <w:p w14:paraId="4A580101" w14:textId="77777777" w:rsidR="00980AA6" w:rsidRDefault="00980AA6" w:rsidP="00BF2D93"/>
    <w:p w14:paraId="7469BCA3" w14:textId="77777777" w:rsidR="00980AA6" w:rsidRDefault="00980AA6" w:rsidP="00BF2D93"/>
    <w:p w14:paraId="3E444BC2" w14:textId="77777777" w:rsidR="00980AA6" w:rsidRDefault="00980AA6" w:rsidP="00BF2D93"/>
    <w:p w14:paraId="09566E27" w14:textId="77777777" w:rsidR="00101147" w:rsidRDefault="00101147" w:rsidP="00BF2D93"/>
    <w:p w14:paraId="67C186AC" w14:textId="77777777" w:rsidR="00101147" w:rsidRDefault="00101147" w:rsidP="00BF2D93"/>
    <w:p w14:paraId="06EC5EDE" w14:textId="77777777" w:rsidR="00101147" w:rsidRDefault="00101147" w:rsidP="00BF2D93"/>
    <w:p w14:paraId="6209125A" w14:textId="77777777" w:rsidR="00101147" w:rsidRDefault="00101147" w:rsidP="00BF2D93"/>
    <w:p w14:paraId="7B23DCC9" w14:textId="77777777" w:rsidR="00101147" w:rsidRDefault="00101147" w:rsidP="00BF2D93"/>
    <w:p w14:paraId="3B7CBF50" w14:textId="77777777" w:rsidR="00C70A09" w:rsidRDefault="00C70A09" w:rsidP="00BF2D93">
      <w:pPr>
        <w:sectPr w:rsidR="00C70A09" w:rsidSect="003365BE">
          <w:type w:val="continuous"/>
          <w:pgSz w:w="16838" w:h="11906" w:orient="landscape" w:code="9"/>
          <w:pgMar w:top="1440" w:right="1440" w:bottom="1440" w:left="1440" w:header="708" w:footer="708" w:gutter="0"/>
          <w:cols w:num="2" w:space="708"/>
          <w:docGrid w:linePitch="360"/>
        </w:sectPr>
      </w:pPr>
    </w:p>
    <w:p w14:paraId="034D5032" w14:textId="5F63EE5B" w:rsidR="00A42AA1" w:rsidRPr="000B583B" w:rsidRDefault="00A42AA1" w:rsidP="00A42AA1">
      <w:pPr>
        <w:pStyle w:val="Heading3"/>
        <w:rPr>
          <w:rFonts w:ascii="Arial" w:hAnsi="Arial" w:cs="Arial"/>
          <w:b/>
          <w:bCs/>
          <w:iCs/>
          <w:color w:val="44546A" w:themeColor="text2"/>
        </w:rPr>
      </w:pPr>
      <w:bookmarkStart w:id="27" w:name="_Toc161930216"/>
      <w:r w:rsidRPr="000B583B">
        <w:rPr>
          <w:rFonts w:ascii="Arial" w:hAnsi="Arial" w:cs="Arial"/>
          <w:b/>
          <w:bCs/>
          <w:color w:val="44546A" w:themeColor="text2"/>
        </w:rPr>
        <w:t>4.</w:t>
      </w:r>
      <w:r w:rsidR="0053408A" w:rsidRPr="000B583B">
        <w:rPr>
          <w:rFonts w:ascii="Arial" w:hAnsi="Arial" w:cs="Arial"/>
          <w:b/>
          <w:bCs/>
          <w:color w:val="44546A" w:themeColor="text2"/>
        </w:rPr>
        <w:t>2</w:t>
      </w:r>
      <w:r w:rsidRPr="000B583B">
        <w:rPr>
          <w:rFonts w:ascii="Arial" w:hAnsi="Arial" w:cs="Arial"/>
          <w:b/>
          <w:bCs/>
          <w:color w:val="44546A" w:themeColor="text2"/>
        </w:rPr>
        <w:t xml:space="preserve">.1 </w:t>
      </w:r>
      <w:r w:rsidR="007963B3" w:rsidRPr="000B583B">
        <w:rPr>
          <w:rFonts w:ascii="Arial" w:hAnsi="Arial" w:cs="Arial"/>
          <w:b/>
          <w:bCs/>
          <w:iCs/>
          <w:color w:val="44546A" w:themeColor="text2"/>
        </w:rPr>
        <w:t xml:space="preserve">Investigation and </w:t>
      </w:r>
      <w:r w:rsidR="00335AAB" w:rsidRPr="000B583B">
        <w:rPr>
          <w:rFonts w:ascii="Arial" w:hAnsi="Arial" w:cs="Arial"/>
          <w:b/>
          <w:bCs/>
          <w:iCs/>
          <w:color w:val="44546A" w:themeColor="text2"/>
        </w:rPr>
        <w:t>i</w:t>
      </w:r>
      <w:r w:rsidR="007963B3" w:rsidRPr="000B583B">
        <w:rPr>
          <w:rFonts w:ascii="Arial" w:hAnsi="Arial" w:cs="Arial"/>
          <w:b/>
          <w:bCs/>
          <w:iCs/>
          <w:color w:val="44546A" w:themeColor="text2"/>
        </w:rPr>
        <w:t>mplementation</w:t>
      </w:r>
      <w:r w:rsidRPr="000B583B">
        <w:rPr>
          <w:rFonts w:ascii="Arial" w:hAnsi="Arial" w:cs="Arial"/>
          <w:b/>
          <w:bCs/>
          <w:iCs/>
          <w:color w:val="44546A" w:themeColor="text2"/>
        </w:rPr>
        <w:t xml:space="preserve"> process</w:t>
      </w:r>
      <w:r w:rsidR="00737372">
        <w:rPr>
          <w:rFonts w:ascii="Arial" w:hAnsi="Arial" w:cs="Arial"/>
          <w:b/>
          <w:bCs/>
          <w:iCs/>
          <w:color w:val="44546A" w:themeColor="text2"/>
        </w:rPr>
        <w:t>.</w:t>
      </w:r>
      <w:bookmarkEnd w:id="27"/>
    </w:p>
    <w:p w14:paraId="3DE9897E" w14:textId="78BB0A2D" w:rsidR="00FC75D8" w:rsidRDefault="00BF73B3" w:rsidP="00A42AA1">
      <w:pPr>
        <w:rPr>
          <w:rFonts w:cs="Arial"/>
        </w:rPr>
      </w:pPr>
      <w:r w:rsidRPr="00BF73B3">
        <w:rPr>
          <w:noProof/>
        </w:rPr>
        <w:t xml:space="preserve"> </w:t>
      </w:r>
    </w:p>
    <w:p w14:paraId="563FE15D" w14:textId="77777777" w:rsidR="00FA1159" w:rsidRDefault="00FA1159" w:rsidP="006A01B2">
      <w:pPr>
        <w:rPr>
          <w:rFonts w:cs="Arial"/>
          <w:b/>
          <w:sz w:val="24"/>
          <w:szCs w:val="24"/>
        </w:rPr>
        <w:sectPr w:rsidR="00FA1159" w:rsidSect="00767B77">
          <w:type w:val="continuous"/>
          <w:pgSz w:w="16838" w:h="11906" w:orient="landscape" w:code="9"/>
          <w:pgMar w:top="1440" w:right="1440" w:bottom="1440" w:left="1440" w:header="708" w:footer="708" w:gutter="0"/>
          <w:cols w:space="708"/>
          <w:docGrid w:linePitch="360"/>
        </w:sectPr>
      </w:pPr>
    </w:p>
    <w:p w14:paraId="4DD1D15A" w14:textId="3986F7FB" w:rsidR="006A01B2" w:rsidRPr="00C73119" w:rsidRDefault="00AB0164" w:rsidP="006A01B2">
      <w:pPr>
        <w:rPr>
          <w:rFonts w:cs="Arial"/>
          <w:b/>
          <w:sz w:val="24"/>
          <w:szCs w:val="24"/>
        </w:rPr>
      </w:pPr>
      <w:r w:rsidRPr="00C73119">
        <w:rPr>
          <w:rFonts w:cs="Arial"/>
          <w:b/>
          <w:sz w:val="24"/>
          <w:szCs w:val="24"/>
        </w:rPr>
        <w:t xml:space="preserve">Phases in our </w:t>
      </w:r>
      <w:r w:rsidR="001D5F65" w:rsidRPr="00C73119">
        <w:rPr>
          <w:rFonts w:cs="Arial"/>
          <w:b/>
          <w:sz w:val="24"/>
          <w:szCs w:val="24"/>
        </w:rPr>
        <w:t xml:space="preserve">investigation and implementation </w:t>
      </w:r>
      <w:r w:rsidRPr="00C73119">
        <w:rPr>
          <w:rFonts w:cs="Arial"/>
          <w:b/>
          <w:sz w:val="24"/>
          <w:szCs w:val="24"/>
        </w:rPr>
        <w:t>process:</w:t>
      </w:r>
    </w:p>
    <w:p w14:paraId="05594842" w14:textId="387D5B32" w:rsidR="006A01B2" w:rsidRPr="00C73119" w:rsidRDefault="006A01B2" w:rsidP="006A01B2">
      <w:pPr>
        <w:rPr>
          <w:rFonts w:cs="Arial"/>
          <w:sz w:val="24"/>
          <w:szCs w:val="24"/>
        </w:rPr>
      </w:pPr>
      <w:r w:rsidRPr="00C73119">
        <w:rPr>
          <w:rFonts w:cs="Arial"/>
          <w:bCs/>
          <w:sz w:val="24"/>
          <w:szCs w:val="24"/>
        </w:rPr>
        <w:t>The following section provide</w:t>
      </w:r>
      <w:r w:rsidR="007D3D69">
        <w:rPr>
          <w:rFonts w:cs="Arial"/>
          <w:bCs/>
          <w:sz w:val="24"/>
          <w:szCs w:val="24"/>
        </w:rPr>
        <w:t>s</w:t>
      </w:r>
      <w:r w:rsidRPr="00C73119">
        <w:rPr>
          <w:rFonts w:cs="Arial"/>
          <w:bCs/>
          <w:sz w:val="24"/>
          <w:szCs w:val="24"/>
        </w:rPr>
        <w:t xml:space="preserve"> an overview of </w:t>
      </w:r>
      <w:r w:rsidR="004A7161" w:rsidRPr="00C73119">
        <w:rPr>
          <w:rFonts w:cs="Arial"/>
          <w:bCs/>
          <w:sz w:val="24"/>
          <w:szCs w:val="24"/>
        </w:rPr>
        <w:t xml:space="preserve">our </w:t>
      </w:r>
      <w:r w:rsidRPr="00C73119">
        <w:rPr>
          <w:rFonts w:cs="Arial"/>
          <w:bCs/>
          <w:sz w:val="24"/>
          <w:szCs w:val="24"/>
        </w:rPr>
        <w:t>process</w:t>
      </w:r>
      <w:r w:rsidR="004A7161" w:rsidRPr="00C73119">
        <w:rPr>
          <w:rFonts w:cs="Arial"/>
          <w:bCs/>
          <w:sz w:val="24"/>
          <w:szCs w:val="24"/>
        </w:rPr>
        <w:t xml:space="preserve">. Further </w:t>
      </w:r>
      <w:r w:rsidRPr="00C73119">
        <w:rPr>
          <w:rFonts w:cs="Arial"/>
          <w:bCs/>
          <w:sz w:val="24"/>
          <w:szCs w:val="24"/>
        </w:rPr>
        <w:t xml:space="preserve">detail </w:t>
      </w:r>
      <w:r w:rsidR="004A7161" w:rsidRPr="00C73119">
        <w:rPr>
          <w:rFonts w:cs="Arial"/>
          <w:bCs/>
          <w:sz w:val="24"/>
          <w:szCs w:val="24"/>
        </w:rPr>
        <w:t xml:space="preserve">is included in </w:t>
      </w:r>
      <w:r w:rsidRPr="00C73119">
        <w:rPr>
          <w:rFonts w:cs="Arial"/>
          <w:bCs/>
          <w:sz w:val="24"/>
          <w:szCs w:val="24"/>
        </w:rPr>
        <w:t xml:space="preserve">the </w:t>
      </w:r>
      <w:r w:rsidR="00CC4F4C" w:rsidRPr="00C73119">
        <w:rPr>
          <w:rFonts w:cs="Arial"/>
          <w:bCs/>
          <w:sz w:val="24"/>
          <w:szCs w:val="24"/>
        </w:rPr>
        <w:t>g</w:t>
      </w:r>
      <w:r w:rsidRPr="00C73119">
        <w:rPr>
          <w:rFonts w:cs="Arial"/>
          <w:bCs/>
          <w:sz w:val="24"/>
          <w:szCs w:val="24"/>
        </w:rPr>
        <w:t xml:space="preserve">lossary. </w:t>
      </w:r>
    </w:p>
    <w:tbl>
      <w:tblPr>
        <w:tblW w:w="0" w:type="auto"/>
        <w:tblLook w:val="04A0" w:firstRow="1" w:lastRow="0" w:firstColumn="1" w:lastColumn="0" w:noHBand="0" w:noVBand="1"/>
      </w:tblPr>
      <w:tblGrid>
        <w:gridCol w:w="2122"/>
        <w:gridCol w:w="4493"/>
      </w:tblGrid>
      <w:tr w:rsidR="006A01B2" w:rsidRPr="00C73119" w14:paraId="1361520E" w14:textId="77777777" w:rsidTr="00556C6F">
        <w:trPr>
          <w:trHeight w:val="841"/>
        </w:trPr>
        <w:tc>
          <w:tcPr>
            <w:tcW w:w="2122" w:type="dxa"/>
            <w:vAlign w:val="center"/>
          </w:tcPr>
          <w:p w14:paraId="4D35C84B" w14:textId="1D184CB6" w:rsidR="006A01B2" w:rsidRPr="00556C6F" w:rsidRDefault="00A04A56" w:rsidP="00556C6F">
            <w:pPr>
              <w:spacing w:after="0" w:line="240" w:lineRule="auto"/>
              <w:jc w:val="center"/>
              <w:rPr>
                <w:rFonts w:cs="Arial"/>
                <w:b/>
                <w:color w:val="000000" w:themeColor="text1"/>
                <w:sz w:val="18"/>
                <w:szCs w:val="18"/>
              </w:rPr>
            </w:pPr>
            <w:r w:rsidRPr="00556C6F">
              <w:rPr>
                <w:rFonts w:cs="Arial"/>
                <w:b/>
                <w:color w:val="000000" w:themeColor="text1"/>
                <w:sz w:val="24"/>
                <w:szCs w:val="24"/>
              </w:rPr>
              <w:t>INITIATION</w:t>
            </w:r>
            <w:r w:rsidR="00335E37">
              <w:rPr>
                <w:rFonts w:cs="Arial"/>
                <w:b/>
                <w:color w:val="000000" w:themeColor="text1"/>
                <w:sz w:val="24"/>
                <w:szCs w:val="24"/>
              </w:rPr>
              <w:t>:</w:t>
            </w:r>
          </w:p>
        </w:tc>
        <w:tc>
          <w:tcPr>
            <w:tcW w:w="4493" w:type="dxa"/>
            <w:vAlign w:val="center"/>
          </w:tcPr>
          <w:p w14:paraId="2351C78E" w14:textId="0CF87C91" w:rsidR="006A01B2" w:rsidRPr="00C73119" w:rsidRDefault="006A01B2">
            <w:pPr>
              <w:spacing w:after="0"/>
              <w:rPr>
                <w:rFonts w:cs="Arial"/>
                <w:b/>
                <w:sz w:val="24"/>
                <w:szCs w:val="24"/>
              </w:rPr>
            </w:pPr>
            <w:r w:rsidRPr="00C73119">
              <w:rPr>
                <w:rFonts w:cs="Arial"/>
                <w:b/>
                <w:sz w:val="24"/>
                <w:szCs w:val="24"/>
              </w:rPr>
              <w:t xml:space="preserve">Initial assessment to confirm investigation and project </w:t>
            </w:r>
            <w:r w:rsidR="00707EA9" w:rsidRPr="00C73119">
              <w:rPr>
                <w:rFonts w:cs="Arial"/>
                <w:b/>
                <w:sz w:val="24"/>
                <w:szCs w:val="24"/>
              </w:rPr>
              <w:t>brief</w:t>
            </w:r>
            <w:r w:rsidR="006E6EC7">
              <w:rPr>
                <w:rFonts w:cs="Arial"/>
                <w:b/>
                <w:sz w:val="24"/>
                <w:szCs w:val="24"/>
              </w:rPr>
              <w:t>.</w:t>
            </w:r>
          </w:p>
        </w:tc>
      </w:tr>
    </w:tbl>
    <w:p w14:paraId="179590CC" w14:textId="6CA937C8" w:rsidR="006A01B2" w:rsidRPr="00C73119" w:rsidRDefault="006A01B2" w:rsidP="006A01B2">
      <w:pPr>
        <w:rPr>
          <w:rFonts w:cs="Arial"/>
          <w:sz w:val="24"/>
          <w:szCs w:val="24"/>
        </w:rPr>
      </w:pPr>
      <w:r w:rsidRPr="00C73119">
        <w:rPr>
          <w:rFonts w:cs="Arial"/>
          <w:sz w:val="24"/>
          <w:szCs w:val="24"/>
        </w:rPr>
        <w:t xml:space="preserve">The </w:t>
      </w:r>
      <w:r w:rsidR="00E52BF6" w:rsidRPr="00C73119">
        <w:rPr>
          <w:rFonts w:cs="Arial"/>
          <w:sz w:val="24"/>
          <w:szCs w:val="24"/>
        </w:rPr>
        <w:t>a</w:t>
      </w:r>
      <w:r w:rsidRPr="00C73119">
        <w:rPr>
          <w:rFonts w:cs="Arial"/>
          <w:sz w:val="24"/>
          <w:szCs w:val="24"/>
        </w:rPr>
        <w:t xml:space="preserve">ction </w:t>
      </w:r>
      <w:r w:rsidR="00E52BF6" w:rsidRPr="00C73119">
        <w:rPr>
          <w:rFonts w:cs="Arial"/>
          <w:sz w:val="24"/>
          <w:szCs w:val="24"/>
        </w:rPr>
        <w:t>p</w:t>
      </w:r>
      <w:r w:rsidRPr="00C73119">
        <w:rPr>
          <w:rFonts w:cs="Arial"/>
          <w:sz w:val="24"/>
          <w:szCs w:val="24"/>
        </w:rPr>
        <w:t>lan (</w:t>
      </w:r>
      <w:r w:rsidR="00E52BF6" w:rsidRPr="00C73119">
        <w:rPr>
          <w:rFonts w:cs="Arial"/>
          <w:sz w:val="24"/>
          <w:szCs w:val="24"/>
        </w:rPr>
        <w:t>w</w:t>
      </w:r>
      <w:r w:rsidRPr="00C73119">
        <w:rPr>
          <w:rFonts w:cs="Arial"/>
          <w:sz w:val="24"/>
          <w:szCs w:val="24"/>
        </w:rPr>
        <w:t>āhanga</w:t>
      </w:r>
      <w:r w:rsidRPr="00C73119" w:rsidDel="00D35DDB">
        <w:rPr>
          <w:rFonts w:cs="Arial"/>
          <w:sz w:val="24"/>
          <w:szCs w:val="24"/>
        </w:rPr>
        <w:t xml:space="preserve"> </w:t>
      </w:r>
      <w:r w:rsidRPr="00C73119">
        <w:rPr>
          <w:rFonts w:cs="Arial"/>
          <w:sz w:val="24"/>
          <w:szCs w:val="24"/>
        </w:rPr>
        <w:t>7) includes a list of actions</w:t>
      </w:r>
      <w:r w:rsidR="007C1988" w:rsidRPr="00C73119">
        <w:rPr>
          <w:rFonts w:cs="Arial"/>
          <w:sz w:val="24"/>
          <w:szCs w:val="24"/>
        </w:rPr>
        <w:t>,</w:t>
      </w:r>
      <w:r w:rsidRPr="00C73119">
        <w:rPr>
          <w:rFonts w:cs="Arial"/>
          <w:sz w:val="24"/>
          <w:szCs w:val="24"/>
        </w:rPr>
        <w:t xml:space="preserve"> </w:t>
      </w:r>
      <w:r w:rsidR="00AC1074" w:rsidRPr="00C73119">
        <w:rPr>
          <w:rFonts w:cs="Arial"/>
          <w:sz w:val="24"/>
          <w:szCs w:val="24"/>
        </w:rPr>
        <w:t>identified from the city-wide needs analysis</w:t>
      </w:r>
      <w:r w:rsidR="00C706A6" w:rsidRPr="00C73119">
        <w:rPr>
          <w:rFonts w:cs="Arial"/>
          <w:sz w:val="24"/>
          <w:szCs w:val="24"/>
        </w:rPr>
        <w:t>. The actions</w:t>
      </w:r>
      <w:r w:rsidRPr="00C73119">
        <w:rPr>
          <w:rFonts w:cs="Arial"/>
          <w:sz w:val="24"/>
          <w:szCs w:val="24"/>
        </w:rPr>
        <w:t xml:space="preserve"> </w:t>
      </w:r>
      <w:r w:rsidRPr="00C73119" w:rsidDel="00410B5A">
        <w:rPr>
          <w:rFonts w:cs="Arial"/>
          <w:sz w:val="24"/>
          <w:szCs w:val="24"/>
        </w:rPr>
        <w:t xml:space="preserve">have </w:t>
      </w:r>
      <w:r w:rsidRPr="00C73119">
        <w:rPr>
          <w:rFonts w:cs="Arial"/>
          <w:sz w:val="24"/>
          <w:szCs w:val="24"/>
        </w:rPr>
        <w:t xml:space="preserve">already been prioritised </w:t>
      </w:r>
      <w:r w:rsidR="00AB0164" w:rsidRPr="00C73119">
        <w:rPr>
          <w:rFonts w:cs="Arial"/>
          <w:sz w:val="24"/>
          <w:szCs w:val="24"/>
        </w:rPr>
        <w:t xml:space="preserve">by </w:t>
      </w:r>
      <w:r w:rsidRPr="00C73119">
        <w:rPr>
          <w:rFonts w:cs="Arial"/>
          <w:sz w:val="24"/>
          <w:szCs w:val="24"/>
        </w:rPr>
        <w:t xml:space="preserve">application of the </w:t>
      </w:r>
      <w:r w:rsidR="008F16E4" w:rsidRPr="00C73119">
        <w:rPr>
          <w:rFonts w:cs="Arial"/>
          <w:sz w:val="24"/>
          <w:szCs w:val="24"/>
        </w:rPr>
        <w:t>p</w:t>
      </w:r>
      <w:r w:rsidRPr="00C73119">
        <w:rPr>
          <w:rFonts w:cs="Arial"/>
          <w:sz w:val="24"/>
          <w:szCs w:val="24"/>
        </w:rPr>
        <w:t xml:space="preserve">rioritisation </w:t>
      </w:r>
      <w:r w:rsidRPr="00C73119" w:rsidDel="00A1205E">
        <w:rPr>
          <w:rFonts w:cs="Arial"/>
          <w:sz w:val="24"/>
          <w:szCs w:val="24"/>
        </w:rPr>
        <w:t>c</w:t>
      </w:r>
      <w:r w:rsidRPr="00C73119">
        <w:rPr>
          <w:rFonts w:cs="Arial"/>
          <w:sz w:val="24"/>
          <w:szCs w:val="24"/>
        </w:rPr>
        <w:t>riteria.</w:t>
      </w:r>
    </w:p>
    <w:p w14:paraId="5FE08DF1" w14:textId="6DBE0890" w:rsidR="006A01B2" w:rsidRPr="00C73119" w:rsidRDefault="006A01B2" w:rsidP="006A01B2">
      <w:pPr>
        <w:rPr>
          <w:rFonts w:cs="Arial"/>
          <w:sz w:val="24"/>
          <w:szCs w:val="24"/>
        </w:rPr>
      </w:pPr>
      <w:r w:rsidRPr="00C73119">
        <w:rPr>
          <w:rFonts w:cs="Arial"/>
          <w:sz w:val="24"/>
          <w:szCs w:val="24"/>
        </w:rPr>
        <w:t xml:space="preserve">From time to time, other </w:t>
      </w:r>
      <w:r w:rsidR="00555FC1" w:rsidRPr="00C73119">
        <w:rPr>
          <w:rFonts w:cs="Arial"/>
          <w:sz w:val="24"/>
          <w:szCs w:val="24"/>
        </w:rPr>
        <w:t xml:space="preserve">ideas </w:t>
      </w:r>
      <w:r w:rsidR="00EC0116" w:rsidRPr="00C73119">
        <w:rPr>
          <w:rFonts w:cs="Arial"/>
          <w:sz w:val="24"/>
          <w:szCs w:val="24"/>
        </w:rPr>
        <w:t>or opportunities may</w:t>
      </w:r>
      <w:r w:rsidRPr="00C73119">
        <w:rPr>
          <w:rFonts w:cs="Arial"/>
          <w:sz w:val="24"/>
          <w:szCs w:val="24"/>
        </w:rPr>
        <w:t xml:space="preserve"> arise that are not in the action plan. </w:t>
      </w:r>
      <w:r w:rsidR="00364842" w:rsidRPr="00C73119">
        <w:rPr>
          <w:rFonts w:cs="Arial"/>
          <w:sz w:val="24"/>
          <w:szCs w:val="24"/>
        </w:rPr>
        <w:t>A</w:t>
      </w:r>
      <w:r w:rsidR="004442FA" w:rsidRPr="00C73119">
        <w:rPr>
          <w:rFonts w:cs="Arial"/>
          <w:sz w:val="24"/>
          <w:szCs w:val="24"/>
        </w:rPr>
        <w:t>n</w:t>
      </w:r>
      <w:r w:rsidRPr="00C73119" w:rsidDel="004442FA">
        <w:rPr>
          <w:rFonts w:cs="Arial"/>
          <w:sz w:val="24"/>
          <w:szCs w:val="24"/>
        </w:rPr>
        <w:t xml:space="preserve"> </w:t>
      </w:r>
      <w:r w:rsidRPr="00C73119">
        <w:rPr>
          <w:rFonts w:cs="Arial"/>
          <w:sz w:val="24"/>
          <w:szCs w:val="24"/>
        </w:rPr>
        <w:t>initial</w:t>
      </w:r>
      <w:r w:rsidR="00D93784" w:rsidRPr="00C73119">
        <w:rPr>
          <w:rFonts w:cs="Arial"/>
          <w:sz w:val="24"/>
          <w:szCs w:val="24"/>
        </w:rPr>
        <w:t xml:space="preserve"> assessment</w:t>
      </w:r>
      <w:r w:rsidRPr="00C73119">
        <w:rPr>
          <w:rFonts w:cs="Arial"/>
          <w:sz w:val="24"/>
          <w:szCs w:val="24"/>
        </w:rPr>
        <w:t xml:space="preserve"> </w:t>
      </w:r>
      <w:r w:rsidR="00364842" w:rsidRPr="00C73119">
        <w:rPr>
          <w:rFonts w:cs="Arial"/>
          <w:sz w:val="24"/>
          <w:szCs w:val="24"/>
        </w:rPr>
        <w:t xml:space="preserve">will be carried out </w:t>
      </w:r>
      <w:r w:rsidR="008E6450" w:rsidRPr="00C73119">
        <w:rPr>
          <w:rFonts w:cs="Arial"/>
          <w:b/>
          <w:sz w:val="24"/>
          <w:szCs w:val="24"/>
        </w:rPr>
        <w:t>before</w:t>
      </w:r>
      <w:r w:rsidR="008E6450" w:rsidRPr="00C73119">
        <w:rPr>
          <w:rFonts w:cs="Arial"/>
          <w:sz w:val="24"/>
          <w:szCs w:val="24"/>
        </w:rPr>
        <w:t xml:space="preserve"> any resources are allocated </w:t>
      </w:r>
      <w:r w:rsidR="00C54B95" w:rsidRPr="00C73119">
        <w:rPr>
          <w:rFonts w:cs="Arial"/>
          <w:sz w:val="24"/>
          <w:szCs w:val="24"/>
        </w:rPr>
        <w:t xml:space="preserve">to determine whether </w:t>
      </w:r>
      <w:r w:rsidR="006F421F" w:rsidRPr="00C73119">
        <w:rPr>
          <w:rFonts w:cs="Arial"/>
          <w:sz w:val="24"/>
          <w:szCs w:val="24"/>
        </w:rPr>
        <w:t>detailed investigation is warranted</w:t>
      </w:r>
      <w:r w:rsidR="008E6450">
        <w:rPr>
          <w:rFonts w:cs="Arial"/>
          <w:sz w:val="24"/>
          <w:szCs w:val="24"/>
        </w:rPr>
        <w:t xml:space="preserve">. </w:t>
      </w:r>
      <w:r w:rsidR="00AC613A" w:rsidRPr="00C73119">
        <w:rPr>
          <w:rFonts w:cs="Arial"/>
          <w:sz w:val="24"/>
          <w:szCs w:val="24"/>
        </w:rPr>
        <w:t>The</w:t>
      </w:r>
      <w:r w:rsidR="00DF4C3C" w:rsidRPr="00C73119">
        <w:rPr>
          <w:rFonts w:cs="Arial"/>
          <w:sz w:val="24"/>
          <w:szCs w:val="24"/>
        </w:rPr>
        <w:t>s</w:t>
      </w:r>
      <w:r w:rsidR="00622DAD" w:rsidRPr="00C73119">
        <w:rPr>
          <w:rFonts w:cs="Arial"/>
          <w:sz w:val="24"/>
          <w:szCs w:val="24"/>
        </w:rPr>
        <w:t xml:space="preserve">e </w:t>
      </w:r>
      <w:r w:rsidR="002F60E8" w:rsidRPr="00C73119">
        <w:rPr>
          <w:rFonts w:cs="Arial"/>
          <w:sz w:val="24"/>
          <w:szCs w:val="24"/>
        </w:rPr>
        <w:t xml:space="preserve">ideas </w:t>
      </w:r>
      <w:r w:rsidR="00993F4E" w:rsidRPr="00C73119">
        <w:rPr>
          <w:rFonts w:cs="Arial"/>
          <w:sz w:val="24"/>
          <w:szCs w:val="24"/>
        </w:rPr>
        <w:t xml:space="preserve">or opportunities </w:t>
      </w:r>
      <w:r w:rsidR="002F60E8" w:rsidRPr="00C73119">
        <w:rPr>
          <w:rFonts w:cs="Arial"/>
          <w:sz w:val="24"/>
          <w:szCs w:val="24"/>
        </w:rPr>
        <w:t>co</w:t>
      </w:r>
      <w:r w:rsidR="001F47F0" w:rsidRPr="00C73119">
        <w:rPr>
          <w:rFonts w:cs="Arial"/>
          <w:sz w:val="24"/>
          <w:szCs w:val="24"/>
        </w:rPr>
        <w:t xml:space="preserve">uld </w:t>
      </w:r>
      <w:r w:rsidR="00884D87" w:rsidRPr="00C73119">
        <w:rPr>
          <w:rFonts w:cs="Arial"/>
          <w:sz w:val="24"/>
          <w:szCs w:val="24"/>
        </w:rPr>
        <w:t xml:space="preserve">present from </w:t>
      </w:r>
      <w:r w:rsidR="001F47F0" w:rsidRPr="00C73119">
        <w:rPr>
          <w:rFonts w:cs="Arial"/>
          <w:sz w:val="24"/>
          <w:szCs w:val="24"/>
        </w:rPr>
        <w:t xml:space="preserve">the </w:t>
      </w:r>
      <w:r w:rsidR="00AC613A" w:rsidRPr="00C73119">
        <w:rPr>
          <w:rFonts w:cs="Arial"/>
          <w:sz w:val="24"/>
          <w:szCs w:val="24"/>
        </w:rPr>
        <w:t xml:space="preserve">following </w:t>
      </w:r>
      <w:r w:rsidR="003E7595" w:rsidRPr="00C73119">
        <w:rPr>
          <w:rFonts w:cs="Arial"/>
          <w:sz w:val="24"/>
          <w:szCs w:val="24"/>
        </w:rPr>
        <w:t>range of scenarios</w:t>
      </w:r>
      <w:r w:rsidR="00AB5BC0" w:rsidRPr="00C73119">
        <w:rPr>
          <w:rFonts w:cs="Arial"/>
          <w:sz w:val="24"/>
          <w:szCs w:val="24"/>
        </w:rPr>
        <w:t>:</w:t>
      </w:r>
    </w:p>
    <w:p w14:paraId="44B23A5B" w14:textId="41355C0F" w:rsidR="006A01B2" w:rsidRPr="00C73119" w:rsidRDefault="006A01B2" w:rsidP="006A01B2">
      <w:pPr>
        <w:spacing w:after="20"/>
        <w:rPr>
          <w:rFonts w:cs="Arial"/>
          <w:bCs/>
          <w:sz w:val="24"/>
          <w:szCs w:val="24"/>
        </w:rPr>
      </w:pPr>
      <w:r w:rsidRPr="00C73119">
        <w:rPr>
          <w:rFonts w:cs="Arial"/>
          <w:bCs/>
          <w:sz w:val="24"/>
          <w:szCs w:val="24"/>
        </w:rPr>
        <w:t>Unexpected facility issue</w:t>
      </w:r>
      <w:r w:rsidR="00311823" w:rsidRPr="00C73119">
        <w:rPr>
          <w:rFonts w:cs="Arial"/>
          <w:bCs/>
          <w:sz w:val="24"/>
          <w:szCs w:val="24"/>
        </w:rPr>
        <w:t>:</w:t>
      </w:r>
    </w:p>
    <w:p w14:paraId="04758CCE" w14:textId="77777777" w:rsidR="006A01B2" w:rsidRPr="00C73119" w:rsidRDefault="006A01B2" w:rsidP="006A01B2">
      <w:pPr>
        <w:pStyle w:val="ListParagraph"/>
        <w:numPr>
          <w:ilvl w:val="0"/>
          <w:numId w:val="7"/>
        </w:numPr>
        <w:ind w:left="360"/>
        <w:rPr>
          <w:rFonts w:cs="Arial"/>
          <w:sz w:val="24"/>
          <w:szCs w:val="24"/>
        </w:rPr>
      </w:pPr>
      <w:r w:rsidRPr="00C73119">
        <w:rPr>
          <w:rFonts w:cs="Arial"/>
          <w:sz w:val="24"/>
          <w:szCs w:val="24"/>
        </w:rPr>
        <w:t>Natural event like an earthquake or flood.</w:t>
      </w:r>
    </w:p>
    <w:p w14:paraId="2CA762D9" w14:textId="7C5F4215" w:rsidR="006A01B2" w:rsidRPr="00C73119" w:rsidRDefault="006A01B2" w:rsidP="006A01B2">
      <w:pPr>
        <w:pStyle w:val="ListParagraph"/>
        <w:numPr>
          <w:ilvl w:val="0"/>
          <w:numId w:val="7"/>
        </w:numPr>
        <w:ind w:left="360"/>
        <w:rPr>
          <w:rFonts w:cs="Arial"/>
          <w:sz w:val="24"/>
          <w:szCs w:val="24"/>
        </w:rPr>
      </w:pPr>
      <w:r w:rsidRPr="00C73119">
        <w:rPr>
          <w:rFonts w:cs="Arial"/>
          <w:sz w:val="24"/>
          <w:szCs w:val="24"/>
        </w:rPr>
        <w:t>Multiple building issues of significant scale, quantity or complexity.</w:t>
      </w:r>
    </w:p>
    <w:p w14:paraId="2C87F886" w14:textId="77777777" w:rsidR="006A01B2" w:rsidRPr="00C73119" w:rsidRDefault="006A01B2" w:rsidP="006A01B2">
      <w:pPr>
        <w:pStyle w:val="ListParagraph"/>
        <w:numPr>
          <w:ilvl w:val="0"/>
          <w:numId w:val="7"/>
        </w:numPr>
        <w:ind w:left="360"/>
        <w:rPr>
          <w:rFonts w:cs="Arial"/>
          <w:sz w:val="24"/>
          <w:szCs w:val="24"/>
        </w:rPr>
      </w:pPr>
      <w:r w:rsidRPr="00C73119">
        <w:rPr>
          <w:rFonts w:cs="Arial"/>
          <w:sz w:val="24"/>
          <w:szCs w:val="24"/>
        </w:rPr>
        <w:t>Major facility failure like a fallen-in roof.</w:t>
      </w:r>
    </w:p>
    <w:p w14:paraId="7755F069" w14:textId="7A7A93F7" w:rsidR="006A01B2" w:rsidRPr="00C73119" w:rsidRDefault="006A01B2" w:rsidP="006A01B2">
      <w:pPr>
        <w:spacing w:after="20"/>
        <w:rPr>
          <w:rFonts w:cs="Arial"/>
          <w:bCs/>
          <w:sz w:val="24"/>
          <w:szCs w:val="24"/>
        </w:rPr>
      </w:pPr>
      <w:r w:rsidRPr="00C73119">
        <w:rPr>
          <w:rFonts w:cs="Arial"/>
          <w:bCs/>
          <w:sz w:val="24"/>
          <w:szCs w:val="24"/>
        </w:rPr>
        <w:t>Another strategic action or project</w:t>
      </w:r>
      <w:r w:rsidR="000F145A" w:rsidRPr="00C73119">
        <w:rPr>
          <w:rFonts w:cs="Arial"/>
          <w:bCs/>
          <w:sz w:val="24"/>
          <w:szCs w:val="24"/>
        </w:rPr>
        <w:t>:</w:t>
      </w:r>
    </w:p>
    <w:p w14:paraId="36F4F424" w14:textId="4F4138D7" w:rsidR="006A01B2" w:rsidRPr="00C73119" w:rsidRDefault="006A01B2" w:rsidP="006A01B2">
      <w:pPr>
        <w:pStyle w:val="ListParagraph"/>
        <w:numPr>
          <w:ilvl w:val="0"/>
          <w:numId w:val="8"/>
        </w:numPr>
        <w:ind w:left="360"/>
        <w:rPr>
          <w:rFonts w:cs="Arial"/>
          <w:sz w:val="24"/>
          <w:szCs w:val="24"/>
        </w:rPr>
      </w:pPr>
      <w:r w:rsidRPr="00C73119">
        <w:rPr>
          <w:rFonts w:cs="Arial"/>
          <w:sz w:val="24"/>
          <w:szCs w:val="24"/>
        </w:rPr>
        <w:t xml:space="preserve">An infrastructure project like </w:t>
      </w:r>
      <w:r w:rsidR="0084676E" w:rsidRPr="00C73119">
        <w:rPr>
          <w:rFonts w:cs="Arial"/>
          <w:sz w:val="24"/>
          <w:szCs w:val="24"/>
        </w:rPr>
        <w:t xml:space="preserve">a </w:t>
      </w:r>
      <w:r w:rsidRPr="00C73119">
        <w:rPr>
          <w:rFonts w:cs="Arial"/>
          <w:sz w:val="24"/>
          <w:szCs w:val="24"/>
        </w:rPr>
        <w:t xml:space="preserve">road realignment </w:t>
      </w:r>
      <w:r w:rsidR="00923AC6" w:rsidRPr="00C73119">
        <w:rPr>
          <w:rFonts w:cs="Arial"/>
          <w:sz w:val="24"/>
          <w:szCs w:val="24"/>
        </w:rPr>
        <w:t xml:space="preserve">that </w:t>
      </w:r>
      <w:r w:rsidRPr="00C73119">
        <w:rPr>
          <w:rFonts w:cs="Arial"/>
          <w:sz w:val="24"/>
          <w:szCs w:val="24"/>
        </w:rPr>
        <w:t>has a significant impact on an existing facility.</w:t>
      </w:r>
    </w:p>
    <w:p w14:paraId="6E46D6A0" w14:textId="184552DE" w:rsidR="006A01B2" w:rsidRPr="00C73119" w:rsidRDefault="006A01B2" w:rsidP="006A01B2">
      <w:pPr>
        <w:pStyle w:val="ListParagraph"/>
        <w:numPr>
          <w:ilvl w:val="0"/>
          <w:numId w:val="8"/>
        </w:numPr>
        <w:ind w:left="360"/>
        <w:rPr>
          <w:rFonts w:cs="Arial"/>
          <w:sz w:val="24"/>
          <w:szCs w:val="24"/>
        </w:rPr>
      </w:pPr>
      <w:r w:rsidRPr="00C73119">
        <w:rPr>
          <w:rFonts w:cs="Arial"/>
          <w:sz w:val="24"/>
          <w:szCs w:val="24"/>
        </w:rPr>
        <w:t xml:space="preserve">An </w:t>
      </w:r>
      <w:r w:rsidR="006319A7" w:rsidRPr="00C73119">
        <w:rPr>
          <w:rFonts w:cs="Arial"/>
          <w:sz w:val="24"/>
          <w:szCs w:val="24"/>
        </w:rPr>
        <w:t>a</w:t>
      </w:r>
      <w:r w:rsidRPr="00C73119">
        <w:rPr>
          <w:rFonts w:cs="Arial"/>
          <w:sz w:val="24"/>
          <w:szCs w:val="24"/>
        </w:rPr>
        <w:t>ction in another</w:t>
      </w:r>
      <w:r w:rsidR="00AF4FAA" w:rsidRPr="00C73119">
        <w:rPr>
          <w:rFonts w:cs="Arial"/>
          <w:sz w:val="24"/>
          <w:szCs w:val="24"/>
        </w:rPr>
        <w:t xml:space="preserve"> Council</w:t>
      </w:r>
      <w:r w:rsidRPr="00C73119">
        <w:rPr>
          <w:rFonts w:cs="Arial"/>
          <w:sz w:val="24"/>
          <w:szCs w:val="24"/>
        </w:rPr>
        <w:t xml:space="preserve"> strategy recommends</w:t>
      </w:r>
      <w:r w:rsidR="00CA3FD8" w:rsidRPr="00C73119">
        <w:rPr>
          <w:rFonts w:cs="Arial"/>
          <w:sz w:val="24"/>
          <w:szCs w:val="24"/>
        </w:rPr>
        <w:t>/results in</w:t>
      </w:r>
      <w:r w:rsidRPr="00C73119">
        <w:rPr>
          <w:rFonts w:cs="Arial"/>
          <w:sz w:val="24"/>
          <w:szCs w:val="24"/>
        </w:rPr>
        <w:t xml:space="preserve"> facility change.</w:t>
      </w:r>
    </w:p>
    <w:p w14:paraId="2EA4B841" w14:textId="6453ECB5" w:rsidR="006A01B2" w:rsidRPr="00C73119" w:rsidRDefault="006A01B2" w:rsidP="006A01B2">
      <w:pPr>
        <w:spacing w:after="20"/>
        <w:rPr>
          <w:rFonts w:cs="Arial"/>
          <w:bCs/>
          <w:sz w:val="24"/>
          <w:szCs w:val="24"/>
        </w:rPr>
      </w:pPr>
      <w:r w:rsidRPr="00C73119">
        <w:rPr>
          <w:rFonts w:cs="Arial"/>
          <w:bCs/>
          <w:sz w:val="24"/>
          <w:szCs w:val="24"/>
        </w:rPr>
        <w:t>Building, land or partnership opportunity</w:t>
      </w:r>
      <w:r w:rsidR="0084676E" w:rsidRPr="00C73119">
        <w:rPr>
          <w:rFonts w:cs="Arial"/>
          <w:bCs/>
          <w:sz w:val="24"/>
          <w:szCs w:val="24"/>
        </w:rPr>
        <w:t>:</w:t>
      </w:r>
    </w:p>
    <w:p w14:paraId="003D6079" w14:textId="77777777" w:rsidR="006A01B2" w:rsidRPr="00C73119" w:rsidRDefault="006A01B2" w:rsidP="006A01B2">
      <w:pPr>
        <w:pStyle w:val="ListParagraph"/>
        <w:numPr>
          <w:ilvl w:val="0"/>
          <w:numId w:val="9"/>
        </w:numPr>
        <w:ind w:left="360"/>
        <w:rPr>
          <w:rFonts w:cs="Arial"/>
          <w:sz w:val="24"/>
          <w:szCs w:val="24"/>
        </w:rPr>
      </w:pPr>
      <w:r w:rsidRPr="00C73119">
        <w:rPr>
          <w:rFonts w:cs="Arial"/>
          <w:sz w:val="24"/>
          <w:szCs w:val="24"/>
        </w:rPr>
        <w:t>Acquire or be gifted a building for a community facility.</w:t>
      </w:r>
    </w:p>
    <w:p w14:paraId="4DAAA0AD" w14:textId="77777777" w:rsidR="006A01B2" w:rsidRPr="00C73119" w:rsidRDefault="006A01B2" w:rsidP="006A01B2">
      <w:pPr>
        <w:pStyle w:val="ListParagraph"/>
        <w:numPr>
          <w:ilvl w:val="0"/>
          <w:numId w:val="9"/>
        </w:numPr>
        <w:ind w:left="360"/>
        <w:rPr>
          <w:rFonts w:cs="Arial"/>
          <w:sz w:val="24"/>
          <w:szCs w:val="24"/>
        </w:rPr>
      </w:pPr>
      <w:r w:rsidRPr="00C73119">
        <w:rPr>
          <w:rFonts w:cs="Arial"/>
          <w:sz w:val="24"/>
          <w:szCs w:val="24"/>
        </w:rPr>
        <w:t>Acquire land for a community facility.</w:t>
      </w:r>
    </w:p>
    <w:p w14:paraId="25E2F8D3" w14:textId="77777777" w:rsidR="006A01B2" w:rsidRPr="00C73119" w:rsidRDefault="006A01B2" w:rsidP="006A01B2">
      <w:pPr>
        <w:pStyle w:val="ListParagraph"/>
        <w:numPr>
          <w:ilvl w:val="0"/>
          <w:numId w:val="9"/>
        </w:numPr>
        <w:ind w:left="360"/>
        <w:rPr>
          <w:rFonts w:cs="Arial"/>
          <w:sz w:val="24"/>
          <w:szCs w:val="24"/>
        </w:rPr>
      </w:pPr>
      <w:r w:rsidRPr="00C73119">
        <w:rPr>
          <w:rFonts w:cs="Arial"/>
          <w:sz w:val="24"/>
          <w:szCs w:val="24"/>
        </w:rPr>
        <w:t>Partnership with another organisation for a community facility.</w:t>
      </w:r>
    </w:p>
    <w:p w14:paraId="0F706EB4" w14:textId="58A948E1" w:rsidR="006A01B2" w:rsidRPr="00C73119" w:rsidRDefault="006A01B2" w:rsidP="006A01B2">
      <w:pPr>
        <w:spacing w:after="20"/>
        <w:rPr>
          <w:rFonts w:cs="Arial"/>
          <w:bCs/>
          <w:sz w:val="24"/>
          <w:szCs w:val="24"/>
        </w:rPr>
      </w:pPr>
      <w:r w:rsidRPr="00C73119">
        <w:rPr>
          <w:rFonts w:cs="Arial"/>
          <w:bCs/>
          <w:sz w:val="24"/>
          <w:szCs w:val="24"/>
        </w:rPr>
        <w:t>Community advocacy</w:t>
      </w:r>
      <w:r w:rsidR="00A33458" w:rsidRPr="00C73119">
        <w:rPr>
          <w:rFonts w:cs="Arial"/>
          <w:bCs/>
          <w:sz w:val="24"/>
          <w:szCs w:val="24"/>
        </w:rPr>
        <w:t>:</w:t>
      </w:r>
    </w:p>
    <w:p w14:paraId="67539DC5" w14:textId="1EF1F4A0" w:rsidR="006A01B2" w:rsidRPr="00C73119" w:rsidRDefault="006A01B2" w:rsidP="006A01B2">
      <w:pPr>
        <w:pStyle w:val="ListParagraph"/>
        <w:numPr>
          <w:ilvl w:val="0"/>
          <w:numId w:val="9"/>
        </w:numPr>
        <w:ind w:left="360"/>
        <w:rPr>
          <w:rFonts w:cs="Arial"/>
          <w:sz w:val="24"/>
          <w:szCs w:val="24"/>
        </w:rPr>
      </w:pPr>
      <w:r w:rsidRPr="00C73119">
        <w:rPr>
          <w:rFonts w:cs="Arial"/>
          <w:sz w:val="24"/>
          <w:szCs w:val="24"/>
        </w:rPr>
        <w:t xml:space="preserve">The community </w:t>
      </w:r>
      <w:r w:rsidR="00E46BEE" w:rsidRPr="00C73119">
        <w:rPr>
          <w:rFonts w:cs="Arial"/>
          <w:sz w:val="24"/>
          <w:szCs w:val="24"/>
        </w:rPr>
        <w:t xml:space="preserve">advocates to </w:t>
      </w:r>
      <w:r w:rsidRPr="00C73119">
        <w:rPr>
          <w:rFonts w:cs="Arial"/>
          <w:sz w:val="24"/>
          <w:szCs w:val="24"/>
        </w:rPr>
        <w:t>change provision</w:t>
      </w:r>
      <w:r w:rsidR="00F7736A" w:rsidRPr="00C73119">
        <w:rPr>
          <w:rFonts w:cs="Arial"/>
          <w:sz w:val="24"/>
          <w:szCs w:val="24"/>
        </w:rPr>
        <w:t>,</w:t>
      </w:r>
      <w:r w:rsidR="00E46BEE" w:rsidRPr="00C73119">
        <w:rPr>
          <w:rFonts w:cs="Arial"/>
          <w:sz w:val="24"/>
          <w:szCs w:val="24"/>
        </w:rPr>
        <w:t xml:space="preserve"> such as </w:t>
      </w:r>
      <w:r w:rsidR="007A69B6" w:rsidRPr="00C73119">
        <w:rPr>
          <w:rFonts w:cs="Arial"/>
          <w:sz w:val="24"/>
          <w:szCs w:val="24"/>
        </w:rPr>
        <w:t xml:space="preserve">a petition for a </w:t>
      </w:r>
      <w:r w:rsidR="00452C5F" w:rsidRPr="00C73119">
        <w:rPr>
          <w:rFonts w:cs="Arial"/>
          <w:sz w:val="24"/>
          <w:szCs w:val="24"/>
        </w:rPr>
        <w:t xml:space="preserve">new or upgrade </w:t>
      </w:r>
      <w:r w:rsidR="00F51F3E" w:rsidRPr="00C73119">
        <w:rPr>
          <w:rFonts w:cs="Arial"/>
          <w:sz w:val="24"/>
          <w:szCs w:val="24"/>
        </w:rPr>
        <w:t xml:space="preserve">to </w:t>
      </w:r>
      <w:r w:rsidR="003A0999" w:rsidRPr="00C73119">
        <w:rPr>
          <w:rFonts w:cs="Arial"/>
          <w:sz w:val="24"/>
          <w:szCs w:val="24"/>
        </w:rPr>
        <w:t xml:space="preserve">a </w:t>
      </w:r>
      <w:r w:rsidR="00931E7A" w:rsidRPr="00C73119">
        <w:rPr>
          <w:rFonts w:cs="Arial"/>
          <w:sz w:val="24"/>
          <w:szCs w:val="24"/>
        </w:rPr>
        <w:t xml:space="preserve">community </w:t>
      </w:r>
      <w:r w:rsidR="00452C5F" w:rsidRPr="00C73119">
        <w:rPr>
          <w:rFonts w:cs="Arial"/>
          <w:sz w:val="24"/>
          <w:szCs w:val="24"/>
        </w:rPr>
        <w:t>facility</w:t>
      </w:r>
      <w:r w:rsidRPr="00C73119">
        <w:rPr>
          <w:rFonts w:cs="Arial"/>
          <w:sz w:val="24"/>
          <w:szCs w:val="24"/>
        </w:rPr>
        <w:t>.</w:t>
      </w:r>
    </w:p>
    <w:p w14:paraId="0DD8791E" w14:textId="77777777" w:rsidR="006A01B2" w:rsidRPr="00C73119" w:rsidRDefault="006A01B2" w:rsidP="006A01B2">
      <w:pPr>
        <w:rPr>
          <w:rFonts w:cs="Arial"/>
          <w:sz w:val="24"/>
          <w:szCs w:val="24"/>
        </w:rPr>
      </w:pPr>
      <w:r w:rsidRPr="00C73119">
        <w:rPr>
          <w:rFonts w:cs="Arial"/>
          <w:sz w:val="24"/>
          <w:szCs w:val="24"/>
        </w:rPr>
        <w:t xml:space="preserve">The initial assessment involves: </w:t>
      </w:r>
    </w:p>
    <w:p w14:paraId="44AB329D" w14:textId="73559C2F" w:rsidR="006A01B2" w:rsidRPr="00C73119" w:rsidRDefault="00722644" w:rsidP="006A01B2">
      <w:pPr>
        <w:pStyle w:val="ListParagraph"/>
        <w:numPr>
          <w:ilvl w:val="0"/>
          <w:numId w:val="10"/>
        </w:numPr>
        <w:ind w:left="360"/>
        <w:rPr>
          <w:rFonts w:cs="Arial"/>
          <w:sz w:val="24"/>
          <w:szCs w:val="24"/>
        </w:rPr>
      </w:pPr>
      <w:r w:rsidRPr="00C73119">
        <w:rPr>
          <w:rFonts w:cs="Arial"/>
          <w:sz w:val="24"/>
          <w:szCs w:val="24"/>
        </w:rPr>
        <w:t xml:space="preserve">Description of </w:t>
      </w:r>
      <w:r w:rsidR="006A01B2" w:rsidRPr="00C73119">
        <w:rPr>
          <w:rFonts w:cs="Arial"/>
          <w:sz w:val="24"/>
          <w:szCs w:val="24"/>
        </w:rPr>
        <w:t>the potential project and why it was generated.</w:t>
      </w:r>
    </w:p>
    <w:p w14:paraId="76C18C25" w14:textId="36559988" w:rsidR="006A01B2" w:rsidRPr="00C73119" w:rsidRDefault="006A01B2" w:rsidP="006A01B2">
      <w:pPr>
        <w:pStyle w:val="ListParagraph"/>
        <w:numPr>
          <w:ilvl w:val="0"/>
          <w:numId w:val="10"/>
        </w:numPr>
        <w:ind w:left="360"/>
        <w:rPr>
          <w:rFonts w:cs="Arial"/>
          <w:sz w:val="24"/>
          <w:szCs w:val="24"/>
        </w:rPr>
      </w:pPr>
      <w:r w:rsidRPr="00C73119">
        <w:rPr>
          <w:rFonts w:cs="Arial"/>
          <w:sz w:val="24"/>
          <w:szCs w:val="24"/>
        </w:rPr>
        <w:t>Identify</w:t>
      </w:r>
      <w:r w:rsidR="00722644" w:rsidRPr="00C73119">
        <w:rPr>
          <w:rFonts w:cs="Arial"/>
          <w:sz w:val="24"/>
          <w:szCs w:val="24"/>
        </w:rPr>
        <w:t>ing</w:t>
      </w:r>
      <w:r w:rsidRPr="00C73119">
        <w:rPr>
          <w:rFonts w:cs="Arial"/>
          <w:sz w:val="24"/>
          <w:szCs w:val="24"/>
        </w:rPr>
        <w:t xml:space="preserve"> who is best placed to respond considering the Council’s roles in community facilities (</w:t>
      </w:r>
      <w:r w:rsidR="005306AD" w:rsidRPr="00C73119">
        <w:rPr>
          <w:rFonts w:cs="Arial"/>
          <w:sz w:val="24"/>
          <w:szCs w:val="24"/>
        </w:rPr>
        <w:t>w</w:t>
      </w:r>
      <w:r w:rsidRPr="00C73119">
        <w:rPr>
          <w:rFonts w:cs="Arial"/>
          <w:sz w:val="24"/>
          <w:szCs w:val="24"/>
        </w:rPr>
        <w:t>āhanga</w:t>
      </w:r>
      <w:r w:rsidRPr="00C73119" w:rsidDel="00D35DDB">
        <w:rPr>
          <w:rFonts w:cs="Arial"/>
          <w:sz w:val="24"/>
          <w:szCs w:val="24"/>
        </w:rPr>
        <w:t xml:space="preserve"> </w:t>
      </w:r>
      <w:r w:rsidRPr="00C73119">
        <w:rPr>
          <w:rFonts w:cs="Arial"/>
          <w:sz w:val="24"/>
          <w:szCs w:val="24"/>
        </w:rPr>
        <w:t>2.5).</w:t>
      </w:r>
    </w:p>
    <w:p w14:paraId="7A2A62D8" w14:textId="653D67C4" w:rsidR="006A01B2" w:rsidRPr="00C73119" w:rsidRDefault="006A01B2" w:rsidP="00D93AD3">
      <w:pPr>
        <w:pStyle w:val="ListParagraph"/>
        <w:numPr>
          <w:ilvl w:val="0"/>
          <w:numId w:val="10"/>
        </w:numPr>
        <w:ind w:left="360"/>
        <w:rPr>
          <w:rFonts w:cs="Arial"/>
          <w:sz w:val="24"/>
          <w:szCs w:val="24"/>
        </w:rPr>
      </w:pPr>
      <w:r w:rsidRPr="00C73119">
        <w:rPr>
          <w:rFonts w:cs="Arial"/>
          <w:sz w:val="24"/>
          <w:szCs w:val="24"/>
        </w:rPr>
        <w:t>Determin</w:t>
      </w:r>
      <w:r w:rsidR="00EC1DE1" w:rsidRPr="00C73119">
        <w:rPr>
          <w:rFonts w:cs="Arial"/>
          <w:sz w:val="24"/>
          <w:szCs w:val="24"/>
        </w:rPr>
        <w:t>ing</w:t>
      </w:r>
      <w:r w:rsidRPr="00C73119">
        <w:rPr>
          <w:rFonts w:cs="Arial"/>
          <w:sz w:val="24"/>
          <w:szCs w:val="24"/>
        </w:rPr>
        <w:t xml:space="preserve"> the priority by applying the prioritisation criteria</w:t>
      </w:r>
      <w:r w:rsidRPr="00C73119">
        <w:rPr>
          <w:rFonts w:cs="Arial"/>
          <w:i/>
          <w:iCs/>
          <w:sz w:val="24"/>
          <w:szCs w:val="24"/>
        </w:rPr>
        <w:t xml:space="preserve"> </w:t>
      </w:r>
      <w:r w:rsidRPr="00C73119">
        <w:rPr>
          <w:rFonts w:cs="Arial"/>
          <w:sz w:val="24"/>
          <w:szCs w:val="24"/>
        </w:rPr>
        <w:t>(</w:t>
      </w:r>
      <w:r w:rsidR="005306AD" w:rsidRPr="00C73119">
        <w:rPr>
          <w:rFonts w:cs="Arial"/>
          <w:sz w:val="24"/>
          <w:szCs w:val="24"/>
        </w:rPr>
        <w:t>w</w:t>
      </w:r>
      <w:r w:rsidRPr="00C73119">
        <w:rPr>
          <w:rFonts w:cs="Arial"/>
          <w:sz w:val="24"/>
          <w:szCs w:val="24"/>
        </w:rPr>
        <w:t>āhanga</w:t>
      </w:r>
      <w:r w:rsidRPr="00C73119" w:rsidDel="00D35DDB">
        <w:rPr>
          <w:rFonts w:cs="Arial"/>
          <w:sz w:val="24"/>
          <w:szCs w:val="24"/>
        </w:rPr>
        <w:t xml:space="preserve"> </w:t>
      </w:r>
      <w:r w:rsidRPr="00C73119">
        <w:rPr>
          <w:rFonts w:cs="Arial"/>
          <w:sz w:val="24"/>
          <w:szCs w:val="24"/>
        </w:rPr>
        <w:t>4.2</w:t>
      </w:r>
      <w:r w:rsidR="00231F21" w:rsidRPr="00C73119">
        <w:rPr>
          <w:rFonts w:cs="Arial"/>
          <w:sz w:val="24"/>
          <w:szCs w:val="24"/>
        </w:rPr>
        <w:t>.2</w:t>
      </w:r>
      <w:r w:rsidRPr="00C73119">
        <w:rPr>
          <w:rFonts w:cs="Arial"/>
          <w:sz w:val="24"/>
          <w:szCs w:val="24"/>
        </w:rPr>
        <w:t>).</w:t>
      </w:r>
    </w:p>
    <w:p w14:paraId="0B28255F" w14:textId="6272306B" w:rsidR="006A01B2" w:rsidRPr="00C73119" w:rsidRDefault="00B91763" w:rsidP="006A01B2">
      <w:pPr>
        <w:rPr>
          <w:rFonts w:cs="Arial"/>
          <w:sz w:val="24"/>
          <w:szCs w:val="24"/>
        </w:rPr>
      </w:pPr>
      <w:r w:rsidRPr="00C73119">
        <w:rPr>
          <w:rFonts w:cs="Arial"/>
          <w:sz w:val="24"/>
          <w:szCs w:val="24"/>
        </w:rPr>
        <w:t>T</w:t>
      </w:r>
      <w:r w:rsidR="006A01B2" w:rsidRPr="00C73119">
        <w:rPr>
          <w:rFonts w:cs="Arial"/>
          <w:sz w:val="24"/>
          <w:szCs w:val="24"/>
        </w:rPr>
        <w:t xml:space="preserve">he initial assessment does not confirm </w:t>
      </w:r>
      <w:r w:rsidR="000B5A0C" w:rsidRPr="00C73119">
        <w:rPr>
          <w:rFonts w:cs="Arial"/>
          <w:sz w:val="24"/>
          <w:szCs w:val="24"/>
        </w:rPr>
        <w:t xml:space="preserve">if </w:t>
      </w:r>
      <w:r w:rsidR="006A01B2" w:rsidRPr="00C73119">
        <w:rPr>
          <w:rFonts w:cs="Arial"/>
          <w:sz w:val="24"/>
          <w:szCs w:val="24"/>
        </w:rPr>
        <w:t xml:space="preserve">there is a </w:t>
      </w:r>
      <w:r w:rsidR="000B5A0C" w:rsidRPr="00C73119">
        <w:rPr>
          <w:rFonts w:cs="Arial"/>
          <w:sz w:val="24"/>
          <w:szCs w:val="24"/>
        </w:rPr>
        <w:t xml:space="preserve">justified </w:t>
      </w:r>
      <w:r w:rsidR="006A01B2" w:rsidRPr="00C73119">
        <w:rPr>
          <w:rFonts w:cs="Arial"/>
          <w:sz w:val="24"/>
          <w:szCs w:val="24"/>
        </w:rPr>
        <w:t xml:space="preserve">need or a viable </w:t>
      </w:r>
      <w:r w:rsidR="00B35AD3" w:rsidRPr="00C73119">
        <w:rPr>
          <w:rFonts w:cs="Arial"/>
          <w:sz w:val="24"/>
          <w:szCs w:val="24"/>
        </w:rPr>
        <w:t>option but</w:t>
      </w:r>
      <w:r w:rsidR="000B5A0C" w:rsidRPr="00C73119">
        <w:rPr>
          <w:rFonts w:cs="Arial"/>
          <w:sz w:val="24"/>
          <w:szCs w:val="24"/>
        </w:rPr>
        <w:t xml:space="preserve"> </w:t>
      </w:r>
      <w:r w:rsidR="00F67B02" w:rsidRPr="00C73119">
        <w:rPr>
          <w:rFonts w:cs="Arial"/>
          <w:sz w:val="24"/>
          <w:szCs w:val="24"/>
        </w:rPr>
        <w:t>determines</w:t>
      </w:r>
      <w:r w:rsidR="00F67C0C" w:rsidRPr="00C73119">
        <w:rPr>
          <w:rFonts w:cs="Arial"/>
          <w:sz w:val="24"/>
          <w:szCs w:val="24"/>
        </w:rPr>
        <w:t xml:space="preserve"> if </w:t>
      </w:r>
      <w:r w:rsidR="00F67B02" w:rsidRPr="00C73119">
        <w:rPr>
          <w:rFonts w:cs="Arial"/>
          <w:sz w:val="24"/>
          <w:szCs w:val="24"/>
        </w:rPr>
        <w:t xml:space="preserve">the application of resources to complete </w:t>
      </w:r>
      <w:r w:rsidR="00594AC6" w:rsidRPr="00C73119">
        <w:rPr>
          <w:rFonts w:cs="Arial"/>
          <w:sz w:val="24"/>
          <w:szCs w:val="24"/>
        </w:rPr>
        <w:t>the</w:t>
      </w:r>
      <w:r w:rsidR="00F67B02" w:rsidRPr="00C73119">
        <w:rPr>
          <w:rFonts w:cs="Arial"/>
          <w:sz w:val="24"/>
          <w:szCs w:val="24"/>
        </w:rPr>
        <w:t xml:space="preserve"> investigation is warranted</w:t>
      </w:r>
      <w:r w:rsidR="006A01B2" w:rsidRPr="00C73119">
        <w:rPr>
          <w:rFonts w:cs="Arial"/>
          <w:sz w:val="24"/>
          <w:szCs w:val="24"/>
        </w:rPr>
        <w:t>.</w:t>
      </w:r>
    </w:p>
    <w:p w14:paraId="1E2E669C" w14:textId="51B858EE" w:rsidR="006A01B2" w:rsidRDefault="006A01B2" w:rsidP="006A01B2">
      <w:pPr>
        <w:rPr>
          <w:rFonts w:cs="Arial"/>
          <w:sz w:val="24"/>
          <w:szCs w:val="24"/>
        </w:rPr>
      </w:pPr>
      <w:r w:rsidRPr="00C73119">
        <w:rPr>
          <w:rFonts w:cs="Arial"/>
          <w:sz w:val="24"/>
          <w:szCs w:val="24"/>
        </w:rPr>
        <w:t>All actions</w:t>
      </w:r>
      <w:r w:rsidR="00A058C1" w:rsidRPr="00C73119">
        <w:rPr>
          <w:rFonts w:cs="Arial"/>
          <w:sz w:val="24"/>
          <w:szCs w:val="24"/>
        </w:rPr>
        <w:t xml:space="preserve"> in the action plan </w:t>
      </w:r>
      <w:r w:rsidR="001A7097" w:rsidRPr="00C73119">
        <w:rPr>
          <w:rFonts w:cs="Arial"/>
          <w:sz w:val="24"/>
          <w:szCs w:val="24"/>
        </w:rPr>
        <w:t>will</w:t>
      </w:r>
      <w:r w:rsidRPr="00C73119">
        <w:rPr>
          <w:rFonts w:cs="Arial"/>
          <w:sz w:val="24"/>
          <w:szCs w:val="24"/>
        </w:rPr>
        <w:t xml:space="preserve"> complete a </w:t>
      </w:r>
      <w:r w:rsidRPr="00C73119">
        <w:rPr>
          <w:rFonts w:cs="Arial"/>
          <w:i/>
          <w:iCs/>
          <w:sz w:val="24"/>
          <w:szCs w:val="24"/>
        </w:rPr>
        <w:t>project brief</w:t>
      </w:r>
      <w:r w:rsidRPr="00C73119">
        <w:rPr>
          <w:rFonts w:cs="Arial"/>
          <w:sz w:val="24"/>
          <w:szCs w:val="24"/>
        </w:rPr>
        <w:t xml:space="preserve"> to confirm the scope, scale and method for the investigation. Refer to the glossary for detail on the components of a project brief.</w:t>
      </w:r>
    </w:p>
    <w:p w14:paraId="1AE96511" w14:textId="77777777" w:rsidR="002408BD" w:rsidRPr="00C73119" w:rsidRDefault="002408BD" w:rsidP="006A01B2">
      <w:pPr>
        <w:rPr>
          <w:rFonts w:cs="Arial"/>
          <w:sz w:val="24"/>
          <w:szCs w:val="24"/>
        </w:rPr>
      </w:pPr>
    </w:p>
    <w:tbl>
      <w:tblPr>
        <w:tblW w:w="0" w:type="auto"/>
        <w:tblLook w:val="04A0" w:firstRow="1" w:lastRow="0" w:firstColumn="1" w:lastColumn="0" w:noHBand="0" w:noVBand="1"/>
      </w:tblPr>
      <w:tblGrid>
        <w:gridCol w:w="2122"/>
        <w:gridCol w:w="4493"/>
      </w:tblGrid>
      <w:tr w:rsidR="006A01B2" w:rsidRPr="00C73119" w14:paraId="6CBD47BF" w14:textId="77777777" w:rsidTr="00556C6F">
        <w:trPr>
          <w:trHeight w:val="841"/>
        </w:trPr>
        <w:tc>
          <w:tcPr>
            <w:tcW w:w="2122" w:type="dxa"/>
            <w:vAlign w:val="center"/>
          </w:tcPr>
          <w:p w14:paraId="752331E1" w14:textId="4CEB417D" w:rsidR="006A01B2" w:rsidRPr="00556C6F" w:rsidRDefault="00556C6F" w:rsidP="00556C6F">
            <w:pPr>
              <w:jc w:val="center"/>
              <w:rPr>
                <w:rFonts w:cs="Arial"/>
                <w:b/>
                <w:bCs/>
                <w:sz w:val="24"/>
                <w:szCs w:val="24"/>
              </w:rPr>
            </w:pPr>
            <w:r w:rsidRPr="00556C6F">
              <w:rPr>
                <w:rFonts w:cs="Arial"/>
                <w:b/>
                <w:bCs/>
                <w:sz w:val="24"/>
                <w:szCs w:val="24"/>
              </w:rPr>
              <w:t>NEEDS</w:t>
            </w:r>
          </w:p>
        </w:tc>
        <w:tc>
          <w:tcPr>
            <w:tcW w:w="4493" w:type="dxa"/>
            <w:vAlign w:val="center"/>
          </w:tcPr>
          <w:p w14:paraId="623D8251" w14:textId="17BBFBD1" w:rsidR="006A01B2" w:rsidRPr="00C73119" w:rsidRDefault="006A01B2">
            <w:pPr>
              <w:spacing w:after="0"/>
              <w:rPr>
                <w:rFonts w:cs="Arial"/>
                <w:b/>
                <w:sz w:val="24"/>
                <w:szCs w:val="24"/>
              </w:rPr>
            </w:pPr>
            <w:r w:rsidRPr="00C73119">
              <w:rPr>
                <w:rFonts w:cs="Arial"/>
                <w:b/>
                <w:sz w:val="24"/>
                <w:szCs w:val="24"/>
              </w:rPr>
              <w:t>Understanding community needs</w:t>
            </w:r>
            <w:r w:rsidR="00737372">
              <w:rPr>
                <w:rFonts w:cs="Arial"/>
                <w:b/>
                <w:sz w:val="24"/>
                <w:szCs w:val="24"/>
              </w:rPr>
              <w:t>.</w:t>
            </w:r>
          </w:p>
        </w:tc>
      </w:tr>
    </w:tbl>
    <w:p w14:paraId="246DF6DD" w14:textId="68FCE2E9" w:rsidR="00990D18" w:rsidRPr="00C73119" w:rsidRDefault="006A01B2" w:rsidP="006A01B2">
      <w:pPr>
        <w:rPr>
          <w:rFonts w:cs="Arial"/>
          <w:sz w:val="24"/>
          <w:szCs w:val="24"/>
        </w:rPr>
      </w:pPr>
      <w:r w:rsidRPr="00C73119">
        <w:rPr>
          <w:rFonts w:cs="Arial"/>
          <w:sz w:val="24"/>
          <w:szCs w:val="24"/>
        </w:rPr>
        <w:t>The needs assessment is a critical phase as it provides the detailed understanding of community needs</w:t>
      </w:r>
      <w:r w:rsidR="0053408A" w:rsidRPr="00C73119">
        <w:rPr>
          <w:rFonts w:cs="Arial"/>
          <w:sz w:val="24"/>
          <w:szCs w:val="24"/>
        </w:rPr>
        <w:t xml:space="preserve"> and aspirations</w:t>
      </w:r>
      <w:r w:rsidRPr="00C73119">
        <w:rPr>
          <w:rFonts w:cs="Arial"/>
          <w:sz w:val="24"/>
          <w:szCs w:val="24"/>
        </w:rPr>
        <w:t xml:space="preserve">. </w:t>
      </w:r>
      <w:r w:rsidR="00C65659" w:rsidRPr="00C73119">
        <w:rPr>
          <w:rFonts w:cs="Arial"/>
          <w:sz w:val="24"/>
          <w:szCs w:val="24"/>
        </w:rPr>
        <w:t>While t</w:t>
      </w:r>
      <w:r w:rsidRPr="00C73119">
        <w:rPr>
          <w:rFonts w:cs="Arial"/>
          <w:sz w:val="24"/>
          <w:szCs w:val="24"/>
        </w:rPr>
        <w:t xml:space="preserve">he </w:t>
      </w:r>
      <w:r w:rsidR="00FC6164" w:rsidRPr="00C73119">
        <w:rPr>
          <w:rFonts w:cs="Arial"/>
          <w:sz w:val="24"/>
          <w:szCs w:val="24"/>
        </w:rPr>
        <w:t>c</w:t>
      </w:r>
      <w:r w:rsidRPr="00C73119">
        <w:rPr>
          <w:rFonts w:cs="Arial"/>
          <w:sz w:val="24"/>
          <w:szCs w:val="24"/>
        </w:rPr>
        <w:t xml:space="preserve">ity-wide </w:t>
      </w:r>
      <w:r w:rsidR="00774AE9" w:rsidRPr="00C73119">
        <w:rPr>
          <w:rFonts w:cs="Arial"/>
          <w:sz w:val="24"/>
          <w:szCs w:val="24"/>
        </w:rPr>
        <w:t>n</w:t>
      </w:r>
      <w:r w:rsidRPr="00C73119">
        <w:rPr>
          <w:rFonts w:cs="Arial"/>
          <w:sz w:val="24"/>
          <w:szCs w:val="24"/>
        </w:rPr>
        <w:t xml:space="preserve">eeds </w:t>
      </w:r>
      <w:r w:rsidR="00774AE9" w:rsidRPr="00C73119">
        <w:rPr>
          <w:rFonts w:cs="Arial"/>
          <w:sz w:val="24"/>
          <w:szCs w:val="24"/>
        </w:rPr>
        <w:t>a</w:t>
      </w:r>
      <w:r w:rsidRPr="00C73119">
        <w:rPr>
          <w:rFonts w:cs="Arial"/>
          <w:sz w:val="24"/>
          <w:szCs w:val="24"/>
        </w:rPr>
        <w:t xml:space="preserve">nalysis identified </w:t>
      </w:r>
      <w:r w:rsidR="00C36C03" w:rsidRPr="00C73119">
        <w:rPr>
          <w:rFonts w:cs="Arial"/>
          <w:sz w:val="24"/>
          <w:szCs w:val="24"/>
        </w:rPr>
        <w:t>a range of</w:t>
      </w:r>
      <w:r w:rsidRPr="00C73119">
        <w:rPr>
          <w:rFonts w:cs="Arial"/>
          <w:sz w:val="24"/>
          <w:szCs w:val="24"/>
        </w:rPr>
        <w:t xml:space="preserve"> issues </w:t>
      </w:r>
      <w:r w:rsidR="00F66C7E" w:rsidRPr="00C73119">
        <w:rPr>
          <w:rFonts w:cs="Arial"/>
          <w:sz w:val="24"/>
          <w:szCs w:val="24"/>
        </w:rPr>
        <w:t xml:space="preserve">and </w:t>
      </w:r>
      <w:r w:rsidRPr="00C73119">
        <w:rPr>
          <w:rFonts w:cs="Arial"/>
          <w:sz w:val="24"/>
          <w:szCs w:val="24"/>
        </w:rPr>
        <w:t>provide</w:t>
      </w:r>
      <w:r w:rsidR="00DB7C26" w:rsidRPr="00C73119">
        <w:rPr>
          <w:rFonts w:cs="Arial"/>
          <w:sz w:val="24"/>
          <w:szCs w:val="24"/>
        </w:rPr>
        <w:t>d</w:t>
      </w:r>
      <w:r w:rsidRPr="00C73119">
        <w:rPr>
          <w:rFonts w:cs="Arial"/>
          <w:sz w:val="24"/>
          <w:szCs w:val="24"/>
        </w:rPr>
        <w:t xml:space="preserve"> the rationale for the action</w:t>
      </w:r>
      <w:r w:rsidR="00C65659" w:rsidRPr="00C73119">
        <w:rPr>
          <w:rFonts w:cs="Arial"/>
          <w:sz w:val="24"/>
          <w:szCs w:val="24"/>
        </w:rPr>
        <w:t>,</w:t>
      </w:r>
      <w:r w:rsidR="009B6D5E" w:rsidRPr="00C73119">
        <w:rPr>
          <w:rFonts w:cs="Arial"/>
          <w:sz w:val="24"/>
          <w:szCs w:val="24"/>
        </w:rPr>
        <w:t xml:space="preserve"> </w:t>
      </w:r>
      <w:r w:rsidR="008C3A68" w:rsidRPr="00C73119">
        <w:rPr>
          <w:rFonts w:cs="Arial"/>
          <w:sz w:val="24"/>
          <w:szCs w:val="24"/>
        </w:rPr>
        <w:t>it is</w:t>
      </w:r>
      <w:r w:rsidR="00260D37" w:rsidRPr="00C73119">
        <w:rPr>
          <w:rFonts w:cs="Arial"/>
          <w:sz w:val="24"/>
          <w:szCs w:val="24"/>
        </w:rPr>
        <w:t xml:space="preserve"> high-level. Therefore </w:t>
      </w:r>
      <w:r w:rsidR="00C65659" w:rsidRPr="00C73119">
        <w:rPr>
          <w:rFonts w:cs="Arial"/>
          <w:sz w:val="24"/>
          <w:szCs w:val="24"/>
        </w:rPr>
        <w:t>d</w:t>
      </w:r>
      <w:r w:rsidRPr="00C73119">
        <w:rPr>
          <w:rFonts w:cs="Arial"/>
          <w:sz w:val="24"/>
          <w:szCs w:val="24"/>
        </w:rPr>
        <w:t xml:space="preserve">etailed </w:t>
      </w:r>
      <w:r w:rsidR="00CD2161" w:rsidRPr="00C73119">
        <w:rPr>
          <w:rFonts w:cs="Arial"/>
          <w:sz w:val="24"/>
          <w:szCs w:val="24"/>
        </w:rPr>
        <w:t xml:space="preserve">assessment </w:t>
      </w:r>
      <w:r w:rsidRPr="00C73119">
        <w:rPr>
          <w:rFonts w:cs="Arial"/>
          <w:sz w:val="24"/>
          <w:szCs w:val="24"/>
        </w:rPr>
        <w:t xml:space="preserve">is required to fully understand </w:t>
      </w:r>
      <w:r w:rsidR="002E08F1" w:rsidRPr="00C73119">
        <w:rPr>
          <w:rFonts w:cs="Arial"/>
          <w:sz w:val="24"/>
          <w:szCs w:val="24"/>
        </w:rPr>
        <w:t>these issues and determine what may be needed in response</w:t>
      </w:r>
      <w:r w:rsidRPr="00C73119">
        <w:rPr>
          <w:rFonts w:cs="Arial"/>
          <w:sz w:val="24"/>
          <w:szCs w:val="24"/>
        </w:rPr>
        <w:t>.</w:t>
      </w:r>
      <w:r w:rsidR="00364B2E" w:rsidRPr="00C73119">
        <w:rPr>
          <w:rFonts w:cs="Arial"/>
          <w:sz w:val="24"/>
          <w:szCs w:val="24"/>
        </w:rPr>
        <w:t xml:space="preserve"> </w:t>
      </w:r>
    </w:p>
    <w:p w14:paraId="347660ED" w14:textId="373D9800" w:rsidR="006A01B2" w:rsidRPr="00C73119" w:rsidRDefault="00364B2E" w:rsidP="006A01B2">
      <w:pPr>
        <w:rPr>
          <w:rFonts w:cs="Arial"/>
          <w:sz w:val="24"/>
          <w:szCs w:val="24"/>
        </w:rPr>
      </w:pPr>
      <w:r w:rsidRPr="00C73119">
        <w:rPr>
          <w:rFonts w:cs="Arial"/>
          <w:sz w:val="24"/>
          <w:szCs w:val="24"/>
        </w:rPr>
        <w:t>Wāhanga</w:t>
      </w:r>
      <w:r w:rsidRPr="00C73119" w:rsidDel="00D35DDB">
        <w:rPr>
          <w:rFonts w:cs="Arial"/>
          <w:sz w:val="24"/>
          <w:szCs w:val="24"/>
        </w:rPr>
        <w:t xml:space="preserve"> </w:t>
      </w:r>
      <w:r w:rsidRPr="00C73119">
        <w:rPr>
          <w:rFonts w:cs="Arial"/>
          <w:sz w:val="24"/>
          <w:szCs w:val="24"/>
        </w:rPr>
        <w:t>4.1 outlines how we will work in partnership with the community to understand needs and aspirations.</w:t>
      </w:r>
      <w:r w:rsidR="00990D18" w:rsidRPr="00C73119">
        <w:rPr>
          <w:rFonts w:cs="Arial"/>
          <w:sz w:val="24"/>
          <w:szCs w:val="24"/>
        </w:rPr>
        <w:t xml:space="preserve"> More detail of</w:t>
      </w:r>
      <w:r w:rsidR="001B4726" w:rsidRPr="00C73119">
        <w:rPr>
          <w:rFonts w:cs="Arial"/>
          <w:sz w:val="24"/>
          <w:szCs w:val="24"/>
        </w:rPr>
        <w:t xml:space="preserve"> the components of a needs assessment is provided in the glossary.</w:t>
      </w:r>
    </w:p>
    <w:p w14:paraId="691DE1F2" w14:textId="77777777" w:rsidR="00A04A56" w:rsidRDefault="00C953D5" w:rsidP="00A64F08">
      <w:pPr>
        <w:rPr>
          <w:rFonts w:cs="Arial"/>
          <w:sz w:val="24"/>
          <w:szCs w:val="24"/>
        </w:rPr>
      </w:pPr>
      <w:r w:rsidRPr="00C73119">
        <w:rPr>
          <w:rFonts w:cs="Arial"/>
          <w:sz w:val="24"/>
          <w:szCs w:val="24"/>
        </w:rPr>
        <w:t>T</w:t>
      </w:r>
      <w:r w:rsidR="00A64F08" w:rsidRPr="00C73119">
        <w:rPr>
          <w:rFonts w:cs="Arial"/>
          <w:sz w:val="24"/>
          <w:szCs w:val="24"/>
        </w:rPr>
        <w:t>he scale of needs assessment is relative to the number of facilities and scope of issues.</w:t>
      </w:r>
    </w:p>
    <w:p w14:paraId="3DEFCA2D" w14:textId="77777777" w:rsidR="008C295C" w:rsidRDefault="008C295C" w:rsidP="00A64F08">
      <w:pPr>
        <w:rPr>
          <w:rFonts w:cs="Arial"/>
          <w:sz w:val="24"/>
          <w:szCs w:val="24"/>
        </w:rPr>
      </w:pPr>
    </w:p>
    <w:tbl>
      <w:tblPr>
        <w:tblW w:w="0" w:type="auto"/>
        <w:tblLook w:val="04A0" w:firstRow="1" w:lastRow="0" w:firstColumn="1" w:lastColumn="0" w:noHBand="0" w:noVBand="1"/>
      </w:tblPr>
      <w:tblGrid>
        <w:gridCol w:w="2122"/>
        <w:gridCol w:w="4493"/>
      </w:tblGrid>
      <w:tr w:rsidR="006A01B2" w:rsidRPr="00C73119" w14:paraId="409F7E9B" w14:textId="77777777" w:rsidTr="00556C6F">
        <w:trPr>
          <w:trHeight w:val="841"/>
        </w:trPr>
        <w:tc>
          <w:tcPr>
            <w:tcW w:w="2122" w:type="dxa"/>
            <w:vAlign w:val="center"/>
          </w:tcPr>
          <w:p w14:paraId="0150B22E" w14:textId="08D4755C" w:rsidR="006A01B2" w:rsidRPr="00A04A56" w:rsidRDefault="00A04A56" w:rsidP="00556C6F">
            <w:pPr>
              <w:spacing w:after="0"/>
              <w:jc w:val="center"/>
              <w:rPr>
                <w:rFonts w:cs="Arial"/>
                <w:b/>
                <w:bCs/>
                <w:sz w:val="24"/>
                <w:szCs w:val="24"/>
              </w:rPr>
            </w:pPr>
            <w:r w:rsidRPr="00A04A56">
              <w:rPr>
                <w:rFonts w:cs="Arial"/>
                <w:b/>
                <w:bCs/>
                <w:sz w:val="24"/>
                <w:szCs w:val="24"/>
              </w:rPr>
              <w:t>FEASIBILITY</w:t>
            </w:r>
          </w:p>
        </w:tc>
        <w:tc>
          <w:tcPr>
            <w:tcW w:w="4493" w:type="dxa"/>
            <w:vAlign w:val="center"/>
          </w:tcPr>
          <w:p w14:paraId="0FD02EC9" w14:textId="21B843D7" w:rsidR="006A01B2" w:rsidRPr="00C73119" w:rsidRDefault="006A01B2">
            <w:pPr>
              <w:spacing w:after="0"/>
              <w:rPr>
                <w:rFonts w:cs="Arial"/>
                <w:b/>
                <w:sz w:val="24"/>
                <w:szCs w:val="24"/>
              </w:rPr>
            </w:pPr>
            <w:r w:rsidRPr="00C73119">
              <w:rPr>
                <w:rFonts w:cs="Arial"/>
                <w:b/>
                <w:sz w:val="24"/>
                <w:szCs w:val="24"/>
              </w:rPr>
              <w:t>Testing all options</w:t>
            </w:r>
            <w:r w:rsidR="00737372">
              <w:rPr>
                <w:rFonts w:cs="Arial"/>
                <w:b/>
                <w:sz w:val="24"/>
                <w:szCs w:val="24"/>
              </w:rPr>
              <w:t>.</w:t>
            </w:r>
          </w:p>
        </w:tc>
      </w:tr>
    </w:tbl>
    <w:p w14:paraId="41C8DE62" w14:textId="15D131EB" w:rsidR="006A01B2" w:rsidRPr="00C73119" w:rsidRDefault="006A01B2" w:rsidP="006A01B2">
      <w:pPr>
        <w:rPr>
          <w:rFonts w:cs="Arial"/>
          <w:sz w:val="24"/>
          <w:szCs w:val="24"/>
        </w:rPr>
      </w:pPr>
      <w:r w:rsidRPr="00C73119">
        <w:rPr>
          <w:rFonts w:cs="Arial"/>
          <w:sz w:val="24"/>
          <w:szCs w:val="24"/>
        </w:rPr>
        <w:t xml:space="preserve">The feasibility phase </w:t>
      </w:r>
      <w:r w:rsidR="00186C4E" w:rsidRPr="00C73119">
        <w:rPr>
          <w:rFonts w:cs="Arial"/>
          <w:sz w:val="24"/>
          <w:szCs w:val="24"/>
        </w:rPr>
        <w:t>identifies</w:t>
      </w:r>
      <w:r w:rsidRPr="00C73119">
        <w:rPr>
          <w:rFonts w:cs="Arial"/>
          <w:sz w:val="24"/>
          <w:szCs w:val="24"/>
        </w:rPr>
        <w:t xml:space="preserve"> all potential options </w:t>
      </w:r>
      <w:r w:rsidR="00C953D5" w:rsidRPr="00C73119">
        <w:rPr>
          <w:rFonts w:cs="Arial"/>
          <w:sz w:val="24"/>
          <w:szCs w:val="24"/>
        </w:rPr>
        <w:t xml:space="preserve">in </w:t>
      </w:r>
      <w:r w:rsidRPr="00C73119">
        <w:rPr>
          <w:rFonts w:cs="Arial"/>
          <w:sz w:val="24"/>
          <w:szCs w:val="24"/>
        </w:rPr>
        <w:t>respon</w:t>
      </w:r>
      <w:r w:rsidR="00C953D5" w:rsidRPr="00C73119">
        <w:rPr>
          <w:rFonts w:cs="Arial"/>
          <w:sz w:val="24"/>
          <w:szCs w:val="24"/>
        </w:rPr>
        <w:t>se</w:t>
      </w:r>
      <w:r w:rsidRPr="00C73119">
        <w:rPr>
          <w:rFonts w:cs="Arial"/>
          <w:sz w:val="24"/>
          <w:szCs w:val="24"/>
        </w:rPr>
        <w:t xml:space="preserve"> to </w:t>
      </w:r>
      <w:r w:rsidR="00C953D5" w:rsidRPr="00C73119">
        <w:rPr>
          <w:rFonts w:cs="Arial"/>
          <w:sz w:val="24"/>
          <w:szCs w:val="24"/>
        </w:rPr>
        <w:t xml:space="preserve">the </w:t>
      </w:r>
      <w:r w:rsidR="003B7230" w:rsidRPr="00C73119">
        <w:rPr>
          <w:rFonts w:cs="Arial"/>
          <w:sz w:val="24"/>
          <w:szCs w:val="24"/>
        </w:rPr>
        <w:t>known</w:t>
      </w:r>
      <w:r w:rsidRPr="00C73119">
        <w:rPr>
          <w:rFonts w:cs="Arial"/>
          <w:sz w:val="24"/>
          <w:szCs w:val="24"/>
        </w:rPr>
        <w:t xml:space="preserve"> needs and consider</w:t>
      </w:r>
      <w:r w:rsidR="003B7230" w:rsidRPr="00C73119">
        <w:rPr>
          <w:rFonts w:cs="Arial"/>
          <w:sz w:val="24"/>
          <w:szCs w:val="24"/>
        </w:rPr>
        <w:t>s</w:t>
      </w:r>
      <w:r w:rsidRPr="00C73119">
        <w:rPr>
          <w:rFonts w:cs="Arial"/>
          <w:sz w:val="24"/>
          <w:szCs w:val="24"/>
        </w:rPr>
        <w:t xml:space="preserve"> what is the best, most viable </w:t>
      </w:r>
      <w:r w:rsidR="000E18A0" w:rsidRPr="00C73119">
        <w:rPr>
          <w:rFonts w:cs="Arial"/>
          <w:sz w:val="24"/>
          <w:szCs w:val="24"/>
        </w:rPr>
        <w:t>response</w:t>
      </w:r>
      <w:r w:rsidRPr="00C73119">
        <w:rPr>
          <w:rFonts w:cs="Arial"/>
          <w:sz w:val="24"/>
          <w:szCs w:val="24"/>
        </w:rPr>
        <w:t xml:space="preserve">. It is during the feasibility study the core elements of our future approach to </w:t>
      </w:r>
      <w:r w:rsidRPr="002408BD">
        <w:rPr>
          <w:rFonts w:cs="Arial"/>
          <w:b/>
          <w:bCs/>
          <w:sz w:val="24"/>
          <w:szCs w:val="24"/>
        </w:rPr>
        <w:t>evolve carefully, be smarter and maximise the benefits</w:t>
      </w:r>
      <w:r w:rsidRPr="00C73119">
        <w:rPr>
          <w:rFonts w:cs="Arial"/>
          <w:sz w:val="24"/>
          <w:szCs w:val="24"/>
        </w:rPr>
        <w:t xml:space="preserve"> of community facilities is fully explored.</w:t>
      </w:r>
      <w:r w:rsidR="006F05C3" w:rsidRPr="00C73119">
        <w:rPr>
          <w:rFonts w:cs="Arial"/>
          <w:sz w:val="24"/>
          <w:szCs w:val="24"/>
        </w:rPr>
        <w:t xml:space="preserve"> The cost</w:t>
      </w:r>
      <w:r w:rsidR="00C4406B" w:rsidRPr="00C73119">
        <w:rPr>
          <w:rFonts w:cs="Arial"/>
          <w:sz w:val="24"/>
          <w:szCs w:val="24"/>
        </w:rPr>
        <w:t xml:space="preserve"> versus </w:t>
      </w:r>
      <w:r w:rsidR="006F05C3" w:rsidRPr="00C73119">
        <w:rPr>
          <w:rFonts w:cs="Arial"/>
          <w:sz w:val="24"/>
          <w:szCs w:val="24"/>
        </w:rPr>
        <w:t xml:space="preserve">benefit of different options </w:t>
      </w:r>
      <w:r w:rsidR="00490183" w:rsidRPr="00C73119">
        <w:rPr>
          <w:rFonts w:cs="Arial"/>
          <w:sz w:val="24"/>
          <w:szCs w:val="24"/>
        </w:rPr>
        <w:t xml:space="preserve">will </w:t>
      </w:r>
      <w:r w:rsidR="006F05C3" w:rsidRPr="00C73119">
        <w:rPr>
          <w:rFonts w:cs="Arial"/>
          <w:sz w:val="24"/>
          <w:szCs w:val="24"/>
        </w:rPr>
        <w:t>be assessed.</w:t>
      </w:r>
    </w:p>
    <w:p w14:paraId="52081E22" w14:textId="77777777" w:rsidR="006A01B2" w:rsidRPr="00C73119" w:rsidRDefault="006A01B2" w:rsidP="006A01B2">
      <w:pPr>
        <w:rPr>
          <w:rFonts w:cs="Arial"/>
          <w:sz w:val="24"/>
          <w:szCs w:val="24"/>
        </w:rPr>
      </w:pPr>
      <w:r w:rsidRPr="00C73119">
        <w:rPr>
          <w:rFonts w:cs="Arial"/>
          <w:sz w:val="24"/>
          <w:szCs w:val="24"/>
        </w:rPr>
        <w:t>We know the decisions made in the feasibility study phase will influence the long-term success of any facility response. For this reason, a feasibility study should be undertaken thoroughly, and it may take some time to arrive at the best response. One potential conclusion is there is no viable option. This is not a failure, but confirmation a viable facility is not possible.</w:t>
      </w:r>
    </w:p>
    <w:p w14:paraId="1C78D199" w14:textId="18211F8D" w:rsidR="006A01B2" w:rsidRDefault="006A01B2" w:rsidP="006A01B2">
      <w:pPr>
        <w:rPr>
          <w:rFonts w:cs="Arial"/>
          <w:sz w:val="24"/>
          <w:szCs w:val="24"/>
        </w:rPr>
      </w:pPr>
      <w:r w:rsidRPr="00C73119">
        <w:rPr>
          <w:rFonts w:cs="Arial"/>
          <w:sz w:val="24"/>
          <w:szCs w:val="24"/>
        </w:rPr>
        <w:t xml:space="preserve">The feasibility study phase should </w:t>
      </w:r>
      <w:r w:rsidR="00854E2B" w:rsidRPr="00C73119">
        <w:rPr>
          <w:rFonts w:cs="Arial"/>
          <w:sz w:val="24"/>
          <w:szCs w:val="24"/>
        </w:rPr>
        <w:t xml:space="preserve">always </w:t>
      </w:r>
      <w:r w:rsidRPr="00C73119">
        <w:rPr>
          <w:rFonts w:cs="Arial"/>
          <w:sz w:val="24"/>
          <w:szCs w:val="24"/>
        </w:rPr>
        <w:t xml:space="preserve">consider non-building options and </w:t>
      </w:r>
      <w:r w:rsidR="00854E2B" w:rsidRPr="00C73119">
        <w:rPr>
          <w:rFonts w:cs="Arial"/>
          <w:sz w:val="24"/>
          <w:szCs w:val="24"/>
        </w:rPr>
        <w:t xml:space="preserve">if required apply </w:t>
      </w:r>
      <w:r w:rsidRPr="00C73119">
        <w:rPr>
          <w:rFonts w:cs="Arial"/>
          <w:sz w:val="24"/>
          <w:szCs w:val="24"/>
        </w:rPr>
        <w:t xml:space="preserve">the divestment considerations </w:t>
      </w:r>
      <w:r w:rsidR="00087FBE" w:rsidRPr="00C73119">
        <w:rPr>
          <w:rFonts w:cs="Arial"/>
          <w:sz w:val="24"/>
          <w:szCs w:val="24"/>
        </w:rPr>
        <w:t xml:space="preserve">detailed </w:t>
      </w:r>
      <w:r w:rsidR="00854E2B" w:rsidRPr="00C73119">
        <w:rPr>
          <w:rFonts w:cs="Arial"/>
          <w:sz w:val="24"/>
          <w:szCs w:val="24"/>
        </w:rPr>
        <w:t>in</w:t>
      </w:r>
      <w:r w:rsidR="000E2A8A" w:rsidRPr="00C73119">
        <w:rPr>
          <w:rFonts w:cs="Arial"/>
          <w:sz w:val="24"/>
          <w:szCs w:val="24"/>
        </w:rPr>
        <w:t xml:space="preserve"> </w:t>
      </w:r>
      <w:r w:rsidR="002563E3" w:rsidRPr="00C73119">
        <w:rPr>
          <w:rFonts w:cs="Arial"/>
          <w:sz w:val="24"/>
          <w:szCs w:val="24"/>
        </w:rPr>
        <w:t>wāhanga</w:t>
      </w:r>
      <w:r w:rsidR="002563E3" w:rsidRPr="00C73119" w:rsidDel="00D35DDB">
        <w:rPr>
          <w:rFonts w:cs="Arial"/>
          <w:sz w:val="24"/>
          <w:szCs w:val="24"/>
        </w:rPr>
        <w:t xml:space="preserve"> </w:t>
      </w:r>
      <w:r w:rsidR="000E2A8A" w:rsidRPr="00C73119">
        <w:rPr>
          <w:rFonts w:cs="Arial"/>
          <w:sz w:val="24"/>
          <w:szCs w:val="24"/>
        </w:rPr>
        <w:t>4.2</w:t>
      </w:r>
      <w:r w:rsidR="0009666D" w:rsidRPr="00C73119">
        <w:rPr>
          <w:rFonts w:cs="Arial"/>
          <w:sz w:val="24"/>
          <w:szCs w:val="24"/>
        </w:rPr>
        <w:t>(</w:t>
      </w:r>
      <w:r w:rsidR="000E2A8A" w:rsidRPr="00C73119">
        <w:rPr>
          <w:rFonts w:cs="Arial"/>
          <w:sz w:val="24"/>
          <w:szCs w:val="24"/>
        </w:rPr>
        <w:t>E</w:t>
      </w:r>
      <w:r w:rsidR="0009666D" w:rsidRPr="00C73119">
        <w:rPr>
          <w:rFonts w:cs="Arial"/>
          <w:sz w:val="24"/>
          <w:szCs w:val="24"/>
        </w:rPr>
        <w:t>)</w:t>
      </w:r>
      <w:r w:rsidRPr="00C73119">
        <w:rPr>
          <w:rFonts w:cs="Arial"/>
          <w:sz w:val="24"/>
          <w:szCs w:val="24"/>
        </w:rPr>
        <w:t>.</w:t>
      </w:r>
    </w:p>
    <w:p w14:paraId="380A620B" w14:textId="77777777" w:rsidR="008C295C" w:rsidRPr="00C73119" w:rsidRDefault="008C295C" w:rsidP="006A01B2">
      <w:pPr>
        <w:rPr>
          <w:rFonts w:cs="Arial"/>
          <w:sz w:val="24"/>
          <w:szCs w:val="24"/>
        </w:rPr>
      </w:pPr>
    </w:p>
    <w:tbl>
      <w:tblPr>
        <w:tblW w:w="0" w:type="auto"/>
        <w:tblLook w:val="04A0" w:firstRow="1" w:lastRow="0" w:firstColumn="1" w:lastColumn="0" w:noHBand="0" w:noVBand="1"/>
      </w:tblPr>
      <w:tblGrid>
        <w:gridCol w:w="2122"/>
        <w:gridCol w:w="4493"/>
      </w:tblGrid>
      <w:tr w:rsidR="006A01B2" w:rsidRPr="00C73119" w14:paraId="6D4E7D3A" w14:textId="77777777" w:rsidTr="00556C6F">
        <w:trPr>
          <w:trHeight w:val="841"/>
        </w:trPr>
        <w:tc>
          <w:tcPr>
            <w:tcW w:w="2122" w:type="dxa"/>
            <w:vAlign w:val="center"/>
          </w:tcPr>
          <w:p w14:paraId="41AD11F8" w14:textId="16D1E6EE" w:rsidR="006A01B2" w:rsidRPr="00556C6F" w:rsidRDefault="00556C6F" w:rsidP="00556C6F">
            <w:pPr>
              <w:spacing w:after="0" w:line="240" w:lineRule="auto"/>
              <w:jc w:val="center"/>
              <w:rPr>
                <w:rFonts w:cs="Arial"/>
                <w:b/>
                <w:color w:val="000000" w:themeColor="text1"/>
                <w:sz w:val="24"/>
                <w:szCs w:val="24"/>
                <w:lang w:val="en-US"/>
              </w:rPr>
            </w:pPr>
            <w:r w:rsidRPr="00556C6F">
              <w:rPr>
                <w:rFonts w:cs="Arial"/>
                <w:b/>
                <w:color w:val="000000" w:themeColor="text1"/>
                <w:sz w:val="24"/>
                <w:szCs w:val="24"/>
                <w:lang w:val="en-US"/>
              </w:rPr>
              <w:t>BUSINESS CASE</w:t>
            </w:r>
          </w:p>
        </w:tc>
        <w:tc>
          <w:tcPr>
            <w:tcW w:w="4493" w:type="dxa"/>
            <w:vAlign w:val="center"/>
          </w:tcPr>
          <w:p w14:paraId="27972AB7" w14:textId="26A7F239" w:rsidR="006A01B2" w:rsidRPr="00C73119" w:rsidRDefault="006A01B2">
            <w:pPr>
              <w:spacing w:after="0"/>
              <w:rPr>
                <w:rFonts w:cs="Arial"/>
                <w:b/>
                <w:sz w:val="24"/>
                <w:szCs w:val="24"/>
              </w:rPr>
            </w:pPr>
            <w:r w:rsidRPr="00C73119">
              <w:rPr>
                <w:rFonts w:cs="Arial"/>
                <w:b/>
                <w:sz w:val="24"/>
                <w:szCs w:val="24"/>
              </w:rPr>
              <w:t>Setting out the case for investment</w:t>
            </w:r>
            <w:r w:rsidR="00737372">
              <w:rPr>
                <w:rFonts w:cs="Arial"/>
                <w:b/>
                <w:sz w:val="24"/>
                <w:szCs w:val="24"/>
              </w:rPr>
              <w:t>.</w:t>
            </w:r>
          </w:p>
        </w:tc>
      </w:tr>
    </w:tbl>
    <w:p w14:paraId="77271699" w14:textId="758F93FD" w:rsidR="006A01B2" w:rsidRDefault="006A01B2" w:rsidP="006A01B2">
      <w:pPr>
        <w:rPr>
          <w:rFonts w:cs="Arial"/>
          <w:sz w:val="24"/>
          <w:szCs w:val="24"/>
        </w:rPr>
      </w:pPr>
      <w:r w:rsidRPr="00C73119">
        <w:rPr>
          <w:rFonts w:cs="Arial"/>
          <w:sz w:val="24"/>
          <w:szCs w:val="24"/>
        </w:rPr>
        <w:t xml:space="preserve">Once the feasibility study has determined the best option, the </w:t>
      </w:r>
      <w:r w:rsidR="00B722C8" w:rsidRPr="00C73119">
        <w:rPr>
          <w:rFonts w:cs="Arial"/>
          <w:sz w:val="24"/>
          <w:szCs w:val="24"/>
        </w:rPr>
        <w:t>purpose</w:t>
      </w:r>
      <w:r w:rsidRPr="00C73119">
        <w:rPr>
          <w:rFonts w:cs="Arial"/>
          <w:sz w:val="24"/>
          <w:szCs w:val="24"/>
        </w:rPr>
        <w:t xml:space="preserve"> of the business case is </w:t>
      </w:r>
      <w:r w:rsidR="00F1278B" w:rsidRPr="00C73119">
        <w:rPr>
          <w:rFonts w:cs="Arial"/>
          <w:sz w:val="24"/>
          <w:szCs w:val="24"/>
        </w:rPr>
        <w:t xml:space="preserve">to </w:t>
      </w:r>
      <w:r w:rsidRPr="00C73119">
        <w:rPr>
          <w:rFonts w:cs="Arial"/>
          <w:sz w:val="24"/>
          <w:szCs w:val="24"/>
        </w:rPr>
        <w:t xml:space="preserve">outline the justification for </w:t>
      </w:r>
      <w:r w:rsidR="00D02CC8" w:rsidRPr="00C73119">
        <w:rPr>
          <w:rFonts w:cs="Arial"/>
          <w:sz w:val="24"/>
          <w:szCs w:val="24"/>
        </w:rPr>
        <w:t xml:space="preserve">any </w:t>
      </w:r>
      <w:r w:rsidRPr="00C73119">
        <w:rPr>
          <w:rFonts w:cs="Arial"/>
          <w:sz w:val="24"/>
          <w:szCs w:val="24"/>
        </w:rPr>
        <w:t xml:space="preserve">investment. The prioritisation criteria </w:t>
      </w:r>
      <w:r w:rsidR="002563E3" w:rsidRPr="00C73119">
        <w:rPr>
          <w:rFonts w:cs="Arial"/>
          <w:sz w:val="24"/>
          <w:szCs w:val="24"/>
        </w:rPr>
        <w:t>(outlined in wāhanga</w:t>
      </w:r>
      <w:r w:rsidR="00B16604" w:rsidRPr="00C73119">
        <w:rPr>
          <w:rFonts w:cs="Arial"/>
          <w:sz w:val="24"/>
          <w:szCs w:val="24"/>
        </w:rPr>
        <w:t xml:space="preserve"> 4.2.2)</w:t>
      </w:r>
      <w:r w:rsidR="002563E3" w:rsidRPr="00C73119" w:rsidDel="00D35DDB">
        <w:rPr>
          <w:rFonts w:cs="Arial"/>
          <w:sz w:val="24"/>
          <w:szCs w:val="24"/>
        </w:rPr>
        <w:t xml:space="preserve"> </w:t>
      </w:r>
      <w:r w:rsidRPr="00C73119">
        <w:rPr>
          <w:rFonts w:cs="Arial"/>
          <w:sz w:val="24"/>
          <w:szCs w:val="24"/>
        </w:rPr>
        <w:t xml:space="preserve">are used to </w:t>
      </w:r>
      <w:r w:rsidR="00B34FF1" w:rsidRPr="00C73119">
        <w:rPr>
          <w:rFonts w:cs="Arial"/>
          <w:sz w:val="24"/>
          <w:szCs w:val="24"/>
        </w:rPr>
        <w:t>assess</w:t>
      </w:r>
      <w:r w:rsidR="00502DFF" w:rsidRPr="00C73119">
        <w:rPr>
          <w:rFonts w:cs="Arial"/>
          <w:sz w:val="24"/>
          <w:szCs w:val="24"/>
        </w:rPr>
        <w:t xml:space="preserve"> </w:t>
      </w:r>
      <w:r w:rsidR="00B34FF1" w:rsidRPr="00C73119">
        <w:rPr>
          <w:rFonts w:cs="Arial"/>
          <w:sz w:val="24"/>
          <w:szCs w:val="24"/>
        </w:rPr>
        <w:t>the</w:t>
      </w:r>
      <w:r w:rsidR="00502DFF" w:rsidRPr="00C73119">
        <w:rPr>
          <w:rFonts w:cs="Arial"/>
          <w:sz w:val="24"/>
          <w:szCs w:val="24"/>
        </w:rPr>
        <w:t xml:space="preserve"> alignment to </w:t>
      </w:r>
      <w:r w:rsidR="00BD7DB0" w:rsidRPr="00C73119">
        <w:rPr>
          <w:rFonts w:cs="Arial"/>
          <w:sz w:val="24"/>
          <w:szCs w:val="24"/>
        </w:rPr>
        <w:t>our outcomes</w:t>
      </w:r>
      <w:r w:rsidR="003059DC" w:rsidRPr="00C73119">
        <w:rPr>
          <w:rFonts w:cs="Arial"/>
          <w:sz w:val="24"/>
          <w:szCs w:val="24"/>
        </w:rPr>
        <w:t xml:space="preserve">, and to </w:t>
      </w:r>
      <w:r w:rsidR="00742024" w:rsidRPr="00C73119">
        <w:rPr>
          <w:rFonts w:cs="Arial"/>
          <w:sz w:val="24"/>
          <w:szCs w:val="24"/>
        </w:rPr>
        <w:t>consider</w:t>
      </w:r>
      <w:r w:rsidRPr="00C73119">
        <w:rPr>
          <w:rFonts w:cs="Arial"/>
          <w:sz w:val="24"/>
          <w:szCs w:val="24"/>
        </w:rPr>
        <w:t xml:space="preserve"> the potential benefits of investing in a facility project.</w:t>
      </w:r>
    </w:p>
    <w:p w14:paraId="5D3F4A42" w14:textId="77777777" w:rsidR="008C295C" w:rsidRPr="00C73119" w:rsidRDefault="008C295C" w:rsidP="006A01B2">
      <w:pPr>
        <w:rPr>
          <w:rFonts w:cs="Arial"/>
          <w:sz w:val="24"/>
          <w:szCs w:val="24"/>
        </w:rPr>
      </w:pPr>
    </w:p>
    <w:tbl>
      <w:tblPr>
        <w:tblW w:w="0" w:type="auto"/>
        <w:tblLook w:val="04A0" w:firstRow="1" w:lastRow="0" w:firstColumn="1" w:lastColumn="0" w:noHBand="0" w:noVBand="1"/>
      </w:tblPr>
      <w:tblGrid>
        <w:gridCol w:w="2122"/>
        <w:gridCol w:w="4493"/>
      </w:tblGrid>
      <w:tr w:rsidR="006A01B2" w:rsidRPr="00C73119" w14:paraId="4EA8BD10" w14:textId="77777777" w:rsidTr="00556C6F">
        <w:trPr>
          <w:trHeight w:val="841"/>
        </w:trPr>
        <w:tc>
          <w:tcPr>
            <w:tcW w:w="2122" w:type="dxa"/>
            <w:vAlign w:val="center"/>
          </w:tcPr>
          <w:p w14:paraId="1EB35703" w14:textId="6FF18177" w:rsidR="006A01B2" w:rsidRPr="00556C6F" w:rsidRDefault="00556C6F" w:rsidP="00556C6F">
            <w:pPr>
              <w:spacing w:after="0" w:line="240" w:lineRule="auto"/>
              <w:jc w:val="center"/>
              <w:rPr>
                <w:rFonts w:cs="Arial"/>
                <w:b/>
                <w:sz w:val="24"/>
                <w:szCs w:val="24"/>
              </w:rPr>
            </w:pPr>
            <w:r w:rsidRPr="00556C6F">
              <w:rPr>
                <w:rFonts w:cs="Arial"/>
                <w:b/>
                <w:sz w:val="24"/>
                <w:szCs w:val="24"/>
              </w:rPr>
              <w:t>FUNDING</w:t>
            </w:r>
          </w:p>
        </w:tc>
        <w:tc>
          <w:tcPr>
            <w:tcW w:w="4493" w:type="dxa"/>
            <w:vAlign w:val="center"/>
          </w:tcPr>
          <w:p w14:paraId="611DC8AF" w14:textId="350F4A73" w:rsidR="006A01B2" w:rsidRPr="00C73119" w:rsidRDefault="006A01B2">
            <w:pPr>
              <w:spacing w:after="0"/>
              <w:rPr>
                <w:rFonts w:cs="Arial"/>
                <w:b/>
                <w:sz w:val="24"/>
                <w:szCs w:val="24"/>
              </w:rPr>
            </w:pPr>
            <w:r w:rsidRPr="00C73119">
              <w:rPr>
                <w:rFonts w:cs="Arial"/>
                <w:b/>
                <w:sz w:val="24"/>
                <w:szCs w:val="24"/>
              </w:rPr>
              <w:t>Confirming the funding and timing for a project</w:t>
            </w:r>
            <w:r w:rsidR="00737372">
              <w:rPr>
                <w:rFonts w:cs="Arial"/>
                <w:b/>
                <w:sz w:val="24"/>
                <w:szCs w:val="24"/>
              </w:rPr>
              <w:t>.</w:t>
            </w:r>
          </w:p>
        </w:tc>
      </w:tr>
    </w:tbl>
    <w:p w14:paraId="549BBED5" w14:textId="085707B4" w:rsidR="00355C56" w:rsidRDefault="006A01B2" w:rsidP="009E0EC3">
      <w:pPr>
        <w:rPr>
          <w:rFonts w:cs="Arial"/>
          <w:sz w:val="24"/>
          <w:szCs w:val="24"/>
        </w:rPr>
      </w:pPr>
      <w:r w:rsidRPr="00C73119">
        <w:rPr>
          <w:rFonts w:cs="Arial"/>
          <w:sz w:val="24"/>
          <w:szCs w:val="24"/>
        </w:rPr>
        <w:t>All actions with completed business cases are assessed using the prioritisation criteria</w:t>
      </w:r>
      <w:r w:rsidR="00E23078" w:rsidRPr="00C73119">
        <w:rPr>
          <w:rFonts w:cs="Arial"/>
          <w:i/>
          <w:iCs/>
          <w:sz w:val="24"/>
          <w:szCs w:val="24"/>
        </w:rPr>
        <w:t xml:space="preserve"> </w:t>
      </w:r>
      <w:r w:rsidR="00B16604" w:rsidRPr="00C73119">
        <w:rPr>
          <w:rFonts w:cs="Arial"/>
          <w:sz w:val="24"/>
          <w:szCs w:val="24"/>
        </w:rPr>
        <w:t>(</w:t>
      </w:r>
      <w:r w:rsidR="00E23078" w:rsidRPr="00C73119">
        <w:rPr>
          <w:sz w:val="24"/>
          <w:szCs w:val="24"/>
        </w:rPr>
        <w:t xml:space="preserve">outlined </w:t>
      </w:r>
      <w:r w:rsidR="00B16604" w:rsidRPr="00C73119">
        <w:rPr>
          <w:sz w:val="24"/>
          <w:szCs w:val="24"/>
        </w:rPr>
        <w:t xml:space="preserve">in </w:t>
      </w:r>
      <w:r w:rsidR="00B16604" w:rsidRPr="00C73119">
        <w:rPr>
          <w:rFonts w:cs="Arial"/>
          <w:sz w:val="24"/>
          <w:szCs w:val="24"/>
        </w:rPr>
        <w:t>wāhanga</w:t>
      </w:r>
      <w:r w:rsidR="00B16604" w:rsidRPr="00C73119" w:rsidDel="00D35DDB">
        <w:rPr>
          <w:rFonts w:cs="Arial"/>
          <w:sz w:val="24"/>
          <w:szCs w:val="24"/>
        </w:rPr>
        <w:t xml:space="preserve"> </w:t>
      </w:r>
      <w:r w:rsidR="00B16604" w:rsidRPr="00C73119">
        <w:rPr>
          <w:rFonts w:cs="Arial"/>
          <w:sz w:val="24"/>
          <w:szCs w:val="24"/>
        </w:rPr>
        <w:t xml:space="preserve">4.2.2) </w:t>
      </w:r>
      <w:r w:rsidRPr="00C73119">
        <w:rPr>
          <w:rFonts w:cs="Arial"/>
          <w:sz w:val="24"/>
          <w:szCs w:val="24"/>
        </w:rPr>
        <w:t xml:space="preserve">to determine the relative priority of </w:t>
      </w:r>
      <w:r w:rsidR="002A2429" w:rsidRPr="00C73119">
        <w:rPr>
          <w:rFonts w:cs="Arial"/>
          <w:sz w:val="24"/>
          <w:szCs w:val="24"/>
        </w:rPr>
        <w:t>investment</w:t>
      </w:r>
      <w:r w:rsidRPr="00C73119">
        <w:rPr>
          <w:rFonts w:cs="Arial"/>
          <w:sz w:val="24"/>
          <w:szCs w:val="24"/>
        </w:rPr>
        <w:t>. The outcomes from the prioritisation feed into annual plan or long-term planning process for budget consideration.</w:t>
      </w:r>
      <w:r w:rsidR="009E0EC3" w:rsidRPr="00C73119">
        <w:rPr>
          <w:rFonts w:cs="Arial"/>
          <w:sz w:val="24"/>
          <w:szCs w:val="24"/>
        </w:rPr>
        <w:t xml:space="preserve"> Public consultation on potential funding occurs through normal </w:t>
      </w:r>
      <w:r w:rsidR="00E54D67" w:rsidRPr="00C73119">
        <w:rPr>
          <w:rFonts w:cs="Arial"/>
          <w:sz w:val="24"/>
          <w:szCs w:val="24"/>
        </w:rPr>
        <w:t xml:space="preserve">long-term plan </w:t>
      </w:r>
      <w:r w:rsidR="009E0EC3" w:rsidRPr="00C73119">
        <w:rPr>
          <w:rFonts w:cs="Arial"/>
          <w:sz w:val="24"/>
          <w:szCs w:val="24"/>
        </w:rPr>
        <w:t>or annual plan processes.</w:t>
      </w:r>
    </w:p>
    <w:p w14:paraId="624B841A" w14:textId="77777777" w:rsidR="00BB383F" w:rsidRDefault="00BB383F" w:rsidP="009E0EC3">
      <w:pPr>
        <w:rPr>
          <w:rFonts w:cs="Arial"/>
          <w:sz w:val="24"/>
          <w:szCs w:val="24"/>
        </w:rPr>
      </w:pPr>
    </w:p>
    <w:tbl>
      <w:tblPr>
        <w:tblW w:w="0" w:type="auto"/>
        <w:tblLook w:val="04A0" w:firstRow="1" w:lastRow="0" w:firstColumn="1" w:lastColumn="0" w:noHBand="0" w:noVBand="1"/>
      </w:tblPr>
      <w:tblGrid>
        <w:gridCol w:w="2122"/>
        <w:gridCol w:w="4493"/>
      </w:tblGrid>
      <w:tr w:rsidR="006A01B2" w:rsidRPr="00C73119" w14:paraId="1E090E28" w14:textId="77777777" w:rsidTr="001B4BE0">
        <w:trPr>
          <w:trHeight w:val="841"/>
        </w:trPr>
        <w:tc>
          <w:tcPr>
            <w:tcW w:w="2122" w:type="dxa"/>
            <w:vAlign w:val="center"/>
          </w:tcPr>
          <w:p w14:paraId="6AD09921" w14:textId="63BFA864" w:rsidR="006A01B2" w:rsidRPr="001B4BE0" w:rsidRDefault="001B4BE0" w:rsidP="001B4BE0">
            <w:pPr>
              <w:jc w:val="center"/>
              <w:rPr>
                <w:rFonts w:cs="Arial"/>
                <w:b/>
                <w:bCs/>
                <w:sz w:val="24"/>
                <w:szCs w:val="24"/>
              </w:rPr>
            </w:pPr>
            <w:r w:rsidRPr="001B4BE0">
              <w:rPr>
                <w:rFonts w:cs="Arial"/>
                <w:b/>
                <w:bCs/>
                <w:sz w:val="24"/>
                <w:szCs w:val="24"/>
              </w:rPr>
              <w:t>PLAN</w:t>
            </w:r>
          </w:p>
        </w:tc>
        <w:tc>
          <w:tcPr>
            <w:tcW w:w="4493" w:type="dxa"/>
            <w:vAlign w:val="center"/>
          </w:tcPr>
          <w:p w14:paraId="5F8F785A" w14:textId="14044362" w:rsidR="006A01B2" w:rsidRPr="00C73119" w:rsidRDefault="006A01B2">
            <w:pPr>
              <w:spacing w:after="0"/>
              <w:rPr>
                <w:rFonts w:cs="Arial"/>
                <w:b/>
                <w:sz w:val="24"/>
                <w:szCs w:val="24"/>
              </w:rPr>
            </w:pPr>
            <w:r w:rsidRPr="00C73119">
              <w:rPr>
                <w:rFonts w:cs="Arial"/>
                <w:b/>
                <w:sz w:val="24"/>
                <w:szCs w:val="24"/>
              </w:rPr>
              <w:t>Designing and planning the project</w:t>
            </w:r>
            <w:r w:rsidR="00737372">
              <w:rPr>
                <w:rFonts w:cs="Arial"/>
                <w:b/>
                <w:sz w:val="24"/>
                <w:szCs w:val="24"/>
              </w:rPr>
              <w:t>.</w:t>
            </w:r>
          </w:p>
        </w:tc>
      </w:tr>
    </w:tbl>
    <w:p w14:paraId="5C70D8DD" w14:textId="3FF6DAA9" w:rsidR="006A01B2" w:rsidRDefault="006A01B2" w:rsidP="006A01B2">
      <w:pPr>
        <w:rPr>
          <w:rFonts w:cs="Arial"/>
          <w:sz w:val="24"/>
          <w:szCs w:val="24"/>
        </w:rPr>
      </w:pPr>
      <w:r w:rsidRPr="00C73119">
        <w:rPr>
          <w:rFonts w:cs="Arial"/>
          <w:sz w:val="24"/>
          <w:szCs w:val="24"/>
        </w:rPr>
        <w:t>Th</w:t>
      </w:r>
      <w:r w:rsidRPr="00C73119" w:rsidDel="00A55B22">
        <w:rPr>
          <w:rFonts w:cs="Arial"/>
          <w:sz w:val="24"/>
          <w:szCs w:val="24"/>
        </w:rPr>
        <w:t>e</w:t>
      </w:r>
      <w:r w:rsidR="00757531" w:rsidRPr="00C73119">
        <w:rPr>
          <w:rFonts w:cs="Arial"/>
          <w:sz w:val="24"/>
          <w:szCs w:val="24"/>
        </w:rPr>
        <w:t xml:space="preserve"> plan</w:t>
      </w:r>
      <w:r w:rsidRPr="00C73119" w:rsidDel="0069531B">
        <w:rPr>
          <w:rFonts w:cs="Arial"/>
          <w:sz w:val="24"/>
          <w:szCs w:val="24"/>
        </w:rPr>
        <w:t xml:space="preserve"> phase</w:t>
      </w:r>
      <w:r w:rsidRPr="00C73119">
        <w:rPr>
          <w:rFonts w:cs="Arial"/>
          <w:sz w:val="24"/>
          <w:szCs w:val="24"/>
        </w:rPr>
        <w:t xml:space="preserve"> completes the detailed design and planning for the project. This includes developing the design, obtaining consents and preparing the project management plan. The Council’s Investment Development Framework includes more detail.</w:t>
      </w:r>
    </w:p>
    <w:p w14:paraId="7CB64073" w14:textId="77777777" w:rsidR="008C295C" w:rsidRPr="00C73119" w:rsidRDefault="008C295C" w:rsidP="006A01B2">
      <w:pPr>
        <w:rPr>
          <w:rFonts w:cs="Arial"/>
          <w:sz w:val="24"/>
          <w:szCs w:val="24"/>
        </w:rPr>
      </w:pPr>
    </w:p>
    <w:tbl>
      <w:tblPr>
        <w:tblW w:w="0" w:type="auto"/>
        <w:tblLook w:val="04A0" w:firstRow="1" w:lastRow="0" w:firstColumn="1" w:lastColumn="0" w:noHBand="0" w:noVBand="1"/>
      </w:tblPr>
      <w:tblGrid>
        <w:gridCol w:w="2122"/>
        <w:gridCol w:w="4493"/>
      </w:tblGrid>
      <w:tr w:rsidR="006A01B2" w:rsidRPr="00C73119" w14:paraId="185B316A" w14:textId="77777777" w:rsidTr="001B4BE0">
        <w:trPr>
          <w:trHeight w:val="841"/>
        </w:trPr>
        <w:tc>
          <w:tcPr>
            <w:tcW w:w="2122" w:type="dxa"/>
            <w:vAlign w:val="center"/>
          </w:tcPr>
          <w:p w14:paraId="703C894C" w14:textId="761D68C6" w:rsidR="006A01B2" w:rsidRPr="001B4BE0" w:rsidRDefault="001B4BE0" w:rsidP="001B4BE0">
            <w:pPr>
              <w:spacing w:after="0" w:line="240" w:lineRule="auto"/>
              <w:jc w:val="center"/>
              <w:rPr>
                <w:rFonts w:cs="Arial"/>
                <w:b/>
                <w:color w:val="000000" w:themeColor="text1"/>
                <w:sz w:val="24"/>
                <w:szCs w:val="24"/>
              </w:rPr>
            </w:pPr>
            <w:r w:rsidRPr="001B4BE0">
              <w:rPr>
                <w:rFonts w:cs="Arial"/>
                <w:b/>
                <w:color w:val="000000" w:themeColor="text1"/>
                <w:sz w:val="24"/>
                <w:szCs w:val="24"/>
              </w:rPr>
              <w:t>DELIVER</w:t>
            </w:r>
          </w:p>
        </w:tc>
        <w:tc>
          <w:tcPr>
            <w:tcW w:w="4493" w:type="dxa"/>
            <w:vAlign w:val="center"/>
          </w:tcPr>
          <w:p w14:paraId="5D6C21D8" w14:textId="0299D5CE" w:rsidR="006A01B2" w:rsidRPr="00C73119" w:rsidRDefault="006A01B2">
            <w:pPr>
              <w:spacing w:after="0"/>
              <w:rPr>
                <w:rFonts w:cs="Arial"/>
                <w:b/>
                <w:sz w:val="24"/>
                <w:szCs w:val="24"/>
              </w:rPr>
            </w:pPr>
            <w:r w:rsidRPr="00C73119">
              <w:rPr>
                <w:rFonts w:cs="Arial"/>
                <w:b/>
                <w:sz w:val="24"/>
                <w:szCs w:val="24"/>
              </w:rPr>
              <w:t>Undertaking construction and getting ready for delivery</w:t>
            </w:r>
            <w:r w:rsidR="00737372">
              <w:rPr>
                <w:rFonts w:cs="Arial"/>
                <w:b/>
                <w:sz w:val="24"/>
                <w:szCs w:val="24"/>
              </w:rPr>
              <w:t>.</w:t>
            </w:r>
          </w:p>
        </w:tc>
      </w:tr>
    </w:tbl>
    <w:p w14:paraId="7D837018" w14:textId="5157953B" w:rsidR="006A01B2" w:rsidRDefault="006A01B2" w:rsidP="006A01B2">
      <w:pPr>
        <w:rPr>
          <w:rFonts w:cs="Arial"/>
          <w:sz w:val="24"/>
          <w:szCs w:val="24"/>
        </w:rPr>
      </w:pPr>
      <w:r w:rsidRPr="00C73119">
        <w:rPr>
          <w:rFonts w:cs="Arial"/>
          <w:sz w:val="24"/>
          <w:szCs w:val="24"/>
        </w:rPr>
        <w:t>This phase implements the project. This is primarily focused on construction (or implementation if not a build project) and preparing for delivery through a facility business plan.</w:t>
      </w:r>
    </w:p>
    <w:p w14:paraId="2C05A9F6" w14:textId="77777777" w:rsidR="008C295C" w:rsidRPr="00C73119" w:rsidRDefault="008C295C" w:rsidP="006A01B2">
      <w:pPr>
        <w:rPr>
          <w:rFonts w:cs="Arial"/>
          <w:sz w:val="24"/>
          <w:szCs w:val="24"/>
        </w:rPr>
      </w:pPr>
    </w:p>
    <w:tbl>
      <w:tblPr>
        <w:tblW w:w="0" w:type="auto"/>
        <w:tblLook w:val="04A0" w:firstRow="1" w:lastRow="0" w:firstColumn="1" w:lastColumn="0" w:noHBand="0" w:noVBand="1"/>
      </w:tblPr>
      <w:tblGrid>
        <w:gridCol w:w="2122"/>
        <w:gridCol w:w="4493"/>
      </w:tblGrid>
      <w:tr w:rsidR="006A01B2" w:rsidRPr="00C73119" w14:paraId="15F4BDE1" w14:textId="77777777" w:rsidTr="001B4BE0">
        <w:trPr>
          <w:trHeight w:val="841"/>
        </w:trPr>
        <w:tc>
          <w:tcPr>
            <w:tcW w:w="2122" w:type="dxa"/>
            <w:vAlign w:val="center"/>
          </w:tcPr>
          <w:p w14:paraId="36703896" w14:textId="3902699B" w:rsidR="006A01B2" w:rsidRPr="001B4BE0" w:rsidRDefault="001B4BE0" w:rsidP="001B4BE0">
            <w:pPr>
              <w:jc w:val="center"/>
              <w:rPr>
                <w:rFonts w:cs="Arial"/>
                <w:b/>
                <w:bCs/>
                <w:sz w:val="24"/>
                <w:szCs w:val="24"/>
              </w:rPr>
            </w:pPr>
            <w:r w:rsidRPr="001B4BE0">
              <w:rPr>
                <w:rFonts w:cs="Arial"/>
                <w:b/>
                <w:bCs/>
                <w:sz w:val="24"/>
                <w:szCs w:val="24"/>
              </w:rPr>
              <w:t>OPERATE</w:t>
            </w:r>
          </w:p>
        </w:tc>
        <w:tc>
          <w:tcPr>
            <w:tcW w:w="4493" w:type="dxa"/>
            <w:vAlign w:val="center"/>
          </w:tcPr>
          <w:p w14:paraId="0A37B3AE" w14:textId="62ABF316" w:rsidR="006A01B2" w:rsidRPr="00C73119" w:rsidRDefault="006A01B2">
            <w:pPr>
              <w:spacing w:after="0"/>
              <w:rPr>
                <w:rFonts w:cs="Arial"/>
                <w:b/>
                <w:sz w:val="24"/>
                <w:szCs w:val="24"/>
              </w:rPr>
            </w:pPr>
            <w:r w:rsidRPr="00C73119">
              <w:rPr>
                <w:rFonts w:cs="Arial"/>
                <w:b/>
                <w:sz w:val="24"/>
                <w:szCs w:val="24"/>
              </w:rPr>
              <w:t>Commencing facility operations</w:t>
            </w:r>
            <w:r w:rsidR="00737372">
              <w:rPr>
                <w:rFonts w:cs="Arial"/>
                <w:b/>
                <w:sz w:val="24"/>
                <w:szCs w:val="24"/>
              </w:rPr>
              <w:t>.</w:t>
            </w:r>
          </w:p>
        </w:tc>
      </w:tr>
    </w:tbl>
    <w:p w14:paraId="692525E5" w14:textId="77777777" w:rsidR="006A01B2" w:rsidRDefault="006A01B2" w:rsidP="006A01B2">
      <w:pPr>
        <w:rPr>
          <w:rFonts w:cs="Arial"/>
          <w:sz w:val="24"/>
          <w:szCs w:val="24"/>
        </w:rPr>
      </w:pPr>
      <w:r w:rsidRPr="00C73119">
        <w:rPr>
          <w:rFonts w:cs="Arial"/>
          <w:sz w:val="24"/>
          <w:szCs w:val="24"/>
        </w:rPr>
        <w:t>This phase completes the project and commences facility operation in accordance with the facility business plan.</w:t>
      </w:r>
    </w:p>
    <w:p w14:paraId="30D00296" w14:textId="77777777" w:rsidR="008C295C" w:rsidRDefault="008C295C" w:rsidP="006A01B2">
      <w:pPr>
        <w:rPr>
          <w:rFonts w:cs="Arial"/>
          <w:sz w:val="24"/>
          <w:szCs w:val="24"/>
        </w:rPr>
      </w:pPr>
    </w:p>
    <w:tbl>
      <w:tblPr>
        <w:tblW w:w="0" w:type="auto"/>
        <w:tblLook w:val="04A0" w:firstRow="1" w:lastRow="0" w:firstColumn="1" w:lastColumn="0" w:noHBand="0" w:noVBand="1"/>
      </w:tblPr>
      <w:tblGrid>
        <w:gridCol w:w="2122"/>
        <w:gridCol w:w="4493"/>
      </w:tblGrid>
      <w:tr w:rsidR="006A01B2" w:rsidRPr="00C73119" w14:paraId="23608888" w14:textId="77777777" w:rsidTr="001B4BE0">
        <w:trPr>
          <w:trHeight w:val="841"/>
        </w:trPr>
        <w:tc>
          <w:tcPr>
            <w:tcW w:w="2122" w:type="dxa"/>
            <w:vAlign w:val="center"/>
          </w:tcPr>
          <w:p w14:paraId="512BB521" w14:textId="296BFFA3" w:rsidR="006A01B2" w:rsidRPr="001B4BE0" w:rsidRDefault="001B4BE0" w:rsidP="001B4BE0">
            <w:pPr>
              <w:spacing w:after="0" w:line="240" w:lineRule="auto"/>
              <w:jc w:val="center"/>
              <w:rPr>
                <w:rFonts w:cs="Arial"/>
                <w:b/>
                <w:color w:val="000000" w:themeColor="text1"/>
                <w:sz w:val="18"/>
                <w:szCs w:val="18"/>
              </w:rPr>
            </w:pPr>
            <w:r w:rsidRPr="001B4BE0">
              <w:rPr>
                <w:rFonts w:cs="Arial"/>
                <w:b/>
                <w:color w:val="000000" w:themeColor="text1"/>
                <w:sz w:val="24"/>
                <w:szCs w:val="24"/>
              </w:rPr>
              <w:t>EVALUATE</w:t>
            </w:r>
          </w:p>
        </w:tc>
        <w:tc>
          <w:tcPr>
            <w:tcW w:w="4493" w:type="dxa"/>
            <w:vAlign w:val="center"/>
          </w:tcPr>
          <w:p w14:paraId="14D0A542" w14:textId="7999761F" w:rsidR="006A01B2" w:rsidRPr="00C73119" w:rsidRDefault="006A01B2">
            <w:pPr>
              <w:spacing w:after="0"/>
              <w:rPr>
                <w:rFonts w:cs="Arial"/>
                <w:b/>
                <w:sz w:val="24"/>
                <w:szCs w:val="24"/>
              </w:rPr>
            </w:pPr>
            <w:r w:rsidRPr="00C73119">
              <w:rPr>
                <w:rFonts w:cs="Arial"/>
                <w:b/>
                <w:sz w:val="24"/>
                <w:szCs w:val="24"/>
              </w:rPr>
              <w:t>Review and evaluation</w:t>
            </w:r>
            <w:r w:rsidR="00737372">
              <w:rPr>
                <w:rFonts w:cs="Arial"/>
                <w:b/>
                <w:sz w:val="24"/>
                <w:szCs w:val="24"/>
              </w:rPr>
              <w:t>.</w:t>
            </w:r>
          </w:p>
        </w:tc>
      </w:tr>
    </w:tbl>
    <w:p w14:paraId="49627BAF" w14:textId="77777777" w:rsidR="006A01B2" w:rsidRPr="00C73119" w:rsidRDefault="006A01B2" w:rsidP="006A01B2">
      <w:pPr>
        <w:rPr>
          <w:rFonts w:cs="Arial"/>
          <w:sz w:val="24"/>
          <w:szCs w:val="24"/>
        </w:rPr>
      </w:pPr>
      <w:r w:rsidRPr="00C73119">
        <w:rPr>
          <w:rFonts w:cs="Arial"/>
          <w:sz w:val="24"/>
          <w:szCs w:val="24"/>
        </w:rPr>
        <w:t>Following significant facility changes, it is important to review the project and success of the facility. Any lessons should be applied to other projects / facilities.</w:t>
      </w:r>
    </w:p>
    <w:p w14:paraId="622FBDD7" w14:textId="5B659737" w:rsidR="006A01B2" w:rsidRDefault="006A01B2" w:rsidP="006A01B2">
      <w:pPr>
        <w:rPr>
          <w:rFonts w:cs="Arial"/>
          <w:sz w:val="24"/>
          <w:szCs w:val="24"/>
        </w:rPr>
      </w:pPr>
      <w:r w:rsidRPr="00C73119">
        <w:rPr>
          <w:rFonts w:cs="Arial"/>
          <w:sz w:val="24"/>
          <w:szCs w:val="24"/>
        </w:rPr>
        <w:t xml:space="preserve">Part of this review should assess the impact of the facility change on the wider network. Significant changes may result in changes to community behaviours. This could </w:t>
      </w:r>
      <w:r w:rsidR="00705A31" w:rsidRPr="00C73119">
        <w:rPr>
          <w:rFonts w:cs="Arial"/>
          <w:sz w:val="24"/>
          <w:szCs w:val="24"/>
        </w:rPr>
        <w:t xml:space="preserve">impact </w:t>
      </w:r>
      <w:r w:rsidRPr="00C73119">
        <w:rPr>
          <w:rFonts w:cs="Arial"/>
          <w:sz w:val="24"/>
          <w:szCs w:val="24"/>
        </w:rPr>
        <w:t xml:space="preserve">other actions in the </w:t>
      </w:r>
      <w:r w:rsidR="00B971EC" w:rsidRPr="00C73119">
        <w:rPr>
          <w:rFonts w:cs="Arial"/>
          <w:sz w:val="24"/>
          <w:szCs w:val="24"/>
        </w:rPr>
        <w:t>p</w:t>
      </w:r>
      <w:r w:rsidRPr="00C73119">
        <w:rPr>
          <w:rFonts w:cs="Arial"/>
          <w:sz w:val="24"/>
          <w:szCs w:val="24"/>
        </w:rPr>
        <w:t>lan.</w:t>
      </w:r>
    </w:p>
    <w:p w14:paraId="3BA1E6F4" w14:textId="77777777" w:rsidR="00BB383F" w:rsidRDefault="00BB383F" w:rsidP="006A01B2">
      <w:pPr>
        <w:rPr>
          <w:rFonts w:cs="Arial"/>
          <w:sz w:val="24"/>
          <w:szCs w:val="24"/>
        </w:rPr>
      </w:pPr>
    </w:p>
    <w:p w14:paraId="78BCECB9" w14:textId="77777777" w:rsidR="00BB383F" w:rsidRDefault="00BB383F" w:rsidP="006A01B2">
      <w:pPr>
        <w:rPr>
          <w:rFonts w:cs="Arial"/>
          <w:sz w:val="24"/>
          <w:szCs w:val="24"/>
        </w:rPr>
      </w:pPr>
    </w:p>
    <w:p w14:paraId="1178AEA2" w14:textId="77777777" w:rsidR="00BB383F" w:rsidRDefault="00BB383F" w:rsidP="006A01B2">
      <w:pPr>
        <w:rPr>
          <w:rFonts w:cs="Arial"/>
          <w:sz w:val="24"/>
          <w:szCs w:val="24"/>
        </w:rPr>
      </w:pPr>
    </w:p>
    <w:p w14:paraId="1DADAB34" w14:textId="77777777" w:rsidR="00BB383F" w:rsidRDefault="00BB383F" w:rsidP="006A01B2">
      <w:pPr>
        <w:rPr>
          <w:rFonts w:cs="Arial"/>
          <w:sz w:val="24"/>
          <w:szCs w:val="24"/>
        </w:rPr>
      </w:pPr>
    </w:p>
    <w:p w14:paraId="7EE29275" w14:textId="77777777" w:rsidR="00BB383F" w:rsidRDefault="00BB383F" w:rsidP="006A01B2">
      <w:pPr>
        <w:rPr>
          <w:rFonts w:cs="Arial"/>
          <w:sz w:val="24"/>
          <w:szCs w:val="24"/>
        </w:rPr>
      </w:pPr>
    </w:p>
    <w:p w14:paraId="14DE55B8" w14:textId="77777777" w:rsidR="00BB383F" w:rsidRDefault="00BB383F" w:rsidP="006A01B2">
      <w:pPr>
        <w:rPr>
          <w:rFonts w:cs="Arial"/>
          <w:sz w:val="24"/>
          <w:szCs w:val="24"/>
        </w:rPr>
      </w:pPr>
    </w:p>
    <w:p w14:paraId="39182596" w14:textId="77777777" w:rsidR="00BB383F" w:rsidRDefault="00BB383F" w:rsidP="006A01B2">
      <w:pPr>
        <w:rPr>
          <w:rFonts w:cs="Arial"/>
          <w:sz w:val="24"/>
          <w:szCs w:val="24"/>
        </w:rPr>
      </w:pPr>
    </w:p>
    <w:p w14:paraId="438D2223" w14:textId="77777777" w:rsidR="00BB383F" w:rsidRDefault="00BB383F" w:rsidP="006A01B2">
      <w:pPr>
        <w:rPr>
          <w:rFonts w:cs="Arial"/>
          <w:sz w:val="24"/>
          <w:szCs w:val="24"/>
        </w:rPr>
      </w:pPr>
    </w:p>
    <w:p w14:paraId="2222A1A0" w14:textId="77777777" w:rsidR="00BB383F" w:rsidRDefault="00BB383F" w:rsidP="006A01B2">
      <w:pPr>
        <w:rPr>
          <w:rFonts w:cs="Arial"/>
          <w:sz w:val="24"/>
          <w:szCs w:val="24"/>
        </w:rPr>
      </w:pPr>
    </w:p>
    <w:p w14:paraId="5B6AABF2" w14:textId="77777777" w:rsidR="00BB383F" w:rsidRDefault="00BB383F" w:rsidP="006A01B2">
      <w:pPr>
        <w:rPr>
          <w:rFonts w:cs="Arial"/>
          <w:sz w:val="24"/>
          <w:szCs w:val="24"/>
        </w:rPr>
      </w:pPr>
    </w:p>
    <w:p w14:paraId="067DD4CF" w14:textId="77777777" w:rsidR="00BB383F" w:rsidRPr="00C73119" w:rsidRDefault="00BB383F" w:rsidP="006A01B2">
      <w:pPr>
        <w:rPr>
          <w:rFonts w:cs="Arial"/>
          <w:sz w:val="24"/>
          <w:szCs w:val="24"/>
        </w:rPr>
      </w:pPr>
    </w:p>
    <w:p w14:paraId="6BB58F3D" w14:textId="77777777" w:rsidR="00FA1159" w:rsidRDefault="00FA1159">
      <w:pPr>
        <w:spacing w:after="160" w:line="259" w:lineRule="auto"/>
        <w:rPr>
          <w:rFonts w:cs="Arial"/>
          <w:color w:val="44546A" w:themeColor="text2"/>
        </w:rPr>
        <w:sectPr w:rsidR="00FA1159" w:rsidSect="00FA1159">
          <w:type w:val="continuous"/>
          <w:pgSz w:w="16838" w:h="11906" w:orient="landscape" w:code="9"/>
          <w:pgMar w:top="1440" w:right="1440" w:bottom="1440" w:left="1440" w:header="708" w:footer="708" w:gutter="0"/>
          <w:cols w:num="2" w:space="708"/>
          <w:docGrid w:linePitch="360"/>
        </w:sectPr>
      </w:pPr>
    </w:p>
    <w:p w14:paraId="5C7F81A6" w14:textId="2CC2B661" w:rsidR="00B84665" w:rsidRPr="00C73119" w:rsidRDefault="00C4523F" w:rsidP="00B84665">
      <w:pPr>
        <w:rPr>
          <w:rFonts w:cs="Arial"/>
          <w:sz w:val="24"/>
          <w:szCs w:val="24"/>
        </w:rPr>
      </w:pPr>
      <w:r>
        <w:rPr>
          <w:rFonts w:cs="Arial"/>
          <w:color w:val="44546A" w:themeColor="text2"/>
        </w:rPr>
        <w:br w:type="page"/>
      </w:r>
    </w:p>
    <w:p w14:paraId="36A609DC" w14:textId="396B2B2B" w:rsidR="003F1B49" w:rsidRPr="000B583B" w:rsidRDefault="00FF126A" w:rsidP="00AB66C6">
      <w:pPr>
        <w:pStyle w:val="Heading3"/>
        <w:rPr>
          <w:rFonts w:ascii="Arial" w:hAnsi="Arial" w:cs="Arial"/>
          <w:b/>
          <w:bCs/>
          <w:color w:val="44546A" w:themeColor="text2"/>
        </w:rPr>
      </w:pPr>
      <w:bookmarkStart w:id="28" w:name="_Toc161930217"/>
      <w:r w:rsidRPr="000B583B">
        <w:rPr>
          <w:rFonts w:ascii="Arial" w:hAnsi="Arial" w:cs="Arial"/>
          <w:b/>
          <w:bCs/>
          <w:color w:val="44546A" w:themeColor="text2"/>
        </w:rPr>
        <w:t>4.2.</w:t>
      </w:r>
      <w:r w:rsidR="000028B9" w:rsidRPr="000B583B">
        <w:rPr>
          <w:rFonts w:ascii="Arial" w:hAnsi="Arial" w:cs="Arial"/>
          <w:b/>
          <w:bCs/>
          <w:color w:val="44546A" w:themeColor="text2"/>
        </w:rPr>
        <w:t>2</w:t>
      </w:r>
      <w:r w:rsidRPr="000B583B">
        <w:rPr>
          <w:rFonts w:ascii="Arial" w:hAnsi="Arial" w:cs="Arial"/>
          <w:b/>
          <w:bCs/>
          <w:color w:val="44546A" w:themeColor="text2"/>
        </w:rPr>
        <w:t xml:space="preserve"> </w:t>
      </w:r>
      <w:r w:rsidR="00335AAB" w:rsidRPr="000B583B">
        <w:rPr>
          <w:rFonts w:ascii="Arial" w:hAnsi="Arial" w:cs="Arial"/>
          <w:b/>
          <w:bCs/>
          <w:color w:val="44546A" w:themeColor="text2"/>
        </w:rPr>
        <w:t>Prioritisation criteria</w:t>
      </w:r>
      <w:r w:rsidR="00737372">
        <w:rPr>
          <w:rFonts w:ascii="Arial" w:hAnsi="Arial" w:cs="Arial"/>
          <w:b/>
          <w:bCs/>
          <w:color w:val="44546A" w:themeColor="text2"/>
        </w:rPr>
        <w:t>.</w:t>
      </w:r>
      <w:bookmarkEnd w:id="28"/>
    </w:p>
    <w:p w14:paraId="59D7AA8B" w14:textId="618C25AA" w:rsidR="00DD715F" w:rsidRDefault="00CE6861" w:rsidP="00274F74">
      <w:pPr>
        <w:rPr>
          <w:rFonts w:cs="Arial"/>
          <w:sz w:val="24"/>
          <w:szCs w:val="24"/>
        </w:rPr>
      </w:pPr>
      <w:r w:rsidRPr="00665677">
        <w:rPr>
          <w:rFonts w:cs="Arial"/>
          <w:sz w:val="24"/>
          <w:szCs w:val="24"/>
        </w:rPr>
        <w:t>W</w:t>
      </w:r>
      <w:r w:rsidR="00F964D1" w:rsidRPr="00665677">
        <w:rPr>
          <w:rFonts w:cs="Arial"/>
          <w:sz w:val="24"/>
          <w:szCs w:val="24"/>
        </w:rPr>
        <w:t xml:space="preserve">āhanga 2.4 </w:t>
      </w:r>
      <w:r w:rsidRPr="00665677">
        <w:rPr>
          <w:rFonts w:cs="Arial"/>
          <w:sz w:val="24"/>
          <w:szCs w:val="24"/>
        </w:rPr>
        <w:t xml:space="preserve">provides greater </w:t>
      </w:r>
      <w:r w:rsidR="00F964D1" w:rsidRPr="00665677">
        <w:rPr>
          <w:rFonts w:cs="Arial"/>
          <w:sz w:val="24"/>
          <w:szCs w:val="24"/>
        </w:rPr>
        <w:t>detail on the outcomes</w:t>
      </w:r>
      <w:r w:rsidRPr="00665677">
        <w:rPr>
          <w:rFonts w:cs="Arial"/>
          <w:sz w:val="24"/>
          <w:szCs w:val="24"/>
        </w:rPr>
        <w:t xml:space="preserve"> and what is expected at community facilities as a result of focusing on these outcomes. These description</w:t>
      </w:r>
      <w:r w:rsidR="00457CB6" w:rsidRPr="00665677">
        <w:rPr>
          <w:rFonts w:cs="Arial"/>
          <w:sz w:val="24"/>
          <w:szCs w:val="24"/>
        </w:rPr>
        <w:t>s</w:t>
      </w:r>
      <w:r w:rsidRPr="00665677">
        <w:rPr>
          <w:rFonts w:cs="Arial"/>
          <w:sz w:val="24"/>
          <w:szCs w:val="24"/>
        </w:rPr>
        <w:t xml:space="preserve"> can be used to </w:t>
      </w:r>
      <w:r w:rsidR="0017560D" w:rsidRPr="00665677">
        <w:rPr>
          <w:rFonts w:cs="Arial"/>
          <w:sz w:val="24"/>
          <w:szCs w:val="24"/>
        </w:rPr>
        <w:t xml:space="preserve">provide further detail in the </w:t>
      </w:r>
      <w:r w:rsidRPr="00665677">
        <w:rPr>
          <w:rFonts w:cs="Arial"/>
          <w:sz w:val="24"/>
          <w:szCs w:val="24"/>
        </w:rPr>
        <w:t>application of the prioritisation criteria.</w:t>
      </w:r>
    </w:p>
    <w:p w14:paraId="18E74D6A" w14:textId="21702704" w:rsidR="00895AFC" w:rsidRDefault="00AE30B4" w:rsidP="00274F74">
      <w:pPr>
        <w:rPr>
          <w:rFonts w:cs="Arial"/>
          <w:b/>
          <w:color w:val="0D0D0D" w:themeColor="text1" w:themeTint="F2"/>
          <w:sz w:val="24"/>
          <w:szCs w:val="24"/>
          <w:lang w:val="mi-NZ"/>
        </w:rPr>
      </w:pPr>
      <w:r w:rsidRPr="00665677">
        <w:rPr>
          <w:b/>
          <w:sz w:val="24"/>
          <w:szCs w:val="24"/>
        </w:rPr>
        <w:t>OUTCOME</w:t>
      </w:r>
      <w:r>
        <w:rPr>
          <w:b/>
          <w:sz w:val="24"/>
          <w:szCs w:val="24"/>
        </w:rPr>
        <w:t xml:space="preserve">: </w:t>
      </w:r>
      <w:r w:rsidRPr="00665677">
        <w:rPr>
          <w:rFonts w:cs="Arial"/>
          <w:b/>
          <w:color w:val="0D0D0D" w:themeColor="text1" w:themeTint="F2"/>
          <w:sz w:val="24"/>
          <w:szCs w:val="24"/>
          <w:lang w:val="mi-NZ"/>
        </w:rPr>
        <w:t>Manaakitanga.</w:t>
      </w:r>
    </w:p>
    <w:tbl>
      <w:tblPr>
        <w:tblStyle w:val="TableGrid"/>
        <w:tblW w:w="14029" w:type="dxa"/>
        <w:tblLook w:val="04A0" w:firstRow="1" w:lastRow="0" w:firstColumn="1" w:lastColumn="0" w:noHBand="0" w:noVBand="1"/>
      </w:tblPr>
      <w:tblGrid>
        <w:gridCol w:w="3063"/>
        <w:gridCol w:w="10966"/>
      </w:tblGrid>
      <w:tr w:rsidR="004307B3" w:rsidRPr="00665677" w14:paraId="47990210" w14:textId="77777777" w:rsidTr="00F23670">
        <w:tc>
          <w:tcPr>
            <w:tcW w:w="2553" w:type="dxa"/>
            <w:shd w:val="clear" w:color="auto" w:fill="auto"/>
          </w:tcPr>
          <w:p w14:paraId="0C1DBD9B" w14:textId="77777777" w:rsidR="004307B3" w:rsidRPr="00E85F05" w:rsidRDefault="004307B3" w:rsidP="00F23670">
            <w:pPr>
              <w:spacing w:after="0" w:line="240" w:lineRule="auto"/>
              <w:rPr>
                <w:sz w:val="24"/>
                <w:szCs w:val="24"/>
              </w:rPr>
            </w:pPr>
            <w:r w:rsidRPr="00665677">
              <w:rPr>
                <w:b/>
                <w:sz w:val="24"/>
                <w:szCs w:val="24"/>
              </w:rPr>
              <w:t>OUTCOMES</w:t>
            </w:r>
            <w:r>
              <w:rPr>
                <w:b/>
                <w:sz w:val="24"/>
                <w:szCs w:val="24"/>
              </w:rPr>
              <w:t>.</w:t>
            </w:r>
          </w:p>
        </w:tc>
        <w:tc>
          <w:tcPr>
            <w:tcW w:w="9139" w:type="dxa"/>
            <w:shd w:val="clear" w:color="auto" w:fill="auto"/>
          </w:tcPr>
          <w:p w14:paraId="6BFF98E2" w14:textId="77777777" w:rsidR="004307B3" w:rsidRPr="00665677" w:rsidRDefault="004307B3" w:rsidP="00F23670">
            <w:pPr>
              <w:spacing w:after="0" w:line="240" w:lineRule="auto"/>
              <w:rPr>
                <w:sz w:val="24"/>
                <w:szCs w:val="24"/>
              </w:rPr>
            </w:pPr>
            <w:r w:rsidRPr="00665677">
              <w:rPr>
                <w:b/>
                <w:sz w:val="24"/>
                <w:szCs w:val="24"/>
              </w:rPr>
              <w:t>CRITERIA “The extent investigating the action / investing in the project will…”</w:t>
            </w:r>
          </w:p>
        </w:tc>
      </w:tr>
      <w:tr w:rsidR="004307B3" w:rsidRPr="00665677" w14:paraId="59E77C88" w14:textId="77777777" w:rsidTr="00F23670">
        <w:tc>
          <w:tcPr>
            <w:tcW w:w="2553" w:type="dxa"/>
            <w:shd w:val="clear" w:color="auto" w:fill="auto"/>
          </w:tcPr>
          <w:p w14:paraId="53F106FD" w14:textId="77777777" w:rsidR="004307B3" w:rsidRPr="00665677" w:rsidRDefault="004307B3" w:rsidP="00F23670">
            <w:pPr>
              <w:spacing w:after="0" w:line="240" w:lineRule="auto"/>
              <w:rPr>
                <w:b/>
                <w:bCs/>
                <w:sz w:val="24"/>
                <w:szCs w:val="24"/>
              </w:rPr>
            </w:pPr>
            <w:r w:rsidRPr="00665677">
              <w:rPr>
                <w:b/>
                <w:bCs/>
                <w:sz w:val="24"/>
                <w:szCs w:val="24"/>
              </w:rPr>
              <w:t>Accessible facilities.</w:t>
            </w:r>
          </w:p>
        </w:tc>
        <w:tc>
          <w:tcPr>
            <w:tcW w:w="9139" w:type="dxa"/>
            <w:shd w:val="clear" w:color="auto" w:fill="auto"/>
          </w:tcPr>
          <w:p w14:paraId="60A5F651" w14:textId="77777777" w:rsidR="004307B3" w:rsidRPr="00665677" w:rsidRDefault="004307B3" w:rsidP="00F23670">
            <w:pPr>
              <w:spacing w:after="0" w:line="240" w:lineRule="auto"/>
              <w:rPr>
                <w:sz w:val="24"/>
                <w:szCs w:val="24"/>
              </w:rPr>
            </w:pPr>
            <w:r w:rsidRPr="00665677">
              <w:rPr>
                <w:sz w:val="24"/>
                <w:szCs w:val="24"/>
              </w:rPr>
              <w:t>Address building access barriers and enable all people to access and use community facilities with ease and dignity.</w:t>
            </w:r>
          </w:p>
        </w:tc>
      </w:tr>
      <w:tr w:rsidR="004307B3" w:rsidRPr="00665677" w14:paraId="78663DF4" w14:textId="77777777" w:rsidTr="00F23670">
        <w:tc>
          <w:tcPr>
            <w:tcW w:w="2553" w:type="dxa"/>
            <w:shd w:val="clear" w:color="auto" w:fill="auto"/>
          </w:tcPr>
          <w:p w14:paraId="20A157F5" w14:textId="77777777" w:rsidR="004307B3" w:rsidRPr="00665677" w:rsidRDefault="004307B3" w:rsidP="00F23670">
            <w:pPr>
              <w:spacing w:after="0" w:line="240" w:lineRule="auto"/>
              <w:rPr>
                <w:b/>
                <w:bCs/>
                <w:sz w:val="24"/>
                <w:szCs w:val="24"/>
              </w:rPr>
            </w:pPr>
            <w:r w:rsidRPr="00665677">
              <w:rPr>
                <w:b/>
                <w:bCs/>
                <w:sz w:val="24"/>
                <w:szCs w:val="24"/>
              </w:rPr>
              <w:t>Inclusive facilities.</w:t>
            </w:r>
          </w:p>
        </w:tc>
        <w:tc>
          <w:tcPr>
            <w:tcW w:w="9139" w:type="dxa"/>
            <w:shd w:val="clear" w:color="auto" w:fill="auto"/>
          </w:tcPr>
          <w:p w14:paraId="68B810B7" w14:textId="77777777" w:rsidR="004307B3" w:rsidRPr="00665677" w:rsidRDefault="004307B3" w:rsidP="00F23670">
            <w:pPr>
              <w:spacing w:after="0" w:line="240" w:lineRule="auto"/>
              <w:rPr>
                <w:sz w:val="24"/>
                <w:szCs w:val="24"/>
              </w:rPr>
            </w:pPr>
            <w:r w:rsidRPr="00665677">
              <w:rPr>
                <w:sz w:val="24"/>
                <w:szCs w:val="24"/>
              </w:rPr>
              <w:t>Be inclusive of all community needs, particularly those of hapori Māori and diverse communities.</w:t>
            </w:r>
          </w:p>
        </w:tc>
      </w:tr>
      <w:tr w:rsidR="004307B3" w:rsidRPr="00665677" w14:paraId="7FE65655" w14:textId="77777777" w:rsidTr="00F23670">
        <w:tc>
          <w:tcPr>
            <w:tcW w:w="2553" w:type="dxa"/>
            <w:shd w:val="clear" w:color="auto" w:fill="auto"/>
          </w:tcPr>
          <w:p w14:paraId="0563B50D" w14:textId="77777777" w:rsidR="004307B3" w:rsidRPr="00665677" w:rsidRDefault="004307B3" w:rsidP="00F23670">
            <w:pPr>
              <w:spacing w:after="0" w:line="240" w:lineRule="auto"/>
              <w:rPr>
                <w:b/>
                <w:bCs/>
                <w:sz w:val="24"/>
                <w:szCs w:val="24"/>
              </w:rPr>
            </w:pPr>
            <w:r w:rsidRPr="00665677">
              <w:rPr>
                <w:b/>
                <w:bCs/>
                <w:sz w:val="24"/>
                <w:szCs w:val="24"/>
              </w:rPr>
              <w:t>Addressing equity.</w:t>
            </w:r>
          </w:p>
        </w:tc>
        <w:tc>
          <w:tcPr>
            <w:tcW w:w="9139" w:type="dxa"/>
            <w:shd w:val="clear" w:color="auto" w:fill="auto"/>
          </w:tcPr>
          <w:p w14:paraId="5D256D7E" w14:textId="57F61064" w:rsidR="004307B3" w:rsidRPr="00665677" w:rsidRDefault="004307B3" w:rsidP="00F23670">
            <w:pPr>
              <w:spacing w:after="0" w:line="240" w:lineRule="auto"/>
              <w:rPr>
                <w:sz w:val="24"/>
                <w:szCs w:val="24"/>
              </w:rPr>
            </w:pPr>
            <w:r w:rsidRPr="00665677">
              <w:rPr>
                <w:sz w:val="24"/>
                <w:szCs w:val="24"/>
              </w:rPr>
              <w:t>Address the barriers to obtain equitable outcomes for communities</w:t>
            </w:r>
            <w:r w:rsidRPr="00665677">
              <w:rPr>
                <w:i/>
                <w:iCs/>
                <w:sz w:val="24"/>
                <w:szCs w:val="24"/>
              </w:rPr>
              <w:t xml:space="preserve"> </w:t>
            </w:r>
            <w:r w:rsidRPr="00665677">
              <w:rPr>
                <w:sz w:val="24"/>
                <w:szCs w:val="24"/>
              </w:rPr>
              <w:t>with different facility needs.</w:t>
            </w:r>
          </w:p>
        </w:tc>
      </w:tr>
    </w:tbl>
    <w:p w14:paraId="7C650968" w14:textId="77777777" w:rsidR="00AE30B4" w:rsidRDefault="00AE30B4" w:rsidP="00274F74">
      <w:pPr>
        <w:rPr>
          <w:b/>
          <w:bCs/>
          <w:sz w:val="24"/>
          <w:szCs w:val="24"/>
        </w:rPr>
      </w:pPr>
    </w:p>
    <w:p w14:paraId="1E3D2C84" w14:textId="3F90007D" w:rsidR="002E417E" w:rsidRDefault="002E417E" w:rsidP="002E417E">
      <w:pPr>
        <w:rPr>
          <w:rFonts w:cs="Arial"/>
          <w:b/>
          <w:color w:val="0D0D0D" w:themeColor="text1" w:themeTint="F2"/>
          <w:sz w:val="24"/>
          <w:szCs w:val="24"/>
          <w:lang w:val="mi-NZ"/>
        </w:rPr>
      </w:pPr>
      <w:r w:rsidRPr="00665677">
        <w:rPr>
          <w:b/>
          <w:sz w:val="24"/>
          <w:szCs w:val="24"/>
        </w:rPr>
        <w:t>OUTCOME</w:t>
      </w:r>
      <w:r>
        <w:rPr>
          <w:b/>
          <w:sz w:val="24"/>
          <w:szCs w:val="24"/>
        </w:rPr>
        <w:t xml:space="preserve">: </w:t>
      </w:r>
      <w:r w:rsidRPr="00665677">
        <w:rPr>
          <w:rFonts w:cs="Arial"/>
          <w:b/>
          <w:color w:val="0D0D0D" w:themeColor="text1" w:themeTint="F2"/>
          <w:sz w:val="24"/>
          <w:szCs w:val="24"/>
          <w:lang w:val="mi-NZ"/>
        </w:rPr>
        <w:t>Whanaungatanga.</w:t>
      </w:r>
    </w:p>
    <w:tbl>
      <w:tblPr>
        <w:tblStyle w:val="TableGrid"/>
        <w:tblW w:w="14029" w:type="dxa"/>
        <w:tblLook w:val="04A0" w:firstRow="1" w:lastRow="0" w:firstColumn="1" w:lastColumn="0" w:noHBand="0" w:noVBand="1"/>
      </w:tblPr>
      <w:tblGrid>
        <w:gridCol w:w="3063"/>
        <w:gridCol w:w="10966"/>
      </w:tblGrid>
      <w:tr w:rsidR="002E417E" w:rsidRPr="00665677" w14:paraId="034818D9" w14:textId="77777777" w:rsidTr="00F23670">
        <w:tc>
          <w:tcPr>
            <w:tcW w:w="2553" w:type="dxa"/>
            <w:shd w:val="clear" w:color="auto" w:fill="auto"/>
          </w:tcPr>
          <w:p w14:paraId="1AA525E9" w14:textId="77777777" w:rsidR="002E417E" w:rsidRPr="00E85F05" w:rsidRDefault="002E417E" w:rsidP="00F23670">
            <w:pPr>
              <w:spacing w:after="0" w:line="240" w:lineRule="auto"/>
              <w:rPr>
                <w:sz w:val="24"/>
                <w:szCs w:val="24"/>
              </w:rPr>
            </w:pPr>
            <w:r w:rsidRPr="00665677">
              <w:rPr>
                <w:b/>
                <w:sz w:val="24"/>
                <w:szCs w:val="24"/>
              </w:rPr>
              <w:t>OUTCOMES</w:t>
            </w:r>
            <w:r>
              <w:rPr>
                <w:b/>
                <w:sz w:val="24"/>
                <w:szCs w:val="24"/>
              </w:rPr>
              <w:t>.</w:t>
            </w:r>
          </w:p>
        </w:tc>
        <w:tc>
          <w:tcPr>
            <w:tcW w:w="9139" w:type="dxa"/>
            <w:shd w:val="clear" w:color="auto" w:fill="auto"/>
          </w:tcPr>
          <w:p w14:paraId="4CAC265A" w14:textId="77777777" w:rsidR="002E417E" w:rsidRPr="00665677" w:rsidRDefault="002E417E" w:rsidP="00F23670">
            <w:pPr>
              <w:spacing w:after="0" w:line="240" w:lineRule="auto"/>
              <w:rPr>
                <w:sz w:val="24"/>
                <w:szCs w:val="24"/>
              </w:rPr>
            </w:pPr>
            <w:r w:rsidRPr="00665677">
              <w:rPr>
                <w:b/>
                <w:sz w:val="24"/>
                <w:szCs w:val="24"/>
              </w:rPr>
              <w:t>CRITERIA “The extent investigating the action / investing in the project will…”</w:t>
            </w:r>
          </w:p>
        </w:tc>
      </w:tr>
      <w:tr w:rsidR="002E417E" w:rsidRPr="00665677" w14:paraId="498B31A6" w14:textId="77777777" w:rsidTr="00F23670">
        <w:tc>
          <w:tcPr>
            <w:tcW w:w="2553" w:type="dxa"/>
            <w:shd w:val="clear" w:color="auto" w:fill="auto"/>
          </w:tcPr>
          <w:p w14:paraId="7FEE019D" w14:textId="77777777" w:rsidR="002E417E" w:rsidRPr="00665677" w:rsidRDefault="002E417E" w:rsidP="00F23670">
            <w:pPr>
              <w:spacing w:after="0" w:line="240" w:lineRule="auto"/>
              <w:rPr>
                <w:b/>
                <w:bCs/>
                <w:sz w:val="24"/>
                <w:szCs w:val="24"/>
              </w:rPr>
            </w:pPr>
            <w:r w:rsidRPr="00665677">
              <w:rPr>
                <w:b/>
                <w:bCs/>
                <w:sz w:val="24"/>
                <w:szCs w:val="24"/>
              </w:rPr>
              <w:t>People are connected.</w:t>
            </w:r>
          </w:p>
        </w:tc>
        <w:tc>
          <w:tcPr>
            <w:tcW w:w="9139" w:type="dxa"/>
            <w:shd w:val="clear" w:color="auto" w:fill="auto"/>
          </w:tcPr>
          <w:p w14:paraId="68C0DA7F" w14:textId="77777777" w:rsidR="002E417E" w:rsidRPr="00665677" w:rsidRDefault="002E417E" w:rsidP="00F23670">
            <w:pPr>
              <w:spacing w:after="0" w:line="240" w:lineRule="auto"/>
              <w:rPr>
                <w:sz w:val="24"/>
                <w:szCs w:val="24"/>
              </w:rPr>
            </w:pPr>
            <w:r w:rsidRPr="00665677">
              <w:rPr>
                <w:sz w:val="24"/>
                <w:szCs w:val="24"/>
              </w:rPr>
              <w:t>Provide opportunities for people to connect and come together, building a sense of belonging.</w:t>
            </w:r>
          </w:p>
        </w:tc>
      </w:tr>
      <w:tr w:rsidR="002E417E" w:rsidRPr="00665677" w14:paraId="3699FFDB" w14:textId="77777777" w:rsidTr="00F23670">
        <w:tc>
          <w:tcPr>
            <w:tcW w:w="2553" w:type="dxa"/>
            <w:shd w:val="clear" w:color="auto" w:fill="auto"/>
          </w:tcPr>
          <w:p w14:paraId="7BFC7C47" w14:textId="77777777" w:rsidR="002E417E" w:rsidRPr="00665677" w:rsidRDefault="002E417E" w:rsidP="00F23670">
            <w:pPr>
              <w:spacing w:after="0" w:line="240" w:lineRule="auto"/>
              <w:rPr>
                <w:b/>
                <w:bCs/>
                <w:sz w:val="24"/>
                <w:szCs w:val="24"/>
              </w:rPr>
            </w:pPr>
            <w:r w:rsidRPr="00665677">
              <w:rPr>
                <w:b/>
                <w:bCs/>
                <w:sz w:val="24"/>
                <w:szCs w:val="24"/>
              </w:rPr>
              <w:t>Thriving Māori leadership.</w:t>
            </w:r>
          </w:p>
        </w:tc>
        <w:tc>
          <w:tcPr>
            <w:tcW w:w="9139" w:type="dxa"/>
            <w:shd w:val="clear" w:color="auto" w:fill="auto"/>
          </w:tcPr>
          <w:p w14:paraId="20389ADE" w14:textId="77777777" w:rsidR="002E417E" w:rsidRPr="00665677" w:rsidRDefault="002E417E" w:rsidP="00F23670">
            <w:pPr>
              <w:spacing w:after="0" w:line="240" w:lineRule="auto"/>
              <w:rPr>
                <w:sz w:val="24"/>
                <w:szCs w:val="24"/>
              </w:rPr>
            </w:pPr>
            <w:r w:rsidRPr="00665677">
              <w:rPr>
                <w:sz w:val="24"/>
                <w:szCs w:val="24"/>
              </w:rPr>
              <w:t>Support our Tākai Here partnership and contribute to the outcomes of the Tūpiki Ora Māori Strategy.</w:t>
            </w:r>
          </w:p>
        </w:tc>
      </w:tr>
      <w:tr w:rsidR="002E417E" w:rsidRPr="00665677" w14:paraId="5AEAA907" w14:textId="77777777" w:rsidTr="00F23670">
        <w:tc>
          <w:tcPr>
            <w:tcW w:w="2553" w:type="dxa"/>
            <w:shd w:val="clear" w:color="auto" w:fill="auto"/>
          </w:tcPr>
          <w:p w14:paraId="4CF939CB" w14:textId="77777777" w:rsidR="002E417E" w:rsidRPr="00665677" w:rsidRDefault="002E417E" w:rsidP="00F23670">
            <w:pPr>
              <w:spacing w:after="0" w:line="240" w:lineRule="auto"/>
              <w:rPr>
                <w:b/>
                <w:bCs/>
                <w:sz w:val="24"/>
                <w:szCs w:val="24"/>
              </w:rPr>
            </w:pPr>
            <w:r w:rsidRPr="00665677">
              <w:rPr>
                <w:b/>
                <w:bCs/>
                <w:sz w:val="24"/>
                <w:szCs w:val="24"/>
              </w:rPr>
              <w:t>Sense of community.</w:t>
            </w:r>
          </w:p>
        </w:tc>
        <w:tc>
          <w:tcPr>
            <w:tcW w:w="9139" w:type="dxa"/>
            <w:shd w:val="clear" w:color="auto" w:fill="auto"/>
          </w:tcPr>
          <w:p w14:paraId="102AF44B" w14:textId="77777777" w:rsidR="002E417E" w:rsidRPr="00665677" w:rsidRDefault="002E417E" w:rsidP="00F23670">
            <w:pPr>
              <w:spacing w:after="0" w:line="240" w:lineRule="auto"/>
              <w:rPr>
                <w:sz w:val="24"/>
                <w:szCs w:val="24"/>
              </w:rPr>
            </w:pPr>
            <w:r w:rsidRPr="00665677">
              <w:rPr>
                <w:sz w:val="24"/>
                <w:szCs w:val="24"/>
              </w:rPr>
              <w:t>Contribute to a sense of community, enable communities to prepare and respond to major events, and support community organisations to thrive.</w:t>
            </w:r>
          </w:p>
        </w:tc>
      </w:tr>
    </w:tbl>
    <w:p w14:paraId="2C416C28" w14:textId="77777777" w:rsidR="00AE30B4" w:rsidRDefault="00AE30B4" w:rsidP="00274F74">
      <w:pPr>
        <w:rPr>
          <w:b/>
          <w:bCs/>
          <w:sz w:val="24"/>
          <w:szCs w:val="24"/>
        </w:rPr>
      </w:pPr>
    </w:p>
    <w:p w14:paraId="3BFE9B32" w14:textId="4332B558" w:rsidR="00D9374A" w:rsidRDefault="00D9374A" w:rsidP="00D9374A">
      <w:pPr>
        <w:rPr>
          <w:rFonts w:cs="Arial"/>
          <w:b/>
          <w:color w:val="0D0D0D" w:themeColor="text1" w:themeTint="F2"/>
          <w:sz w:val="24"/>
          <w:szCs w:val="24"/>
          <w:lang w:val="mi-NZ"/>
        </w:rPr>
      </w:pPr>
      <w:r w:rsidRPr="00665677">
        <w:rPr>
          <w:b/>
          <w:sz w:val="24"/>
          <w:szCs w:val="24"/>
        </w:rPr>
        <w:t>OUTCOME</w:t>
      </w:r>
      <w:r>
        <w:rPr>
          <w:b/>
          <w:sz w:val="24"/>
          <w:szCs w:val="24"/>
        </w:rPr>
        <w:t xml:space="preserve">: </w:t>
      </w:r>
      <w:r w:rsidRPr="00665677">
        <w:rPr>
          <w:rFonts w:cs="Arial"/>
          <w:b/>
          <w:color w:val="0D0D0D" w:themeColor="text1" w:themeTint="F2"/>
          <w:sz w:val="24"/>
          <w:szCs w:val="24"/>
          <w:lang w:val="mi-NZ"/>
        </w:rPr>
        <w:t>Pārekareka.</w:t>
      </w:r>
    </w:p>
    <w:tbl>
      <w:tblPr>
        <w:tblStyle w:val="TableGrid"/>
        <w:tblW w:w="14029" w:type="dxa"/>
        <w:tblLook w:val="04A0" w:firstRow="1" w:lastRow="0" w:firstColumn="1" w:lastColumn="0" w:noHBand="0" w:noVBand="1"/>
      </w:tblPr>
      <w:tblGrid>
        <w:gridCol w:w="3063"/>
        <w:gridCol w:w="10966"/>
      </w:tblGrid>
      <w:tr w:rsidR="00D9374A" w:rsidRPr="00665677" w14:paraId="447C40D4" w14:textId="77777777" w:rsidTr="00F23670">
        <w:tc>
          <w:tcPr>
            <w:tcW w:w="2553" w:type="dxa"/>
            <w:shd w:val="clear" w:color="auto" w:fill="auto"/>
          </w:tcPr>
          <w:p w14:paraId="386FD811" w14:textId="77777777" w:rsidR="00D9374A" w:rsidRPr="00E85F05" w:rsidRDefault="00D9374A" w:rsidP="00F23670">
            <w:pPr>
              <w:spacing w:after="0" w:line="240" w:lineRule="auto"/>
              <w:rPr>
                <w:sz w:val="24"/>
                <w:szCs w:val="24"/>
              </w:rPr>
            </w:pPr>
            <w:r w:rsidRPr="00665677">
              <w:rPr>
                <w:b/>
                <w:sz w:val="24"/>
                <w:szCs w:val="24"/>
              </w:rPr>
              <w:t>OUTCOMES</w:t>
            </w:r>
            <w:r>
              <w:rPr>
                <w:b/>
                <w:sz w:val="24"/>
                <w:szCs w:val="24"/>
              </w:rPr>
              <w:t>.</w:t>
            </w:r>
          </w:p>
        </w:tc>
        <w:tc>
          <w:tcPr>
            <w:tcW w:w="9139" w:type="dxa"/>
            <w:shd w:val="clear" w:color="auto" w:fill="auto"/>
          </w:tcPr>
          <w:p w14:paraId="35C0E775" w14:textId="77777777" w:rsidR="00D9374A" w:rsidRPr="00665677" w:rsidRDefault="00D9374A" w:rsidP="00F23670">
            <w:pPr>
              <w:spacing w:after="0" w:line="240" w:lineRule="auto"/>
              <w:rPr>
                <w:sz w:val="24"/>
                <w:szCs w:val="24"/>
              </w:rPr>
            </w:pPr>
            <w:r w:rsidRPr="00665677">
              <w:rPr>
                <w:b/>
                <w:sz w:val="24"/>
                <w:szCs w:val="24"/>
              </w:rPr>
              <w:t>CRITERIA “The extent investigating the action / investing in the project will…”</w:t>
            </w:r>
          </w:p>
        </w:tc>
      </w:tr>
      <w:tr w:rsidR="00D9374A" w:rsidRPr="00665677" w14:paraId="01C72C9C" w14:textId="77777777" w:rsidTr="00F23670">
        <w:tc>
          <w:tcPr>
            <w:tcW w:w="2553" w:type="dxa"/>
            <w:shd w:val="clear" w:color="auto" w:fill="auto"/>
          </w:tcPr>
          <w:p w14:paraId="6DCFF03C" w14:textId="77777777" w:rsidR="00D9374A" w:rsidRPr="00665677" w:rsidRDefault="00D9374A" w:rsidP="00F23670">
            <w:pPr>
              <w:spacing w:after="0" w:line="240" w:lineRule="auto"/>
              <w:rPr>
                <w:b/>
                <w:bCs/>
                <w:sz w:val="24"/>
                <w:szCs w:val="24"/>
              </w:rPr>
            </w:pPr>
            <w:r w:rsidRPr="00665677">
              <w:rPr>
                <w:b/>
                <w:bCs/>
                <w:sz w:val="24"/>
                <w:szCs w:val="24"/>
              </w:rPr>
              <w:t>Participation.</w:t>
            </w:r>
          </w:p>
        </w:tc>
        <w:tc>
          <w:tcPr>
            <w:tcW w:w="9139" w:type="dxa"/>
            <w:shd w:val="clear" w:color="auto" w:fill="auto"/>
          </w:tcPr>
          <w:p w14:paraId="5D402B3A" w14:textId="77777777" w:rsidR="00D9374A" w:rsidRPr="00665677" w:rsidRDefault="00D9374A" w:rsidP="00F23670">
            <w:pPr>
              <w:spacing w:after="0" w:line="240" w:lineRule="auto"/>
              <w:rPr>
                <w:sz w:val="24"/>
                <w:szCs w:val="24"/>
              </w:rPr>
            </w:pPr>
            <w:r w:rsidRPr="00665677">
              <w:rPr>
                <w:sz w:val="24"/>
                <w:szCs w:val="24"/>
              </w:rPr>
              <w:t>Grow or sustain the number of people participating by expanding the range of activities (breadth) or increasing the number of participants (quantity).</w:t>
            </w:r>
          </w:p>
        </w:tc>
      </w:tr>
      <w:tr w:rsidR="00D9374A" w:rsidRPr="00665677" w14:paraId="65957374" w14:textId="77777777" w:rsidTr="00F23670">
        <w:tc>
          <w:tcPr>
            <w:tcW w:w="2553" w:type="dxa"/>
            <w:shd w:val="clear" w:color="auto" w:fill="auto"/>
          </w:tcPr>
          <w:p w14:paraId="51071CA9" w14:textId="77777777" w:rsidR="00D9374A" w:rsidRPr="00665677" w:rsidRDefault="00D9374A" w:rsidP="00F23670">
            <w:pPr>
              <w:spacing w:after="0" w:line="240" w:lineRule="auto"/>
              <w:rPr>
                <w:b/>
                <w:bCs/>
                <w:sz w:val="24"/>
                <w:szCs w:val="24"/>
              </w:rPr>
            </w:pPr>
            <w:r w:rsidRPr="00665677">
              <w:rPr>
                <w:b/>
                <w:bCs/>
                <w:sz w:val="24"/>
                <w:szCs w:val="24"/>
              </w:rPr>
              <w:t>Fit-for-purpose.</w:t>
            </w:r>
          </w:p>
        </w:tc>
        <w:tc>
          <w:tcPr>
            <w:tcW w:w="9139" w:type="dxa"/>
            <w:shd w:val="clear" w:color="auto" w:fill="auto"/>
          </w:tcPr>
          <w:p w14:paraId="18E35DE2" w14:textId="77777777" w:rsidR="00D9374A" w:rsidRPr="00665677" w:rsidRDefault="00D9374A" w:rsidP="00F23670">
            <w:pPr>
              <w:spacing w:after="0" w:line="240" w:lineRule="auto"/>
              <w:rPr>
                <w:sz w:val="24"/>
                <w:szCs w:val="24"/>
              </w:rPr>
            </w:pPr>
            <w:r w:rsidRPr="00665677">
              <w:rPr>
                <w:sz w:val="24"/>
                <w:szCs w:val="24"/>
              </w:rPr>
              <w:t>Deliver a fit-for-purpose facility that is functional for the intended activities and flexible to adapt for future needs and growth.</w:t>
            </w:r>
          </w:p>
        </w:tc>
      </w:tr>
      <w:tr w:rsidR="00D9374A" w:rsidRPr="00665677" w14:paraId="5FCFA3CF" w14:textId="77777777" w:rsidTr="00F23670">
        <w:tc>
          <w:tcPr>
            <w:tcW w:w="2553" w:type="dxa"/>
            <w:shd w:val="clear" w:color="auto" w:fill="auto"/>
          </w:tcPr>
          <w:p w14:paraId="317B0681" w14:textId="77777777" w:rsidR="00D9374A" w:rsidRPr="00665677" w:rsidRDefault="00D9374A" w:rsidP="00F23670">
            <w:pPr>
              <w:spacing w:after="0" w:line="240" w:lineRule="auto"/>
              <w:rPr>
                <w:b/>
                <w:bCs/>
                <w:sz w:val="24"/>
                <w:szCs w:val="24"/>
              </w:rPr>
            </w:pPr>
            <w:r w:rsidRPr="00665677">
              <w:rPr>
                <w:b/>
                <w:bCs/>
                <w:sz w:val="24"/>
                <w:szCs w:val="24"/>
              </w:rPr>
              <w:t>Well-used facility.</w:t>
            </w:r>
          </w:p>
        </w:tc>
        <w:tc>
          <w:tcPr>
            <w:tcW w:w="9139" w:type="dxa"/>
            <w:shd w:val="clear" w:color="auto" w:fill="auto"/>
          </w:tcPr>
          <w:p w14:paraId="57B542C7" w14:textId="49CEE77B" w:rsidR="00D9374A" w:rsidRPr="00665677" w:rsidRDefault="00D9374A" w:rsidP="00F23670">
            <w:pPr>
              <w:spacing w:after="0" w:line="240" w:lineRule="auto"/>
              <w:rPr>
                <w:sz w:val="24"/>
                <w:szCs w:val="24"/>
              </w:rPr>
            </w:pPr>
            <w:r w:rsidRPr="00665677">
              <w:rPr>
                <w:sz w:val="24"/>
                <w:szCs w:val="24"/>
              </w:rPr>
              <w:t>Deliver or sustain a well-used facility now and into the future, evidence</w:t>
            </w:r>
            <w:r w:rsidR="003450B4">
              <w:rPr>
                <w:sz w:val="24"/>
                <w:szCs w:val="24"/>
              </w:rPr>
              <w:t>d</w:t>
            </w:r>
            <w:r w:rsidRPr="00665677">
              <w:rPr>
                <w:sz w:val="24"/>
                <w:szCs w:val="24"/>
              </w:rPr>
              <w:t xml:space="preserve"> by the number of visits (number of people and frequency of visiting) and the hours the facility is used (utilisation).</w:t>
            </w:r>
          </w:p>
        </w:tc>
      </w:tr>
    </w:tbl>
    <w:p w14:paraId="593D9ECD" w14:textId="77777777" w:rsidR="00AE30B4" w:rsidRDefault="00AE30B4" w:rsidP="00274F74">
      <w:pPr>
        <w:rPr>
          <w:b/>
          <w:bCs/>
          <w:sz w:val="24"/>
          <w:szCs w:val="24"/>
        </w:rPr>
      </w:pPr>
    </w:p>
    <w:p w14:paraId="2A45C9A9" w14:textId="77777777" w:rsidR="003450B4" w:rsidRDefault="003450B4" w:rsidP="00D9374A">
      <w:pPr>
        <w:rPr>
          <w:b/>
          <w:sz w:val="24"/>
          <w:szCs w:val="24"/>
        </w:rPr>
      </w:pPr>
    </w:p>
    <w:p w14:paraId="1DDCAD29" w14:textId="21934834" w:rsidR="00D9374A" w:rsidRDefault="00D9374A" w:rsidP="00D9374A">
      <w:pPr>
        <w:rPr>
          <w:rFonts w:cs="Arial"/>
          <w:b/>
          <w:color w:val="0D0D0D" w:themeColor="text1" w:themeTint="F2"/>
          <w:sz w:val="24"/>
          <w:szCs w:val="24"/>
          <w:lang w:val="mi-NZ"/>
        </w:rPr>
      </w:pPr>
      <w:r w:rsidRPr="00665677">
        <w:rPr>
          <w:b/>
          <w:sz w:val="24"/>
          <w:szCs w:val="24"/>
        </w:rPr>
        <w:t>OUTCOME</w:t>
      </w:r>
      <w:r>
        <w:rPr>
          <w:b/>
          <w:sz w:val="24"/>
          <w:szCs w:val="24"/>
        </w:rPr>
        <w:t xml:space="preserve">: </w:t>
      </w:r>
      <w:r w:rsidR="00306CB4" w:rsidRPr="00665677">
        <w:rPr>
          <w:rFonts w:cs="Arial"/>
          <w:b/>
          <w:color w:val="0D0D0D" w:themeColor="text1" w:themeTint="F2"/>
          <w:sz w:val="24"/>
          <w:szCs w:val="24"/>
          <w:lang w:val="mi-NZ"/>
        </w:rPr>
        <w:t>Pāhekohekotanga.</w:t>
      </w:r>
    </w:p>
    <w:tbl>
      <w:tblPr>
        <w:tblStyle w:val="TableGrid"/>
        <w:tblW w:w="14029" w:type="dxa"/>
        <w:tblLook w:val="04A0" w:firstRow="1" w:lastRow="0" w:firstColumn="1" w:lastColumn="0" w:noHBand="0" w:noVBand="1"/>
      </w:tblPr>
      <w:tblGrid>
        <w:gridCol w:w="3063"/>
        <w:gridCol w:w="10966"/>
      </w:tblGrid>
      <w:tr w:rsidR="00D9374A" w:rsidRPr="00665677" w14:paraId="37AAB275" w14:textId="77777777" w:rsidTr="00F23670">
        <w:tc>
          <w:tcPr>
            <w:tcW w:w="2553" w:type="dxa"/>
            <w:shd w:val="clear" w:color="auto" w:fill="auto"/>
          </w:tcPr>
          <w:p w14:paraId="03D4770B" w14:textId="77777777" w:rsidR="00D9374A" w:rsidRPr="00E85F05" w:rsidRDefault="00D9374A" w:rsidP="00F23670">
            <w:pPr>
              <w:spacing w:after="0" w:line="240" w:lineRule="auto"/>
              <w:rPr>
                <w:sz w:val="24"/>
                <w:szCs w:val="24"/>
              </w:rPr>
            </w:pPr>
            <w:r w:rsidRPr="00665677">
              <w:rPr>
                <w:b/>
                <w:sz w:val="24"/>
                <w:szCs w:val="24"/>
              </w:rPr>
              <w:t>OUTCOMES</w:t>
            </w:r>
            <w:r>
              <w:rPr>
                <w:b/>
                <w:sz w:val="24"/>
                <w:szCs w:val="24"/>
              </w:rPr>
              <w:t>.</w:t>
            </w:r>
          </w:p>
        </w:tc>
        <w:tc>
          <w:tcPr>
            <w:tcW w:w="9139" w:type="dxa"/>
            <w:shd w:val="clear" w:color="auto" w:fill="auto"/>
          </w:tcPr>
          <w:p w14:paraId="08E79779" w14:textId="77777777" w:rsidR="00D9374A" w:rsidRPr="00665677" w:rsidRDefault="00D9374A" w:rsidP="00F23670">
            <w:pPr>
              <w:spacing w:after="0" w:line="240" w:lineRule="auto"/>
              <w:rPr>
                <w:sz w:val="24"/>
                <w:szCs w:val="24"/>
              </w:rPr>
            </w:pPr>
            <w:r w:rsidRPr="00665677">
              <w:rPr>
                <w:b/>
                <w:sz w:val="24"/>
                <w:szCs w:val="24"/>
              </w:rPr>
              <w:t>CRITERIA “The extent investigating the action / investing in the project will…”</w:t>
            </w:r>
          </w:p>
        </w:tc>
      </w:tr>
      <w:tr w:rsidR="00D9374A" w:rsidRPr="00665677" w14:paraId="51FA2125" w14:textId="77777777" w:rsidTr="00F23670">
        <w:tc>
          <w:tcPr>
            <w:tcW w:w="2553" w:type="dxa"/>
            <w:shd w:val="clear" w:color="auto" w:fill="auto"/>
          </w:tcPr>
          <w:p w14:paraId="2A8D0082" w14:textId="77777777" w:rsidR="00D9374A" w:rsidRPr="00665677" w:rsidRDefault="00D9374A" w:rsidP="00F23670">
            <w:pPr>
              <w:spacing w:after="0" w:line="240" w:lineRule="auto"/>
              <w:rPr>
                <w:b/>
                <w:bCs/>
                <w:sz w:val="24"/>
                <w:szCs w:val="24"/>
              </w:rPr>
            </w:pPr>
            <w:r w:rsidRPr="00665677">
              <w:rPr>
                <w:b/>
                <w:bCs/>
                <w:sz w:val="24"/>
                <w:szCs w:val="24"/>
              </w:rPr>
              <w:t>Network need – fill gaps, avoid duplication.</w:t>
            </w:r>
          </w:p>
        </w:tc>
        <w:tc>
          <w:tcPr>
            <w:tcW w:w="9139" w:type="dxa"/>
            <w:shd w:val="clear" w:color="auto" w:fill="auto"/>
          </w:tcPr>
          <w:p w14:paraId="7E593212" w14:textId="77777777" w:rsidR="00D9374A" w:rsidRPr="00665677" w:rsidRDefault="00D9374A" w:rsidP="00F23670">
            <w:pPr>
              <w:spacing w:after="0" w:line="240" w:lineRule="auto"/>
              <w:rPr>
                <w:sz w:val="24"/>
                <w:szCs w:val="24"/>
              </w:rPr>
            </w:pPr>
            <w:r w:rsidRPr="00665677">
              <w:rPr>
                <w:sz w:val="24"/>
                <w:szCs w:val="24"/>
              </w:rPr>
              <w:t>Fill an identified need, avoid duplication and be critical to the network:</w:t>
            </w:r>
          </w:p>
          <w:p w14:paraId="3EE2DB3E" w14:textId="77777777" w:rsidR="00D9374A" w:rsidRPr="00665677" w:rsidRDefault="00D9374A" w:rsidP="00F23670">
            <w:pPr>
              <w:pStyle w:val="Bullets"/>
              <w:spacing w:after="0" w:line="240" w:lineRule="auto"/>
              <w:ind w:left="227" w:hanging="227"/>
              <w:contextualSpacing w:val="0"/>
              <w:rPr>
                <w:sz w:val="24"/>
                <w:szCs w:val="24"/>
              </w:rPr>
            </w:pPr>
            <w:r w:rsidRPr="00665677">
              <w:rPr>
                <w:sz w:val="24"/>
                <w:szCs w:val="24"/>
              </w:rPr>
              <w:t>address a geographic gap where distance to facilities is a barrier to participation;</w:t>
            </w:r>
          </w:p>
          <w:p w14:paraId="2001B95C" w14:textId="77777777" w:rsidR="00D9374A" w:rsidRPr="00665677" w:rsidRDefault="00D9374A" w:rsidP="00F23670">
            <w:pPr>
              <w:pStyle w:val="Bullets"/>
              <w:spacing w:after="0" w:line="240" w:lineRule="auto"/>
              <w:ind w:left="227" w:hanging="227"/>
              <w:contextualSpacing w:val="0"/>
              <w:rPr>
                <w:sz w:val="24"/>
                <w:szCs w:val="24"/>
              </w:rPr>
            </w:pPr>
            <w:r w:rsidRPr="00665677">
              <w:rPr>
                <w:sz w:val="24"/>
                <w:szCs w:val="24"/>
              </w:rPr>
              <w:t xml:space="preserve">address a functional gap where the type of spaces inhibits participation; </w:t>
            </w:r>
          </w:p>
          <w:p w14:paraId="7D30BE1C" w14:textId="77777777" w:rsidR="00D9374A" w:rsidRPr="00665677" w:rsidRDefault="00D9374A" w:rsidP="00F23670">
            <w:pPr>
              <w:pStyle w:val="Bullets"/>
              <w:spacing w:after="0" w:line="240" w:lineRule="auto"/>
              <w:ind w:left="227" w:hanging="227"/>
              <w:contextualSpacing w:val="0"/>
              <w:rPr>
                <w:sz w:val="24"/>
                <w:szCs w:val="24"/>
              </w:rPr>
            </w:pPr>
            <w:r w:rsidRPr="00665677">
              <w:rPr>
                <w:sz w:val="24"/>
                <w:szCs w:val="24"/>
              </w:rPr>
              <w:t>address a shortfall in capacity where there is insufficient space to meet participation demand.</w:t>
            </w:r>
          </w:p>
        </w:tc>
      </w:tr>
      <w:tr w:rsidR="00D9374A" w:rsidRPr="00665677" w14:paraId="5318A082" w14:textId="77777777" w:rsidTr="00F23670">
        <w:tc>
          <w:tcPr>
            <w:tcW w:w="2553" w:type="dxa"/>
            <w:shd w:val="clear" w:color="auto" w:fill="auto"/>
          </w:tcPr>
          <w:p w14:paraId="03D674B7" w14:textId="77777777" w:rsidR="00D9374A" w:rsidRPr="00665677" w:rsidRDefault="00D9374A" w:rsidP="00F23670">
            <w:pPr>
              <w:spacing w:after="0" w:line="240" w:lineRule="auto"/>
              <w:rPr>
                <w:b/>
                <w:bCs/>
                <w:sz w:val="24"/>
                <w:szCs w:val="24"/>
              </w:rPr>
            </w:pPr>
            <w:r w:rsidRPr="00665677">
              <w:rPr>
                <w:b/>
                <w:bCs/>
                <w:sz w:val="24"/>
                <w:szCs w:val="24"/>
              </w:rPr>
              <w:t>Collaboration.</w:t>
            </w:r>
          </w:p>
        </w:tc>
        <w:tc>
          <w:tcPr>
            <w:tcW w:w="9139" w:type="dxa"/>
            <w:shd w:val="clear" w:color="auto" w:fill="auto"/>
          </w:tcPr>
          <w:p w14:paraId="55485603" w14:textId="77777777" w:rsidR="00D9374A" w:rsidRPr="00665677" w:rsidRDefault="00D9374A" w:rsidP="00F23670">
            <w:pPr>
              <w:spacing w:after="0" w:line="240" w:lineRule="auto"/>
              <w:rPr>
                <w:sz w:val="24"/>
                <w:szCs w:val="24"/>
              </w:rPr>
            </w:pPr>
            <w:r w:rsidRPr="00665677">
              <w:rPr>
                <w:sz w:val="24"/>
                <w:szCs w:val="24"/>
              </w:rPr>
              <w:t>Support a collaborative response (and implement a collaboration method).</w:t>
            </w:r>
          </w:p>
        </w:tc>
      </w:tr>
      <w:tr w:rsidR="00D9374A" w:rsidRPr="00665677" w14:paraId="02361CB9" w14:textId="77777777" w:rsidTr="00F23670">
        <w:tc>
          <w:tcPr>
            <w:tcW w:w="2553" w:type="dxa"/>
            <w:shd w:val="clear" w:color="auto" w:fill="auto"/>
          </w:tcPr>
          <w:p w14:paraId="72D278E2" w14:textId="77777777" w:rsidR="00D9374A" w:rsidRPr="00665677" w:rsidRDefault="00D9374A" w:rsidP="00F23670">
            <w:pPr>
              <w:spacing w:after="0" w:line="240" w:lineRule="auto"/>
              <w:rPr>
                <w:b/>
                <w:bCs/>
                <w:sz w:val="24"/>
                <w:szCs w:val="24"/>
              </w:rPr>
            </w:pPr>
            <w:r w:rsidRPr="00665677">
              <w:rPr>
                <w:b/>
                <w:bCs/>
                <w:sz w:val="24"/>
                <w:szCs w:val="24"/>
              </w:rPr>
              <w:t>Strategic alignment.</w:t>
            </w:r>
          </w:p>
        </w:tc>
        <w:tc>
          <w:tcPr>
            <w:tcW w:w="9139" w:type="dxa"/>
            <w:shd w:val="clear" w:color="auto" w:fill="auto"/>
          </w:tcPr>
          <w:p w14:paraId="0F747841" w14:textId="72ED9E8D" w:rsidR="00D9374A" w:rsidRPr="00665677" w:rsidRDefault="00D9374A" w:rsidP="00F23670">
            <w:pPr>
              <w:spacing w:after="0" w:line="240" w:lineRule="auto"/>
              <w:rPr>
                <w:sz w:val="24"/>
                <w:szCs w:val="24"/>
              </w:rPr>
            </w:pPr>
            <w:r w:rsidRPr="00665677">
              <w:rPr>
                <w:sz w:val="24"/>
                <w:szCs w:val="24"/>
              </w:rPr>
              <w:t xml:space="preserve">Align with other strategic plans or projects (which are time-specific) and support a holistic outcome with open-space, housing, local centre, </w:t>
            </w:r>
            <w:r w:rsidR="005C76B6">
              <w:rPr>
                <w:sz w:val="24"/>
                <w:szCs w:val="24"/>
              </w:rPr>
              <w:t xml:space="preserve">and </w:t>
            </w:r>
            <w:r w:rsidRPr="00665677">
              <w:rPr>
                <w:sz w:val="24"/>
                <w:szCs w:val="24"/>
              </w:rPr>
              <w:t>transport planning/projects etc.</w:t>
            </w:r>
          </w:p>
        </w:tc>
      </w:tr>
    </w:tbl>
    <w:p w14:paraId="2E5F6D5E" w14:textId="77777777" w:rsidR="00D9374A" w:rsidRDefault="00D9374A" w:rsidP="00274F74">
      <w:pPr>
        <w:rPr>
          <w:b/>
          <w:bCs/>
          <w:sz w:val="24"/>
          <w:szCs w:val="24"/>
        </w:rPr>
      </w:pPr>
    </w:p>
    <w:p w14:paraId="4A923ADB" w14:textId="5CFE2493" w:rsidR="00D9374A" w:rsidRDefault="00D9374A" w:rsidP="00D9374A">
      <w:pPr>
        <w:rPr>
          <w:rFonts w:cs="Arial"/>
          <w:b/>
          <w:color w:val="0D0D0D" w:themeColor="text1" w:themeTint="F2"/>
          <w:sz w:val="24"/>
          <w:szCs w:val="24"/>
          <w:lang w:val="mi-NZ"/>
        </w:rPr>
      </w:pPr>
      <w:r w:rsidRPr="00665677">
        <w:rPr>
          <w:b/>
          <w:sz w:val="24"/>
          <w:szCs w:val="24"/>
        </w:rPr>
        <w:t>OUTCOME</w:t>
      </w:r>
      <w:r>
        <w:rPr>
          <w:b/>
          <w:sz w:val="24"/>
          <w:szCs w:val="24"/>
        </w:rPr>
        <w:t xml:space="preserve">: </w:t>
      </w:r>
      <w:r w:rsidR="00793A99" w:rsidRPr="00665677">
        <w:rPr>
          <w:rFonts w:cs="Arial"/>
          <w:b/>
          <w:color w:val="0D0D0D" w:themeColor="text1" w:themeTint="F2"/>
          <w:sz w:val="24"/>
          <w:szCs w:val="24"/>
          <w:lang w:val="mi-NZ"/>
        </w:rPr>
        <w:t>Tiakitanga</w:t>
      </w:r>
      <w:r w:rsidR="00306CB4" w:rsidRPr="00665677">
        <w:rPr>
          <w:rFonts w:cs="Arial"/>
          <w:b/>
          <w:color w:val="0D0D0D" w:themeColor="text1" w:themeTint="F2"/>
          <w:sz w:val="24"/>
          <w:szCs w:val="24"/>
          <w:lang w:val="mi-NZ"/>
        </w:rPr>
        <w:t>.</w:t>
      </w:r>
    </w:p>
    <w:tbl>
      <w:tblPr>
        <w:tblStyle w:val="TableGrid"/>
        <w:tblW w:w="14029" w:type="dxa"/>
        <w:tblLook w:val="04A0" w:firstRow="1" w:lastRow="0" w:firstColumn="1" w:lastColumn="0" w:noHBand="0" w:noVBand="1"/>
      </w:tblPr>
      <w:tblGrid>
        <w:gridCol w:w="3063"/>
        <w:gridCol w:w="10966"/>
      </w:tblGrid>
      <w:tr w:rsidR="00793A99" w:rsidRPr="00665677" w14:paraId="0C8B3CE6" w14:textId="77777777" w:rsidTr="00F23670">
        <w:tc>
          <w:tcPr>
            <w:tcW w:w="2553" w:type="dxa"/>
            <w:shd w:val="clear" w:color="auto" w:fill="auto"/>
          </w:tcPr>
          <w:p w14:paraId="4902A30E" w14:textId="77777777" w:rsidR="00793A99" w:rsidRPr="00E85F05" w:rsidRDefault="00793A99" w:rsidP="00F23670">
            <w:pPr>
              <w:spacing w:after="0" w:line="240" w:lineRule="auto"/>
              <w:rPr>
                <w:sz w:val="24"/>
                <w:szCs w:val="24"/>
              </w:rPr>
            </w:pPr>
            <w:r w:rsidRPr="00665677">
              <w:rPr>
                <w:b/>
                <w:sz w:val="24"/>
                <w:szCs w:val="24"/>
              </w:rPr>
              <w:t>OUTCOMES</w:t>
            </w:r>
            <w:r>
              <w:rPr>
                <w:b/>
                <w:sz w:val="24"/>
                <w:szCs w:val="24"/>
              </w:rPr>
              <w:t>.</w:t>
            </w:r>
          </w:p>
        </w:tc>
        <w:tc>
          <w:tcPr>
            <w:tcW w:w="9139" w:type="dxa"/>
            <w:shd w:val="clear" w:color="auto" w:fill="auto"/>
          </w:tcPr>
          <w:p w14:paraId="05363B3D" w14:textId="77777777" w:rsidR="00793A99" w:rsidRPr="00665677" w:rsidRDefault="00793A99" w:rsidP="00F23670">
            <w:pPr>
              <w:spacing w:after="0" w:line="240" w:lineRule="auto"/>
              <w:rPr>
                <w:sz w:val="24"/>
                <w:szCs w:val="24"/>
              </w:rPr>
            </w:pPr>
            <w:r w:rsidRPr="00665677">
              <w:rPr>
                <w:b/>
                <w:sz w:val="24"/>
                <w:szCs w:val="24"/>
              </w:rPr>
              <w:t>CRITERIA “The extent investigating the action / investing in the project will…”</w:t>
            </w:r>
          </w:p>
        </w:tc>
      </w:tr>
      <w:tr w:rsidR="00793A99" w:rsidRPr="00665677" w14:paraId="13AD3A6D" w14:textId="77777777" w:rsidTr="00F23670">
        <w:tc>
          <w:tcPr>
            <w:tcW w:w="2553" w:type="dxa"/>
            <w:shd w:val="clear" w:color="auto" w:fill="auto"/>
          </w:tcPr>
          <w:p w14:paraId="54ABFDB3" w14:textId="77777777" w:rsidR="00793A99" w:rsidRPr="00665677" w:rsidRDefault="00793A99" w:rsidP="00F23670">
            <w:pPr>
              <w:spacing w:after="0" w:line="240" w:lineRule="auto"/>
              <w:rPr>
                <w:b/>
                <w:bCs/>
                <w:sz w:val="24"/>
                <w:szCs w:val="24"/>
              </w:rPr>
            </w:pPr>
            <w:r w:rsidRPr="00665677">
              <w:rPr>
                <w:b/>
                <w:bCs/>
                <w:sz w:val="24"/>
                <w:szCs w:val="24"/>
              </w:rPr>
              <w:t>Reduce carbon emissions.</w:t>
            </w:r>
          </w:p>
        </w:tc>
        <w:tc>
          <w:tcPr>
            <w:tcW w:w="9139" w:type="dxa"/>
            <w:shd w:val="clear" w:color="auto" w:fill="auto"/>
          </w:tcPr>
          <w:p w14:paraId="65309411" w14:textId="5A2E42EF" w:rsidR="00793A99" w:rsidRPr="00665677" w:rsidRDefault="00793A99" w:rsidP="00F23670">
            <w:pPr>
              <w:spacing w:after="0" w:line="240" w:lineRule="auto"/>
              <w:rPr>
                <w:sz w:val="24"/>
                <w:szCs w:val="24"/>
              </w:rPr>
            </w:pPr>
            <w:r w:rsidRPr="00665677">
              <w:rPr>
                <w:sz w:val="24"/>
                <w:szCs w:val="24"/>
              </w:rPr>
              <w:t xml:space="preserve">Deliver a facility </w:t>
            </w:r>
            <w:r w:rsidR="00131249">
              <w:rPr>
                <w:sz w:val="24"/>
                <w:szCs w:val="24"/>
              </w:rPr>
              <w:t>that</w:t>
            </w:r>
            <w:r w:rsidRPr="00665677">
              <w:rPr>
                <w:sz w:val="24"/>
                <w:szCs w:val="24"/>
              </w:rPr>
              <w:t xml:space="preserve"> is climate smart, more energy efficient and supports the outcomes of Te Atakura – First to Zero Blueprint.</w:t>
            </w:r>
          </w:p>
        </w:tc>
      </w:tr>
      <w:tr w:rsidR="00793A99" w:rsidRPr="00665677" w14:paraId="24F6CA16" w14:textId="77777777" w:rsidTr="00F23670">
        <w:tc>
          <w:tcPr>
            <w:tcW w:w="2553" w:type="dxa"/>
            <w:shd w:val="clear" w:color="auto" w:fill="auto"/>
          </w:tcPr>
          <w:p w14:paraId="77A730CD" w14:textId="77777777" w:rsidR="00793A99" w:rsidRPr="00665677" w:rsidRDefault="00793A99" w:rsidP="00F23670">
            <w:pPr>
              <w:spacing w:after="0" w:line="240" w:lineRule="auto"/>
              <w:rPr>
                <w:b/>
                <w:bCs/>
                <w:sz w:val="24"/>
                <w:szCs w:val="24"/>
              </w:rPr>
            </w:pPr>
            <w:r w:rsidRPr="00665677">
              <w:rPr>
                <w:b/>
                <w:bCs/>
                <w:sz w:val="24"/>
                <w:szCs w:val="24"/>
              </w:rPr>
              <w:t>Environmental impact.</w:t>
            </w:r>
          </w:p>
        </w:tc>
        <w:tc>
          <w:tcPr>
            <w:tcW w:w="9139" w:type="dxa"/>
            <w:shd w:val="clear" w:color="auto" w:fill="auto"/>
          </w:tcPr>
          <w:p w14:paraId="64081411" w14:textId="77777777" w:rsidR="00793A99" w:rsidRPr="00665677" w:rsidRDefault="00793A99" w:rsidP="00F23670">
            <w:pPr>
              <w:spacing w:after="0" w:line="240" w:lineRule="auto"/>
              <w:rPr>
                <w:sz w:val="24"/>
                <w:szCs w:val="24"/>
              </w:rPr>
            </w:pPr>
            <w:r w:rsidRPr="00665677">
              <w:rPr>
                <w:sz w:val="24"/>
                <w:szCs w:val="24"/>
              </w:rPr>
              <w:t>Provide a positive impact for the environment, including reduced travel by car.</w:t>
            </w:r>
          </w:p>
        </w:tc>
      </w:tr>
      <w:tr w:rsidR="00793A99" w:rsidRPr="00665677" w14:paraId="18B3C477" w14:textId="77777777" w:rsidTr="00F23670">
        <w:tc>
          <w:tcPr>
            <w:tcW w:w="2553" w:type="dxa"/>
            <w:shd w:val="clear" w:color="auto" w:fill="auto"/>
          </w:tcPr>
          <w:p w14:paraId="2AB375C6" w14:textId="77777777" w:rsidR="00793A99" w:rsidRPr="00665677" w:rsidRDefault="00793A99" w:rsidP="00F23670">
            <w:pPr>
              <w:spacing w:after="0" w:line="240" w:lineRule="auto"/>
              <w:rPr>
                <w:b/>
                <w:bCs/>
                <w:sz w:val="24"/>
                <w:szCs w:val="24"/>
              </w:rPr>
            </w:pPr>
            <w:r w:rsidRPr="00665677">
              <w:rPr>
                <w:b/>
                <w:bCs/>
                <w:sz w:val="24"/>
                <w:szCs w:val="24"/>
              </w:rPr>
              <w:t>Value for money.</w:t>
            </w:r>
          </w:p>
        </w:tc>
        <w:tc>
          <w:tcPr>
            <w:tcW w:w="9139" w:type="dxa"/>
            <w:shd w:val="clear" w:color="auto" w:fill="auto"/>
          </w:tcPr>
          <w:p w14:paraId="41BA0738" w14:textId="77777777" w:rsidR="00793A99" w:rsidRPr="00665677" w:rsidRDefault="00793A99" w:rsidP="00F23670">
            <w:pPr>
              <w:spacing w:after="0" w:line="240" w:lineRule="auto"/>
              <w:rPr>
                <w:sz w:val="24"/>
                <w:szCs w:val="24"/>
              </w:rPr>
            </w:pPr>
            <w:r w:rsidRPr="00665677">
              <w:rPr>
                <w:sz w:val="24"/>
                <w:szCs w:val="24"/>
              </w:rPr>
              <w:t>Demonstrate value for money through the whole of life cost compared with the anticipated benefits over the life of facility.</w:t>
            </w:r>
          </w:p>
        </w:tc>
      </w:tr>
    </w:tbl>
    <w:p w14:paraId="35C0E07A" w14:textId="77777777" w:rsidR="00D9374A" w:rsidRDefault="00D9374A" w:rsidP="00274F74">
      <w:pPr>
        <w:rPr>
          <w:b/>
          <w:bCs/>
          <w:sz w:val="24"/>
          <w:szCs w:val="24"/>
        </w:rPr>
      </w:pPr>
    </w:p>
    <w:p w14:paraId="236DBCFD" w14:textId="77777777" w:rsidR="00D9374A" w:rsidRDefault="00D9374A" w:rsidP="00274F74">
      <w:pPr>
        <w:rPr>
          <w:b/>
          <w:bCs/>
          <w:sz w:val="24"/>
          <w:szCs w:val="24"/>
        </w:rPr>
      </w:pPr>
    </w:p>
    <w:p w14:paraId="1BAF8AE3" w14:textId="77777777" w:rsidR="00D9374A" w:rsidRDefault="00D9374A" w:rsidP="00274F74">
      <w:pPr>
        <w:rPr>
          <w:b/>
          <w:bCs/>
          <w:sz w:val="24"/>
          <w:szCs w:val="24"/>
        </w:rPr>
      </w:pPr>
    </w:p>
    <w:p w14:paraId="459C73A4" w14:textId="77777777" w:rsidR="00CE47A0" w:rsidRDefault="00CE47A0" w:rsidP="006A01B2">
      <w:pPr>
        <w:rPr>
          <w:rFonts w:cs="Arial"/>
        </w:rPr>
        <w:sectPr w:rsidR="00CE47A0" w:rsidSect="007D6B0D">
          <w:type w:val="continuous"/>
          <w:pgSz w:w="16838" w:h="11906" w:orient="landscape" w:code="9"/>
          <w:pgMar w:top="1440" w:right="1440" w:bottom="1440" w:left="1440" w:header="708" w:footer="708" w:gutter="0"/>
          <w:cols w:space="708"/>
          <w:docGrid w:linePitch="360"/>
        </w:sectPr>
      </w:pPr>
    </w:p>
    <w:p w14:paraId="3E12BC80" w14:textId="77777777" w:rsidR="0092158E" w:rsidRDefault="0092158E">
      <w:pPr>
        <w:spacing w:after="160" w:line="259" w:lineRule="auto"/>
        <w:rPr>
          <w:rFonts w:eastAsiaTheme="majorEastAsia" w:cstheme="majorBidi"/>
          <w:b/>
          <w:color w:val="44546A" w:themeColor="text2"/>
          <w:sz w:val="24"/>
          <w:szCs w:val="26"/>
        </w:rPr>
      </w:pPr>
      <w:r>
        <w:br w:type="page"/>
      </w:r>
    </w:p>
    <w:p w14:paraId="7302912F" w14:textId="0F558005" w:rsidR="00CE47A0" w:rsidRPr="00B20C77" w:rsidRDefault="00CE47A0" w:rsidP="00CE47A0">
      <w:pPr>
        <w:pStyle w:val="Heading2"/>
        <w:rPr>
          <w:sz w:val="28"/>
          <w:szCs w:val="28"/>
        </w:rPr>
      </w:pPr>
      <w:bookmarkStart w:id="29" w:name="_Toc161930218"/>
      <w:r w:rsidRPr="00B20C77">
        <w:rPr>
          <w:sz w:val="28"/>
          <w:szCs w:val="28"/>
        </w:rPr>
        <w:t>4.3</w:t>
      </w:r>
      <w:r w:rsidRPr="00B20C77">
        <w:rPr>
          <w:color w:val="FF0000"/>
          <w:sz w:val="28"/>
          <w:szCs w:val="28"/>
        </w:rPr>
        <w:t xml:space="preserve"> </w:t>
      </w:r>
      <w:r w:rsidR="006F7419" w:rsidRPr="00B20C77">
        <w:rPr>
          <w:sz w:val="28"/>
          <w:szCs w:val="28"/>
        </w:rPr>
        <w:t>Tukanga mahi tahi</w:t>
      </w:r>
      <w:r w:rsidRPr="00B20C77">
        <w:rPr>
          <w:sz w:val="28"/>
          <w:szCs w:val="28"/>
        </w:rPr>
        <w:t xml:space="preserve"> | Collaboration </w:t>
      </w:r>
      <w:r w:rsidR="007E5823" w:rsidRPr="00B20C77">
        <w:rPr>
          <w:sz w:val="28"/>
          <w:szCs w:val="28"/>
        </w:rPr>
        <w:t>m</w:t>
      </w:r>
      <w:r w:rsidRPr="00B20C77">
        <w:rPr>
          <w:sz w:val="28"/>
          <w:szCs w:val="28"/>
        </w:rPr>
        <w:t>ethods</w:t>
      </w:r>
      <w:r w:rsidR="00737372">
        <w:rPr>
          <w:sz w:val="28"/>
          <w:szCs w:val="28"/>
        </w:rPr>
        <w:t>.</w:t>
      </w:r>
      <w:bookmarkEnd w:id="29"/>
    </w:p>
    <w:p w14:paraId="0F19421E" w14:textId="77777777" w:rsidR="0092158E" w:rsidRDefault="0092158E" w:rsidP="00CE47A0">
      <w:pPr>
        <w:spacing w:before="240"/>
        <w:rPr>
          <w:rFonts w:cs="Arial"/>
          <w:b/>
          <w:sz w:val="24"/>
          <w:szCs w:val="24"/>
        </w:rPr>
        <w:sectPr w:rsidR="0092158E" w:rsidSect="007D6B0D">
          <w:type w:val="continuous"/>
          <w:pgSz w:w="16838" w:h="11906" w:orient="landscape" w:code="9"/>
          <w:pgMar w:top="1440" w:right="1440" w:bottom="1440" w:left="1440" w:header="708" w:footer="708" w:gutter="0"/>
          <w:cols w:space="708"/>
          <w:docGrid w:linePitch="360"/>
        </w:sectPr>
      </w:pPr>
    </w:p>
    <w:p w14:paraId="44889A28" w14:textId="77777777" w:rsidR="00CE47A0" w:rsidRPr="0092158E" w:rsidRDefault="00CE47A0" w:rsidP="00CE47A0">
      <w:pPr>
        <w:spacing w:before="240"/>
        <w:rPr>
          <w:rFonts w:cs="Arial"/>
          <w:b/>
          <w:sz w:val="24"/>
          <w:szCs w:val="24"/>
        </w:rPr>
      </w:pPr>
      <w:r w:rsidRPr="0092158E">
        <w:rPr>
          <w:rFonts w:cs="Arial"/>
          <w:b/>
          <w:sz w:val="24"/>
          <w:szCs w:val="24"/>
        </w:rPr>
        <w:t>Why is this important?</w:t>
      </w:r>
    </w:p>
    <w:p w14:paraId="478EC187" w14:textId="73B90838" w:rsidR="00CE47A0" w:rsidRPr="0092158E" w:rsidRDefault="00CE47A0" w:rsidP="00CE47A0">
      <w:pPr>
        <w:rPr>
          <w:rFonts w:cs="Arial"/>
          <w:sz w:val="24"/>
          <w:szCs w:val="24"/>
        </w:rPr>
      </w:pPr>
      <w:r w:rsidRPr="0092158E">
        <w:rPr>
          <w:rFonts w:cs="Arial"/>
          <w:sz w:val="24"/>
          <w:szCs w:val="24"/>
        </w:rPr>
        <w:t xml:space="preserve">Many of Wellington’s community facilities </w:t>
      </w:r>
      <w:r w:rsidRPr="007541B3">
        <w:rPr>
          <w:rFonts w:cs="Arial"/>
          <w:sz w:val="24"/>
          <w:szCs w:val="24"/>
        </w:rPr>
        <w:t xml:space="preserve">are single purpose or </w:t>
      </w:r>
      <w:r w:rsidRPr="007541B3" w:rsidDel="00D6464C">
        <w:rPr>
          <w:rFonts w:cs="Arial"/>
          <w:sz w:val="24"/>
          <w:szCs w:val="24"/>
        </w:rPr>
        <w:t>stand</w:t>
      </w:r>
      <w:r w:rsidR="00D150B4" w:rsidRPr="007541B3">
        <w:rPr>
          <w:rFonts w:cs="Arial"/>
          <w:sz w:val="24"/>
          <w:szCs w:val="24"/>
        </w:rPr>
        <w:t>-</w:t>
      </w:r>
      <w:r w:rsidRPr="007541B3">
        <w:rPr>
          <w:rFonts w:cs="Arial"/>
          <w:sz w:val="24"/>
          <w:szCs w:val="24"/>
        </w:rPr>
        <w:t>alone.</w:t>
      </w:r>
      <w:r w:rsidRPr="0092158E">
        <w:rPr>
          <w:rFonts w:cs="Arial"/>
          <w:sz w:val="24"/>
          <w:szCs w:val="24"/>
        </w:rPr>
        <w:t xml:space="preserve"> Our analysis found there is little collaboration across facilities, even when buildings are situated close to each other. Facility providers expressed significant willingness and value of increasing collaboration but a range of barriers were identified</w:t>
      </w:r>
      <w:r w:rsidR="00410469" w:rsidRPr="0092158E">
        <w:rPr>
          <w:rFonts w:cs="Arial"/>
          <w:sz w:val="24"/>
          <w:szCs w:val="24"/>
        </w:rPr>
        <w:t>, mostly related to the capacity of people to collaborate</w:t>
      </w:r>
      <w:r w:rsidRPr="0092158E">
        <w:rPr>
          <w:rFonts w:cs="Arial"/>
          <w:sz w:val="24"/>
          <w:szCs w:val="24"/>
        </w:rPr>
        <w:t>.</w:t>
      </w:r>
    </w:p>
    <w:p w14:paraId="4AA33F72" w14:textId="277FFCB3" w:rsidR="00CE47A0" w:rsidRPr="0092158E" w:rsidRDefault="00CE47A0" w:rsidP="00CE47A0">
      <w:pPr>
        <w:rPr>
          <w:rFonts w:cs="Arial"/>
          <w:sz w:val="24"/>
          <w:szCs w:val="24"/>
        </w:rPr>
      </w:pPr>
      <w:r w:rsidRPr="0092158E">
        <w:rPr>
          <w:rFonts w:cs="Arial"/>
          <w:sz w:val="24"/>
          <w:szCs w:val="24"/>
        </w:rPr>
        <w:t>We also know the distinction between facility types is becoming blurred where similar activities are delivered in a range of facilities. If these activities are not coordinated, it can lead to duplication, inefficient use of resources and not meeting community needs.</w:t>
      </w:r>
    </w:p>
    <w:p w14:paraId="73C5C55D" w14:textId="478276CA" w:rsidR="00CE47A0" w:rsidRPr="0092158E" w:rsidRDefault="00CE47A0" w:rsidP="00CE47A0">
      <w:pPr>
        <w:rPr>
          <w:rFonts w:cs="Arial"/>
          <w:sz w:val="24"/>
          <w:szCs w:val="24"/>
        </w:rPr>
      </w:pPr>
      <w:r w:rsidRPr="0092158E">
        <w:rPr>
          <w:rFonts w:cs="Arial"/>
          <w:sz w:val="24"/>
          <w:szCs w:val="24"/>
        </w:rPr>
        <w:t xml:space="preserve">Modern community facilities are increasingly arranged in collaborative arrangements where users can access a range of </w:t>
      </w:r>
      <w:r w:rsidR="001A6C78" w:rsidRPr="0092158E">
        <w:rPr>
          <w:rFonts w:cs="Arial"/>
          <w:sz w:val="24"/>
          <w:szCs w:val="24"/>
        </w:rPr>
        <w:t xml:space="preserve">activities </w:t>
      </w:r>
      <w:r w:rsidRPr="0092158E">
        <w:rPr>
          <w:rFonts w:cs="Arial"/>
          <w:sz w:val="24"/>
          <w:szCs w:val="24"/>
        </w:rPr>
        <w:t>in one location. There has been tremendous success from the Waitohi and Waiora hubs in Johnsonville and the Toitū Pōneke Hub in Kilbirnie. We have also see</w:t>
      </w:r>
      <w:r w:rsidR="00C2333A" w:rsidRPr="0092158E">
        <w:rPr>
          <w:rFonts w:cs="Arial"/>
          <w:sz w:val="24"/>
          <w:szCs w:val="24"/>
        </w:rPr>
        <w:t>n</w:t>
      </w:r>
      <w:r w:rsidRPr="0092158E">
        <w:rPr>
          <w:rFonts w:cs="Arial"/>
          <w:sz w:val="24"/>
          <w:szCs w:val="24"/>
        </w:rPr>
        <w:t xml:space="preserve"> positive impact from </w:t>
      </w:r>
      <w:r w:rsidR="00FA6E6C" w:rsidRPr="0092158E">
        <w:rPr>
          <w:rFonts w:cs="Arial"/>
          <w:sz w:val="24"/>
          <w:szCs w:val="24"/>
        </w:rPr>
        <w:t xml:space="preserve">other collaborative </w:t>
      </w:r>
      <w:r w:rsidRPr="0092158E">
        <w:rPr>
          <w:rFonts w:cs="Arial"/>
          <w:sz w:val="24"/>
          <w:szCs w:val="24"/>
        </w:rPr>
        <w:t>approaches like the Mt Vic Hub where the community centre coordinates use and activities across a number of facilities.</w:t>
      </w:r>
    </w:p>
    <w:p w14:paraId="05316F88" w14:textId="451C0F65" w:rsidR="00CE47A0" w:rsidRPr="0092158E" w:rsidRDefault="00CE47A0" w:rsidP="00CE47A0">
      <w:pPr>
        <w:rPr>
          <w:rFonts w:cs="Arial"/>
          <w:sz w:val="24"/>
          <w:szCs w:val="24"/>
        </w:rPr>
      </w:pPr>
      <w:r w:rsidRPr="0092158E">
        <w:rPr>
          <w:rFonts w:cs="Arial"/>
          <w:sz w:val="24"/>
          <w:szCs w:val="24"/>
        </w:rPr>
        <w:t>Our community surveys indicate more respondents support a hub approach rather than stand-alone</w:t>
      </w:r>
      <w:r w:rsidRPr="0092158E">
        <w:rPr>
          <w:rFonts w:cs="Arial"/>
          <w:i/>
          <w:sz w:val="24"/>
          <w:szCs w:val="24"/>
        </w:rPr>
        <w:t xml:space="preserve"> </w:t>
      </w:r>
      <w:r w:rsidRPr="0092158E">
        <w:rPr>
          <w:rFonts w:cs="Arial"/>
          <w:sz w:val="24"/>
          <w:szCs w:val="24"/>
        </w:rPr>
        <w:t>facility provision.</w:t>
      </w:r>
      <w:r w:rsidR="00FA6E6C" w:rsidRPr="0092158E">
        <w:rPr>
          <w:rFonts w:cs="Arial"/>
          <w:sz w:val="24"/>
          <w:szCs w:val="24"/>
        </w:rPr>
        <w:t xml:space="preserve"> However, we know </w:t>
      </w:r>
      <w:r w:rsidR="00DD58EB" w:rsidRPr="0092158E">
        <w:rPr>
          <w:rFonts w:cs="Arial"/>
          <w:sz w:val="24"/>
          <w:szCs w:val="24"/>
        </w:rPr>
        <w:t xml:space="preserve">it is </w:t>
      </w:r>
      <w:r w:rsidR="00FA6E6C" w:rsidRPr="0092158E">
        <w:rPr>
          <w:rFonts w:cs="Arial"/>
          <w:sz w:val="24"/>
          <w:szCs w:val="24"/>
        </w:rPr>
        <w:t xml:space="preserve">not a one-size fits all approach as each community </w:t>
      </w:r>
      <w:r w:rsidR="00DD58EB" w:rsidRPr="0092158E">
        <w:rPr>
          <w:rFonts w:cs="Arial"/>
          <w:sz w:val="24"/>
          <w:szCs w:val="24"/>
        </w:rPr>
        <w:t>is different. This is why there are multiple collaboration models identified for potential implementation in the future.</w:t>
      </w:r>
    </w:p>
    <w:p w14:paraId="549079DD" w14:textId="581C131D" w:rsidR="00CE47A0" w:rsidRPr="0092158E" w:rsidRDefault="00CE47A0" w:rsidP="00CE47A0">
      <w:pPr>
        <w:rPr>
          <w:rFonts w:cs="Arial"/>
          <w:color w:val="000000" w:themeColor="text1"/>
          <w:sz w:val="24"/>
          <w:szCs w:val="24"/>
        </w:rPr>
      </w:pPr>
      <w:r w:rsidRPr="0092158E">
        <w:rPr>
          <w:rFonts w:cs="Arial"/>
          <w:color w:val="000000" w:themeColor="text1"/>
          <w:sz w:val="24"/>
          <w:szCs w:val="24"/>
        </w:rPr>
        <w:t>There are a range of benefits from facilities working together</w:t>
      </w:r>
      <w:r w:rsidR="00DD58EB" w:rsidRPr="0092158E">
        <w:rPr>
          <w:rFonts w:cs="Arial"/>
          <w:color w:val="000000" w:themeColor="text1"/>
          <w:sz w:val="24"/>
          <w:szCs w:val="24"/>
        </w:rPr>
        <w:t xml:space="preserve"> or being arranged</w:t>
      </w:r>
      <w:r w:rsidRPr="0092158E">
        <w:rPr>
          <w:rFonts w:cs="Arial"/>
          <w:color w:val="000000" w:themeColor="text1"/>
          <w:sz w:val="24"/>
          <w:szCs w:val="24"/>
        </w:rPr>
        <w:t xml:space="preserve"> in a collaborative approach. These benefits include:</w:t>
      </w:r>
    </w:p>
    <w:p w14:paraId="459FFBBC" w14:textId="77777777" w:rsidR="00CE47A0" w:rsidRPr="0092158E" w:rsidRDefault="00CE47A0" w:rsidP="00CE47A0">
      <w:pPr>
        <w:pStyle w:val="ListParagraph"/>
        <w:numPr>
          <w:ilvl w:val="0"/>
          <w:numId w:val="4"/>
        </w:numPr>
        <w:ind w:left="360"/>
        <w:rPr>
          <w:rFonts w:cs="Arial"/>
          <w:color w:val="000000" w:themeColor="text1"/>
          <w:sz w:val="24"/>
          <w:szCs w:val="24"/>
        </w:rPr>
      </w:pPr>
      <w:r w:rsidRPr="0092158E">
        <w:rPr>
          <w:rFonts w:cs="Arial"/>
          <w:color w:val="000000" w:themeColor="text1"/>
          <w:sz w:val="24"/>
          <w:szCs w:val="24"/>
        </w:rPr>
        <w:t>Leveraging between facility types where users of one facility are exposed to the activities and opportunities in another. This helps to improve awareness of the range of opportunities.</w:t>
      </w:r>
    </w:p>
    <w:p w14:paraId="25893D15" w14:textId="77777777" w:rsidR="00CE47A0" w:rsidRPr="0092158E" w:rsidRDefault="00CE47A0" w:rsidP="00CE47A0">
      <w:pPr>
        <w:pStyle w:val="ListParagraph"/>
        <w:numPr>
          <w:ilvl w:val="0"/>
          <w:numId w:val="4"/>
        </w:numPr>
        <w:spacing w:before="240"/>
        <w:ind w:left="360"/>
        <w:rPr>
          <w:rFonts w:cs="Arial"/>
          <w:color w:val="000000" w:themeColor="text1"/>
          <w:sz w:val="24"/>
          <w:szCs w:val="24"/>
        </w:rPr>
      </w:pPr>
      <w:r w:rsidRPr="0092158E">
        <w:rPr>
          <w:rFonts w:cs="Arial"/>
          <w:color w:val="000000" w:themeColor="text1"/>
          <w:sz w:val="24"/>
          <w:szCs w:val="24"/>
        </w:rPr>
        <w:t>More options for people to access opportunities easily, particularly when facilities are located together.</w:t>
      </w:r>
    </w:p>
    <w:p w14:paraId="1CF903AE" w14:textId="201557B4" w:rsidR="00CE47A0" w:rsidRPr="0092158E" w:rsidRDefault="00CE47A0" w:rsidP="00CE47A0">
      <w:pPr>
        <w:pStyle w:val="ListParagraph"/>
        <w:numPr>
          <w:ilvl w:val="0"/>
          <w:numId w:val="4"/>
        </w:numPr>
        <w:ind w:left="360"/>
        <w:rPr>
          <w:rFonts w:cs="Arial"/>
          <w:color w:val="000000" w:themeColor="text1"/>
          <w:sz w:val="24"/>
          <w:szCs w:val="24"/>
        </w:rPr>
      </w:pPr>
      <w:r w:rsidRPr="0092158E">
        <w:rPr>
          <w:rFonts w:cs="Arial"/>
          <w:color w:val="000000" w:themeColor="text1"/>
          <w:sz w:val="24"/>
          <w:szCs w:val="24"/>
        </w:rPr>
        <w:t>Coordinated activities, programmes and events across facilities result</w:t>
      </w:r>
      <w:r w:rsidR="004B375A" w:rsidRPr="0092158E">
        <w:rPr>
          <w:rFonts w:cs="Arial"/>
          <w:color w:val="000000" w:themeColor="text1"/>
          <w:sz w:val="24"/>
          <w:szCs w:val="24"/>
        </w:rPr>
        <w:t>ing</w:t>
      </w:r>
      <w:r w:rsidRPr="0092158E">
        <w:rPr>
          <w:rFonts w:cs="Arial"/>
          <w:color w:val="000000" w:themeColor="text1"/>
          <w:sz w:val="24"/>
          <w:szCs w:val="24"/>
        </w:rPr>
        <w:t xml:space="preserve"> in a better range of offerings for users.</w:t>
      </w:r>
    </w:p>
    <w:p w14:paraId="180EF4C4" w14:textId="77777777" w:rsidR="00CE47A0" w:rsidRPr="0092158E" w:rsidRDefault="00CE47A0" w:rsidP="00CE47A0">
      <w:pPr>
        <w:pStyle w:val="ListParagraph"/>
        <w:numPr>
          <w:ilvl w:val="0"/>
          <w:numId w:val="4"/>
        </w:numPr>
        <w:ind w:left="360"/>
        <w:rPr>
          <w:rFonts w:cs="Arial"/>
          <w:color w:val="000000" w:themeColor="text1"/>
          <w:sz w:val="24"/>
          <w:szCs w:val="24"/>
        </w:rPr>
      </w:pPr>
      <w:r w:rsidRPr="0092158E">
        <w:rPr>
          <w:rFonts w:cs="Arial"/>
          <w:color w:val="000000" w:themeColor="text1"/>
          <w:sz w:val="24"/>
          <w:szCs w:val="24"/>
        </w:rPr>
        <w:t>Financial efficiencies when services and resources are shared.</w:t>
      </w:r>
    </w:p>
    <w:p w14:paraId="10D0D2C8" w14:textId="7B61A7BD" w:rsidR="00CE47A0" w:rsidRPr="0092158E" w:rsidRDefault="00CE47A0" w:rsidP="00CE47A0">
      <w:pPr>
        <w:pStyle w:val="ListParagraph"/>
        <w:numPr>
          <w:ilvl w:val="0"/>
          <w:numId w:val="4"/>
        </w:numPr>
        <w:ind w:left="360"/>
        <w:rPr>
          <w:rFonts w:cs="Arial"/>
          <w:color w:val="000000" w:themeColor="text1"/>
          <w:sz w:val="24"/>
          <w:szCs w:val="24"/>
        </w:rPr>
      </w:pPr>
      <w:r w:rsidRPr="0092158E">
        <w:rPr>
          <w:rFonts w:cs="Arial"/>
          <w:color w:val="000000" w:themeColor="text1"/>
          <w:sz w:val="24"/>
          <w:szCs w:val="24"/>
        </w:rPr>
        <w:t>Shared facilities are more likely to be well-used</w:t>
      </w:r>
      <w:r w:rsidR="00732534" w:rsidRPr="0092158E">
        <w:rPr>
          <w:rFonts w:cs="Arial"/>
          <w:color w:val="000000" w:themeColor="text1"/>
          <w:sz w:val="24"/>
          <w:szCs w:val="24"/>
        </w:rPr>
        <w:t>,</w:t>
      </w:r>
      <w:r w:rsidRPr="0092158E">
        <w:rPr>
          <w:rFonts w:cs="Arial"/>
          <w:color w:val="000000" w:themeColor="text1"/>
          <w:sz w:val="24"/>
          <w:szCs w:val="24"/>
        </w:rPr>
        <w:t xml:space="preserve"> which supports greater revenue and more efficient delivery.</w:t>
      </w:r>
    </w:p>
    <w:p w14:paraId="3632F263" w14:textId="6087650A" w:rsidR="00CE47A0" w:rsidRPr="0092158E" w:rsidRDefault="00CE47A0" w:rsidP="00CE47A0">
      <w:pPr>
        <w:rPr>
          <w:rFonts w:cs="Arial"/>
          <w:sz w:val="24"/>
          <w:szCs w:val="24"/>
        </w:rPr>
      </w:pPr>
      <w:r w:rsidRPr="0092158E">
        <w:rPr>
          <w:rFonts w:cs="Arial"/>
          <w:sz w:val="24"/>
          <w:szCs w:val="24"/>
        </w:rPr>
        <w:t xml:space="preserve">Many of Wellington’s facilities are located in close proximity providing a good starting point for collaboration. In some situations, we need to focus on the way the facilities are delivered, while in others physical changes may help maximise the collaboration. </w:t>
      </w:r>
    </w:p>
    <w:p w14:paraId="5B898E7D" w14:textId="73D51DEE" w:rsidR="00CE47A0" w:rsidRPr="0092158E" w:rsidRDefault="00CE47A0" w:rsidP="00CE47A0">
      <w:pPr>
        <w:rPr>
          <w:rFonts w:cs="Arial"/>
          <w:sz w:val="24"/>
          <w:szCs w:val="24"/>
        </w:rPr>
      </w:pPr>
      <w:r w:rsidRPr="0092158E">
        <w:rPr>
          <w:rFonts w:cs="Arial"/>
          <w:sz w:val="24"/>
          <w:szCs w:val="24"/>
        </w:rPr>
        <w:t>Feedback from facility providers indicate</w:t>
      </w:r>
      <w:r w:rsidR="00053A36">
        <w:rPr>
          <w:rFonts w:cs="Arial"/>
          <w:sz w:val="24"/>
          <w:szCs w:val="24"/>
        </w:rPr>
        <w:t>s</w:t>
      </w:r>
      <w:r w:rsidRPr="0092158E">
        <w:rPr>
          <w:rFonts w:cs="Arial"/>
          <w:sz w:val="24"/>
          <w:szCs w:val="24"/>
        </w:rPr>
        <w:t xml:space="preserve"> </w:t>
      </w:r>
      <w:r w:rsidR="009525C3" w:rsidRPr="0092158E">
        <w:rPr>
          <w:rFonts w:cs="Arial"/>
          <w:sz w:val="24"/>
          <w:szCs w:val="24"/>
        </w:rPr>
        <w:t xml:space="preserve">that </w:t>
      </w:r>
      <w:r w:rsidRPr="0092158E">
        <w:rPr>
          <w:rFonts w:cs="Arial"/>
          <w:sz w:val="24"/>
          <w:szCs w:val="24"/>
        </w:rPr>
        <w:t>to develop more collaboration we need to ensure there are sufficient resources. This could mean more staff capacity but also new systems like booking software, promotion and templates to make collaboration easy.</w:t>
      </w:r>
    </w:p>
    <w:p w14:paraId="0E5FA8E8" w14:textId="77777777" w:rsidR="0092158E" w:rsidRDefault="0092158E" w:rsidP="00CE47A0">
      <w:pPr>
        <w:spacing w:before="240"/>
        <w:rPr>
          <w:rFonts w:cs="Arial"/>
          <w:b/>
          <w:sz w:val="24"/>
          <w:szCs w:val="24"/>
        </w:rPr>
      </w:pPr>
    </w:p>
    <w:p w14:paraId="2F6D737A" w14:textId="6FD6614D" w:rsidR="00253245" w:rsidRPr="00F61F79" w:rsidRDefault="005832ED" w:rsidP="00CE47A0">
      <w:pPr>
        <w:spacing w:before="240"/>
        <w:rPr>
          <w:rFonts w:cs="Arial"/>
          <w:b/>
          <w:sz w:val="24"/>
          <w:szCs w:val="24"/>
        </w:rPr>
        <w:sectPr w:rsidR="00253245" w:rsidRPr="00F61F79" w:rsidSect="0092158E">
          <w:type w:val="continuous"/>
          <w:pgSz w:w="16838" w:h="11906" w:orient="landscape" w:code="9"/>
          <w:pgMar w:top="1440" w:right="1440" w:bottom="1440" w:left="1440" w:header="708" w:footer="708" w:gutter="0"/>
          <w:cols w:num="2" w:space="708"/>
          <w:docGrid w:linePitch="360"/>
        </w:sectPr>
      </w:pPr>
      <w:r w:rsidRPr="00F61F79">
        <w:rPr>
          <w:rFonts w:cs="Arial"/>
          <w:b/>
          <w:sz w:val="24"/>
          <w:szCs w:val="24"/>
        </w:rPr>
        <w:t xml:space="preserve">Our future approach to support and </w:t>
      </w:r>
      <w:r w:rsidR="00AF5C87" w:rsidRPr="00F61F79">
        <w:rPr>
          <w:rFonts w:cs="Arial"/>
          <w:b/>
          <w:sz w:val="24"/>
          <w:szCs w:val="24"/>
        </w:rPr>
        <w:t>develop collaboration between facilities:</w:t>
      </w:r>
    </w:p>
    <w:tbl>
      <w:tblPr>
        <w:tblStyle w:val="GridTable2-Accent4"/>
        <w:tblW w:w="0" w:type="auto"/>
        <w:tblLook w:val="04A0" w:firstRow="1" w:lastRow="0" w:firstColumn="1" w:lastColumn="0" w:noHBand="0" w:noVBand="1"/>
      </w:tblPr>
      <w:tblGrid>
        <w:gridCol w:w="6615"/>
      </w:tblGrid>
      <w:tr w:rsidR="00AF5C87" w:rsidRPr="00F61F79" w14:paraId="284C67DD" w14:textId="77777777" w:rsidTr="00EC33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5" w:type="dxa"/>
          </w:tcPr>
          <w:p w14:paraId="78E09E3A" w14:textId="41D04D12" w:rsidR="00A21FBB" w:rsidRPr="00EC335D" w:rsidRDefault="00A21FBB" w:rsidP="00E0252C">
            <w:pPr>
              <w:pStyle w:val="ListParagraph"/>
              <w:numPr>
                <w:ilvl w:val="0"/>
                <w:numId w:val="36"/>
              </w:numPr>
              <w:rPr>
                <w:b w:val="0"/>
                <w:bCs w:val="0"/>
                <w:sz w:val="24"/>
                <w:szCs w:val="24"/>
              </w:rPr>
            </w:pPr>
            <w:r w:rsidRPr="00EC335D">
              <w:rPr>
                <w:b w:val="0"/>
                <w:bCs w:val="0"/>
                <w:sz w:val="24"/>
                <w:szCs w:val="24"/>
              </w:rPr>
              <w:t>Develop resources to support collaboration between community facilities:</w:t>
            </w:r>
          </w:p>
          <w:p w14:paraId="5C230F67" w14:textId="77777777" w:rsidR="00A21FBB" w:rsidRPr="00EC335D" w:rsidRDefault="00A21FBB" w:rsidP="00FB1B2B">
            <w:pPr>
              <w:pStyle w:val="Bullets"/>
              <w:ind w:left="568"/>
              <w:rPr>
                <w:b w:val="0"/>
                <w:bCs w:val="0"/>
                <w:sz w:val="24"/>
                <w:szCs w:val="24"/>
              </w:rPr>
            </w:pPr>
            <w:r w:rsidRPr="00EC335D">
              <w:rPr>
                <w:b w:val="0"/>
                <w:bCs w:val="0"/>
                <w:sz w:val="24"/>
                <w:szCs w:val="24"/>
              </w:rPr>
              <w:t>Coordinate information to make it easy to find out what facilities are available and what is on offer.</w:t>
            </w:r>
          </w:p>
          <w:p w14:paraId="4812D7D5" w14:textId="77777777" w:rsidR="00A21FBB" w:rsidRPr="00EC335D" w:rsidRDefault="00A21FBB" w:rsidP="00FB1B2B">
            <w:pPr>
              <w:pStyle w:val="Bullets"/>
              <w:ind w:left="568"/>
              <w:rPr>
                <w:b w:val="0"/>
                <w:bCs w:val="0"/>
                <w:sz w:val="24"/>
                <w:szCs w:val="24"/>
              </w:rPr>
            </w:pPr>
            <w:r w:rsidRPr="00EC335D">
              <w:rPr>
                <w:b w:val="0"/>
                <w:bCs w:val="0"/>
                <w:sz w:val="24"/>
                <w:szCs w:val="24"/>
              </w:rPr>
              <w:t>Centralised booking system(s) to make it easy to access and use facilities.</w:t>
            </w:r>
          </w:p>
          <w:p w14:paraId="2B02DFB2" w14:textId="6F297F02" w:rsidR="00AF5C87" w:rsidRPr="00EC335D" w:rsidRDefault="00A92F17" w:rsidP="00FB1B2B">
            <w:pPr>
              <w:pStyle w:val="Bullets"/>
              <w:ind w:left="568"/>
              <w:rPr>
                <w:b w:val="0"/>
                <w:bCs w:val="0"/>
                <w:sz w:val="24"/>
                <w:szCs w:val="24"/>
              </w:rPr>
            </w:pPr>
            <w:r w:rsidRPr="00EC335D">
              <w:rPr>
                <w:b w:val="0"/>
                <w:bCs w:val="0"/>
                <w:sz w:val="24"/>
                <w:szCs w:val="24"/>
              </w:rPr>
              <w:t xml:space="preserve">Prioritise </w:t>
            </w:r>
            <w:r w:rsidR="00A21FBB" w:rsidRPr="00EC335D">
              <w:rPr>
                <w:b w:val="0"/>
                <w:bCs w:val="0"/>
                <w:sz w:val="24"/>
                <w:szCs w:val="24"/>
              </w:rPr>
              <w:t>funding to support collaboration.</w:t>
            </w:r>
          </w:p>
        </w:tc>
      </w:tr>
      <w:tr w:rsidR="00AF5C87" w:rsidRPr="00F61F79" w14:paraId="03930815" w14:textId="77777777" w:rsidTr="00EC3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5" w:type="dxa"/>
          </w:tcPr>
          <w:p w14:paraId="2E300741" w14:textId="6DD25221" w:rsidR="00AF5C87" w:rsidRPr="00EC335D" w:rsidRDefault="00A21FBB" w:rsidP="00E0252C">
            <w:pPr>
              <w:pStyle w:val="ListParagraph"/>
              <w:numPr>
                <w:ilvl w:val="0"/>
                <w:numId w:val="36"/>
              </w:numPr>
              <w:rPr>
                <w:rFonts w:cs="Arial"/>
                <w:b w:val="0"/>
                <w:bCs w:val="0"/>
                <w:sz w:val="24"/>
                <w:szCs w:val="24"/>
              </w:rPr>
            </w:pPr>
            <w:r w:rsidRPr="00EC335D">
              <w:rPr>
                <w:b w:val="0"/>
                <w:bCs w:val="0"/>
                <w:sz w:val="24"/>
                <w:szCs w:val="24"/>
              </w:rPr>
              <w:t xml:space="preserve">Support collaboration between community facilities using the range of potential operational methods in </w:t>
            </w:r>
            <w:r w:rsidR="003B338F" w:rsidRPr="00EC335D">
              <w:rPr>
                <w:rFonts w:cs="Arial"/>
                <w:b w:val="0"/>
                <w:bCs w:val="0"/>
                <w:sz w:val="24"/>
                <w:szCs w:val="24"/>
              </w:rPr>
              <w:t>w</w:t>
            </w:r>
            <w:r w:rsidRPr="00EC335D">
              <w:rPr>
                <w:rFonts w:cs="Arial"/>
                <w:b w:val="0"/>
                <w:bCs w:val="0"/>
                <w:sz w:val="24"/>
                <w:szCs w:val="24"/>
              </w:rPr>
              <w:t>āhanga 4.</w:t>
            </w:r>
            <w:r w:rsidR="00C514F6" w:rsidRPr="00EC335D">
              <w:rPr>
                <w:rFonts w:cs="Arial"/>
                <w:b w:val="0"/>
                <w:bCs w:val="0"/>
                <w:sz w:val="24"/>
                <w:szCs w:val="24"/>
              </w:rPr>
              <w:t>3</w:t>
            </w:r>
            <w:r w:rsidRPr="00EC335D">
              <w:rPr>
                <w:rFonts w:cs="Arial"/>
                <w:b w:val="0"/>
                <w:bCs w:val="0"/>
                <w:sz w:val="24"/>
                <w:szCs w:val="24"/>
              </w:rPr>
              <w:t>.1.</w:t>
            </w:r>
          </w:p>
        </w:tc>
      </w:tr>
      <w:tr w:rsidR="00AF5C87" w:rsidRPr="00F61F79" w14:paraId="0C1C0B55" w14:textId="77777777" w:rsidTr="00EC335D">
        <w:tc>
          <w:tcPr>
            <w:cnfStyle w:val="001000000000" w:firstRow="0" w:lastRow="0" w:firstColumn="1" w:lastColumn="0" w:oddVBand="0" w:evenVBand="0" w:oddHBand="0" w:evenHBand="0" w:firstRowFirstColumn="0" w:firstRowLastColumn="0" w:lastRowFirstColumn="0" w:lastRowLastColumn="0"/>
            <w:tcW w:w="6615" w:type="dxa"/>
          </w:tcPr>
          <w:p w14:paraId="5B463439" w14:textId="266BC1D3" w:rsidR="00C514F6" w:rsidRPr="00EC335D" w:rsidRDefault="00C514F6" w:rsidP="00E0252C">
            <w:pPr>
              <w:pStyle w:val="ListParagraph"/>
              <w:numPr>
                <w:ilvl w:val="0"/>
                <w:numId w:val="36"/>
              </w:numPr>
              <w:rPr>
                <w:b w:val="0"/>
                <w:bCs w:val="0"/>
                <w:sz w:val="24"/>
                <w:szCs w:val="24"/>
              </w:rPr>
            </w:pPr>
            <w:r w:rsidRPr="00EC335D">
              <w:rPr>
                <w:b w:val="0"/>
                <w:bCs w:val="0"/>
                <w:sz w:val="24"/>
                <w:szCs w:val="24"/>
              </w:rPr>
              <w:t>Pilot collaboration at identified sites to showcase the benefits. Potential sites include:</w:t>
            </w:r>
          </w:p>
          <w:p w14:paraId="2F4E495F" w14:textId="6D375827" w:rsidR="00C514F6" w:rsidRPr="00EC335D" w:rsidRDefault="00C514F6" w:rsidP="00FB1B2B">
            <w:pPr>
              <w:pStyle w:val="Bullets"/>
              <w:ind w:left="568"/>
              <w:rPr>
                <w:b w:val="0"/>
                <w:bCs w:val="0"/>
                <w:sz w:val="24"/>
                <w:szCs w:val="24"/>
              </w:rPr>
            </w:pPr>
            <w:r w:rsidRPr="00EC335D">
              <w:rPr>
                <w:b w:val="0"/>
                <w:bCs w:val="0"/>
                <w:sz w:val="24"/>
                <w:szCs w:val="24"/>
              </w:rPr>
              <w:t xml:space="preserve">Karori Library, </w:t>
            </w:r>
            <w:r w:rsidR="00B71CAD" w:rsidRPr="00EC335D">
              <w:rPr>
                <w:b w:val="0"/>
                <w:bCs w:val="0"/>
                <w:sz w:val="24"/>
                <w:szCs w:val="24"/>
              </w:rPr>
              <w:t>c</w:t>
            </w:r>
            <w:r w:rsidRPr="00EC335D">
              <w:rPr>
                <w:b w:val="0"/>
                <w:bCs w:val="0"/>
                <w:sz w:val="24"/>
                <w:szCs w:val="24"/>
              </w:rPr>
              <w:t xml:space="preserve">ommunity </w:t>
            </w:r>
            <w:r w:rsidR="00145D97" w:rsidRPr="00EC335D">
              <w:rPr>
                <w:b w:val="0"/>
                <w:bCs w:val="0"/>
                <w:sz w:val="24"/>
                <w:szCs w:val="24"/>
              </w:rPr>
              <w:t>c</w:t>
            </w:r>
            <w:r w:rsidRPr="00EC335D">
              <w:rPr>
                <w:b w:val="0"/>
                <w:bCs w:val="0"/>
                <w:sz w:val="24"/>
                <w:szCs w:val="24"/>
              </w:rPr>
              <w:t>entre</w:t>
            </w:r>
            <w:r w:rsidR="00145D97" w:rsidRPr="00EC335D">
              <w:rPr>
                <w:b w:val="0"/>
                <w:bCs w:val="0"/>
                <w:sz w:val="24"/>
                <w:szCs w:val="24"/>
              </w:rPr>
              <w:t xml:space="preserve"> and hall</w:t>
            </w:r>
            <w:r w:rsidRPr="00EC335D">
              <w:rPr>
                <w:b w:val="0"/>
                <w:bCs w:val="0"/>
                <w:sz w:val="24"/>
                <w:szCs w:val="24"/>
              </w:rPr>
              <w:t xml:space="preserve">, </w:t>
            </w:r>
            <w:r w:rsidR="00145D97" w:rsidRPr="00EC335D">
              <w:rPr>
                <w:b w:val="0"/>
                <w:bCs w:val="0"/>
                <w:sz w:val="24"/>
                <w:szCs w:val="24"/>
              </w:rPr>
              <w:t>r</w:t>
            </w:r>
            <w:r w:rsidRPr="00EC335D">
              <w:rPr>
                <w:b w:val="0"/>
                <w:bCs w:val="0"/>
                <w:sz w:val="24"/>
                <w:szCs w:val="24"/>
              </w:rPr>
              <w:t xml:space="preserve">ecreation </w:t>
            </w:r>
            <w:r w:rsidR="00145D97" w:rsidRPr="00EC335D">
              <w:rPr>
                <w:b w:val="0"/>
                <w:bCs w:val="0"/>
                <w:sz w:val="24"/>
                <w:szCs w:val="24"/>
              </w:rPr>
              <w:t>c</w:t>
            </w:r>
            <w:r w:rsidRPr="00EC335D">
              <w:rPr>
                <w:b w:val="0"/>
                <w:bCs w:val="0"/>
                <w:sz w:val="24"/>
                <w:szCs w:val="24"/>
              </w:rPr>
              <w:t>entre and other facilities on this site.</w:t>
            </w:r>
          </w:p>
          <w:p w14:paraId="6961931B" w14:textId="12036F12" w:rsidR="00C514F6" w:rsidRPr="00EC335D" w:rsidRDefault="00C514F6" w:rsidP="00FB1B2B">
            <w:pPr>
              <w:pStyle w:val="Bullets"/>
              <w:ind w:left="568"/>
              <w:rPr>
                <w:b w:val="0"/>
                <w:bCs w:val="0"/>
                <w:sz w:val="24"/>
                <w:szCs w:val="24"/>
              </w:rPr>
            </w:pPr>
            <w:r w:rsidRPr="00EC335D">
              <w:rPr>
                <w:b w:val="0"/>
                <w:bCs w:val="0"/>
                <w:sz w:val="24"/>
                <w:szCs w:val="24"/>
              </w:rPr>
              <w:t>Kilbirnie Park</w:t>
            </w:r>
            <w:r w:rsidR="00006AAA" w:rsidRPr="00EC335D">
              <w:rPr>
                <w:b w:val="0"/>
                <w:bCs w:val="0"/>
                <w:sz w:val="24"/>
                <w:szCs w:val="24"/>
              </w:rPr>
              <w:t xml:space="preserve"> facilities and Kilbirnie Community Centre</w:t>
            </w:r>
          </w:p>
          <w:p w14:paraId="5F556B97" w14:textId="6B7633C5" w:rsidR="00C514F6" w:rsidRPr="00EC335D" w:rsidRDefault="00C514F6" w:rsidP="00FB1B2B">
            <w:pPr>
              <w:pStyle w:val="Bullets"/>
              <w:ind w:left="568"/>
              <w:rPr>
                <w:b w:val="0"/>
                <w:bCs w:val="0"/>
                <w:sz w:val="24"/>
                <w:szCs w:val="24"/>
              </w:rPr>
            </w:pPr>
            <w:r w:rsidRPr="00EC335D">
              <w:rPr>
                <w:b w:val="0"/>
                <w:bCs w:val="0"/>
                <w:sz w:val="24"/>
                <w:szCs w:val="24"/>
              </w:rPr>
              <w:t>Aro Valley Community Centre and other facilities</w:t>
            </w:r>
          </w:p>
          <w:p w14:paraId="6B0D7890" w14:textId="0A02180D" w:rsidR="00C514F6" w:rsidRPr="00EC335D" w:rsidRDefault="00C514F6" w:rsidP="00FB1B2B">
            <w:pPr>
              <w:pStyle w:val="Bullets"/>
              <w:ind w:left="568"/>
              <w:rPr>
                <w:b w:val="0"/>
                <w:bCs w:val="0"/>
                <w:sz w:val="24"/>
                <w:szCs w:val="24"/>
              </w:rPr>
            </w:pPr>
            <w:r w:rsidRPr="00EC335D">
              <w:rPr>
                <w:b w:val="0"/>
                <w:bCs w:val="0"/>
                <w:sz w:val="24"/>
                <w:szCs w:val="24"/>
              </w:rPr>
              <w:t xml:space="preserve">City </w:t>
            </w:r>
            <w:r w:rsidR="00006AAA" w:rsidRPr="00EC335D">
              <w:rPr>
                <w:b w:val="0"/>
                <w:bCs w:val="0"/>
                <w:sz w:val="24"/>
                <w:szCs w:val="24"/>
              </w:rPr>
              <w:t>C</w:t>
            </w:r>
            <w:r w:rsidRPr="00EC335D">
              <w:rPr>
                <w:b w:val="0"/>
                <w:bCs w:val="0"/>
                <w:sz w:val="24"/>
                <w:szCs w:val="24"/>
              </w:rPr>
              <w:t>entre – Mt Vic Hub and other facilities</w:t>
            </w:r>
          </w:p>
          <w:p w14:paraId="09A7F985" w14:textId="4158BEE5" w:rsidR="00AF5C87" w:rsidRPr="00EC335D" w:rsidRDefault="00C514F6" w:rsidP="00FB1B2B">
            <w:pPr>
              <w:pStyle w:val="Bullets"/>
              <w:ind w:left="568"/>
              <w:rPr>
                <w:b w:val="0"/>
                <w:bCs w:val="0"/>
                <w:sz w:val="24"/>
                <w:szCs w:val="24"/>
              </w:rPr>
            </w:pPr>
            <w:r w:rsidRPr="00EC335D">
              <w:rPr>
                <w:b w:val="0"/>
                <w:bCs w:val="0"/>
                <w:sz w:val="24"/>
                <w:szCs w:val="24"/>
              </w:rPr>
              <w:t>Linden Community Centre and other facilities.</w:t>
            </w:r>
          </w:p>
        </w:tc>
      </w:tr>
      <w:tr w:rsidR="00AF5C87" w:rsidRPr="00F61F79" w14:paraId="251607FE" w14:textId="77777777" w:rsidTr="00EC3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5" w:type="dxa"/>
          </w:tcPr>
          <w:p w14:paraId="2AEB6F35" w14:textId="66183E01" w:rsidR="00AF5C87" w:rsidRPr="00EC335D" w:rsidRDefault="00C514F6" w:rsidP="00E0252C">
            <w:pPr>
              <w:pStyle w:val="ListParagraph"/>
              <w:numPr>
                <w:ilvl w:val="0"/>
                <w:numId w:val="36"/>
              </w:numPr>
              <w:rPr>
                <w:b w:val="0"/>
                <w:bCs w:val="0"/>
                <w:sz w:val="24"/>
                <w:szCs w:val="24"/>
              </w:rPr>
            </w:pPr>
            <w:r w:rsidRPr="00EC335D">
              <w:rPr>
                <w:b w:val="0"/>
                <w:bCs w:val="0"/>
                <w:sz w:val="24"/>
                <w:szCs w:val="24"/>
              </w:rPr>
              <w:t xml:space="preserve">Evolve the physical configuration of community facilities </w:t>
            </w:r>
            <w:r w:rsidR="005D0525" w:rsidRPr="00EC335D">
              <w:rPr>
                <w:b w:val="0"/>
                <w:bCs w:val="0"/>
                <w:sz w:val="24"/>
                <w:szCs w:val="24"/>
              </w:rPr>
              <w:t xml:space="preserve">over time </w:t>
            </w:r>
            <w:r w:rsidRPr="00EC335D">
              <w:rPr>
                <w:b w:val="0"/>
                <w:bCs w:val="0"/>
                <w:sz w:val="24"/>
                <w:szCs w:val="24"/>
              </w:rPr>
              <w:t xml:space="preserve">into one of the models </w:t>
            </w:r>
            <w:r w:rsidR="00F93F62" w:rsidRPr="00EC335D">
              <w:rPr>
                <w:b w:val="0"/>
                <w:bCs w:val="0"/>
                <w:sz w:val="24"/>
                <w:szCs w:val="24"/>
              </w:rPr>
              <w:t xml:space="preserve">outlined </w:t>
            </w:r>
            <w:r w:rsidRPr="00EC335D">
              <w:rPr>
                <w:b w:val="0"/>
                <w:bCs w:val="0"/>
                <w:sz w:val="24"/>
                <w:szCs w:val="24"/>
              </w:rPr>
              <w:t xml:space="preserve">in </w:t>
            </w:r>
            <w:r w:rsidR="006D20D1" w:rsidRPr="00EC335D">
              <w:rPr>
                <w:rFonts w:cs="Arial"/>
                <w:b w:val="0"/>
                <w:bCs w:val="0"/>
                <w:sz w:val="24"/>
                <w:szCs w:val="24"/>
              </w:rPr>
              <w:t>w</w:t>
            </w:r>
            <w:r w:rsidRPr="00EC335D">
              <w:rPr>
                <w:rFonts w:cs="Arial"/>
                <w:b w:val="0"/>
                <w:bCs w:val="0"/>
                <w:sz w:val="24"/>
                <w:szCs w:val="24"/>
              </w:rPr>
              <w:t>āhanga 4.3.2</w:t>
            </w:r>
            <w:r w:rsidRPr="00EC335D">
              <w:rPr>
                <w:b w:val="0"/>
                <w:bCs w:val="0"/>
                <w:sz w:val="24"/>
                <w:szCs w:val="24"/>
              </w:rPr>
              <w:t xml:space="preserve"> to support greater collaboration. It is noted this will take time and should be implemented with facility providers and the community. </w:t>
            </w:r>
            <w:r w:rsidR="0038648F">
              <w:rPr>
                <w:b w:val="0"/>
                <w:bCs w:val="0"/>
                <w:sz w:val="24"/>
                <w:szCs w:val="24"/>
              </w:rPr>
              <w:t>A</w:t>
            </w:r>
            <w:r w:rsidRPr="00EC335D">
              <w:rPr>
                <w:b w:val="0"/>
                <w:bCs w:val="0"/>
                <w:sz w:val="24"/>
                <w:szCs w:val="24"/>
              </w:rPr>
              <w:t xml:space="preserve">dditional funding and physical changes </w:t>
            </w:r>
            <w:r w:rsidR="0038648F" w:rsidRPr="00EC335D">
              <w:rPr>
                <w:b w:val="0"/>
                <w:bCs w:val="0"/>
                <w:sz w:val="24"/>
                <w:szCs w:val="24"/>
              </w:rPr>
              <w:t>may</w:t>
            </w:r>
            <w:r w:rsidR="0038648F">
              <w:rPr>
                <w:b w:val="0"/>
                <w:bCs w:val="0"/>
                <w:sz w:val="24"/>
                <w:szCs w:val="24"/>
              </w:rPr>
              <w:t xml:space="preserve"> be</w:t>
            </w:r>
            <w:r w:rsidR="0038648F" w:rsidRPr="00EC335D">
              <w:rPr>
                <w:b w:val="0"/>
                <w:bCs w:val="0"/>
                <w:sz w:val="24"/>
                <w:szCs w:val="24"/>
              </w:rPr>
              <w:t xml:space="preserve"> require</w:t>
            </w:r>
            <w:r w:rsidR="0038648F">
              <w:rPr>
                <w:b w:val="0"/>
                <w:bCs w:val="0"/>
                <w:sz w:val="24"/>
                <w:szCs w:val="24"/>
              </w:rPr>
              <w:t xml:space="preserve">d </w:t>
            </w:r>
            <w:r w:rsidRPr="00EC335D">
              <w:rPr>
                <w:b w:val="0"/>
                <w:bCs w:val="0"/>
                <w:sz w:val="24"/>
                <w:szCs w:val="24"/>
              </w:rPr>
              <w:t>to facilitate the collaboration.</w:t>
            </w:r>
          </w:p>
        </w:tc>
      </w:tr>
      <w:tr w:rsidR="00AF5C87" w:rsidRPr="00F61F79" w14:paraId="4E88A626" w14:textId="77777777" w:rsidTr="00EC335D">
        <w:tc>
          <w:tcPr>
            <w:cnfStyle w:val="001000000000" w:firstRow="0" w:lastRow="0" w:firstColumn="1" w:lastColumn="0" w:oddVBand="0" w:evenVBand="0" w:oddHBand="0" w:evenHBand="0" w:firstRowFirstColumn="0" w:firstRowLastColumn="0" w:lastRowFirstColumn="0" w:lastRowLastColumn="0"/>
            <w:tcW w:w="6615" w:type="dxa"/>
          </w:tcPr>
          <w:p w14:paraId="35A32329" w14:textId="2F97FEAC" w:rsidR="00AF5C87" w:rsidRPr="00EC335D" w:rsidRDefault="0033245C" w:rsidP="00E0252C">
            <w:pPr>
              <w:pStyle w:val="ListParagraph"/>
              <w:numPr>
                <w:ilvl w:val="0"/>
                <w:numId w:val="36"/>
              </w:numPr>
              <w:rPr>
                <w:rFonts w:cs="Arial"/>
                <w:b w:val="0"/>
                <w:bCs w:val="0"/>
                <w:sz w:val="24"/>
                <w:szCs w:val="24"/>
              </w:rPr>
            </w:pPr>
            <w:r w:rsidRPr="00EC335D">
              <w:rPr>
                <w:b w:val="0"/>
                <w:bCs w:val="0"/>
                <w:sz w:val="24"/>
                <w:szCs w:val="24"/>
              </w:rPr>
              <w:t xml:space="preserve">Ensure any new </w:t>
            </w:r>
            <w:r w:rsidR="00F26F92" w:rsidRPr="00EC335D">
              <w:rPr>
                <w:b w:val="0"/>
                <w:bCs w:val="0"/>
                <w:sz w:val="24"/>
                <w:szCs w:val="24"/>
              </w:rPr>
              <w:t xml:space="preserve">facility developments </w:t>
            </w:r>
            <w:r w:rsidRPr="00EC335D">
              <w:rPr>
                <w:b w:val="0"/>
                <w:bCs w:val="0"/>
                <w:sz w:val="24"/>
                <w:szCs w:val="24"/>
              </w:rPr>
              <w:t xml:space="preserve">implement one of the physical configurations in </w:t>
            </w:r>
            <w:r w:rsidR="00D70EF9" w:rsidRPr="00EC335D">
              <w:rPr>
                <w:rFonts w:cs="Arial"/>
                <w:b w:val="0"/>
                <w:bCs w:val="0"/>
                <w:sz w:val="24"/>
                <w:szCs w:val="24"/>
              </w:rPr>
              <w:t>w</w:t>
            </w:r>
            <w:r w:rsidRPr="00EC335D">
              <w:rPr>
                <w:rFonts w:cs="Arial"/>
                <w:b w:val="0"/>
                <w:bCs w:val="0"/>
                <w:sz w:val="24"/>
                <w:szCs w:val="24"/>
              </w:rPr>
              <w:t>āhanga 4.3.2.</w:t>
            </w:r>
          </w:p>
        </w:tc>
      </w:tr>
      <w:tr w:rsidR="00AF5C87" w:rsidRPr="00F61F79" w14:paraId="03594EBF" w14:textId="77777777" w:rsidTr="00EC3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5" w:type="dxa"/>
          </w:tcPr>
          <w:p w14:paraId="1AA33C9F" w14:textId="45C8BC81" w:rsidR="00AF5C87" w:rsidRPr="00EC335D" w:rsidRDefault="002B21B8" w:rsidP="00E0252C">
            <w:pPr>
              <w:pStyle w:val="ListParagraph"/>
              <w:numPr>
                <w:ilvl w:val="0"/>
                <w:numId w:val="36"/>
              </w:numPr>
              <w:rPr>
                <w:b w:val="0"/>
                <w:bCs w:val="0"/>
                <w:sz w:val="24"/>
                <w:szCs w:val="24"/>
              </w:rPr>
            </w:pPr>
            <w:r w:rsidRPr="00EC335D">
              <w:rPr>
                <w:b w:val="0"/>
                <w:bCs w:val="0"/>
                <w:sz w:val="24"/>
                <w:szCs w:val="24"/>
              </w:rPr>
              <w:t>Work with organisations/activity types with multiple facilities</w:t>
            </w:r>
            <w:r w:rsidR="00D51520" w:rsidRPr="00EC335D">
              <w:rPr>
                <w:b w:val="0"/>
                <w:bCs w:val="0"/>
                <w:sz w:val="24"/>
                <w:szCs w:val="24"/>
              </w:rPr>
              <w:t xml:space="preserve">, such as </w:t>
            </w:r>
            <w:r w:rsidRPr="00EC335D">
              <w:rPr>
                <w:b w:val="0"/>
                <w:bCs w:val="0"/>
                <w:sz w:val="24"/>
                <w:szCs w:val="24"/>
              </w:rPr>
              <w:t>tennis, football, bowls, scouts etc</w:t>
            </w:r>
            <w:r w:rsidR="00D51520" w:rsidRPr="00EC335D">
              <w:rPr>
                <w:b w:val="0"/>
                <w:bCs w:val="0"/>
                <w:sz w:val="24"/>
                <w:szCs w:val="24"/>
              </w:rPr>
              <w:t xml:space="preserve"> </w:t>
            </w:r>
            <w:r w:rsidRPr="00EC335D">
              <w:rPr>
                <w:b w:val="0"/>
                <w:bCs w:val="0"/>
                <w:sz w:val="24"/>
                <w:szCs w:val="24"/>
              </w:rPr>
              <w:t>to</w:t>
            </w:r>
            <w:r w:rsidR="00D51520" w:rsidRPr="00EC335D">
              <w:rPr>
                <w:b w:val="0"/>
                <w:bCs w:val="0"/>
                <w:sz w:val="24"/>
                <w:szCs w:val="24"/>
              </w:rPr>
              <w:t xml:space="preserve"> develop their own facility plans </w:t>
            </w:r>
            <w:r w:rsidR="00017135" w:rsidRPr="00EC335D">
              <w:rPr>
                <w:b w:val="0"/>
                <w:bCs w:val="0"/>
                <w:sz w:val="24"/>
                <w:szCs w:val="24"/>
              </w:rPr>
              <w:t xml:space="preserve">that </w:t>
            </w:r>
            <w:r w:rsidR="00D51520" w:rsidRPr="00EC335D">
              <w:rPr>
                <w:b w:val="0"/>
                <w:bCs w:val="0"/>
                <w:sz w:val="24"/>
                <w:szCs w:val="24"/>
              </w:rPr>
              <w:t>ensure facilities are working together to provide a holistic and well-distributed network</w:t>
            </w:r>
            <w:r w:rsidR="00CE14A9" w:rsidRPr="00EC335D">
              <w:rPr>
                <w:b w:val="0"/>
                <w:bCs w:val="0"/>
                <w:sz w:val="24"/>
                <w:szCs w:val="24"/>
              </w:rPr>
              <w:t xml:space="preserve"> to meet community needs and aspirations.</w:t>
            </w:r>
          </w:p>
        </w:tc>
      </w:tr>
    </w:tbl>
    <w:p w14:paraId="6163617E" w14:textId="0F988432" w:rsidR="00AF5C87" w:rsidRPr="00F61F79" w:rsidRDefault="00AF5C87" w:rsidP="00AF5C87">
      <w:pPr>
        <w:rPr>
          <w:sz w:val="24"/>
          <w:szCs w:val="24"/>
        </w:rPr>
      </w:pPr>
    </w:p>
    <w:p w14:paraId="3ED06B03" w14:textId="77777777" w:rsidR="00CE47A0" w:rsidRPr="00F61F79" w:rsidRDefault="00CE47A0" w:rsidP="00CE47A0">
      <w:pPr>
        <w:pStyle w:val="Numberlist"/>
        <w:numPr>
          <w:ilvl w:val="0"/>
          <w:numId w:val="0"/>
        </w:numPr>
        <w:ind w:left="284" w:hanging="284"/>
        <w:rPr>
          <w:rFonts w:cs="Arial"/>
          <w:sz w:val="24"/>
          <w:szCs w:val="24"/>
        </w:rPr>
      </w:pPr>
    </w:p>
    <w:p w14:paraId="6AC86345" w14:textId="77777777" w:rsidR="00253245" w:rsidRPr="00F61F79" w:rsidRDefault="00253245" w:rsidP="00CE47A0">
      <w:pPr>
        <w:pStyle w:val="Numberlist"/>
        <w:numPr>
          <w:ilvl w:val="0"/>
          <w:numId w:val="0"/>
        </w:numPr>
        <w:ind w:left="284" w:hanging="284"/>
        <w:rPr>
          <w:rFonts w:cs="Arial"/>
          <w:sz w:val="24"/>
          <w:szCs w:val="24"/>
        </w:rPr>
      </w:pPr>
    </w:p>
    <w:p w14:paraId="0F2A9BEB" w14:textId="77777777" w:rsidR="00253245" w:rsidRPr="00F61F79" w:rsidRDefault="00253245" w:rsidP="00CE47A0">
      <w:pPr>
        <w:pStyle w:val="Numberlist"/>
        <w:numPr>
          <w:ilvl w:val="0"/>
          <w:numId w:val="0"/>
        </w:numPr>
        <w:ind w:left="284" w:hanging="284"/>
        <w:rPr>
          <w:rFonts w:cs="Arial"/>
          <w:sz w:val="24"/>
          <w:szCs w:val="24"/>
        </w:rPr>
      </w:pPr>
    </w:p>
    <w:p w14:paraId="1984B365" w14:textId="77777777" w:rsidR="00253245" w:rsidRPr="00F61F79" w:rsidRDefault="00253245" w:rsidP="00CE47A0">
      <w:pPr>
        <w:pStyle w:val="Numberlist"/>
        <w:numPr>
          <w:ilvl w:val="0"/>
          <w:numId w:val="0"/>
        </w:numPr>
        <w:ind w:left="284" w:hanging="284"/>
        <w:rPr>
          <w:rFonts w:cs="Arial"/>
          <w:sz w:val="24"/>
          <w:szCs w:val="24"/>
        </w:rPr>
      </w:pPr>
    </w:p>
    <w:p w14:paraId="276AA858" w14:textId="77777777" w:rsidR="00253245" w:rsidRPr="00F61F79" w:rsidRDefault="00253245" w:rsidP="00CE47A0">
      <w:pPr>
        <w:pStyle w:val="Numberlist"/>
        <w:numPr>
          <w:ilvl w:val="0"/>
          <w:numId w:val="0"/>
        </w:numPr>
        <w:ind w:left="284" w:hanging="284"/>
        <w:rPr>
          <w:rFonts w:cs="Arial"/>
          <w:sz w:val="24"/>
          <w:szCs w:val="24"/>
        </w:rPr>
      </w:pPr>
    </w:p>
    <w:p w14:paraId="54B53DCF" w14:textId="77777777" w:rsidR="00253245" w:rsidRPr="00F61F79" w:rsidRDefault="00253245" w:rsidP="00CE47A0">
      <w:pPr>
        <w:pStyle w:val="Numberlist"/>
        <w:numPr>
          <w:ilvl w:val="0"/>
          <w:numId w:val="0"/>
        </w:numPr>
        <w:ind w:left="284" w:hanging="284"/>
        <w:rPr>
          <w:rFonts w:cs="Arial"/>
          <w:sz w:val="24"/>
          <w:szCs w:val="24"/>
        </w:rPr>
      </w:pPr>
    </w:p>
    <w:p w14:paraId="5114F1CE" w14:textId="77777777" w:rsidR="00253245" w:rsidRPr="00F61F79" w:rsidRDefault="00253245" w:rsidP="00CE47A0">
      <w:pPr>
        <w:pStyle w:val="Numberlist"/>
        <w:numPr>
          <w:ilvl w:val="0"/>
          <w:numId w:val="0"/>
        </w:numPr>
        <w:ind w:left="284" w:hanging="284"/>
        <w:rPr>
          <w:rFonts w:cs="Arial"/>
          <w:sz w:val="24"/>
          <w:szCs w:val="24"/>
        </w:rPr>
      </w:pPr>
    </w:p>
    <w:p w14:paraId="64525F8E" w14:textId="77777777" w:rsidR="00253245" w:rsidRPr="00F61F79" w:rsidRDefault="00253245" w:rsidP="00CE47A0">
      <w:pPr>
        <w:pStyle w:val="Numberlist"/>
        <w:numPr>
          <w:ilvl w:val="0"/>
          <w:numId w:val="0"/>
        </w:numPr>
        <w:ind w:left="284" w:hanging="284"/>
        <w:rPr>
          <w:rFonts w:cs="Arial"/>
          <w:sz w:val="24"/>
          <w:szCs w:val="24"/>
        </w:rPr>
      </w:pPr>
    </w:p>
    <w:p w14:paraId="7EFEE6D5" w14:textId="77777777" w:rsidR="00253245" w:rsidRPr="00F61F79" w:rsidRDefault="00253245" w:rsidP="00CE47A0">
      <w:pPr>
        <w:pStyle w:val="Numberlist"/>
        <w:numPr>
          <w:ilvl w:val="0"/>
          <w:numId w:val="0"/>
        </w:numPr>
        <w:ind w:left="284" w:hanging="284"/>
        <w:rPr>
          <w:rFonts w:cs="Arial"/>
          <w:sz w:val="24"/>
          <w:szCs w:val="24"/>
        </w:rPr>
      </w:pPr>
    </w:p>
    <w:p w14:paraId="5CA62FE6" w14:textId="77777777" w:rsidR="00CE47A0" w:rsidRPr="00F61F79" w:rsidRDefault="00CE47A0" w:rsidP="00CE47A0">
      <w:pPr>
        <w:pStyle w:val="Numberlist"/>
        <w:numPr>
          <w:ilvl w:val="0"/>
          <w:numId w:val="0"/>
        </w:numPr>
        <w:ind w:left="284" w:hanging="284"/>
        <w:rPr>
          <w:rFonts w:cs="Arial"/>
          <w:sz w:val="24"/>
          <w:szCs w:val="24"/>
        </w:rPr>
      </w:pPr>
    </w:p>
    <w:p w14:paraId="25A081B9" w14:textId="4C346609" w:rsidR="00953852" w:rsidRPr="00F61F79" w:rsidRDefault="00953852" w:rsidP="00CE47A0">
      <w:pPr>
        <w:pStyle w:val="Numberlist"/>
        <w:numPr>
          <w:ilvl w:val="0"/>
          <w:numId w:val="0"/>
        </w:numPr>
        <w:ind w:left="284" w:hanging="284"/>
        <w:rPr>
          <w:rFonts w:cs="Arial"/>
          <w:sz w:val="24"/>
          <w:szCs w:val="24"/>
        </w:rPr>
      </w:pPr>
    </w:p>
    <w:p w14:paraId="532788B2" w14:textId="77777777" w:rsidR="00953852" w:rsidRPr="00F61F79" w:rsidRDefault="00953852" w:rsidP="00CE47A0">
      <w:pPr>
        <w:pStyle w:val="Numberlist"/>
        <w:numPr>
          <w:ilvl w:val="0"/>
          <w:numId w:val="0"/>
        </w:numPr>
        <w:ind w:left="284" w:hanging="284"/>
        <w:rPr>
          <w:rFonts w:cs="Arial"/>
          <w:sz w:val="24"/>
          <w:szCs w:val="24"/>
        </w:rPr>
      </w:pPr>
    </w:p>
    <w:p w14:paraId="493C7551" w14:textId="77777777" w:rsidR="00253245" w:rsidRPr="00F61F79" w:rsidRDefault="00253245" w:rsidP="00CE47A0">
      <w:pPr>
        <w:pStyle w:val="Numberlist"/>
        <w:numPr>
          <w:ilvl w:val="0"/>
          <w:numId w:val="0"/>
        </w:numPr>
        <w:ind w:left="284" w:hanging="284"/>
        <w:rPr>
          <w:rFonts w:cs="Arial"/>
          <w:sz w:val="24"/>
          <w:szCs w:val="24"/>
        </w:rPr>
        <w:sectPr w:rsidR="00253245" w:rsidRPr="00F61F79" w:rsidSect="00253245">
          <w:type w:val="continuous"/>
          <w:pgSz w:w="16838" w:h="11906" w:orient="landscape" w:code="9"/>
          <w:pgMar w:top="1440" w:right="1440" w:bottom="1440" w:left="1440" w:header="708" w:footer="708" w:gutter="0"/>
          <w:cols w:num="2" w:space="708"/>
          <w:docGrid w:linePitch="360"/>
        </w:sectPr>
      </w:pPr>
    </w:p>
    <w:p w14:paraId="0FE05743" w14:textId="77777777" w:rsidR="00253245" w:rsidRPr="00F61F79" w:rsidRDefault="00253245" w:rsidP="00603191">
      <w:pPr>
        <w:pStyle w:val="Numberlist"/>
        <w:numPr>
          <w:ilvl w:val="0"/>
          <w:numId w:val="0"/>
        </w:numPr>
        <w:ind w:left="284" w:hanging="284"/>
        <w:rPr>
          <w:sz w:val="24"/>
          <w:szCs w:val="24"/>
        </w:rPr>
        <w:sectPr w:rsidR="00253245" w:rsidRPr="00F61F79" w:rsidSect="00253245">
          <w:type w:val="continuous"/>
          <w:pgSz w:w="16838" w:h="11906" w:orient="landscape" w:code="9"/>
          <w:pgMar w:top="1440" w:right="1440" w:bottom="1440" w:left="1440" w:header="708" w:footer="708" w:gutter="0"/>
          <w:cols w:space="708"/>
          <w:docGrid w:linePitch="360"/>
        </w:sectPr>
      </w:pPr>
    </w:p>
    <w:p w14:paraId="2C806ED9" w14:textId="48030486" w:rsidR="0052566C" w:rsidRPr="000B583B" w:rsidRDefault="0052566C" w:rsidP="000B583B">
      <w:pPr>
        <w:pStyle w:val="Heading3"/>
        <w:rPr>
          <w:rFonts w:ascii="Arial" w:hAnsi="Arial" w:cs="Arial"/>
          <w:b/>
          <w:bCs/>
          <w:color w:val="44546A" w:themeColor="text2"/>
        </w:rPr>
      </w:pPr>
      <w:bookmarkStart w:id="30" w:name="_Toc161930219"/>
      <w:r w:rsidRPr="000B583B">
        <w:rPr>
          <w:rFonts w:ascii="Arial" w:hAnsi="Arial" w:cs="Arial"/>
          <w:b/>
          <w:bCs/>
          <w:color w:val="44546A" w:themeColor="text2"/>
        </w:rPr>
        <w:t>4.</w:t>
      </w:r>
      <w:r w:rsidR="00CE14A9" w:rsidRPr="000B583B">
        <w:rPr>
          <w:rFonts w:ascii="Arial" w:hAnsi="Arial" w:cs="Arial"/>
          <w:b/>
          <w:bCs/>
          <w:color w:val="44546A" w:themeColor="text2"/>
        </w:rPr>
        <w:t>3</w:t>
      </w:r>
      <w:r w:rsidRPr="000B583B">
        <w:rPr>
          <w:rFonts w:ascii="Arial" w:hAnsi="Arial" w:cs="Arial"/>
          <w:b/>
          <w:bCs/>
          <w:color w:val="44546A" w:themeColor="text2"/>
        </w:rPr>
        <w:t xml:space="preserve">.1 </w:t>
      </w:r>
      <w:r w:rsidR="009E0CEF" w:rsidRPr="000B583B">
        <w:rPr>
          <w:rFonts w:ascii="Arial" w:hAnsi="Arial" w:cs="Arial"/>
          <w:b/>
          <w:bCs/>
          <w:color w:val="44546A" w:themeColor="text2"/>
        </w:rPr>
        <w:t xml:space="preserve">Delivery </w:t>
      </w:r>
      <w:r w:rsidRPr="000B583B">
        <w:rPr>
          <w:rFonts w:ascii="Arial" w:hAnsi="Arial" w:cs="Arial"/>
          <w:b/>
          <w:bCs/>
          <w:color w:val="44546A" w:themeColor="text2"/>
        </w:rPr>
        <w:t>methods to improve collaboration</w:t>
      </w:r>
      <w:r w:rsidR="00F4153F" w:rsidRPr="000B583B">
        <w:rPr>
          <w:rFonts w:ascii="Arial" w:hAnsi="Arial" w:cs="Arial"/>
          <w:b/>
          <w:bCs/>
          <w:color w:val="44546A" w:themeColor="text2"/>
        </w:rPr>
        <w:t>.</w:t>
      </w:r>
      <w:bookmarkEnd w:id="30"/>
    </w:p>
    <w:p w14:paraId="011EFC1F" w14:textId="77777777" w:rsidR="00F61F79" w:rsidRPr="00F61F79" w:rsidRDefault="00F61F79" w:rsidP="00EC6D2C">
      <w:pPr>
        <w:rPr>
          <w:sz w:val="24"/>
          <w:szCs w:val="24"/>
        </w:rPr>
        <w:sectPr w:rsidR="00F61F79" w:rsidRPr="00F61F79" w:rsidSect="00253245">
          <w:type w:val="continuous"/>
          <w:pgSz w:w="16838" w:h="11906" w:orient="landscape" w:code="9"/>
          <w:pgMar w:top="1440" w:right="1440" w:bottom="1440" w:left="1440" w:header="708" w:footer="708" w:gutter="0"/>
          <w:cols w:num="2" w:space="708"/>
          <w:docGrid w:linePitch="360"/>
        </w:sectPr>
      </w:pPr>
    </w:p>
    <w:p w14:paraId="205F20AC" w14:textId="057C307F" w:rsidR="00EC6D2C" w:rsidRPr="00F61F79" w:rsidRDefault="00EC6D2C" w:rsidP="00EC6D2C">
      <w:pPr>
        <w:rPr>
          <w:sz w:val="24"/>
          <w:szCs w:val="24"/>
        </w:rPr>
      </w:pPr>
      <w:r w:rsidRPr="00F61F79">
        <w:rPr>
          <w:sz w:val="24"/>
          <w:szCs w:val="24"/>
        </w:rPr>
        <w:t xml:space="preserve">The following are potential methods that can be used to improve collaboration between community facilities. The list is not exhaustive </w:t>
      </w:r>
      <w:r w:rsidR="0097060F" w:rsidRPr="00F61F79">
        <w:rPr>
          <w:sz w:val="24"/>
          <w:szCs w:val="24"/>
        </w:rPr>
        <w:t>and other methods may be identified through discussion and investigation of community needs.</w:t>
      </w:r>
    </w:p>
    <w:tbl>
      <w:tblPr>
        <w:tblStyle w:val="GridTable4-Accent4"/>
        <w:tblW w:w="5000" w:type="pct"/>
        <w:tblLook w:val="04A0" w:firstRow="1" w:lastRow="0" w:firstColumn="1" w:lastColumn="0" w:noHBand="0" w:noVBand="1"/>
      </w:tblPr>
      <w:tblGrid>
        <w:gridCol w:w="1777"/>
        <w:gridCol w:w="12171"/>
      </w:tblGrid>
      <w:tr w:rsidR="00216F8B" w:rsidRPr="00F61F79" w14:paraId="586E21B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pct"/>
          </w:tcPr>
          <w:p w14:paraId="02B1AEF1" w14:textId="77777777" w:rsidR="00216F8B" w:rsidRPr="00F61F79" w:rsidRDefault="00216F8B">
            <w:pPr>
              <w:rPr>
                <w:rFonts w:cs="Arial"/>
                <w:color w:val="000000" w:themeColor="text1"/>
                <w:sz w:val="24"/>
                <w:szCs w:val="24"/>
              </w:rPr>
            </w:pPr>
            <w:r w:rsidRPr="00F61F79">
              <w:rPr>
                <w:rFonts w:cs="Arial"/>
                <w:color w:val="000000" w:themeColor="text1"/>
                <w:sz w:val="24"/>
                <w:szCs w:val="24"/>
              </w:rPr>
              <w:t>Method</w:t>
            </w:r>
          </w:p>
        </w:tc>
        <w:tc>
          <w:tcPr>
            <w:tcW w:w="4493" w:type="pct"/>
          </w:tcPr>
          <w:p w14:paraId="75910B5F" w14:textId="77777777" w:rsidR="00216F8B" w:rsidRPr="00F61F79" w:rsidRDefault="00216F8B">
            <w:pPr>
              <w:cnfStyle w:val="100000000000" w:firstRow="1" w:lastRow="0" w:firstColumn="0" w:lastColumn="0" w:oddVBand="0" w:evenVBand="0" w:oddHBand="0" w:evenHBand="0" w:firstRowFirstColumn="0" w:firstRowLastColumn="0" w:lastRowFirstColumn="0" w:lastRowLastColumn="0"/>
              <w:rPr>
                <w:rFonts w:cs="Arial"/>
                <w:color w:val="000000" w:themeColor="text1"/>
                <w:sz w:val="24"/>
                <w:szCs w:val="24"/>
              </w:rPr>
            </w:pPr>
            <w:r w:rsidRPr="00F61F79">
              <w:rPr>
                <w:rFonts w:cs="Arial"/>
                <w:color w:val="000000" w:themeColor="text1"/>
                <w:sz w:val="24"/>
                <w:szCs w:val="24"/>
              </w:rPr>
              <w:t>Description</w:t>
            </w:r>
          </w:p>
        </w:tc>
      </w:tr>
      <w:tr w:rsidR="00216F8B" w:rsidRPr="00F61F79" w14:paraId="138C0E8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pct"/>
          </w:tcPr>
          <w:p w14:paraId="1410511C" w14:textId="77777777" w:rsidR="00216F8B" w:rsidRPr="00F61F79" w:rsidRDefault="00216F8B">
            <w:pPr>
              <w:rPr>
                <w:rFonts w:cs="Arial"/>
                <w:color w:val="000000" w:themeColor="text1"/>
                <w:sz w:val="24"/>
                <w:szCs w:val="24"/>
              </w:rPr>
            </w:pPr>
            <w:r w:rsidRPr="00F61F79">
              <w:rPr>
                <w:rFonts w:cs="Arial"/>
                <w:color w:val="000000" w:themeColor="text1"/>
                <w:sz w:val="24"/>
                <w:szCs w:val="24"/>
              </w:rPr>
              <w:t>Marketing</w:t>
            </w:r>
          </w:p>
        </w:tc>
        <w:tc>
          <w:tcPr>
            <w:tcW w:w="4493" w:type="pct"/>
          </w:tcPr>
          <w:p w14:paraId="51045AAA" w14:textId="48A20195" w:rsidR="00216F8B" w:rsidRPr="00F61F79" w:rsidRDefault="00216F8B" w:rsidP="00216F8B">
            <w:pPr>
              <w:pStyle w:val="ListParagraph"/>
              <w:numPr>
                <w:ilvl w:val="0"/>
                <w:numId w:val="5"/>
              </w:numPr>
              <w:spacing w:before="20" w:after="20"/>
              <w:ind w:left="357" w:hanging="357"/>
              <w:contextualSpacing w:val="0"/>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sidRPr="00F61F79">
              <w:rPr>
                <w:rFonts w:cs="Arial"/>
                <w:color w:val="000000" w:themeColor="text1"/>
                <w:sz w:val="24"/>
                <w:szCs w:val="24"/>
              </w:rPr>
              <w:t xml:space="preserve">Combined marketing plan for facilities to maximise </w:t>
            </w:r>
            <w:r w:rsidR="00322805" w:rsidRPr="00F61F79">
              <w:rPr>
                <w:rFonts w:cs="Arial"/>
                <w:color w:val="000000" w:themeColor="text1"/>
                <w:sz w:val="24"/>
                <w:szCs w:val="24"/>
              </w:rPr>
              <w:t>efficiencies</w:t>
            </w:r>
            <w:r w:rsidRPr="00F61F79">
              <w:rPr>
                <w:rFonts w:cs="Arial"/>
                <w:color w:val="000000" w:themeColor="text1"/>
                <w:sz w:val="24"/>
                <w:szCs w:val="24"/>
              </w:rPr>
              <w:t>.</w:t>
            </w:r>
          </w:p>
          <w:p w14:paraId="2F170E24" w14:textId="0A2396CF" w:rsidR="00216F8B" w:rsidRPr="00F61F79" w:rsidRDefault="00216F8B" w:rsidP="00216F8B">
            <w:pPr>
              <w:pStyle w:val="ListParagraph"/>
              <w:numPr>
                <w:ilvl w:val="0"/>
                <w:numId w:val="5"/>
              </w:numPr>
              <w:spacing w:before="20" w:after="20"/>
              <w:ind w:left="357" w:hanging="357"/>
              <w:contextualSpacing w:val="0"/>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sidRPr="00F61F79">
              <w:rPr>
                <w:rFonts w:cs="Arial"/>
                <w:color w:val="000000" w:themeColor="text1"/>
                <w:sz w:val="24"/>
                <w:szCs w:val="24"/>
              </w:rPr>
              <w:t>Collective promotion of facilities to raise the profile across the community.</w:t>
            </w:r>
          </w:p>
          <w:p w14:paraId="22864183" w14:textId="125D4956" w:rsidR="00216F8B" w:rsidRPr="00F61F79" w:rsidRDefault="00216F8B" w:rsidP="00216F8B">
            <w:pPr>
              <w:pStyle w:val="ListParagraph"/>
              <w:numPr>
                <w:ilvl w:val="0"/>
                <w:numId w:val="5"/>
              </w:numPr>
              <w:spacing w:before="20" w:after="20"/>
              <w:ind w:left="357" w:hanging="357"/>
              <w:contextualSpacing w:val="0"/>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sidRPr="00F61F79">
              <w:rPr>
                <w:rFonts w:cs="Arial"/>
                <w:color w:val="000000" w:themeColor="text1"/>
                <w:sz w:val="24"/>
                <w:szCs w:val="24"/>
              </w:rPr>
              <w:t>Cross-promotion of other spaces, programmes and events to the users of all facilities.</w:t>
            </w:r>
          </w:p>
        </w:tc>
      </w:tr>
      <w:tr w:rsidR="00216F8B" w:rsidRPr="00F61F79" w14:paraId="4E1A06CD" w14:textId="77777777">
        <w:tc>
          <w:tcPr>
            <w:cnfStyle w:val="001000000000" w:firstRow="0" w:lastRow="0" w:firstColumn="1" w:lastColumn="0" w:oddVBand="0" w:evenVBand="0" w:oddHBand="0" w:evenHBand="0" w:firstRowFirstColumn="0" w:firstRowLastColumn="0" w:lastRowFirstColumn="0" w:lastRowLastColumn="0"/>
            <w:tcW w:w="507" w:type="pct"/>
          </w:tcPr>
          <w:p w14:paraId="7F1696B3" w14:textId="77777777" w:rsidR="00216F8B" w:rsidRPr="00F61F79" w:rsidRDefault="00216F8B">
            <w:pPr>
              <w:rPr>
                <w:rFonts w:cs="Arial"/>
                <w:color w:val="000000" w:themeColor="text1"/>
                <w:sz w:val="24"/>
                <w:szCs w:val="24"/>
              </w:rPr>
            </w:pPr>
            <w:r w:rsidRPr="00F61F79">
              <w:rPr>
                <w:rFonts w:cs="Arial"/>
                <w:color w:val="000000" w:themeColor="text1"/>
                <w:sz w:val="24"/>
                <w:szCs w:val="24"/>
              </w:rPr>
              <w:t>Programming and events</w:t>
            </w:r>
          </w:p>
        </w:tc>
        <w:tc>
          <w:tcPr>
            <w:tcW w:w="4493" w:type="pct"/>
          </w:tcPr>
          <w:p w14:paraId="20A057AD" w14:textId="0173AB18" w:rsidR="00216F8B" w:rsidRPr="00F61F79" w:rsidRDefault="00216F8B" w:rsidP="00216F8B">
            <w:pPr>
              <w:pStyle w:val="ListParagraph"/>
              <w:numPr>
                <w:ilvl w:val="0"/>
                <w:numId w:val="5"/>
              </w:numPr>
              <w:spacing w:before="20" w:after="20"/>
              <w:ind w:left="357" w:hanging="357"/>
              <w:contextualSpacing w:val="0"/>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r w:rsidRPr="00F61F79">
              <w:rPr>
                <w:rFonts w:cs="Arial"/>
                <w:color w:val="000000" w:themeColor="text1"/>
                <w:sz w:val="24"/>
                <w:szCs w:val="24"/>
              </w:rPr>
              <w:t xml:space="preserve">Joint delivery of programmes such as school holiday programmes, </w:t>
            </w:r>
            <w:r w:rsidR="009C44A8" w:rsidRPr="00F61F79">
              <w:rPr>
                <w:rFonts w:cs="Arial"/>
                <w:color w:val="000000" w:themeColor="text1"/>
                <w:sz w:val="24"/>
                <w:szCs w:val="24"/>
              </w:rPr>
              <w:t xml:space="preserve">and </w:t>
            </w:r>
            <w:r w:rsidRPr="00F61F79">
              <w:rPr>
                <w:rFonts w:cs="Arial"/>
                <w:color w:val="000000" w:themeColor="text1"/>
                <w:sz w:val="24"/>
                <w:szCs w:val="24"/>
              </w:rPr>
              <w:t>programmes for older people, youth, children, interest groups etc.</w:t>
            </w:r>
          </w:p>
          <w:p w14:paraId="42504B0F" w14:textId="77777777" w:rsidR="00216F8B" w:rsidRPr="00F61F79" w:rsidRDefault="00216F8B" w:rsidP="00216F8B">
            <w:pPr>
              <w:pStyle w:val="ListParagraph"/>
              <w:numPr>
                <w:ilvl w:val="0"/>
                <w:numId w:val="5"/>
              </w:numPr>
              <w:spacing w:before="20" w:after="20"/>
              <w:ind w:left="357" w:hanging="357"/>
              <w:contextualSpacing w:val="0"/>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r w:rsidRPr="00F61F79">
              <w:rPr>
                <w:rFonts w:cs="Arial"/>
                <w:color w:val="000000" w:themeColor="text1"/>
                <w:sz w:val="24"/>
                <w:szCs w:val="24"/>
              </w:rPr>
              <w:t>Combined have-a-go events spread across multiple facilities located together.</w:t>
            </w:r>
          </w:p>
          <w:p w14:paraId="1D5C55AB" w14:textId="77777777" w:rsidR="00216F8B" w:rsidRPr="00F61F79" w:rsidRDefault="00216F8B" w:rsidP="00216F8B">
            <w:pPr>
              <w:pStyle w:val="ListParagraph"/>
              <w:numPr>
                <w:ilvl w:val="0"/>
                <w:numId w:val="5"/>
              </w:numPr>
              <w:spacing w:before="20" w:after="20"/>
              <w:ind w:left="357" w:hanging="357"/>
              <w:contextualSpacing w:val="0"/>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r w:rsidRPr="00F61F79">
              <w:rPr>
                <w:rFonts w:cs="Arial"/>
                <w:color w:val="000000" w:themeColor="text1"/>
                <w:sz w:val="24"/>
                <w:szCs w:val="24"/>
              </w:rPr>
              <w:t>Coordinated events eg Te Wiki o Te Reo Māori and Samoan Language Week delivered across multiple facilities.</w:t>
            </w:r>
          </w:p>
          <w:p w14:paraId="7A4F4514" w14:textId="1FD31C52" w:rsidR="00216F8B" w:rsidRPr="00F61F79" w:rsidRDefault="00216F8B" w:rsidP="00216F8B">
            <w:pPr>
              <w:pStyle w:val="ListParagraph"/>
              <w:numPr>
                <w:ilvl w:val="0"/>
                <w:numId w:val="5"/>
              </w:numPr>
              <w:spacing w:before="20" w:after="20"/>
              <w:ind w:left="357" w:hanging="357"/>
              <w:contextualSpacing w:val="0"/>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r w:rsidRPr="00F61F79">
              <w:rPr>
                <w:rFonts w:cs="Arial"/>
                <w:color w:val="000000" w:themeColor="text1"/>
                <w:sz w:val="24"/>
                <w:szCs w:val="24"/>
              </w:rPr>
              <w:t>Sharing expertise in the delivery of programmes</w:t>
            </w:r>
            <w:r w:rsidR="003D0DEF" w:rsidRPr="00F61F79">
              <w:rPr>
                <w:rFonts w:cs="Arial"/>
                <w:color w:val="000000" w:themeColor="text1"/>
                <w:sz w:val="24"/>
                <w:szCs w:val="24"/>
              </w:rPr>
              <w:t>, for example</w:t>
            </w:r>
            <w:r w:rsidRPr="00F61F79">
              <w:rPr>
                <w:rFonts w:cs="Arial"/>
                <w:color w:val="000000" w:themeColor="text1"/>
                <w:sz w:val="24"/>
                <w:szCs w:val="24"/>
              </w:rPr>
              <w:t xml:space="preserve"> recreation centre staff could deliver active recreation while library staff support through access to information.</w:t>
            </w:r>
          </w:p>
        </w:tc>
      </w:tr>
      <w:tr w:rsidR="00216F8B" w:rsidRPr="00F61F79" w14:paraId="0AE22BC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pct"/>
          </w:tcPr>
          <w:p w14:paraId="5783CE19" w14:textId="77777777" w:rsidR="00216F8B" w:rsidRPr="00F61F79" w:rsidRDefault="00216F8B">
            <w:pPr>
              <w:rPr>
                <w:rFonts w:cs="Arial"/>
                <w:color w:val="000000" w:themeColor="text1"/>
                <w:sz w:val="24"/>
                <w:szCs w:val="24"/>
              </w:rPr>
            </w:pPr>
            <w:r w:rsidRPr="00F61F79">
              <w:rPr>
                <w:rFonts w:cs="Arial"/>
                <w:color w:val="000000" w:themeColor="text1"/>
                <w:sz w:val="24"/>
                <w:szCs w:val="24"/>
              </w:rPr>
              <w:t>Using spaces</w:t>
            </w:r>
          </w:p>
        </w:tc>
        <w:tc>
          <w:tcPr>
            <w:tcW w:w="4493" w:type="pct"/>
          </w:tcPr>
          <w:p w14:paraId="768676EF" w14:textId="77777777" w:rsidR="00216F8B" w:rsidRPr="00F61F79" w:rsidRDefault="00216F8B" w:rsidP="00216F8B">
            <w:pPr>
              <w:pStyle w:val="ListParagraph"/>
              <w:numPr>
                <w:ilvl w:val="0"/>
                <w:numId w:val="5"/>
              </w:numPr>
              <w:spacing w:before="20" w:after="20"/>
              <w:ind w:left="357" w:hanging="357"/>
              <w:contextualSpacing w:val="0"/>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sidRPr="00F61F79">
              <w:rPr>
                <w:rFonts w:cs="Arial"/>
                <w:color w:val="000000" w:themeColor="text1"/>
                <w:sz w:val="24"/>
                <w:szCs w:val="24"/>
              </w:rPr>
              <w:t>Combined booking system that highlights various spaces to suit different needs.</w:t>
            </w:r>
          </w:p>
          <w:p w14:paraId="1F8DB792" w14:textId="77777777" w:rsidR="00216F8B" w:rsidRPr="00F61F79" w:rsidRDefault="00216F8B" w:rsidP="00216F8B">
            <w:pPr>
              <w:pStyle w:val="ListParagraph"/>
              <w:numPr>
                <w:ilvl w:val="0"/>
                <w:numId w:val="5"/>
              </w:numPr>
              <w:spacing w:before="20" w:after="20"/>
              <w:ind w:left="357" w:hanging="357"/>
              <w:contextualSpacing w:val="0"/>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sidRPr="00F61F79">
              <w:rPr>
                <w:rFonts w:cs="Arial"/>
                <w:color w:val="000000" w:themeColor="text1"/>
                <w:sz w:val="24"/>
                <w:szCs w:val="24"/>
              </w:rPr>
              <w:t>Awareness and promotion of different spaces across the facilities.</w:t>
            </w:r>
          </w:p>
          <w:p w14:paraId="1AC8228D" w14:textId="00F2327C" w:rsidR="00216F8B" w:rsidRPr="00F61F79" w:rsidRDefault="00216F8B" w:rsidP="00216F8B">
            <w:pPr>
              <w:pStyle w:val="ListParagraph"/>
              <w:numPr>
                <w:ilvl w:val="0"/>
                <w:numId w:val="5"/>
              </w:numPr>
              <w:spacing w:before="20" w:after="20"/>
              <w:ind w:left="357" w:hanging="357"/>
              <w:contextualSpacing w:val="0"/>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sidRPr="00F61F79">
              <w:rPr>
                <w:rFonts w:cs="Arial"/>
                <w:color w:val="000000" w:themeColor="text1"/>
                <w:sz w:val="24"/>
                <w:szCs w:val="24"/>
              </w:rPr>
              <w:t>Making the best use of spaces within facilities suited to the activity</w:t>
            </w:r>
            <w:r w:rsidR="007750DB" w:rsidRPr="00F61F79">
              <w:rPr>
                <w:rFonts w:cs="Arial"/>
                <w:color w:val="000000" w:themeColor="text1"/>
                <w:sz w:val="24"/>
                <w:szCs w:val="24"/>
              </w:rPr>
              <w:t xml:space="preserve">, for example </w:t>
            </w:r>
            <w:r w:rsidRPr="00F61F79">
              <w:rPr>
                <w:rFonts w:cs="Arial"/>
                <w:color w:val="000000" w:themeColor="text1"/>
                <w:sz w:val="24"/>
                <w:szCs w:val="24"/>
              </w:rPr>
              <w:t>using the indoor court at a recreation centre for a large community event.</w:t>
            </w:r>
          </w:p>
        </w:tc>
      </w:tr>
      <w:tr w:rsidR="00216F8B" w:rsidRPr="00F61F79" w14:paraId="3422735F" w14:textId="77777777">
        <w:tc>
          <w:tcPr>
            <w:cnfStyle w:val="001000000000" w:firstRow="0" w:lastRow="0" w:firstColumn="1" w:lastColumn="0" w:oddVBand="0" w:evenVBand="0" w:oddHBand="0" w:evenHBand="0" w:firstRowFirstColumn="0" w:firstRowLastColumn="0" w:lastRowFirstColumn="0" w:lastRowLastColumn="0"/>
            <w:tcW w:w="507" w:type="pct"/>
          </w:tcPr>
          <w:p w14:paraId="21B63FBF" w14:textId="77777777" w:rsidR="00216F8B" w:rsidRPr="00F61F79" w:rsidRDefault="00216F8B">
            <w:pPr>
              <w:rPr>
                <w:rFonts w:cs="Arial"/>
                <w:color w:val="000000" w:themeColor="text1"/>
                <w:sz w:val="24"/>
                <w:szCs w:val="24"/>
              </w:rPr>
            </w:pPr>
            <w:r w:rsidRPr="00F61F79">
              <w:rPr>
                <w:rFonts w:cs="Arial"/>
                <w:color w:val="000000" w:themeColor="text1"/>
                <w:sz w:val="24"/>
                <w:szCs w:val="24"/>
              </w:rPr>
              <w:t>Resource sharing</w:t>
            </w:r>
          </w:p>
        </w:tc>
        <w:tc>
          <w:tcPr>
            <w:tcW w:w="4493" w:type="pct"/>
          </w:tcPr>
          <w:p w14:paraId="67B83CAE" w14:textId="77777777" w:rsidR="00216F8B" w:rsidRPr="00F61F79" w:rsidRDefault="00216F8B" w:rsidP="00216F8B">
            <w:pPr>
              <w:pStyle w:val="ListParagraph"/>
              <w:numPr>
                <w:ilvl w:val="0"/>
                <w:numId w:val="5"/>
              </w:numPr>
              <w:spacing w:before="20" w:after="20"/>
              <w:ind w:left="357" w:hanging="357"/>
              <w:contextualSpacing w:val="0"/>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r w:rsidRPr="00F61F79">
              <w:rPr>
                <w:rFonts w:cs="Arial"/>
                <w:color w:val="000000" w:themeColor="text1"/>
                <w:sz w:val="24"/>
                <w:szCs w:val="24"/>
              </w:rPr>
              <w:t>Sharing resources such as IT, maintenance equipment, asset management plans etc.</w:t>
            </w:r>
          </w:p>
          <w:p w14:paraId="21FCC531" w14:textId="77777777" w:rsidR="00216F8B" w:rsidRPr="00F61F79" w:rsidRDefault="00216F8B" w:rsidP="00216F8B">
            <w:pPr>
              <w:pStyle w:val="ListParagraph"/>
              <w:numPr>
                <w:ilvl w:val="0"/>
                <w:numId w:val="5"/>
              </w:numPr>
              <w:spacing w:before="20" w:after="20"/>
              <w:ind w:left="357" w:hanging="357"/>
              <w:contextualSpacing w:val="0"/>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r w:rsidRPr="00F61F79">
              <w:rPr>
                <w:rFonts w:cs="Arial"/>
                <w:color w:val="000000" w:themeColor="text1"/>
                <w:sz w:val="24"/>
                <w:szCs w:val="24"/>
              </w:rPr>
              <w:t>Sharing expertise of different staff across facilities eg marketing, financial, m</w:t>
            </w:r>
            <w:r w:rsidRPr="00F61F79">
              <w:rPr>
                <w:rFonts w:cs="Arial"/>
                <w:color w:val="000000" w:themeColor="text1"/>
                <w:sz w:val="24"/>
                <w:szCs w:val="24"/>
                <w:lang w:val="mi-NZ"/>
              </w:rPr>
              <w:t xml:space="preserve">ātauranga Māori, funding, maintenance </w:t>
            </w:r>
            <w:r w:rsidRPr="00F61F79">
              <w:rPr>
                <w:rFonts w:cs="Arial"/>
                <w:color w:val="000000" w:themeColor="text1"/>
                <w:sz w:val="24"/>
                <w:szCs w:val="24"/>
              </w:rPr>
              <w:t>etc.</w:t>
            </w:r>
          </w:p>
          <w:p w14:paraId="7925A471" w14:textId="77777777" w:rsidR="00216F8B" w:rsidRPr="00F61F79" w:rsidRDefault="00216F8B" w:rsidP="00216F8B">
            <w:pPr>
              <w:pStyle w:val="ListParagraph"/>
              <w:numPr>
                <w:ilvl w:val="0"/>
                <w:numId w:val="5"/>
              </w:numPr>
              <w:spacing w:before="20" w:after="20"/>
              <w:ind w:left="357" w:hanging="357"/>
              <w:contextualSpacing w:val="0"/>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r w:rsidRPr="00F61F79">
              <w:rPr>
                <w:rFonts w:cs="Arial"/>
                <w:color w:val="000000" w:themeColor="text1"/>
                <w:sz w:val="24"/>
                <w:szCs w:val="24"/>
              </w:rPr>
              <w:t>Sharing programme initiatives such as coaching tools between a sport club and community group.</w:t>
            </w:r>
          </w:p>
        </w:tc>
      </w:tr>
      <w:tr w:rsidR="00216F8B" w:rsidRPr="00F61F79" w14:paraId="3A0A93B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pct"/>
          </w:tcPr>
          <w:p w14:paraId="28B0C1C7" w14:textId="77777777" w:rsidR="00216F8B" w:rsidRPr="00F61F79" w:rsidRDefault="00216F8B">
            <w:pPr>
              <w:rPr>
                <w:rFonts w:cs="Arial"/>
                <w:color w:val="000000" w:themeColor="text1"/>
                <w:sz w:val="24"/>
                <w:szCs w:val="24"/>
              </w:rPr>
            </w:pPr>
            <w:r w:rsidRPr="00F61F79">
              <w:rPr>
                <w:rFonts w:cs="Arial"/>
                <w:color w:val="000000" w:themeColor="text1"/>
                <w:sz w:val="24"/>
                <w:szCs w:val="24"/>
              </w:rPr>
              <w:t>Opening hours</w:t>
            </w:r>
          </w:p>
        </w:tc>
        <w:tc>
          <w:tcPr>
            <w:tcW w:w="4493" w:type="pct"/>
          </w:tcPr>
          <w:p w14:paraId="2006C6F6" w14:textId="77777777" w:rsidR="00216F8B" w:rsidRPr="00F61F79" w:rsidRDefault="00216F8B" w:rsidP="00216F8B">
            <w:pPr>
              <w:pStyle w:val="ListParagraph"/>
              <w:numPr>
                <w:ilvl w:val="0"/>
                <w:numId w:val="5"/>
              </w:numPr>
              <w:spacing w:before="20" w:after="20"/>
              <w:ind w:left="357" w:hanging="357"/>
              <w:contextualSpacing w:val="0"/>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sidRPr="00F61F79">
              <w:rPr>
                <w:rFonts w:cs="Arial"/>
                <w:color w:val="000000" w:themeColor="text1"/>
                <w:sz w:val="24"/>
                <w:szCs w:val="24"/>
              </w:rPr>
              <w:t>Coordinate opening hours to support cross-leveraging between facilities that are located close to each other.</w:t>
            </w:r>
          </w:p>
          <w:p w14:paraId="3F0B92C6" w14:textId="77777777" w:rsidR="00216F8B" w:rsidRPr="00F61F79" w:rsidRDefault="00216F8B" w:rsidP="00216F8B">
            <w:pPr>
              <w:pStyle w:val="ListParagraph"/>
              <w:numPr>
                <w:ilvl w:val="0"/>
                <w:numId w:val="5"/>
              </w:numPr>
              <w:spacing w:before="20" w:after="20"/>
              <w:ind w:left="357" w:hanging="357"/>
              <w:contextualSpacing w:val="0"/>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sidRPr="00F61F79">
              <w:rPr>
                <w:rFonts w:cs="Arial"/>
                <w:color w:val="000000" w:themeColor="text1"/>
                <w:sz w:val="24"/>
                <w:szCs w:val="24"/>
              </w:rPr>
              <w:t>Complementary opening hours to ensure there are a range of opportunities and offerings across the network.</w:t>
            </w:r>
          </w:p>
        </w:tc>
      </w:tr>
      <w:tr w:rsidR="00216F8B" w:rsidRPr="00F61F79" w14:paraId="75388815" w14:textId="77777777">
        <w:tc>
          <w:tcPr>
            <w:cnfStyle w:val="001000000000" w:firstRow="0" w:lastRow="0" w:firstColumn="1" w:lastColumn="0" w:oddVBand="0" w:evenVBand="0" w:oddHBand="0" w:evenHBand="0" w:firstRowFirstColumn="0" w:firstRowLastColumn="0" w:lastRowFirstColumn="0" w:lastRowLastColumn="0"/>
            <w:tcW w:w="507" w:type="pct"/>
          </w:tcPr>
          <w:p w14:paraId="42D2A362" w14:textId="77777777" w:rsidR="00216F8B" w:rsidRPr="00F61F79" w:rsidRDefault="00216F8B">
            <w:pPr>
              <w:rPr>
                <w:rFonts w:cs="Arial"/>
                <w:color w:val="000000" w:themeColor="text1"/>
                <w:sz w:val="24"/>
                <w:szCs w:val="24"/>
              </w:rPr>
            </w:pPr>
            <w:r w:rsidRPr="00F61F79">
              <w:rPr>
                <w:rFonts w:cs="Arial"/>
                <w:color w:val="000000" w:themeColor="text1"/>
                <w:sz w:val="24"/>
                <w:szCs w:val="24"/>
              </w:rPr>
              <w:t>Pricing</w:t>
            </w:r>
          </w:p>
        </w:tc>
        <w:tc>
          <w:tcPr>
            <w:tcW w:w="4493" w:type="pct"/>
          </w:tcPr>
          <w:p w14:paraId="25D2CBC2" w14:textId="77777777" w:rsidR="00216F8B" w:rsidRPr="00F61F79" w:rsidRDefault="00216F8B" w:rsidP="00216F8B">
            <w:pPr>
              <w:pStyle w:val="ListParagraph"/>
              <w:numPr>
                <w:ilvl w:val="0"/>
                <w:numId w:val="5"/>
              </w:numPr>
              <w:spacing w:before="20" w:after="20"/>
              <w:ind w:left="357" w:hanging="357"/>
              <w:contextualSpacing w:val="0"/>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r w:rsidRPr="00F61F79">
              <w:rPr>
                <w:rFonts w:cs="Arial"/>
                <w:color w:val="000000" w:themeColor="text1"/>
                <w:sz w:val="24"/>
                <w:szCs w:val="24"/>
              </w:rPr>
              <w:t>Combined pricing / membership options across facilities in one location to provide value for money for users.</w:t>
            </w:r>
          </w:p>
          <w:p w14:paraId="22DF8D32" w14:textId="77777777" w:rsidR="00216F8B" w:rsidRPr="00F61F79" w:rsidRDefault="00216F8B" w:rsidP="00216F8B">
            <w:pPr>
              <w:pStyle w:val="ListParagraph"/>
              <w:numPr>
                <w:ilvl w:val="0"/>
                <w:numId w:val="5"/>
              </w:numPr>
              <w:spacing w:before="20" w:after="20"/>
              <w:ind w:left="357" w:hanging="357"/>
              <w:contextualSpacing w:val="0"/>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r w:rsidRPr="00F61F79">
              <w:rPr>
                <w:rFonts w:cs="Arial"/>
                <w:color w:val="000000" w:themeColor="text1"/>
                <w:sz w:val="24"/>
                <w:szCs w:val="24"/>
              </w:rPr>
              <w:t>Consider the potential for vouchers from one facility to another to support increased awareness of facilities.</w:t>
            </w:r>
          </w:p>
        </w:tc>
      </w:tr>
      <w:tr w:rsidR="00216F8B" w:rsidRPr="00F61F79" w14:paraId="05AA865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pct"/>
          </w:tcPr>
          <w:p w14:paraId="14C9946E" w14:textId="77777777" w:rsidR="00216F8B" w:rsidRPr="00F61F79" w:rsidRDefault="00216F8B">
            <w:pPr>
              <w:rPr>
                <w:rFonts w:cs="Arial"/>
                <w:color w:val="000000" w:themeColor="text1"/>
                <w:sz w:val="24"/>
                <w:szCs w:val="24"/>
              </w:rPr>
            </w:pPr>
            <w:r w:rsidRPr="00F61F79">
              <w:rPr>
                <w:rFonts w:cs="Arial"/>
                <w:color w:val="000000" w:themeColor="text1"/>
                <w:sz w:val="24"/>
                <w:szCs w:val="24"/>
              </w:rPr>
              <w:t>Physical</w:t>
            </w:r>
          </w:p>
        </w:tc>
        <w:tc>
          <w:tcPr>
            <w:tcW w:w="4493" w:type="pct"/>
          </w:tcPr>
          <w:p w14:paraId="144FEABF" w14:textId="77777777" w:rsidR="00216F8B" w:rsidRPr="00F61F79" w:rsidRDefault="00216F8B" w:rsidP="00216F8B">
            <w:pPr>
              <w:pStyle w:val="ListParagraph"/>
              <w:numPr>
                <w:ilvl w:val="0"/>
                <w:numId w:val="5"/>
              </w:numPr>
              <w:spacing w:before="20" w:after="20"/>
              <w:ind w:left="357" w:hanging="357"/>
              <w:contextualSpacing w:val="0"/>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sidRPr="00F61F79">
              <w:rPr>
                <w:rFonts w:cs="Arial"/>
                <w:color w:val="000000" w:themeColor="text1"/>
                <w:sz w:val="24"/>
                <w:szCs w:val="24"/>
              </w:rPr>
              <w:t>Shared carparking aligned with each facility’s demand.</w:t>
            </w:r>
          </w:p>
          <w:p w14:paraId="58ED705C" w14:textId="77777777" w:rsidR="00216F8B" w:rsidRPr="00F61F79" w:rsidRDefault="00216F8B" w:rsidP="00216F8B">
            <w:pPr>
              <w:pStyle w:val="ListParagraph"/>
              <w:numPr>
                <w:ilvl w:val="0"/>
                <w:numId w:val="5"/>
              </w:numPr>
              <w:spacing w:before="20" w:after="20"/>
              <w:ind w:left="357" w:hanging="357"/>
              <w:contextualSpacing w:val="0"/>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sidRPr="00F61F79">
              <w:rPr>
                <w:rFonts w:cs="Arial"/>
                <w:color w:val="000000" w:themeColor="text1"/>
                <w:sz w:val="24"/>
                <w:szCs w:val="24"/>
              </w:rPr>
              <w:t>Shared entrance / reception to promote cross-leverage and cohesiveness between facility types.</w:t>
            </w:r>
          </w:p>
          <w:p w14:paraId="27FC647F" w14:textId="77777777" w:rsidR="00216F8B" w:rsidRPr="00F61F79" w:rsidRDefault="00216F8B" w:rsidP="00216F8B">
            <w:pPr>
              <w:pStyle w:val="ListParagraph"/>
              <w:numPr>
                <w:ilvl w:val="0"/>
                <w:numId w:val="5"/>
              </w:numPr>
              <w:spacing w:before="20" w:after="20"/>
              <w:ind w:left="357" w:hanging="357"/>
              <w:contextualSpacing w:val="0"/>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sidRPr="00F61F79">
              <w:rPr>
                <w:rFonts w:cs="Arial"/>
                <w:color w:val="000000" w:themeColor="text1"/>
                <w:sz w:val="24"/>
                <w:szCs w:val="24"/>
              </w:rPr>
              <w:t>Shared administration space to facilitate collaboration across staff and volunteers.</w:t>
            </w:r>
          </w:p>
          <w:p w14:paraId="18A82545" w14:textId="427B4B35" w:rsidR="00216F8B" w:rsidRPr="00F61F79" w:rsidRDefault="00216F8B" w:rsidP="00216F8B">
            <w:pPr>
              <w:pStyle w:val="ListParagraph"/>
              <w:numPr>
                <w:ilvl w:val="0"/>
                <w:numId w:val="5"/>
              </w:numPr>
              <w:spacing w:before="20" w:after="20"/>
              <w:ind w:left="357" w:hanging="357"/>
              <w:contextualSpacing w:val="0"/>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rPr>
            </w:pPr>
            <w:r w:rsidRPr="00F61F79">
              <w:rPr>
                <w:rFonts w:cs="Arial"/>
                <w:color w:val="000000" w:themeColor="text1"/>
                <w:sz w:val="24"/>
                <w:szCs w:val="24"/>
              </w:rPr>
              <w:t xml:space="preserve">Shared toilet and kitchen facilities (where appropriate) for </w:t>
            </w:r>
            <w:r w:rsidR="002B4FDF" w:rsidRPr="00F61F79">
              <w:rPr>
                <w:rFonts w:cs="Arial"/>
                <w:color w:val="000000" w:themeColor="text1"/>
                <w:sz w:val="24"/>
                <w:szCs w:val="24"/>
              </w:rPr>
              <w:t xml:space="preserve">space </w:t>
            </w:r>
            <w:r w:rsidRPr="00F61F79">
              <w:rPr>
                <w:rFonts w:cs="Arial"/>
                <w:color w:val="000000" w:themeColor="text1"/>
                <w:sz w:val="24"/>
                <w:szCs w:val="24"/>
              </w:rPr>
              <w:t>efficiencies.</w:t>
            </w:r>
          </w:p>
        </w:tc>
      </w:tr>
    </w:tbl>
    <w:p w14:paraId="442FB3AD" w14:textId="77777777" w:rsidR="00D26CD6" w:rsidRDefault="00D26CD6" w:rsidP="00D26CD6"/>
    <w:p w14:paraId="6A9667B9" w14:textId="50F0FC11" w:rsidR="0052566C" w:rsidRPr="000B583B" w:rsidRDefault="0052566C" w:rsidP="000B583B">
      <w:pPr>
        <w:pStyle w:val="Heading3"/>
        <w:rPr>
          <w:rFonts w:ascii="Arial" w:hAnsi="Arial" w:cs="Arial"/>
          <w:b/>
          <w:bCs/>
          <w:color w:val="44546A" w:themeColor="text2"/>
        </w:rPr>
      </w:pPr>
      <w:bookmarkStart w:id="31" w:name="_Toc161930220"/>
      <w:r w:rsidRPr="000B583B">
        <w:rPr>
          <w:rFonts w:ascii="Arial" w:hAnsi="Arial" w:cs="Arial"/>
          <w:b/>
          <w:bCs/>
          <w:color w:val="44546A" w:themeColor="text2"/>
        </w:rPr>
        <w:t>4.</w:t>
      </w:r>
      <w:r w:rsidR="001A2861" w:rsidRPr="000B583B">
        <w:rPr>
          <w:rFonts w:ascii="Arial" w:hAnsi="Arial" w:cs="Arial"/>
          <w:b/>
          <w:bCs/>
          <w:color w:val="44546A" w:themeColor="text2"/>
        </w:rPr>
        <w:t>3</w:t>
      </w:r>
      <w:r w:rsidRPr="000B583B">
        <w:rPr>
          <w:rFonts w:ascii="Arial" w:hAnsi="Arial" w:cs="Arial"/>
          <w:b/>
          <w:bCs/>
          <w:color w:val="44546A" w:themeColor="text2"/>
        </w:rPr>
        <w:t>.2 Physical configuration to support collaboration</w:t>
      </w:r>
      <w:r w:rsidR="00F4153F" w:rsidRPr="000B583B">
        <w:rPr>
          <w:rFonts w:ascii="Arial" w:hAnsi="Arial" w:cs="Arial"/>
          <w:b/>
          <w:bCs/>
          <w:color w:val="44546A" w:themeColor="text2"/>
        </w:rPr>
        <w:t>.</w:t>
      </w:r>
      <w:bookmarkEnd w:id="31"/>
    </w:p>
    <w:p w14:paraId="1D23DA02" w14:textId="4EA574EB" w:rsidR="00DB788B" w:rsidRPr="00F61F79" w:rsidRDefault="00DB788B" w:rsidP="00DB788B">
      <w:pPr>
        <w:rPr>
          <w:sz w:val="24"/>
          <w:szCs w:val="24"/>
        </w:rPr>
      </w:pPr>
      <w:r w:rsidRPr="00F61F79">
        <w:rPr>
          <w:sz w:val="24"/>
          <w:szCs w:val="24"/>
        </w:rPr>
        <w:t xml:space="preserve">The following </w:t>
      </w:r>
      <w:r w:rsidR="008550F8">
        <w:rPr>
          <w:sz w:val="24"/>
          <w:szCs w:val="24"/>
        </w:rPr>
        <w:t>table details</w:t>
      </w:r>
      <w:r w:rsidRPr="00F61F79">
        <w:rPr>
          <w:sz w:val="24"/>
          <w:szCs w:val="24"/>
        </w:rPr>
        <w:t xml:space="preserve"> different ways community facilities can be physically configured to support collaboration. Over time, the desire is to evolve stand-alone facilities </w:t>
      </w:r>
      <w:r w:rsidR="007543A6" w:rsidRPr="00F61F79">
        <w:rPr>
          <w:sz w:val="24"/>
          <w:szCs w:val="24"/>
        </w:rPr>
        <w:t xml:space="preserve">into one of these options, most likely starting </w:t>
      </w:r>
      <w:r w:rsidR="00860D1B" w:rsidRPr="00F61F79">
        <w:rPr>
          <w:sz w:val="24"/>
          <w:szCs w:val="24"/>
        </w:rPr>
        <w:t>with</w:t>
      </w:r>
      <w:r w:rsidR="007543A6" w:rsidRPr="00F61F79">
        <w:rPr>
          <w:sz w:val="24"/>
          <w:szCs w:val="24"/>
        </w:rPr>
        <w:t xml:space="preserve"> managed collaboration.</w:t>
      </w:r>
      <w:r w:rsidR="00ED0FB0" w:rsidRPr="00F61F79">
        <w:rPr>
          <w:sz w:val="24"/>
          <w:szCs w:val="24"/>
        </w:rPr>
        <w:t xml:space="preserve"> </w:t>
      </w:r>
      <w:r w:rsidR="00860D1B" w:rsidRPr="00F61F79">
        <w:rPr>
          <w:sz w:val="24"/>
          <w:szCs w:val="24"/>
        </w:rPr>
        <w:t xml:space="preserve">There </w:t>
      </w:r>
      <w:r w:rsidR="00ED0FB0" w:rsidRPr="00F61F79">
        <w:rPr>
          <w:sz w:val="24"/>
          <w:szCs w:val="24"/>
        </w:rPr>
        <w:t>is no one</w:t>
      </w:r>
      <w:r w:rsidR="0039147A" w:rsidRPr="00F61F79">
        <w:rPr>
          <w:sz w:val="24"/>
          <w:szCs w:val="24"/>
        </w:rPr>
        <w:t>-</w:t>
      </w:r>
      <w:r w:rsidR="00ED0FB0" w:rsidRPr="00F61F79">
        <w:rPr>
          <w:sz w:val="24"/>
          <w:szCs w:val="24"/>
        </w:rPr>
        <w:t>size fits all</w:t>
      </w:r>
      <w:r w:rsidR="00860D1B" w:rsidRPr="00F61F79">
        <w:rPr>
          <w:sz w:val="24"/>
          <w:szCs w:val="24"/>
        </w:rPr>
        <w:t xml:space="preserve"> </w:t>
      </w:r>
      <w:r w:rsidR="00871FF2" w:rsidRPr="00F61F79">
        <w:rPr>
          <w:sz w:val="24"/>
          <w:szCs w:val="24"/>
        </w:rPr>
        <w:t>model</w:t>
      </w:r>
      <w:r w:rsidR="001F78C7" w:rsidRPr="00F61F79">
        <w:rPr>
          <w:sz w:val="24"/>
          <w:szCs w:val="24"/>
        </w:rPr>
        <w:t xml:space="preserve"> </w:t>
      </w:r>
      <w:r w:rsidR="00860D1B" w:rsidRPr="00F61F79">
        <w:rPr>
          <w:sz w:val="24"/>
          <w:szCs w:val="24"/>
        </w:rPr>
        <w:t xml:space="preserve">and </w:t>
      </w:r>
      <w:r w:rsidR="00ED0FB0" w:rsidRPr="00F61F79">
        <w:rPr>
          <w:sz w:val="24"/>
          <w:szCs w:val="24"/>
        </w:rPr>
        <w:t>the best configuration should be determined in response to community needs</w:t>
      </w:r>
      <w:r w:rsidR="00FA565C" w:rsidRPr="00F61F79">
        <w:rPr>
          <w:sz w:val="24"/>
          <w:szCs w:val="24"/>
        </w:rPr>
        <w:t xml:space="preserve">. There are scenarios when a stand-alone facility </w:t>
      </w:r>
      <w:r w:rsidR="00E43B55" w:rsidRPr="00F61F79">
        <w:rPr>
          <w:sz w:val="24"/>
          <w:szCs w:val="24"/>
        </w:rPr>
        <w:t>is</w:t>
      </w:r>
      <w:r w:rsidR="0069378B" w:rsidRPr="00F61F79">
        <w:rPr>
          <w:sz w:val="24"/>
          <w:szCs w:val="24"/>
        </w:rPr>
        <w:t xml:space="preserve"> justified</w:t>
      </w:r>
      <w:r w:rsidR="00FA565C" w:rsidRPr="00F61F79">
        <w:rPr>
          <w:sz w:val="24"/>
          <w:szCs w:val="24"/>
        </w:rPr>
        <w:t>.</w:t>
      </w:r>
    </w:p>
    <w:tbl>
      <w:tblPr>
        <w:tblW w:w="5000" w:type="pct"/>
        <w:tblLook w:val="04A0" w:firstRow="1" w:lastRow="0" w:firstColumn="1" w:lastColumn="0" w:noHBand="0" w:noVBand="1"/>
      </w:tblPr>
      <w:tblGrid>
        <w:gridCol w:w="1723"/>
        <w:gridCol w:w="12235"/>
      </w:tblGrid>
      <w:tr w:rsidR="0052566C" w:rsidRPr="00F61F79" w14:paraId="44EC0750" w14:textId="77777777" w:rsidTr="00623796">
        <w:trPr>
          <w:trHeight w:val="1361"/>
        </w:trPr>
        <w:tc>
          <w:tcPr>
            <w:tcW w:w="533" w:type="pct"/>
            <w:shd w:val="clear" w:color="auto" w:fill="FFF2CC" w:themeFill="accent4" w:themeFillTint="33"/>
            <w:vAlign w:val="center"/>
          </w:tcPr>
          <w:p w14:paraId="27160BAF" w14:textId="77777777" w:rsidR="0052566C" w:rsidRPr="00F61F79" w:rsidRDefault="0052566C">
            <w:pPr>
              <w:spacing w:after="0"/>
              <w:rPr>
                <w:rFonts w:cs="Arial"/>
                <w:b/>
                <w:sz w:val="24"/>
                <w:szCs w:val="24"/>
              </w:rPr>
            </w:pPr>
            <w:r w:rsidRPr="00F61F79">
              <w:rPr>
                <w:rFonts w:cs="Arial"/>
                <w:b/>
                <w:sz w:val="24"/>
                <w:szCs w:val="24"/>
              </w:rPr>
              <w:t>Community hub</w:t>
            </w:r>
          </w:p>
        </w:tc>
        <w:tc>
          <w:tcPr>
            <w:tcW w:w="4467" w:type="pct"/>
            <w:shd w:val="clear" w:color="auto" w:fill="FFF2CC" w:themeFill="accent4" w:themeFillTint="33"/>
          </w:tcPr>
          <w:p w14:paraId="13CB0C7F" w14:textId="72801C46" w:rsidR="0052566C" w:rsidRPr="00F61F79" w:rsidRDefault="0052566C" w:rsidP="00E0252C">
            <w:pPr>
              <w:pStyle w:val="ListParagraph"/>
              <w:numPr>
                <w:ilvl w:val="0"/>
                <w:numId w:val="17"/>
              </w:numPr>
              <w:spacing w:after="0" w:line="240" w:lineRule="auto"/>
              <w:ind w:left="357" w:hanging="357"/>
              <w:rPr>
                <w:rFonts w:cs="Arial"/>
                <w:sz w:val="24"/>
                <w:szCs w:val="24"/>
              </w:rPr>
            </w:pPr>
            <w:r w:rsidRPr="00F61F79">
              <w:rPr>
                <w:rFonts w:cs="Arial"/>
                <w:sz w:val="24"/>
                <w:szCs w:val="24"/>
              </w:rPr>
              <w:t>One building that includes multiple facility types and activities.</w:t>
            </w:r>
          </w:p>
          <w:p w14:paraId="6FAB2865" w14:textId="77777777" w:rsidR="0052566C" w:rsidRPr="00F61F79" w:rsidRDefault="0052566C" w:rsidP="00E0252C">
            <w:pPr>
              <w:pStyle w:val="ListParagraph"/>
              <w:numPr>
                <w:ilvl w:val="0"/>
                <w:numId w:val="17"/>
              </w:numPr>
              <w:spacing w:after="0" w:line="240" w:lineRule="auto"/>
              <w:ind w:left="357" w:hanging="357"/>
              <w:rPr>
                <w:rFonts w:cs="Arial"/>
                <w:sz w:val="24"/>
                <w:szCs w:val="24"/>
              </w:rPr>
            </w:pPr>
            <w:r w:rsidRPr="00F61F79">
              <w:rPr>
                <w:rFonts w:cs="Arial"/>
                <w:sz w:val="24"/>
                <w:szCs w:val="24"/>
              </w:rPr>
              <w:t>Single ownership structure but spaces may operate independently by different teams.</w:t>
            </w:r>
          </w:p>
          <w:p w14:paraId="143996BE" w14:textId="77777777" w:rsidR="0052566C" w:rsidRPr="00F61F79" w:rsidRDefault="0052566C" w:rsidP="00E0252C">
            <w:pPr>
              <w:pStyle w:val="ListParagraph"/>
              <w:numPr>
                <w:ilvl w:val="0"/>
                <w:numId w:val="17"/>
              </w:numPr>
              <w:spacing w:after="0" w:line="240" w:lineRule="auto"/>
              <w:ind w:left="357" w:hanging="357"/>
              <w:rPr>
                <w:rFonts w:cs="Arial"/>
                <w:sz w:val="24"/>
                <w:szCs w:val="24"/>
              </w:rPr>
            </w:pPr>
            <w:r w:rsidRPr="00F61F79">
              <w:rPr>
                <w:rFonts w:cs="Arial"/>
                <w:sz w:val="24"/>
                <w:szCs w:val="24"/>
              </w:rPr>
              <w:t>Coordinated entrance, programming, marketing, events and activities.</w:t>
            </w:r>
          </w:p>
          <w:p w14:paraId="0058A7CE" w14:textId="77777777" w:rsidR="0052566C" w:rsidRPr="00F61F79" w:rsidRDefault="0052566C" w:rsidP="00E0252C">
            <w:pPr>
              <w:pStyle w:val="ListParagraph"/>
              <w:numPr>
                <w:ilvl w:val="0"/>
                <w:numId w:val="17"/>
              </w:numPr>
              <w:spacing w:after="0" w:line="240" w:lineRule="auto"/>
              <w:ind w:left="357" w:hanging="357"/>
              <w:rPr>
                <w:rFonts w:cs="Arial"/>
                <w:sz w:val="24"/>
                <w:szCs w:val="24"/>
              </w:rPr>
            </w:pPr>
            <w:r w:rsidRPr="00F61F79">
              <w:rPr>
                <w:rFonts w:cs="Arial"/>
                <w:sz w:val="24"/>
                <w:szCs w:val="24"/>
              </w:rPr>
              <w:t>Deliberate marketing as one facility with multiple spaces.</w:t>
            </w:r>
          </w:p>
          <w:p w14:paraId="642A46D3" w14:textId="093E052C" w:rsidR="0052566C" w:rsidRPr="00F61F79" w:rsidRDefault="0052566C" w:rsidP="00E0252C">
            <w:pPr>
              <w:pStyle w:val="ListParagraph"/>
              <w:numPr>
                <w:ilvl w:val="0"/>
                <w:numId w:val="17"/>
              </w:numPr>
              <w:spacing w:after="0" w:line="240" w:lineRule="auto"/>
              <w:ind w:left="357" w:hanging="357"/>
              <w:rPr>
                <w:rFonts w:cs="Arial"/>
                <w:sz w:val="24"/>
                <w:szCs w:val="24"/>
              </w:rPr>
            </w:pPr>
            <w:r w:rsidRPr="00F61F79">
              <w:rPr>
                <w:rFonts w:cs="Arial"/>
                <w:sz w:val="24"/>
                <w:szCs w:val="24"/>
              </w:rPr>
              <w:t>Example: Waitohi</w:t>
            </w:r>
            <w:r w:rsidR="005E6996">
              <w:rPr>
                <w:rFonts w:cs="Arial"/>
                <w:sz w:val="24"/>
                <w:szCs w:val="24"/>
              </w:rPr>
              <w:t xml:space="preserve"> Hub</w:t>
            </w:r>
            <w:r w:rsidR="008550F8">
              <w:rPr>
                <w:rFonts w:cs="Arial"/>
                <w:sz w:val="24"/>
                <w:szCs w:val="24"/>
              </w:rPr>
              <w:t>.</w:t>
            </w:r>
          </w:p>
        </w:tc>
      </w:tr>
      <w:tr w:rsidR="0052566C" w:rsidRPr="00F61F79" w14:paraId="76CCF1B7" w14:textId="77777777" w:rsidTr="00623796">
        <w:trPr>
          <w:trHeight w:val="1361"/>
        </w:trPr>
        <w:tc>
          <w:tcPr>
            <w:tcW w:w="533" w:type="pct"/>
            <w:vAlign w:val="center"/>
          </w:tcPr>
          <w:p w14:paraId="2DE15730" w14:textId="66877777" w:rsidR="0052566C" w:rsidRPr="00F61F79" w:rsidRDefault="0052566C">
            <w:pPr>
              <w:spacing w:after="0"/>
              <w:rPr>
                <w:rFonts w:cs="Arial"/>
                <w:b/>
                <w:sz w:val="24"/>
                <w:szCs w:val="24"/>
              </w:rPr>
            </w:pPr>
            <w:r w:rsidRPr="00F61F79">
              <w:rPr>
                <w:rFonts w:cs="Arial"/>
                <w:b/>
                <w:sz w:val="24"/>
                <w:szCs w:val="24"/>
              </w:rPr>
              <w:t xml:space="preserve">Co-located </w:t>
            </w:r>
            <w:r w:rsidR="003E36B6" w:rsidRPr="00F61F79">
              <w:rPr>
                <w:rFonts w:cs="Arial"/>
                <w:b/>
                <w:sz w:val="24"/>
                <w:szCs w:val="24"/>
              </w:rPr>
              <w:t>p</w:t>
            </w:r>
            <w:r w:rsidRPr="00F61F79">
              <w:rPr>
                <w:rFonts w:cs="Arial"/>
                <w:b/>
                <w:sz w:val="24"/>
                <w:szCs w:val="24"/>
              </w:rPr>
              <w:t>recinct</w:t>
            </w:r>
          </w:p>
        </w:tc>
        <w:tc>
          <w:tcPr>
            <w:tcW w:w="4467" w:type="pct"/>
          </w:tcPr>
          <w:p w14:paraId="38DA9F16" w14:textId="07E6A8BF" w:rsidR="0052566C" w:rsidRPr="00F61F79" w:rsidRDefault="0052566C" w:rsidP="00E0252C">
            <w:pPr>
              <w:pStyle w:val="ListParagraph"/>
              <w:numPr>
                <w:ilvl w:val="0"/>
                <w:numId w:val="17"/>
              </w:numPr>
              <w:spacing w:after="0" w:line="240" w:lineRule="auto"/>
              <w:ind w:left="357" w:hanging="357"/>
              <w:rPr>
                <w:rFonts w:cs="Arial"/>
                <w:sz w:val="24"/>
                <w:szCs w:val="24"/>
              </w:rPr>
            </w:pPr>
            <w:r w:rsidRPr="00F61F79">
              <w:rPr>
                <w:rFonts w:cs="Arial"/>
                <w:sz w:val="24"/>
                <w:szCs w:val="24"/>
              </w:rPr>
              <w:t>Multiple facilities located on the same site or next to each other form a precinct.</w:t>
            </w:r>
          </w:p>
          <w:p w14:paraId="3615CFE2" w14:textId="77777777" w:rsidR="0052566C" w:rsidRPr="00F61F79" w:rsidRDefault="0052566C" w:rsidP="00E0252C">
            <w:pPr>
              <w:pStyle w:val="ListParagraph"/>
              <w:numPr>
                <w:ilvl w:val="0"/>
                <w:numId w:val="17"/>
              </w:numPr>
              <w:spacing w:after="0" w:line="240" w:lineRule="auto"/>
              <w:ind w:left="357" w:hanging="357"/>
              <w:rPr>
                <w:rFonts w:cs="Arial"/>
                <w:sz w:val="24"/>
                <w:szCs w:val="24"/>
              </w:rPr>
            </w:pPr>
            <w:r w:rsidRPr="00F61F79">
              <w:rPr>
                <w:rFonts w:cs="Arial"/>
                <w:sz w:val="24"/>
                <w:szCs w:val="24"/>
              </w:rPr>
              <w:t>Individual facilities may have different ownership structures.</w:t>
            </w:r>
          </w:p>
          <w:p w14:paraId="7DD4D01D" w14:textId="77777777" w:rsidR="0052566C" w:rsidRPr="00F61F79" w:rsidRDefault="0052566C" w:rsidP="00E0252C">
            <w:pPr>
              <w:pStyle w:val="ListParagraph"/>
              <w:numPr>
                <w:ilvl w:val="0"/>
                <w:numId w:val="17"/>
              </w:numPr>
              <w:spacing w:after="0" w:line="240" w:lineRule="auto"/>
              <w:ind w:left="357" w:hanging="357"/>
              <w:rPr>
                <w:rFonts w:cs="Arial"/>
                <w:sz w:val="24"/>
                <w:szCs w:val="24"/>
              </w:rPr>
            </w:pPr>
            <w:r w:rsidRPr="00F61F79">
              <w:rPr>
                <w:rFonts w:cs="Arial"/>
                <w:sz w:val="24"/>
                <w:szCs w:val="24"/>
              </w:rPr>
              <w:t>Some shared amenities like carparking, cafes, toilets etc.</w:t>
            </w:r>
          </w:p>
          <w:p w14:paraId="6840DF85" w14:textId="77777777" w:rsidR="0052566C" w:rsidRPr="00F61F79" w:rsidRDefault="0052566C" w:rsidP="00E0252C">
            <w:pPr>
              <w:pStyle w:val="ListParagraph"/>
              <w:numPr>
                <w:ilvl w:val="0"/>
                <w:numId w:val="17"/>
              </w:numPr>
              <w:spacing w:after="0" w:line="240" w:lineRule="auto"/>
              <w:ind w:left="357" w:hanging="357"/>
              <w:rPr>
                <w:rFonts w:cs="Arial"/>
                <w:sz w:val="24"/>
                <w:szCs w:val="24"/>
              </w:rPr>
            </w:pPr>
            <w:r w:rsidRPr="00F61F79">
              <w:rPr>
                <w:rFonts w:cs="Arial"/>
                <w:sz w:val="24"/>
                <w:szCs w:val="24"/>
              </w:rPr>
              <w:t>Coordinated delivery of programming, marketing, events and activities.</w:t>
            </w:r>
          </w:p>
          <w:p w14:paraId="1BCBDC3E" w14:textId="3C834D0A" w:rsidR="0052566C" w:rsidRPr="00F61F79" w:rsidRDefault="0052566C" w:rsidP="00E0252C">
            <w:pPr>
              <w:pStyle w:val="ListParagraph"/>
              <w:numPr>
                <w:ilvl w:val="0"/>
                <w:numId w:val="17"/>
              </w:numPr>
              <w:spacing w:after="0" w:line="240" w:lineRule="auto"/>
              <w:ind w:left="357" w:hanging="357"/>
              <w:rPr>
                <w:rFonts w:cs="Arial"/>
                <w:sz w:val="24"/>
                <w:szCs w:val="24"/>
              </w:rPr>
            </w:pPr>
            <w:r w:rsidRPr="00F61F79">
              <w:rPr>
                <w:rFonts w:cs="Arial"/>
                <w:sz w:val="24"/>
                <w:szCs w:val="24"/>
              </w:rPr>
              <w:t>Example: Karori Precinct</w:t>
            </w:r>
            <w:r w:rsidR="008550F8">
              <w:rPr>
                <w:rFonts w:cs="Arial"/>
                <w:sz w:val="24"/>
                <w:szCs w:val="24"/>
              </w:rPr>
              <w:t>.</w:t>
            </w:r>
          </w:p>
        </w:tc>
      </w:tr>
      <w:tr w:rsidR="0052566C" w:rsidRPr="00F61F79" w14:paraId="61F2E964" w14:textId="77777777" w:rsidTr="00623796">
        <w:trPr>
          <w:trHeight w:val="1077"/>
        </w:trPr>
        <w:tc>
          <w:tcPr>
            <w:tcW w:w="533" w:type="pct"/>
            <w:shd w:val="clear" w:color="auto" w:fill="FFF2CC" w:themeFill="accent4" w:themeFillTint="33"/>
            <w:vAlign w:val="center"/>
          </w:tcPr>
          <w:p w14:paraId="2F61E65A" w14:textId="77777777" w:rsidR="0052566C" w:rsidRPr="00F61F79" w:rsidRDefault="0052566C">
            <w:pPr>
              <w:spacing w:after="0"/>
              <w:rPr>
                <w:rFonts w:cs="Arial"/>
                <w:b/>
                <w:sz w:val="24"/>
                <w:szCs w:val="24"/>
              </w:rPr>
            </w:pPr>
            <w:r w:rsidRPr="00F61F79">
              <w:rPr>
                <w:rFonts w:cs="Arial"/>
                <w:b/>
                <w:sz w:val="24"/>
                <w:szCs w:val="24"/>
              </w:rPr>
              <w:t>Shared facility</w:t>
            </w:r>
          </w:p>
        </w:tc>
        <w:tc>
          <w:tcPr>
            <w:tcW w:w="4467" w:type="pct"/>
            <w:shd w:val="clear" w:color="auto" w:fill="FFF2CC" w:themeFill="accent4" w:themeFillTint="33"/>
          </w:tcPr>
          <w:p w14:paraId="59CEE1B0" w14:textId="4D842130" w:rsidR="0052566C" w:rsidRPr="00F61F79" w:rsidRDefault="0052566C" w:rsidP="00E0252C">
            <w:pPr>
              <w:pStyle w:val="ListParagraph"/>
              <w:numPr>
                <w:ilvl w:val="0"/>
                <w:numId w:val="17"/>
              </w:numPr>
              <w:spacing w:after="0" w:line="240" w:lineRule="auto"/>
              <w:ind w:left="357" w:hanging="357"/>
              <w:rPr>
                <w:rFonts w:cs="Arial"/>
                <w:sz w:val="24"/>
                <w:szCs w:val="24"/>
              </w:rPr>
            </w:pPr>
            <w:r w:rsidRPr="00F61F79">
              <w:rPr>
                <w:rFonts w:cs="Arial"/>
                <w:sz w:val="24"/>
                <w:szCs w:val="24"/>
              </w:rPr>
              <w:t>Multiple groups and activities use multi-purpose spaces in one facility.</w:t>
            </w:r>
          </w:p>
          <w:p w14:paraId="70B4F25A" w14:textId="77777777" w:rsidR="0052566C" w:rsidRPr="00F61F79" w:rsidRDefault="0052566C" w:rsidP="00E0252C">
            <w:pPr>
              <w:pStyle w:val="ListParagraph"/>
              <w:numPr>
                <w:ilvl w:val="0"/>
                <w:numId w:val="17"/>
              </w:numPr>
              <w:spacing w:after="0" w:line="240" w:lineRule="auto"/>
              <w:ind w:left="357" w:hanging="357"/>
              <w:rPr>
                <w:rFonts w:cs="Arial"/>
                <w:sz w:val="24"/>
                <w:szCs w:val="24"/>
              </w:rPr>
            </w:pPr>
            <w:r w:rsidRPr="00F61F79">
              <w:rPr>
                <w:rFonts w:cs="Arial"/>
                <w:sz w:val="24"/>
                <w:szCs w:val="24"/>
              </w:rPr>
              <w:t>Single ownership structure for the facility.</w:t>
            </w:r>
          </w:p>
          <w:p w14:paraId="68C26998" w14:textId="77777777" w:rsidR="0052566C" w:rsidRPr="00F61F79" w:rsidRDefault="0052566C" w:rsidP="00E0252C">
            <w:pPr>
              <w:pStyle w:val="ListParagraph"/>
              <w:numPr>
                <w:ilvl w:val="0"/>
                <w:numId w:val="17"/>
              </w:numPr>
              <w:spacing w:after="0" w:line="240" w:lineRule="auto"/>
              <w:ind w:left="357" w:hanging="357"/>
              <w:rPr>
                <w:rFonts w:cs="Arial"/>
                <w:sz w:val="24"/>
                <w:szCs w:val="24"/>
              </w:rPr>
            </w:pPr>
            <w:r w:rsidRPr="00F61F79">
              <w:rPr>
                <w:rFonts w:cs="Arial"/>
                <w:sz w:val="24"/>
                <w:szCs w:val="24"/>
              </w:rPr>
              <w:t>Coordinated timetable, programming, marketing, events and use by a range of groups.</w:t>
            </w:r>
          </w:p>
          <w:p w14:paraId="0559D2A6" w14:textId="491A3024" w:rsidR="0052566C" w:rsidRPr="00F61F79" w:rsidRDefault="0052566C" w:rsidP="00E0252C">
            <w:pPr>
              <w:pStyle w:val="ListParagraph"/>
              <w:numPr>
                <w:ilvl w:val="0"/>
                <w:numId w:val="17"/>
              </w:numPr>
              <w:spacing w:after="0" w:line="240" w:lineRule="auto"/>
              <w:ind w:left="357" w:hanging="357"/>
              <w:rPr>
                <w:rFonts w:cs="Arial"/>
                <w:sz w:val="24"/>
                <w:szCs w:val="24"/>
              </w:rPr>
            </w:pPr>
            <w:r w:rsidRPr="00F61F79">
              <w:rPr>
                <w:rFonts w:cs="Arial"/>
                <w:sz w:val="24"/>
                <w:szCs w:val="24"/>
              </w:rPr>
              <w:t>Example: Toitū Pōneke and Waiora</w:t>
            </w:r>
            <w:r w:rsidR="005E6996">
              <w:rPr>
                <w:rFonts w:cs="Arial"/>
                <w:sz w:val="24"/>
                <w:szCs w:val="24"/>
              </w:rPr>
              <w:t xml:space="preserve"> Hub</w:t>
            </w:r>
            <w:r w:rsidR="008550F8">
              <w:rPr>
                <w:rFonts w:cs="Arial"/>
                <w:sz w:val="24"/>
                <w:szCs w:val="24"/>
              </w:rPr>
              <w:t>.</w:t>
            </w:r>
          </w:p>
        </w:tc>
      </w:tr>
      <w:tr w:rsidR="0052566C" w:rsidRPr="00F61F79" w14:paraId="2F3588B8" w14:textId="77777777" w:rsidTr="00623796">
        <w:trPr>
          <w:trHeight w:val="20"/>
        </w:trPr>
        <w:tc>
          <w:tcPr>
            <w:tcW w:w="533" w:type="pct"/>
            <w:vAlign w:val="center"/>
          </w:tcPr>
          <w:p w14:paraId="3EF09F48" w14:textId="77777777" w:rsidR="0052566C" w:rsidRPr="00F61F79" w:rsidRDefault="0052566C">
            <w:pPr>
              <w:spacing w:after="0"/>
              <w:rPr>
                <w:rFonts w:cs="Arial"/>
                <w:b/>
                <w:sz w:val="24"/>
                <w:szCs w:val="24"/>
              </w:rPr>
            </w:pPr>
            <w:r w:rsidRPr="00F61F79">
              <w:rPr>
                <w:rFonts w:cs="Arial"/>
                <w:b/>
                <w:sz w:val="24"/>
                <w:szCs w:val="24"/>
              </w:rPr>
              <w:t>Partnership facility</w:t>
            </w:r>
          </w:p>
        </w:tc>
        <w:tc>
          <w:tcPr>
            <w:tcW w:w="4467" w:type="pct"/>
          </w:tcPr>
          <w:p w14:paraId="301B73F6" w14:textId="6A9BE597" w:rsidR="0052566C" w:rsidRPr="00F61F79" w:rsidRDefault="0052566C" w:rsidP="00E0252C">
            <w:pPr>
              <w:pStyle w:val="ListParagraph"/>
              <w:numPr>
                <w:ilvl w:val="0"/>
                <w:numId w:val="17"/>
              </w:numPr>
              <w:spacing w:after="0"/>
              <w:ind w:left="357" w:hanging="357"/>
              <w:rPr>
                <w:rFonts w:cs="Arial"/>
                <w:sz w:val="24"/>
                <w:szCs w:val="24"/>
              </w:rPr>
            </w:pPr>
            <w:r w:rsidRPr="00F61F79">
              <w:rPr>
                <w:rFonts w:cs="Arial"/>
                <w:sz w:val="24"/>
                <w:szCs w:val="24"/>
              </w:rPr>
              <w:t xml:space="preserve">One facility serves multiple groups by dedicated periods of access during the day/week/year. </w:t>
            </w:r>
          </w:p>
          <w:p w14:paraId="283C5FF0" w14:textId="77777777" w:rsidR="0052566C" w:rsidRPr="00F61F79" w:rsidRDefault="0052566C" w:rsidP="00E0252C">
            <w:pPr>
              <w:pStyle w:val="ListParagraph"/>
              <w:numPr>
                <w:ilvl w:val="0"/>
                <w:numId w:val="17"/>
              </w:numPr>
              <w:spacing w:after="0"/>
              <w:ind w:left="357" w:hanging="357"/>
              <w:rPr>
                <w:rFonts w:cs="Arial"/>
                <w:sz w:val="24"/>
                <w:szCs w:val="24"/>
              </w:rPr>
            </w:pPr>
            <w:r w:rsidRPr="00F61F79">
              <w:rPr>
                <w:rFonts w:cs="Arial"/>
                <w:sz w:val="24"/>
                <w:szCs w:val="24"/>
              </w:rPr>
              <w:t>Single ownership structure for the facility.</w:t>
            </w:r>
          </w:p>
          <w:p w14:paraId="2F393D2D" w14:textId="77777777" w:rsidR="0052566C" w:rsidRPr="00F61F79" w:rsidRDefault="0052566C" w:rsidP="00E0252C">
            <w:pPr>
              <w:pStyle w:val="ListParagraph"/>
              <w:numPr>
                <w:ilvl w:val="0"/>
                <w:numId w:val="17"/>
              </w:numPr>
              <w:spacing w:after="0"/>
              <w:ind w:left="357" w:hanging="357"/>
              <w:rPr>
                <w:rFonts w:cs="Arial"/>
                <w:sz w:val="24"/>
                <w:szCs w:val="24"/>
              </w:rPr>
            </w:pPr>
            <w:r w:rsidRPr="00F61F79">
              <w:rPr>
                <w:rFonts w:cs="Arial"/>
                <w:sz w:val="24"/>
                <w:szCs w:val="24"/>
              </w:rPr>
              <w:t>Coordinated timetable, programming, marketing, events and use by selected groups.</w:t>
            </w:r>
          </w:p>
          <w:p w14:paraId="41ECA9A9" w14:textId="029D1623" w:rsidR="0052566C" w:rsidRPr="00F61F79" w:rsidRDefault="0052566C" w:rsidP="00E0252C">
            <w:pPr>
              <w:pStyle w:val="ListParagraph"/>
              <w:numPr>
                <w:ilvl w:val="0"/>
                <w:numId w:val="17"/>
              </w:numPr>
              <w:spacing w:after="0"/>
              <w:ind w:left="357" w:hanging="357"/>
              <w:rPr>
                <w:rFonts w:cs="Arial"/>
                <w:sz w:val="24"/>
                <w:szCs w:val="24"/>
              </w:rPr>
            </w:pPr>
            <w:r w:rsidRPr="00F61F79">
              <w:rPr>
                <w:rFonts w:cs="Arial"/>
                <w:sz w:val="24"/>
                <w:szCs w:val="24"/>
              </w:rPr>
              <w:t>Example: Tawa Recreation Centre</w:t>
            </w:r>
            <w:r w:rsidR="008550F8">
              <w:rPr>
                <w:rFonts w:cs="Arial"/>
                <w:sz w:val="24"/>
                <w:szCs w:val="24"/>
              </w:rPr>
              <w:t>.</w:t>
            </w:r>
          </w:p>
        </w:tc>
      </w:tr>
      <w:tr w:rsidR="0052566C" w:rsidRPr="00F61F79" w14:paraId="08BFBC91" w14:textId="77777777" w:rsidTr="00623796">
        <w:trPr>
          <w:trHeight w:val="1191"/>
        </w:trPr>
        <w:tc>
          <w:tcPr>
            <w:tcW w:w="533" w:type="pct"/>
            <w:shd w:val="clear" w:color="auto" w:fill="FFF2CC" w:themeFill="accent4" w:themeFillTint="33"/>
            <w:vAlign w:val="center"/>
          </w:tcPr>
          <w:p w14:paraId="33CAC9E5" w14:textId="77777777" w:rsidR="0052566C" w:rsidRPr="00F61F79" w:rsidRDefault="0052566C">
            <w:pPr>
              <w:spacing w:after="0"/>
              <w:rPr>
                <w:rFonts w:cs="Arial"/>
                <w:b/>
                <w:sz w:val="24"/>
                <w:szCs w:val="24"/>
              </w:rPr>
            </w:pPr>
            <w:r w:rsidRPr="00F61F79">
              <w:rPr>
                <w:rFonts w:cs="Arial"/>
                <w:b/>
                <w:sz w:val="24"/>
                <w:szCs w:val="24"/>
              </w:rPr>
              <w:t>Hub and spoke</w:t>
            </w:r>
          </w:p>
        </w:tc>
        <w:tc>
          <w:tcPr>
            <w:tcW w:w="4467" w:type="pct"/>
            <w:shd w:val="clear" w:color="auto" w:fill="FFF2CC" w:themeFill="accent4" w:themeFillTint="33"/>
          </w:tcPr>
          <w:p w14:paraId="05B021DF" w14:textId="4B51548D" w:rsidR="0052566C" w:rsidRPr="00F61F79" w:rsidRDefault="0052566C" w:rsidP="00E0252C">
            <w:pPr>
              <w:pStyle w:val="ListParagraph"/>
              <w:numPr>
                <w:ilvl w:val="0"/>
                <w:numId w:val="17"/>
              </w:numPr>
              <w:spacing w:after="0"/>
              <w:ind w:left="357" w:hanging="357"/>
              <w:rPr>
                <w:rFonts w:cs="Arial"/>
                <w:sz w:val="24"/>
                <w:szCs w:val="24"/>
              </w:rPr>
            </w:pPr>
            <w:r w:rsidRPr="00F61F79">
              <w:rPr>
                <w:rFonts w:cs="Arial"/>
                <w:sz w:val="24"/>
                <w:szCs w:val="24"/>
              </w:rPr>
              <w:t>One facility (hub) manages the use of other facilities (spokes) in a geographic area.</w:t>
            </w:r>
          </w:p>
          <w:p w14:paraId="51102D05" w14:textId="77777777" w:rsidR="0052566C" w:rsidRPr="00F61F79" w:rsidRDefault="0052566C" w:rsidP="00E0252C">
            <w:pPr>
              <w:pStyle w:val="ListParagraph"/>
              <w:numPr>
                <w:ilvl w:val="0"/>
                <w:numId w:val="17"/>
              </w:numPr>
              <w:spacing w:after="0"/>
              <w:ind w:left="357" w:hanging="357"/>
              <w:rPr>
                <w:rFonts w:cs="Arial"/>
                <w:sz w:val="24"/>
                <w:szCs w:val="24"/>
              </w:rPr>
            </w:pPr>
            <w:r w:rsidRPr="00F61F79">
              <w:rPr>
                <w:rFonts w:cs="Arial"/>
                <w:sz w:val="24"/>
                <w:szCs w:val="24"/>
              </w:rPr>
              <w:t>Individual facilities may have different ownership structures.</w:t>
            </w:r>
          </w:p>
          <w:p w14:paraId="749BFDD1" w14:textId="77777777" w:rsidR="0052566C" w:rsidRPr="00F61F79" w:rsidRDefault="0052566C" w:rsidP="00E0252C">
            <w:pPr>
              <w:pStyle w:val="ListParagraph"/>
              <w:numPr>
                <w:ilvl w:val="0"/>
                <w:numId w:val="17"/>
              </w:numPr>
              <w:spacing w:after="0"/>
              <w:ind w:left="357" w:hanging="357"/>
              <w:rPr>
                <w:rFonts w:cs="Arial"/>
                <w:sz w:val="24"/>
                <w:szCs w:val="24"/>
              </w:rPr>
            </w:pPr>
            <w:r w:rsidRPr="00F61F79">
              <w:rPr>
                <w:rFonts w:cs="Arial"/>
                <w:sz w:val="24"/>
                <w:szCs w:val="24"/>
              </w:rPr>
              <w:t xml:space="preserve">The hub facility coordinates delivery of programming, marketing, events </w:t>
            </w:r>
            <w:r w:rsidRPr="00F61F79">
              <w:rPr>
                <w:rFonts w:cs="Arial"/>
                <w:sz w:val="24"/>
                <w:szCs w:val="24"/>
              </w:rPr>
              <w:br/>
              <w:t xml:space="preserve">and activities across the facilities. </w:t>
            </w:r>
          </w:p>
          <w:p w14:paraId="1F653570" w14:textId="5F670146" w:rsidR="0052566C" w:rsidRPr="00F61F79" w:rsidRDefault="0052566C" w:rsidP="00E0252C">
            <w:pPr>
              <w:pStyle w:val="ListParagraph"/>
              <w:numPr>
                <w:ilvl w:val="0"/>
                <w:numId w:val="17"/>
              </w:numPr>
              <w:spacing w:after="0"/>
              <w:ind w:left="357" w:hanging="357"/>
              <w:rPr>
                <w:rFonts w:cs="Arial"/>
                <w:sz w:val="24"/>
                <w:szCs w:val="24"/>
              </w:rPr>
            </w:pPr>
            <w:r w:rsidRPr="00F61F79">
              <w:rPr>
                <w:rFonts w:cs="Arial"/>
                <w:sz w:val="24"/>
                <w:szCs w:val="24"/>
              </w:rPr>
              <w:t>Example: Mt Vic Hub</w:t>
            </w:r>
            <w:r w:rsidR="008550F8">
              <w:rPr>
                <w:rFonts w:cs="Arial"/>
                <w:sz w:val="24"/>
                <w:szCs w:val="24"/>
              </w:rPr>
              <w:t>.</w:t>
            </w:r>
          </w:p>
        </w:tc>
      </w:tr>
      <w:tr w:rsidR="0052566C" w:rsidRPr="00F61F79" w14:paraId="338D4078" w14:textId="77777777" w:rsidTr="00623796">
        <w:trPr>
          <w:trHeight w:val="1474"/>
        </w:trPr>
        <w:tc>
          <w:tcPr>
            <w:tcW w:w="533" w:type="pct"/>
            <w:vAlign w:val="center"/>
          </w:tcPr>
          <w:p w14:paraId="3EB1C6F7" w14:textId="77777777" w:rsidR="0052566C" w:rsidRPr="00F61F79" w:rsidRDefault="0052566C">
            <w:pPr>
              <w:rPr>
                <w:rFonts w:cs="Arial"/>
                <w:b/>
                <w:sz w:val="24"/>
                <w:szCs w:val="24"/>
              </w:rPr>
            </w:pPr>
            <w:r w:rsidRPr="00F61F79">
              <w:rPr>
                <w:rFonts w:cs="Arial"/>
                <w:b/>
                <w:sz w:val="24"/>
                <w:szCs w:val="24"/>
              </w:rPr>
              <w:t>Managed collaboration</w:t>
            </w:r>
          </w:p>
        </w:tc>
        <w:tc>
          <w:tcPr>
            <w:tcW w:w="4467" w:type="pct"/>
            <w:shd w:val="clear" w:color="auto" w:fill="auto"/>
          </w:tcPr>
          <w:p w14:paraId="452AC5BA" w14:textId="0701C3CF" w:rsidR="0052566C" w:rsidRPr="00F61F79" w:rsidRDefault="0052566C" w:rsidP="00E0252C">
            <w:pPr>
              <w:pStyle w:val="ListParagraph"/>
              <w:numPr>
                <w:ilvl w:val="0"/>
                <w:numId w:val="17"/>
              </w:numPr>
              <w:spacing w:after="0" w:line="240" w:lineRule="auto"/>
              <w:ind w:left="357" w:hanging="357"/>
              <w:rPr>
                <w:rFonts w:cs="Arial"/>
                <w:sz w:val="24"/>
                <w:szCs w:val="24"/>
              </w:rPr>
            </w:pPr>
            <w:r w:rsidRPr="00F61F79">
              <w:rPr>
                <w:rFonts w:cs="Arial"/>
                <w:sz w:val="24"/>
                <w:szCs w:val="24"/>
              </w:rPr>
              <w:t xml:space="preserve">Group of facilities across a geographic area work together to provide cohesive </w:t>
            </w:r>
            <w:r w:rsidRPr="00F61F79">
              <w:rPr>
                <w:rFonts w:cs="Arial"/>
                <w:sz w:val="24"/>
                <w:szCs w:val="24"/>
              </w:rPr>
              <w:br/>
              <w:t xml:space="preserve">initiatives or delivery across facilities.  </w:t>
            </w:r>
          </w:p>
          <w:p w14:paraId="14F03BCD" w14:textId="77777777" w:rsidR="0052566C" w:rsidRPr="00F61F79" w:rsidRDefault="0052566C" w:rsidP="00E0252C">
            <w:pPr>
              <w:pStyle w:val="ListParagraph"/>
              <w:numPr>
                <w:ilvl w:val="0"/>
                <w:numId w:val="17"/>
              </w:numPr>
              <w:spacing w:after="0" w:line="240" w:lineRule="auto"/>
              <w:ind w:left="357" w:hanging="357"/>
              <w:rPr>
                <w:rFonts w:cs="Arial"/>
                <w:sz w:val="24"/>
                <w:szCs w:val="24"/>
              </w:rPr>
            </w:pPr>
            <w:r w:rsidRPr="00F61F79">
              <w:rPr>
                <w:rFonts w:cs="Arial"/>
                <w:sz w:val="24"/>
                <w:szCs w:val="24"/>
              </w:rPr>
              <w:t>Individual facilities may have different ownership structures.</w:t>
            </w:r>
          </w:p>
          <w:p w14:paraId="5F32E909" w14:textId="0FE4BA68" w:rsidR="0052566C" w:rsidRPr="00F61F79" w:rsidRDefault="0052566C" w:rsidP="00E0252C">
            <w:pPr>
              <w:pStyle w:val="ListParagraph"/>
              <w:numPr>
                <w:ilvl w:val="0"/>
                <w:numId w:val="17"/>
              </w:numPr>
              <w:spacing w:after="0" w:line="240" w:lineRule="auto"/>
              <w:ind w:left="357" w:hanging="357"/>
              <w:rPr>
                <w:rFonts w:cs="Arial"/>
                <w:sz w:val="24"/>
                <w:szCs w:val="24"/>
              </w:rPr>
            </w:pPr>
            <w:r w:rsidRPr="00F61F79">
              <w:rPr>
                <w:rFonts w:cs="Arial"/>
                <w:sz w:val="24"/>
                <w:szCs w:val="24"/>
              </w:rPr>
              <w:t>Collaboration could include coordinated programming across facilities, marketing</w:t>
            </w:r>
            <w:r w:rsidR="005568C4" w:rsidRPr="00F61F79">
              <w:rPr>
                <w:rFonts w:cs="Arial"/>
                <w:sz w:val="24"/>
                <w:szCs w:val="24"/>
              </w:rPr>
              <w:t>,</w:t>
            </w:r>
            <w:r w:rsidRPr="00F61F79">
              <w:rPr>
                <w:rFonts w:cs="Arial"/>
                <w:sz w:val="24"/>
                <w:szCs w:val="24"/>
              </w:rPr>
              <w:t xml:space="preserve"> </w:t>
            </w:r>
          </w:p>
          <w:p w14:paraId="3F22D5A3" w14:textId="77777777" w:rsidR="0052566C" w:rsidRPr="00F61F79" w:rsidRDefault="0052566C" w:rsidP="005568C4">
            <w:pPr>
              <w:pStyle w:val="ListParagraph"/>
              <w:numPr>
                <w:ilvl w:val="0"/>
                <w:numId w:val="0"/>
              </w:numPr>
              <w:spacing w:after="0" w:line="240" w:lineRule="auto"/>
              <w:ind w:left="357"/>
              <w:rPr>
                <w:rFonts w:cs="Arial"/>
                <w:sz w:val="24"/>
                <w:szCs w:val="24"/>
              </w:rPr>
            </w:pPr>
            <w:r w:rsidRPr="00F61F79">
              <w:rPr>
                <w:rFonts w:cs="Arial"/>
                <w:sz w:val="24"/>
                <w:szCs w:val="24"/>
              </w:rPr>
              <w:t>information delivery, shared resources etc.</w:t>
            </w:r>
          </w:p>
          <w:p w14:paraId="366AA01D" w14:textId="0DA8BBFE" w:rsidR="0052566C" w:rsidRPr="00F61F79" w:rsidRDefault="0052566C" w:rsidP="00E0252C">
            <w:pPr>
              <w:pStyle w:val="ListParagraph"/>
              <w:numPr>
                <w:ilvl w:val="0"/>
                <w:numId w:val="17"/>
              </w:numPr>
              <w:spacing w:after="0" w:line="240" w:lineRule="auto"/>
              <w:ind w:left="357" w:hanging="357"/>
              <w:rPr>
                <w:rFonts w:cs="Arial"/>
                <w:sz w:val="24"/>
                <w:szCs w:val="24"/>
              </w:rPr>
            </w:pPr>
            <w:r w:rsidRPr="00F61F79">
              <w:rPr>
                <w:rFonts w:cs="Arial"/>
                <w:sz w:val="24"/>
                <w:szCs w:val="24"/>
              </w:rPr>
              <w:t>Example: Miramar, Seatoun, Strathmore community centres deliver a joint community newsletter</w:t>
            </w:r>
            <w:r w:rsidR="008550F8">
              <w:rPr>
                <w:rFonts w:cs="Arial"/>
                <w:sz w:val="24"/>
                <w:szCs w:val="24"/>
              </w:rPr>
              <w:t>.</w:t>
            </w:r>
          </w:p>
        </w:tc>
      </w:tr>
    </w:tbl>
    <w:p w14:paraId="1CBADB86" w14:textId="77777777" w:rsidR="00F61F79" w:rsidRPr="00F61F79" w:rsidRDefault="00F61F79" w:rsidP="00B954DE">
      <w:pPr>
        <w:pStyle w:val="Heading2"/>
        <w:rPr>
          <w:szCs w:val="24"/>
        </w:rPr>
        <w:sectPr w:rsidR="00F61F79" w:rsidRPr="00F61F79" w:rsidSect="00F61F79">
          <w:type w:val="continuous"/>
          <w:pgSz w:w="16838" w:h="11906" w:orient="landscape" w:code="9"/>
          <w:pgMar w:top="1440" w:right="1440" w:bottom="1440" w:left="1440" w:header="708" w:footer="708" w:gutter="0"/>
          <w:cols w:space="708"/>
          <w:docGrid w:linePitch="360"/>
        </w:sectPr>
      </w:pPr>
    </w:p>
    <w:p w14:paraId="1464AE06" w14:textId="77777777" w:rsidR="00B8587B" w:rsidRDefault="00B8587B" w:rsidP="00B954DE">
      <w:pPr>
        <w:pStyle w:val="Heading2"/>
      </w:pPr>
      <w:r>
        <w:br w:type="page"/>
      </w:r>
    </w:p>
    <w:p w14:paraId="5EFAB8DA" w14:textId="53DE5B62" w:rsidR="00B954DE" w:rsidRPr="00966881" w:rsidRDefault="00B954DE" w:rsidP="00B954DE">
      <w:pPr>
        <w:pStyle w:val="Heading2"/>
        <w:rPr>
          <w:sz w:val="28"/>
          <w:szCs w:val="28"/>
        </w:rPr>
      </w:pPr>
      <w:bookmarkStart w:id="32" w:name="_Toc161930221"/>
      <w:r w:rsidRPr="00966881">
        <w:rPr>
          <w:sz w:val="28"/>
          <w:szCs w:val="28"/>
        </w:rPr>
        <w:t>4.</w:t>
      </w:r>
      <w:r w:rsidR="007F425B" w:rsidRPr="00966881">
        <w:rPr>
          <w:sz w:val="28"/>
          <w:szCs w:val="28"/>
        </w:rPr>
        <w:t>4</w:t>
      </w:r>
      <w:r w:rsidRPr="00966881">
        <w:rPr>
          <w:sz w:val="28"/>
          <w:szCs w:val="28"/>
        </w:rPr>
        <w:t xml:space="preserve"> </w:t>
      </w:r>
      <w:r w:rsidR="00BC06C3" w:rsidRPr="00966881">
        <w:rPr>
          <w:sz w:val="28"/>
          <w:szCs w:val="28"/>
        </w:rPr>
        <w:t>Mātāpono hāngai ki te pūtake</w:t>
      </w:r>
      <w:r w:rsidRPr="00966881">
        <w:rPr>
          <w:sz w:val="28"/>
          <w:szCs w:val="28"/>
        </w:rPr>
        <w:t xml:space="preserve"> | </w:t>
      </w:r>
      <w:r w:rsidR="0017317F" w:rsidRPr="00966881">
        <w:rPr>
          <w:sz w:val="28"/>
          <w:szCs w:val="28"/>
        </w:rPr>
        <w:t>Fit-for-purpose</w:t>
      </w:r>
      <w:r w:rsidRPr="00966881">
        <w:rPr>
          <w:sz w:val="28"/>
          <w:szCs w:val="28"/>
        </w:rPr>
        <w:t xml:space="preserve"> </w:t>
      </w:r>
      <w:r w:rsidR="006A72DA" w:rsidRPr="00966881">
        <w:rPr>
          <w:sz w:val="28"/>
          <w:szCs w:val="28"/>
        </w:rPr>
        <w:t>p</w:t>
      </w:r>
      <w:r w:rsidRPr="00966881">
        <w:rPr>
          <w:sz w:val="28"/>
          <w:szCs w:val="28"/>
        </w:rPr>
        <w:t>rinciples</w:t>
      </w:r>
      <w:bookmarkEnd w:id="32"/>
    </w:p>
    <w:p w14:paraId="72D2BF74" w14:textId="77777777" w:rsidR="003C760B" w:rsidRPr="008550F8" w:rsidRDefault="003C760B" w:rsidP="003C760B">
      <w:pPr>
        <w:spacing w:before="240"/>
        <w:rPr>
          <w:rFonts w:cs="Arial"/>
          <w:b/>
          <w:sz w:val="24"/>
          <w:szCs w:val="24"/>
        </w:rPr>
      </w:pPr>
      <w:r w:rsidRPr="008550F8">
        <w:rPr>
          <w:rFonts w:cs="Arial"/>
          <w:b/>
          <w:sz w:val="24"/>
          <w:szCs w:val="24"/>
        </w:rPr>
        <w:t>Why is this important?</w:t>
      </w:r>
    </w:p>
    <w:p w14:paraId="02A2E9FE" w14:textId="1461357E" w:rsidR="00AB3DB2" w:rsidRPr="008550F8" w:rsidRDefault="00AB3DB2" w:rsidP="00AB3DB2">
      <w:pPr>
        <w:rPr>
          <w:rFonts w:cs="Arial"/>
          <w:sz w:val="24"/>
          <w:szCs w:val="24"/>
        </w:rPr>
      </w:pPr>
      <w:r w:rsidRPr="008550F8">
        <w:rPr>
          <w:rFonts w:cs="Arial"/>
          <w:sz w:val="24"/>
          <w:szCs w:val="24"/>
        </w:rPr>
        <w:t>There are a range of factors that make a facility fit-for-purpose. In simple terms a fit-for-purpose facility is situated in the right location with a design suitable for</w:t>
      </w:r>
      <w:r w:rsidR="00227022" w:rsidRPr="008550F8">
        <w:rPr>
          <w:rFonts w:cs="Arial"/>
          <w:sz w:val="24"/>
          <w:szCs w:val="24"/>
        </w:rPr>
        <w:t xml:space="preserve"> the</w:t>
      </w:r>
      <w:r w:rsidRPr="008550F8">
        <w:rPr>
          <w:rFonts w:cs="Arial"/>
          <w:sz w:val="24"/>
          <w:szCs w:val="24"/>
        </w:rPr>
        <w:t xml:space="preserve"> range of intended activities and is </w:t>
      </w:r>
      <w:r w:rsidR="00A963EA" w:rsidRPr="008550F8">
        <w:rPr>
          <w:rFonts w:cs="Arial"/>
          <w:sz w:val="24"/>
          <w:szCs w:val="24"/>
        </w:rPr>
        <w:t xml:space="preserve">easy for people to use </w:t>
      </w:r>
      <w:r w:rsidRPr="008550F8">
        <w:rPr>
          <w:rFonts w:cs="Arial"/>
          <w:sz w:val="24"/>
          <w:szCs w:val="24"/>
        </w:rPr>
        <w:t xml:space="preserve">and efficient to operate. </w:t>
      </w:r>
    </w:p>
    <w:p w14:paraId="3EF7732A" w14:textId="05C8AE0C" w:rsidR="00AB3DB2" w:rsidRDefault="00AB3DB2" w:rsidP="00AB3DB2">
      <w:pPr>
        <w:rPr>
          <w:rFonts w:cs="Arial"/>
          <w:sz w:val="24"/>
          <w:szCs w:val="24"/>
        </w:rPr>
      </w:pPr>
      <w:r w:rsidRPr="008550F8">
        <w:rPr>
          <w:rFonts w:cs="Arial"/>
          <w:sz w:val="24"/>
          <w:szCs w:val="24"/>
        </w:rPr>
        <w:t xml:space="preserve">In practical terms, a combination of </w:t>
      </w:r>
      <w:r w:rsidR="001D1718" w:rsidRPr="008550F8">
        <w:rPr>
          <w:rFonts w:cs="Arial"/>
          <w:sz w:val="24"/>
          <w:szCs w:val="24"/>
        </w:rPr>
        <w:t>many</w:t>
      </w:r>
      <w:r w:rsidRPr="008550F8">
        <w:rPr>
          <w:rFonts w:cs="Arial"/>
          <w:sz w:val="24"/>
          <w:szCs w:val="24"/>
        </w:rPr>
        <w:t xml:space="preserve"> factors contribute</w:t>
      </w:r>
      <w:r w:rsidR="00BB3C0E">
        <w:rPr>
          <w:rFonts w:cs="Arial"/>
          <w:sz w:val="24"/>
          <w:szCs w:val="24"/>
        </w:rPr>
        <w:t>s</w:t>
      </w:r>
      <w:r w:rsidRPr="008550F8">
        <w:rPr>
          <w:rFonts w:cs="Arial"/>
          <w:sz w:val="24"/>
          <w:szCs w:val="24"/>
        </w:rPr>
        <w:t xml:space="preserve"> to making a facility fit-for-purpose:</w:t>
      </w:r>
    </w:p>
    <w:p w14:paraId="5C559C6A" w14:textId="18DDD268" w:rsidR="00D31639" w:rsidRPr="00F233B9" w:rsidRDefault="00B97D9D" w:rsidP="00B97D9D">
      <w:pPr>
        <w:spacing w:after="0"/>
        <w:rPr>
          <w:rFonts w:cs="Arial"/>
          <w:b/>
          <w:bCs/>
          <w:sz w:val="24"/>
          <w:szCs w:val="24"/>
        </w:rPr>
      </w:pPr>
      <w:r>
        <w:rPr>
          <w:rFonts w:cs="Arial"/>
          <w:b/>
          <w:bCs/>
          <w:sz w:val="24"/>
          <w:szCs w:val="24"/>
        </w:rPr>
        <w:t>L</w:t>
      </w:r>
      <w:r w:rsidRPr="00F233B9">
        <w:rPr>
          <w:rFonts w:cs="Arial"/>
          <w:b/>
          <w:bCs/>
          <w:sz w:val="24"/>
          <w:szCs w:val="24"/>
        </w:rPr>
        <w:t>ocation:</w:t>
      </w:r>
    </w:p>
    <w:p w14:paraId="6E760E94" w14:textId="5EC12C43" w:rsidR="00B97D9D" w:rsidRDefault="00D31639" w:rsidP="00B97D9D">
      <w:pPr>
        <w:pStyle w:val="ListParagraph"/>
        <w:numPr>
          <w:ilvl w:val="0"/>
          <w:numId w:val="68"/>
        </w:numPr>
        <w:rPr>
          <w:rFonts w:cs="Arial"/>
          <w:sz w:val="24"/>
          <w:szCs w:val="24"/>
        </w:rPr>
      </w:pPr>
      <w:r w:rsidRPr="00B97D9D">
        <w:rPr>
          <w:rFonts w:cs="Arial"/>
          <w:sz w:val="24"/>
          <w:szCs w:val="24"/>
        </w:rPr>
        <w:t>Visible</w:t>
      </w:r>
      <w:r w:rsidR="000B1D00">
        <w:rPr>
          <w:rFonts w:cs="Arial"/>
          <w:sz w:val="24"/>
          <w:szCs w:val="24"/>
        </w:rPr>
        <w:t>.</w:t>
      </w:r>
    </w:p>
    <w:p w14:paraId="5C9B6BDB" w14:textId="263873DA" w:rsidR="00B97D9D" w:rsidRDefault="00D31639" w:rsidP="00B97D9D">
      <w:pPr>
        <w:pStyle w:val="ListParagraph"/>
        <w:numPr>
          <w:ilvl w:val="0"/>
          <w:numId w:val="68"/>
        </w:numPr>
        <w:rPr>
          <w:rFonts w:cs="Arial"/>
          <w:sz w:val="24"/>
          <w:szCs w:val="24"/>
        </w:rPr>
      </w:pPr>
      <w:r w:rsidRPr="00B97D9D">
        <w:rPr>
          <w:rFonts w:cs="Arial"/>
          <w:sz w:val="24"/>
          <w:szCs w:val="24"/>
        </w:rPr>
        <w:t>Connected</w:t>
      </w:r>
      <w:r w:rsidR="000B1D00">
        <w:rPr>
          <w:rFonts w:cs="Arial"/>
          <w:sz w:val="24"/>
          <w:szCs w:val="24"/>
        </w:rPr>
        <w:t>.</w:t>
      </w:r>
    </w:p>
    <w:p w14:paraId="53E2432D" w14:textId="65B685D0" w:rsidR="00B97D9D" w:rsidRDefault="00D31639" w:rsidP="00B97D9D">
      <w:pPr>
        <w:pStyle w:val="ListParagraph"/>
        <w:numPr>
          <w:ilvl w:val="0"/>
          <w:numId w:val="68"/>
        </w:numPr>
        <w:rPr>
          <w:rFonts w:cs="Arial"/>
          <w:sz w:val="24"/>
          <w:szCs w:val="24"/>
        </w:rPr>
      </w:pPr>
      <w:r w:rsidRPr="00B97D9D">
        <w:rPr>
          <w:rFonts w:cs="Arial"/>
          <w:sz w:val="24"/>
          <w:szCs w:val="24"/>
        </w:rPr>
        <w:t>Transport</w:t>
      </w:r>
      <w:r w:rsidR="000B1D00">
        <w:rPr>
          <w:rFonts w:cs="Arial"/>
          <w:sz w:val="24"/>
          <w:szCs w:val="24"/>
        </w:rPr>
        <w:t>.</w:t>
      </w:r>
    </w:p>
    <w:p w14:paraId="6BDE504A" w14:textId="42EEFEEC" w:rsidR="00D31639" w:rsidRPr="00B97D9D" w:rsidRDefault="00D31639" w:rsidP="00B97D9D">
      <w:pPr>
        <w:pStyle w:val="ListParagraph"/>
        <w:numPr>
          <w:ilvl w:val="0"/>
          <w:numId w:val="68"/>
        </w:numPr>
        <w:rPr>
          <w:rFonts w:cs="Arial"/>
          <w:sz w:val="24"/>
          <w:szCs w:val="24"/>
        </w:rPr>
      </w:pPr>
      <w:r w:rsidRPr="00B97D9D">
        <w:rPr>
          <w:rFonts w:cs="Arial"/>
          <w:sz w:val="24"/>
          <w:szCs w:val="24"/>
        </w:rPr>
        <w:t>Urban form</w:t>
      </w:r>
      <w:r w:rsidR="000B1D00">
        <w:rPr>
          <w:rFonts w:cs="Arial"/>
          <w:sz w:val="24"/>
          <w:szCs w:val="24"/>
        </w:rPr>
        <w:t>.</w:t>
      </w:r>
    </w:p>
    <w:p w14:paraId="40FAD074" w14:textId="3ECE3546" w:rsidR="0049625A" w:rsidRDefault="00B97D9D" w:rsidP="00B97D9D">
      <w:pPr>
        <w:rPr>
          <w:rFonts w:cs="Arial"/>
          <w:b/>
          <w:bCs/>
          <w:sz w:val="24"/>
          <w:szCs w:val="24"/>
        </w:rPr>
      </w:pPr>
      <w:r>
        <w:rPr>
          <w:rFonts w:cs="Arial"/>
          <w:b/>
          <w:bCs/>
          <w:sz w:val="24"/>
          <w:szCs w:val="24"/>
        </w:rPr>
        <w:t>D</w:t>
      </w:r>
      <w:r w:rsidRPr="00D31639">
        <w:rPr>
          <w:rFonts w:cs="Arial"/>
          <w:b/>
          <w:bCs/>
          <w:sz w:val="24"/>
          <w:szCs w:val="24"/>
        </w:rPr>
        <w:t>esign</w:t>
      </w:r>
      <w:r w:rsidR="0049625A">
        <w:rPr>
          <w:rFonts w:cs="Arial"/>
          <w:b/>
          <w:bCs/>
          <w:sz w:val="24"/>
          <w:szCs w:val="24"/>
        </w:rPr>
        <w:t>:</w:t>
      </w:r>
    </w:p>
    <w:p w14:paraId="288328E0" w14:textId="33CBFDC7" w:rsidR="0049625A" w:rsidRPr="0049625A" w:rsidRDefault="00D31639" w:rsidP="007C4386">
      <w:pPr>
        <w:pStyle w:val="ListParagraph"/>
        <w:numPr>
          <w:ilvl w:val="0"/>
          <w:numId w:val="69"/>
        </w:numPr>
        <w:rPr>
          <w:rFonts w:cs="Arial"/>
          <w:b/>
          <w:bCs/>
          <w:sz w:val="24"/>
          <w:szCs w:val="24"/>
        </w:rPr>
      </w:pPr>
      <w:r w:rsidRPr="0049625A">
        <w:rPr>
          <w:rFonts w:cs="Arial"/>
          <w:sz w:val="24"/>
          <w:szCs w:val="24"/>
        </w:rPr>
        <w:t>Size &amp; layout</w:t>
      </w:r>
      <w:r w:rsidR="000B1D00">
        <w:rPr>
          <w:rFonts w:cs="Arial"/>
          <w:sz w:val="24"/>
          <w:szCs w:val="24"/>
        </w:rPr>
        <w:t>.</w:t>
      </w:r>
    </w:p>
    <w:p w14:paraId="6D5AC5BA" w14:textId="33D3834D" w:rsidR="0049625A" w:rsidRPr="0049625A" w:rsidRDefault="00D31639" w:rsidP="007C4386">
      <w:pPr>
        <w:pStyle w:val="ListParagraph"/>
        <w:numPr>
          <w:ilvl w:val="0"/>
          <w:numId w:val="69"/>
        </w:numPr>
        <w:rPr>
          <w:rFonts w:cs="Arial"/>
          <w:b/>
          <w:bCs/>
          <w:sz w:val="24"/>
          <w:szCs w:val="24"/>
        </w:rPr>
      </w:pPr>
      <w:r w:rsidRPr="0049625A">
        <w:rPr>
          <w:rFonts w:cs="Arial"/>
          <w:sz w:val="24"/>
          <w:szCs w:val="24"/>
        </w:rPr>
        <w:t>Functional</w:t>
      </w:r>
      <w:r w:rsidR="000B1D00">
        <w:rPr>
          <w:rFonts w:cs="Arial"/>
          <w:sz w:val="24"/>
          <w:szCs w:val="24"/>
        </w:rPr>
        <w:t>.</w:t>
      </w:r>
    </w:p>
    <w:p w14:paraId="73988FB6" w14:textId="5460E9CD" w:rsidR="0049625A" w:rsidRPr="0049625A" w:rsidRDefault="00D31639" w:rsidP="007C4386">
      <w:pPr>
        <w:pStyle w:val="ListParagraph"/>
        <w:numPr>
          <w:ilvl w:val="0"/>
          <w:numId w:val="69"/>
        </w:numPr>
        <w:rPr>
          <w:rFonts w:cs="Arial"/>
          <w:b/>
          <w:bCs/>
          <w:sz w:val="24"/>
          <w:szCs w:val="24"/>
        </w:rPr>
      </w:pPr>
      <w:r w:rsidRPr="0049625A">
        <w:rPr>
          <w:rFonts w:cs="Arial"/>
          <w:sz w:val="24"/>
          <w:szCs w:val="24"/>
        </w:rPr>
        <w:t>Flexible</w:t>
      </w:r>
      <w:r w:rsidR="000B1D00">
        <w:rPr>
          <w:rFonts w:cs="Arial"/>
          <w:sz w:val="24"/>
          <w:szCs w:val="24"/>
        </w:rPr>
        <w:t>.</w:t>
      </w:r>
    </w:p>
    <w:p w14:paraId="3F01EB97" w14:textId="24F64C98" w:rsidR="00D31639" w:rsidRPr="0049625A" w:rsidRDefault="00D31639" w:rsidP="007C4386">
      <w:pPr>
        <w:pStyle w:val="ListParagraph"/>
        <w:numPr>
          <w:ilvl w:val="0"/>
          <w:numId w:val="69"/>
        </w:numPr>
        <w:rPr>
          <w:rFonts w:cs="Arial"/>
          <w:b/>
          <w:bCs/>
          <w:sz w:val="24"/>
          <w:szCs w:val="24"/>
        </w:rPr>
      </w:pPr>
      <w:r w:rsidRPr="0049625A">
        <w:rPr>
          <w:rFonts w:cs="Arial"/>
          <w:sz w:val="24"/>
          <w:szCs w:val="24"/>
        </w:rPr>
        <w:t>Appearance</w:t>
      </w:r>
      <w:r w:rsidR="000B1D00">
        <w:rPr>
          <w:rFonts w:cs="Arial"/>
          <w:sz w:val="24"/>
          <w:szCs w:val="24"/>
        </w:rPr>
        <w:t>.</w:t>
      </w:r>
    </w:p>
    <w:p w14:paraId="7FBFE924" w14:textId="2F714243" w:rsidR="0049625A" w:rsidRDefault="00D31639" w:rsidP="0049625A">
      <w:pPr>
        <w:spacing w:after="0"/>
        <w:rPr>
          <w:rFonts w:cs="Arial"/>
          <w:b/>
          <w:bCs/>
          <w:sz w:val="24"/>
          <w:szCs w:val="24"/>
        </w:rPr>
      </w:pPr>
      <w:r w:rsidRPr="00D31639">
        <w:rPr>
          <w:rFonts w:cs="Arial"/>
          <w:b/>
          <w:bCs/>
          <w:sz w:val="24"/>
          <w:szCs w:val="24"/>
        </w:rPr>
        <w:t>U</w:t>
      </w:r>
      <w:r w:rsidR="0049625A" w:rsidRPr="00D31639">
        <w:rPr>
          <w:rFonts w:cs="Arial"/>
          <w:b/>
          <w:bCs/>
          <w:sz w:val="24"/>
          <w:szCs w:val="24"/>
        </w:rPr>
        <w:t>sability</w:t>
      </w:r>
      <w:r w:rsidR="0049625A">
        <w:rPr>
          <w:rFonts w:cs="Arial"/>
          <w:b/>
          <w:bCs/>
          <w:sz w:val="24"/>
          <w:szCs w:val="24"/>
        </w:rPr>
        <w:t>:</w:t>
      </w:r>
    </w:p>
    <w:p w14:paraId="4FE3A7E7" w14:textId="17E52502" w:rsidR="0049625A" w:rsidRPr="0049625A" w:rsidRDefault="00D31639" w:rsidP="007C4386">
      <w:pPr>
        <w:pStyle w:val="ListParagraph"/>
        <w:numPr>
          <w:ilvl w:val="0"/>
          <w:numId w:val="70"/>
        </w:numPr>
        <w:rPr>
          <w:rFonts w:cs="Arial"/>
          <w:sz w:val="24"/>
          <w:szCs w:val="24"/>
        </w:rPr>
      </w:pPr>
      <w:r w:rsidRPr="0049625A">
        <w:rPr>
          <w:rFonts w:cs="Arial"/>
          <w:sz w:val="24"/>
          <w:szCs w:val="24"/>
        </w:rPr>
        <w:t>Universal design</w:t>
      </w:r>
      <w:r w:rsidR="000B1D00">
        <w:rPr>
          <w:rFonts w:cs="Arial"/>
          <w:sz w:val="24"/>
          <w:szCs w:val="24"/>
        </w:rPr>
        <w:t>.</w:t>
      </w:r>
    </w:p>
    <w:p w14:paraId="3A6FBFAD" w14:textId="4CC983A2" w:rsidR="0049625A" w:rsidRPr="0049625A" w:rsidRDefault="00D31639" w:rsidP="007C4386">
      <w:pPr>
        <w:pStyle w:val="ListParagraph"/>
        <w:numPr>
          <w:ilvl w:val="0"/>
          <w:numId w:val="70"/>
        </w:numPr>
        <w:rPr>
          <w:rFonts w:cs="Arial"/>
          <w:sz w:val="24"/>
          <w:szCs w:val="24"/>
        </w:rPr>
      </w:pPr>
      <w:r w:rsidRPr="0049625A">
        <w:rPr>
          <w:rFonts w:cs="Arial"/>
          <w:sz w:val="24"/>
          <w:szCs w:val="24"/>
        </w:rPr>
        <w:t>Inclusive</w:t>
      </w:r>
      <w:r w:rsidR="000B1D00">
        <w:rPr>
          <w:rFonts w:cs="Arial"/>
          <w:sz w:val="24"/>
          <w:szCs w:val="24"/>
        </w:rPr>
        <w:t>.</w:t>
      </w:r>
    </w:p>
    <w:p w14:paraId="38D608FB" w14:textId="69CBC9BF" w:rsidR="00D31639" w:rsidRPr="0049625A" w:rsidRDefault="00D31639" w:rsidP="007C4386">
      <w:pPr>
        <w:pStyle w:val="ListParagraph"/>
        <w:numPr>
          <w:ilvl w:val="0"/>
          <w:numId w:val="70"/>
        </w:numPr>
        <w:rPr>
          <w:rFonts w:cs="Arial"/>
          <w:sz w:val="24"/>
          <w:szCs w:val="24"/>
        </w:rPr>
      </w:pPr>
      <w:r w:rsidRPr="0049625A">
        <w:rPr>
          <w:rFonts w:cs="Arial"/>
          <w:sz w:val="24"/>
          <w:szCs w:val="24"/>
        </w:rPr>
        <w:t>Te ao Māori</w:t>
      </w:r>
      <w:r w:rsidR="000B1D00">
        <w:rPr>
          <w:rFonts w:cs="Arial"/>
          <w:sz w:val="24"/>
          <w:szCs w:val="24"/>
        </w:rPr>
        <w:t>.</w:t>
      </w:r>
    </w:p>
    <w:p w14:paraId="41D0C55E" w14:textId="4495DCBD" w:rsidR="0049625A" w:rsidRDefault="00D31639" w:rsidP="000B1D00">
      <w:pPr>
        <w:spacing w:after="0"/>
        <w:rPr>
          <w:rFonts w:cs="Arial"/>
          <w:b/>
          <w:bCs/>
          <w:sz w:val="24"/>
          <w:szCs w:val="24"/>
        </w:rPr>
      </w:pPr>
      <w:r w:rsidRPr="00D31639">
        <w:rPr>
          <w:rFonts w:cs="Arial"/>
          <w:b/>
          <w:bCs/>
          <w:sz w:val="24"/>
          <w:szCs w:val="24"/>
        </w:rPr>
        <w:t>O</w:t>
      </w:r>
      <w:r w:rsidR="0049625A" w:rsidRPr="00D31639">
        <w:rPr>
          <w:rFonts w:cs="Arial"/>
          <w:b/>
          <w:bCs/>
          <w:sz w:val="24"/>
          <w:szCs w:val="24"/>
        </w:rPr>
        <w:t>perational</w:t>
      </w:r>
      <w:r w:rsidR="000B1D00">
        <w:rPr>
          <w:rFonts w:cs="Arial"/>
          <w:b/>
          <w:bCs/>
          <w:sz w:val="24"/>
          <w:szCs w:val="24"/>
        </w:rPr>
        <w:t>:</w:t>
      </w:r>
    </w:p>
    <w:p w14:paraId="10698537" w14:textId="4A0793CE" w:rsidR="0049625A" w:rsidRPr="0049625A" w:rsidRDefault="00D31639" w:rsidP="007C4386">
      <w:pPr>
        <w:pStyle w:val="ListParagraph"/>
        <w:numPr>
          <w:ilvl w:val="0"/>
          <w:numId w:val="71"/>
        </w:numPr>
        <w:rPr>
          <w:rFonts w:cs="Arial"/>
          <w:sz w:val="24"/>
          <w:szCs w:val="24"/>
        </w:rPr>
      </w:pPr>
      <w:r w:rsidRPr="0049625A">
        <w:rPr>
          <w:rFonts w:cs="Arial"/>
          <w:sz w:val="24"/>
          <w:szCs w:val="24"/>
        </w:rPr>
        <w:t>Robust</w:t>
      </w:r>
      <w:r w:rsidR="000B1D00">
        <w:rPr>
          <w:rFonts w:cs="Arial"/>
          <w:sz w:val="24"/>
          <w:szCs w:val="24"/>
        </w:rPr>
        <w:t>.</w:t>
      </w:r>
    </w:p>
    <w:p w14:paraId="7EF50B66" w14:textId="349B4302" w:rsidR="0049625A" w:rsidRPr="0049625A" w:rsidRDefault="00D31639" w:rsidP="007C4386">
      <w:pPr>
        <w:pStyle w:val="ListParagraph"/>
        <w:numPr>
          <w:ilvl w:val="0"/>
          <w:numId w:val="71"/>
        </w:numPr>
        <w:rPr>
          <w:rFonts w:cs="Arial"/>
          <w:sz w:val="24"/>
          <w:szCs w:val="24"/>
        </w:rPr>
      </w:pPr>
      <w:r w:rsidRPr="0049625A">
        <w:rPr>
          <w:rFonts w:cs="Arial"/>
          <w:sz w:val="24"/>
          <w:szCs w:val="24"/>
        </w:rPr>
        <w:t>Efficient</w:t>
      </w:r>
      <w:r w:rsidR="00465821">
        <w:rPr>
          <w:rFonts w:cs="Arial"/>
          <w:sz w:val="24"/>
          <w:szCs w:val="24"/>
        </w:rPr>
        <w:t>.</w:t>
      </w:r>
    </w:p>
    <w:p w14:paraId="2D47C3A9" w14:textId="43667759" w:rsidR="0049625A" w:rsidRPr="0049625A" w:rsidRDefault="00D31639" w:rsidP="007C4386">
      <w:pPr>
        <w:pStyle w:val="ListParagraph"/>
        <w:numPr>
          <w:ilvl w:val="0"/>
          <w:numId w:val="71"/>
        </w:numPr>
        <w:rPr>
          <w:rFonts w:cs="Arial"/>
          <w:sz w:val="24"/>
          <w:szCs w:val="24"/>
        </w:rPr>
      </w:pPr>
      <w:r w:rsidRPr="0049625A">
        <w:rPr>
          <w:rFonts w:cs="Arial"/>
          <w:sz w:val="24"/>
          <w:szCs w:val="24"/>
        </w:rPr>
        <w:t>Safe</w:t>
      </w:r>
      <w:r w:rsidR="00465821">
        <w:rPr>
          <w:rFonts w:cs="Arial"/>
          <w:sz w:val="24"/>
          <w:szCs w:val="24"/>
        </w:rPr>
        <w:t>.</w:t>
      </w:r>
    </w:p>
    <w:p w14:paraId="7D69C0EB" w14:textId="4CFD6015" w:rsidR="0049625A" w:rsidRPr="0049625A" w:rsidRDefault="00D31639" w:rsidP="007C4386">
      <w:pPr>
        <w:pStyle w:val="ListParagraph"/>
        <w:numPr>
          <w:ilvl w:val="0"/>
          <w:numId w:val="71"/>
        </w:numPr>
        <w:rPr>
          <w:rFonts w:cs="Arial"/>
          <w:sz w:val="24"/>
          <w:szCs w:val="24"/>
        </w:rPr>
      </w:pPr>
      <w:r w:rsidRPr="0049625A">
        <w:rPr>
          <w:rFonts w:cs="Arial"/>
          <w:sz w:val="24"/>
          <w:szCs w:val="24"/>
        </w:rPr>
        <w:t>Resilient</w:t>
      </w:r>
      <w:r w:rsidR="00465821">
        <w:rPr>
          <w:rFonts w:cs="Arial"/>
          <w:sz w:val="24"/>
          <w:szCs w:val="24"/>
        </w:rPr>
        <w:t>.</w:t>
      </w:r>
    </w:p>
    <w:p w14:paraId="3609ED73" w14:textId="2F5BDBCC" w:rsidR="00AB3DB2" w:rsidRPr="0049625A" w:rsidRDefault="00D31639" w:rsidP="007C4386">
      <w:pPr>
        <w:pStyle w:val="ListParagraph"/>
        <w:numPr>
          <w:ilvl w:val="0"/>
          <w:numId w:val="71"/>
        </w:numPr>
        <w:rPr>
          <w:rFonts w:cs="Arial"/>
          <w:sz w:val="24"/>
          <w:szCs w:val="24"/>
        </w:rPr>
      </w:pPr>
      <w:r w:rsidRPr="0049625A">
        <w:rPr>
          <w:rFonts w:cs="Arial"/>
          <w:sz w:val="24"/>
          <w:szCs w:val="24"/>
        </w:rPr>
        <w:t>Sustainable</w:t>
      </w:r>
      <w:r w:rsidR="00465821">
        <w:rPr>
          <w:rFonts w:cs="Arial"/>
          <w:sz w:val="24"/>
          <w:szCs w:val="24"/>
        </w:rPr>
        <w:t>.</w:t>
      </w:r>
    </w:p>
    <w:p w14:paraId="35E7216E" w14:textId="043B194D" w:rsidR="00AB3DB2" w:rsidRPr="008550F8" w:rsidRDefault="00AB3DB2" w:rsidP="00AB3DB2">
      <w:pPr>
        <w:rPr>
          <w:rFonts w:cs="Arial"/>
          <w:sz w:val="24"/>
          <w:szCs w:val="24"/>
        </w:rPr>
      </w:pPr>
      <w:r w:rsidRPr="008550F8">
        <w:rPr>
          <w:rFonts w:cs="Arial"/>
          <w:sz w:val="24"/>
          <w:szCs w:val="24"/>
        </w:rPr>
        <w:t xml:space="preserve">We know from community feedback people have different thoughts about what makes a facility fit-for-purpose for them. For some, where the facility is located is most </w:t>
      </w:r>
      <w:r w:rsidR="0009450C" w:rsidRPr="008550F8">
        <w:rPr>
          <w:rFonts w:cs="Arial"/>
          <w:sz w:val="24"/>
          <w:szCs w:val="24"/>
        </w:rPr>
        <w:t>important</w:t>
      </w:r>
      <w:r w:rsidRPr="008550F8">
        <w:rPr>
          <w:rFonts w:cs="Arial"/>
          <w:sz w:val="24"/>
          <w:szCs w:val="24"/>
        </w:rPr>
        <w:t xml:space="preserve">, for others </w:t>
      </w:r>
      <w:r w:rsidR="0009450C" w:rsidRPr="008550F8">
        <w:rPr>
          <w:rFonts w:cs="Arial"/>
          <w:sz w:val="24"/>
          <w:szCs w:val="24"/>
        </w:rPr>
        <w:t xml:space="preserve">it is </w:t>
      </w:r>
      <w:r w:rsidRPr="008550F8">
        <w:rPr>
          <w:rFonts w:cs="Arial"/>
          <w:sz w:val="24"/>
          <w:szCs w:val="24"/>
        </w:rPr>
        <w:t>the</w:t>
      </w:r>
      <w:r w:rsidR="00803663" w:rsidRPr="008550F8">
        <w:rPr>
          <w:rFonts w:cs="Arial"/>
          <w:sz w:val="24"/>
          <w:szCs w:val="24"/>
        </w:rPr>
        <w:t xml:space="preserve"> accessibility of the </w:t>
      </w:r>
      <w:r w:rsidR="00232488" w:rsidRPr="008550F8">
        <w:rPr>
          <w:rFonts w:cs="Arial"/>
          <w:sz w:val="24"/>
          <w:szCs w:val="24"/>
        </w:rPr>
        <w:t>facility,</w:t>
      </w:r>
      <w:r w:rsidRPr="008550F8">
        <w:rPr>
          <w:rFonts w:cs="Arial"/>
          <w:sz w:val="24"/>
          <w:szCs w:val="24"/>
        </w:rPr>
        <w:t xml:space="preserve"> whereas </w:t>
      </w:r>
      <w:r w:rsidR="00794BE2" w:rsidRPr="008550F8">
        <w:rPr>
          <w:rFonts w:cs="Arial"/>
          <w:sz w:val="24"/>
          <w:szCs w:val="24"/>
        </w:rPr>
        <w:t>some</w:t>
      </w:r>
      <w:r w:rsidRPr="008550F8">
        <w:rPr>
          <w:rFonts w:cs="Arial"/>
          <w:sz w:val="24"/>
          <w:szCs w:val="24"/>
        </w:rPr>
        <w:t xml:space="preserve"> people</w:t>
      </w:r>
      <w:r w:rsidR="00794BE2" w:rsidRPr="008550F8">
        <w:rPr>
          <w:rFonts w:cs="Arial"/>
          <w:sz w:val="24"/>
          <w:szCs w:val="24"/>
        </w:rPr>
        <w:t xml:space="preserve"> consider the</w:t>
      </w:r>
      <w:r w:rsidRPr="008550F8">
        <w:rPr>
          <w:rFonts w:cs="Arial"/>
          <w:sz w:val="24"/>
          <w:szCs w:val="24"/>
        </w:rPr>
        <w:t xml:space="preserve"> </w:t>
      </w:r>
      <w:r w:rsidR="00232488" w:rsidRPr="008550F8">
        <w:rPr>
          <w:rFonts w:cs="Arial"/>
          <w:sz w:val="24"/>
          <w:szCs w:val="24"/>
        </w:rPr>
        <w:t xml:space="preserve">design of the facility for the intended activity </w:t>
      </w:r>
      <w:r w:rsidR="00794BE2" w:rsidRPr="008550F8">
        <w:rPr>
          <w:rFonts w:cs="Arial"/>
          <w:sz w:val="24"/>
          <w:szCs w:val="24"/>
        </w:rPr>
        <w:t>the</w:t>
      </w:r>
      <w:r w:rsidR="00232488" w:rsidRPr="008550F8">
        <w:rPr>
          <w:rFonts w:cs="Arial"/>
          <w:sz w:val="24"/>
          <w:szCs w:val="24"/>
        </w:rPr>
        <w:t xml:space="preserve"> most relevant</w:t>
      </w:r>
      <w:r w:rsidR="003023C4" w:rsidRPr="008550F8">
        <w:rPr>
          <w:rFonts w:cs="Arial"/>
          <w:sz w:val="24"/>
          <w:szCs w:val="24"/>
        </w:rPr>
        <w:t>,</w:t>
      </w:r>
      <w:r w:rsidRPr="008550F8">
        <w:rPr>
          <w:rFonts w:cs="Arial"/>
          <w:sz w:val="24"/>
          <w:szCs w:val="24"/>
        </w:rPr>
        <w:t xml:space="preserve"> and while for operators, efficiency is most </w:t>
      </w:r>
      <w:r w:rsidR="00C54787" w:rsidRPr="008550F8">
        <w:rPr>
          <w:rFonts w:cs="Arial"/>
          <w:sz w:val="24"/>
          <w:szCs w:val="24"/>
        </w:rPr>
        <w:t>significant</w:t>
      </w:r>
      <w:r w:rsidRPr="008550F8">
        <w:rPr>
          <w:rFonts w:cs="Arial"/>
          <w:sz w:val="24"/>
          <w:szCs w:val="24"/>
        </w:rPr>
        <w:t xml:space="preserve">. In practice, we need to focus on all </w:t>
      </w:r>
      <w:r w:rsidR="00B570ED" w:rsidRPr="008550F8">
        <w:rPr>
          <w:rFonts w:cs="Arial"/>
          <w:sz w:val="24"/>
          <w:szCs w:val="24"/>
        </w:rPr>
        <w:t xml:space="preserve">fit-for-purpose </w:t>
      </w:r>
      <w:r w:rsidRPr="008550F8">
        <w:rPr>
          <w:rFonts w:cs="Arial"/>
          <w:sz w:val="24"/>
          <w:szCs w:val="24"/>
        </w:rPr>
        <w:t>factors to deliver thriving and accessible community facilities, where people connect, have fun and belong.</w:t>
      </w:r>
    </w:p>
    <w:p w14:paraId="7EFA4BD4" w14:textId="353258FC" w:rsidR="00AB3DB2" w:rsidRPr="008550F8" w:rsidRDefault="00AB3DB2" w:rsidP="00AB3DB2">
      <w:pPr>
        <w:rPr>
          <w:rFonts w:cs="Arial"/>
          <w:sz w:val="24"/>
          <w:szCs w:val="24"/>
        </w:rPr>
      </w:pPr>
      <w:r w:rsidRPr="008550F8">
        <w:rPr>
          <w:rFonts w:cs="Arial"/>
          <w:sz w:val="24"/>
          <w:szCs w:val="24"/>
        </w:rPr>
        <w:t xml:space="preserve">One of the challenges </w:t>
      </w:r>
      <w:r w:rsidR="004219F7" w:rsidRPr="008550F8">
        <w:rPr>
          <w:rFonts w:cs="Arial"/>
          <w:sz w:val="24"/>
          <w:szCs w:val="24"/>
        </w:rPr>
        <w:t xml:space="preserve">we face </w:t>
      </w:r>
      <w:r w:rsidRPr="008550F8">
        <w:rPr>
          <w:rFonts w:cs="Arial"/>
          <w:sz w:val="24"/>
          <w:szCs w:val="24"/>
        </w:rPr>
        <w:t xml:space="preserve">is the changing requirements and expectations </w:t>
      </w:r>
      <w:r w:rsidR="004219F7" w:rsidRPr="008550F8">
        <w:rPr>
          <w:rFonts w:cs="Arial"/>
          <w:sz w:val="24"/>
          <w:szCs w:val="24"/>
        </w:rPr>
        <w:t xml:space="preserve">of facilities </w:t>
      </w:r>
      <w:r w:rsidRPr="008550F8">
        <w:rPr>
          <w:rFonts w:cs="Arial"/>
          <w:sz w:val="24"/>
          <w:szCs w:val="24"/>
        </w:rPr>
        <w:t xml:space="preserve">over time. </w:t>
      </w:r>
      <w:r w:rsidR="00E22D17" w:rsidRPr="008550F8">
        <w:rPr>
          <w:rFonts w:cs="Arial"/>
          <w:sz w:val="24"/>
          <w:szCs w:val="24"/>
        </w:rPr>
        <w:t xml:space="preserve">Many of </w:t>
      </w:r>
      <w:r w:rsidRPr="008550F8">
        <w:rPr>
          <w:rFonts w:cs="Arial"/>
          <w:sz w:val="24"/>
          <w:szCs w:val="24"/>
        </w:rPr>
        <w:t>Wellington’s community facilities</w:t>
      </w:r>
      <w:r w:rsidR="00F01DF9" w:rsidRPr="008550F8">
        <w:rPr>
          <w:rFonts w:cs="Arial"/>
          <w:sz w:val="24"/>
          <w:szCs w:val="24"/>
        </w:rPr>
        <w:t>, being</w:t>
      </w:r>
      <w:r w:rsidRPr="008550F8">
        <w:rPr>
          <w:rFonts w:cs="Arial"/>
          <w:sz w:val="24"/>
          <w:szCs w:val="24"/>
        </w:rPr>
        <w:t xml:space="preserve"> </w:t>
      </w:r>
      <w:r w:rsidR="00BE1D24" w:rsidRPr="008550F8">
        <w:rPr>
          <w:rFonts w:cs="Arial"/>
          <w:sz w:val="24"/>
          <w:szCs w:val="24"/>
        </w:rPr>
        <w:t xml:space="preserve">predominantly </w:t>
      </w:r>
      <w:r w:rsidRPr="008550F8">
        <w:rPr>
          <w:rFonts w:cs="Arial"/>
          <w:sz w:val="24"/>
          <w:szCs w:val="24"/>
        </w:rPr>
        <w:t>older buildings</w:t>
      </w:r>
      <w:r w:rsidR="00BE1D24" w:rsidRPr="008550F8">
        <w:rPr>
          <w:rFonts w:cs="Arial"/>
          <w:sz w:val="24"/>
          <w:szCs w:val="24"/>
        </w:rPr>
        <w:t>,</w:t>
      </w:r>
      <w:r w:rsidRPr="008550F8">
        <w:rPr>
          <w:rFonts w:cs="Arial"/>
          <w:sz w:val="24"/>
          <w:szCs w:val="24"/>
        </w:rPr>
        <w:t xml:space="preserve"> do not meet modern standards to be accessible, inclusive or sustainable. </w:t>
      </w:r>
      <w:r w:rsidR="004677FD" w:rsidRPr="008550F8">
        <w:rPr>
          <w:rFonts w:cs="Arial"/>
          <w:sz w:val="24"/>
          <w:szCs w:val="24"/>
        </w:rPr>
        <w:t>A</w:t>
      </w:r>
      <w:r w:rsidR="00085DAA" w:rsidRPr="008550F8">
        <w:rPr>
          <w:rFonts w:cs="Arial"/>
          <w:sz w:val="24"/>
          <w:szCs w:val="24"/>
        </w:rPr>
        <w:t xml:space="preserve">geing buildings </w:t>
      </w:r>
      <w:r w:rsidR="004677FD" w:rsidRPr="008550F8">
        <w:rPr>
          <w:rFonts w:cs="Arial"/>
          <w:sz w:val="24"/>
          <w:szCs w:val="24"/>
        </w:rPr>
        <w:t xml:space="preserve">also </w:t>
      </w:r>
      <w:r w:rsidR="00071C34" w:rsidRPr="008550F8">
        <w:rPr>
          <w:rFonts w:cs="Arial"/>
          <w:sz w:val="24"/>
          <w:szCs w:val="24"/>
        </w:rPr>
        <w:t>mean the</w:t>
      </w:r>
      <w:r w:rsidR="00085DAA" w:rsidRPr="008550F8">
        <w:rPr>
          <w:rFonts w:cs="Arial"/>
          <w:sz w:val="24"/>
          <w:szCs w:val="24"/>
        </w:rPr>
        <w:t xml:space="preserve"> condition and appeal of the facility</w:t>
      </w:r>
      <w:r w:rsidR="00071C34" w:rsidRPr="008550F8">
        <w:rPr>
          <w:rFonts w:cs="Arial"/>
          <w:sz w:val="24"/>
          <w:szCs w:val="24"/>
        </w:rPr>
        <w:t xml:space="preserve"> is deteriorating</w:t>
      </w:r>
      <w:r w:rsidR="00085DAA" w:rsidRPr="008550F8">
        <w:rPr>
          <w:rFonts w:cs="Arial"/>
          <w:sz w:val="24"/>
          <w:szCs w:val="24"/>
        </w:rPr>
        <w:t>.</w:t>
      </w:r>
      <w:r w:rsidR="00071C34" w:rsidRPr="008550F8">
        <w:rPr>
          <w:rFonts w:cs="Arial"/>
          <w:sz w:val="24"/>
          <w:szCs w:val="24"/>
        </w:rPr>
        <w:t xml:space="preserve"> Additionally, t</w:t>
      </w:r>
      <w:r w:rsidRPr="008550F8">
        <w:rPr>
          <w:rFonts w:cs="Arial"/>
          <w:sz w:val="24"/>
          <w:szCs w:val="24"/>
        </w:rPr>
        <w:t xml:space="preserve">he smaller footprint of many facilities </w:t>
      </w:r>
      <w:r w:rsidR="00B570ED" w:rsidRPr="008550F8">
        <w:rPr>
          <w:rFonts w:cs="Arial"/>
          <w:sz w:val="24"/>
          <w:szCs w:val="24"/>
        </w:rPr>
        <w:t>does</w:t>
      </w:r>
      <w:r w:rsidRPr="008550F8">
        <w:rPr>
          <w:rFonts w:cs="Arial"/>
          <w:sz w:val="24"/>
          <w:szCs w:val="24"/>
        </w:rPr>
        <w:t xml:space="preserve"> not offer the flexibility to cater for </w:t>
      </w:r>
      <w:r w:rsidR="00B570ED" w:rsidRPr="008550F8">
        <w:rPr>
          <w:rFonts w:cs="Arial"/>
          <w:sz w:val="24"/>
          <w:szCs w:val="24"/>
        </w:rPr>
        <w:t xml:space="preserve">a diverse range of </w:t>
      </w:r>
      <w:r w:rsidRPr="008550F8">
        <w:rPr>
          <w:rFonts w:cs="Arial"/>
          <w:sz w:val="24"/>
          <w:szCs w:val="24"/>
        </w:rPr>
        <w:t xml:space="preserve">activities. </w:t>
      </w:r>
    </w:p>
    <w:p w14:paraId="633C002C" w14:textId="77777777" w:rsidR="00AB3DB2" w:rsidRPr="008550F8" w:rsidRDefault="00AB3DB2" w:rsidP="00AB3DB2">
      <w:pPr>
        <w:spacing w:after="0"/>
        <w:rPr>
          <w:rFonts w:cs="Arial"/>
          <w:sz w:val="24"/>
          <w:szCs w:val="24"/>
        </w:rPr>
      </w:pPr>
      <w:r w:rsidRPr="008550F8">
        <w:rPr>
          <w:rFonts w:cs="Arial"/>
          <w:sz w:val="24"/>
          <w:szCs w:val="24"/>
        </w:rPr>
        <w:t>The consequence of facilities not being fit-for-purpose include:</w:t>
      </w:r>
    </w:p>
    <w:p w14:paraId="0FDF7114" w14:textId="6A02F949" w:rsidR="00AB3DB2" w:rsidRPr="008550F8" w:rsidRDefault="00697404" w:rsidP="00AB3DB2">
      <w:pPr>
        <w:pStyle w:val="Bullets"/>
        <w:rPr>
          <w:sz w:val="24"/>
          <w:szCs w:val="24"/>
        </w:rPr>
      </w:pPr>
      <w:r w:rsidRPr="008550F8">
        <w:rPr>
          <w:sz w:val="24"/>
          <w:szCs w:val="24"/>
        </w:rPr>
        <w:t>S</w:t>
      </w:r>
      <w:r w:rsidR="00AB3DB2" w:rsidRPr="008550F8">
        <w:rPr>
          <w:sz w:val="24"/>
          <w:szCs w:val="24"/>
        </w:rPr>
        <w:t xml:space="preserve">ome people </w:t>
      </w:r>
      <w:r w:rsidRPr="008550F8">
        <w:rPr>
          <w:sz w:val="24"/>
          <w:szCs w:val="24"/>
        </w:rPr>
        <w:t xml:space="preserve">not being able </w:t>
      </w:r>
      <w:r w:rsidR="00AB3DB2" w:rsidRPr="008550F8">
        <w:rPr>
          <w:sz w:val="24"/>
          <w:szCs w:val="24"/>
        </w:rPr>
        <w:t>to access the facility.</w:t>
      </w:r>
    </w:p>
    <w:p w14:paraId="0A01BE9F" w14:textId="77777777" w:rsidR="00AB3DB2" w:rsidRPr="008550F8" w:rsidRDefault="00AB3DB2" w:rsidP="00AB3DB2">
      <w:pPr>
        <w:pStyle w:val="Bullets"/>
        <w:rPr>
          <w:sz w:val="24"/>
          <w:szCs w:val="24"/>
        </w:rPr>
      </w:pPr>
      <w:r w:rsidRPr="008550F8">
        <w:rPr>
          <w:sz w:val="24"/>
          <w:szCs w:val="24"/>
        </w:rPr>
        <w:t>Low use as facilities are not appealing to visit.</w:t>
      </w:r>
    </w:p>
    <w:p w14:paraId="7FFA8FA2" w14:textId="77777777" w:rsidR="00AB3DB2" w:rsidRPr="008550F8" w:rsidRDefault="00AB3DB2" w:rsidP="00AB3DB2">
      <w:pPr>
        <w:pStyle w:val="Bullets"/>
        <w:rPr>
          <w:sz w:val="24"/>
          <w:szCs w:val="24"/>
        </w:rPr>
      </w:pPr>
      <w:r w:rsidRPr="008550F8">
        <w:rPr>
          <w:sz w:val="24"/>
          <w:szCs w:val="24"/>
        </w:rPr>
        <w:t>User dissatisfaction as facilities don’t meet expectations.</w:t>
      </w:r>
    </w:p>
    <w:p w14:paraId="4A652AB1" w14:textId="77777777" w:rsidR="00AB3DB2" w:rsidRPr="008550F8" w:rsidRDefault="00AB3DB2" w:rsidP="00AB3DB2">
      <w:pPr>
        <w:pStyle w:val="Bullets"/>
        <w:rPr>
          <w:sz w:val="24"/>
          <w:szCs w:val="24"/>
        </w:rPr>
      </w:pPr>
      <w:r w:rsidRPr="008550F8">
        <w:rPr>
          <w:sz w:val="24"/>
          <w:szCs w:val="24"/>
        </w:rPr>
        <w:t>High maintenance costs as the design or materials are not easy to maintain.</w:t>
      </w:r>
    </w:p>
    <w:p w14:paraId="2623B76C" w14:textId="77777777" w:rsidR="00AB3DB2" w:rsidRPr="008550F8" w:rsidRDefault="00AB3DB2" w:rsidP="00AB3DB2">
      <w:pPr>
        <w:pStyle w:val="Bullets"/>
        <w:rPr>
          <w:sz w:val="24"/>
          <w:szCs w:val="24"/>
        </w:rPr>
      </w:pPr>
      <w:r w:rsidRPr="008550F8">
        <w:rPr>
          <w:sz w:val="24"/>
          <w:szCs w:val="24"/>
        </w:rPr>
        <w:t>High operating costs as facilities do not generate enough revenue and may be expensive to operate.</w:t>
      </w:r>
    </w:p>
    <w:p w14:paraId="43406C06" w14:textId="16013BB0" w:rsidR="00AB3DB2" w:rsidRPr="008550F8" w:rsidRDefault="001625BE" w:rsidP="00AB3DB2">
      <w:pPr>
        <w:rPr>
          <w:rFonts w:cs="Arial"/>
          <w:sz w:val="24"/>
          <w:szCs w:val="24"/>
        </w:rPr>
      </w:pPr>
      <w:r w:rsidRPr="008550F8">
        <w:rPr>
          <w:rFonts w:cs="Arial"/>
          <w:sz w:val="24"/>
          <w:szCs w:val="24"/>
        </w:rPr>
        <w:t>Our</w:t>
      </w:r>
      <w:r w:rsidR="00AB3DB2" w:rsidRPr="008550F8">
        <w:rPr>
          <w:rFonts w:cs="Arial"/>
          <w:sz w:val="24"/>
          <w:szCs w:val="24"/>
        </w:rPr>
        <w:t xml:space="preserve"> assessment of Wellington’s libraries, community centres, recreation centres and swimming pools identified 75% of buildings have fit-for-purpose issues ranging from minor to significant.</w:t>
      </w:r>
    </w:p>
    <w:p w14:paraId="197CE817" w14:textId="56181ADD" w:rsidR="00AB3DB2" w:rsidRPr="008550F8" w:rsidRDefault="008B6E67" w:rsidP="00AB3DB2">
      <w:pPr>
        <w:rPr>
          <w:rFonts w:cs="Arial"/>
          <w:sz w:val="24"/>
          <w:szCs w:val="24"/>
        </w:rPr>
      </w:pPr>
      <w:r w:rsidRPr="008550F8">
        <w:rPr>
          <w:rFonts w:cs="Arial"/>
          <w:sz w:val="24"/>
          <w:szCs w:val="24"/>
        </w:rPr>
        <w:t>The</w:t>
      </w:r>
      <w:r w:rsidR="00AB3DB2" w:rsidRPr="008550F8">
        <w:rPr>
          <w:rFonts w:cs="Arial"/>
          <w:sz w:val="24"/>
          <w:szCs w:val="24"/>
        </w:rPr>
        <w:t xml:space="preserve"> </w:t>
      </w:r>
      <w:r w:rsidR="002F3932" w:rsidRPr="008550F8">
        <w:rPr>
          <w:rFonts w:cs="Arial"/>
          <w:sz w:val="24"/>
          <w:szCs w:val="24"/>
        </w:rPr>
        <w:t xml:space="preserve">community </w:t>
      </w:r>
      <w:r w:rsidR="00AB3DB2" w:rsidRPr="008550F8">
        <w:rPr>
          <w:rFonts w:cs="Arial"/>
          <w:sz w:val="24"/>
          <w:szCs w:val="24"/>
        </w:rPr>
        <w:t xml:space="preserve">surveys show improving the condition/appearance and </w:t>
      </w:r>
      <w:r w:rsidR="00CE1CA0" w:rsidRPr="008550F8">
        <w:rPr>
          <w:rFonts w:cs="Arial"/>
          <w:sz w:val="24"/>
          <w:szCs w:val="24"/>
        </w:rPr>
        <w:t xml:space="preserve">catering for </w:t>
      </w:r>
      <w:r w:rsidR="00AB3DB2" w:rsidRPr="008550F8">
        <w:rPr>
          <w:rFonts w:cs="Arial"/>
          <w:sz w:val="24"/>
          <w:szCs w:val="24"/>
        </w:rPr>
        <w:t xml:space="preserve">a wider range of needs was ranked in the top three of future priorities across libraries, community centres, recreation centres and swimming pools (see </w:t>
      </w:r>
      <w:r w:rsidR="00305529" w:rsidRPr="008550F8">
        <w:rPr>
          <w:rFonts w:cs="Arial"/>
          <w:sz w:val="24"/>
          <w:szCs w:val="24"/>
        </w:rPr>
        <w:t>w</w:t>
      </w:r>
      <w:r w:rsidR="00AB3DB2" w:rsidRPr="008550F8">
        <w:rPr>
          <w:rFonts w:cs="Arial"/>
          <w:sz w:val="24"/>
          <w:szCs w:val="24"/>
        </w:rPr>
        <w:t xml:space="preserve">āhanga </w:t>
      </w:r>
      <w:r w:rsidR="00CE1CA0" w:rsidRPr="008550F8">
        <w:rPr>
          <w:rFonts w:cs="Arial"/>
          <w:sz w:val="24"/>
          <w:szCs w:val="24"/>
        </w:rPr>
        <w:t xml:space="preserve">3 </w:t>
      </w:r>
      <w:r w:rsidR="00AB3DB2" w:rsidRPr="008550F8">
        <w:rPr>
          <w:rFonts w:cs="Arial"/>
          <w:sz w:val="24"/>
          <w:szCs w:val="24"/>
        </w:rPr>
        <w:t>for this data)</w:t>
      </w:r>
      <w:r w:rsidR="009E6864" w:rsidRPr="008550F8">
        <w:rPr>
          <w:rFonts w:cs="Arial"/>
          <w:sz w:val="24"/>
          <w:szCs w:val="24"/>
        </w:rPr>
        <w:t>.</w:t>
      </w:r>
      <w:r w:rsidR="00AB3DB2" w:rsidRPr="008550F8">
        <w:rPr>
          <w:rFonts w:cs="Arial"/>
          <w:sz w:val="24"/>
          <w:szCs w:val="24"/>
        </w:rPr>
        <w:t xml:space="preserve"> A key conclusion from our analysis is Pōneke need</w:t>
      </w:r>
      <w:r w:rsidR="001F14DF" w:rsidRPr="008550F8">
        <w:rPr>
          <w:rFonts w:cs="Arial"/>
          <w:sz w:val="24"/>
          <w:szCs w:val="24"/>
        </w:rPr>
        <w:t>s</w:t>
      </w:r>
      <w:r w:rsidR="00AB3DB2" w:rsidRPr="008550F8">
        <w:rPr>
          <w:rFonts w:cs="Arial"/>
          <w:sz w:val="24"/>
          <w:szCs w:val="24"/>
        </w:rPr>
        <w:t xml:space="preserve"> better </w:t>
      </w:r>
      <w:r w:rsidR="001F14DF" w:rsidRPr="008550F8">
        <w:rPr>
          <w:rFonts w:cs="Arial"/>
          <w:sz w:val="24"/>
          <w:szCs w:val="24"/>
        </w:rPr>
        <w:t xml:space="preserve">facilities which are </w:t>
      </w:r>
      <w:r w:rsidR="00C9130F" w:rsidRPr="008550F8">
        <w:rPr>
          <w:rFonts w:cs="Arial"/>
          <w:sz w:val="24"/>
          <w:szCs w:val="24"/>
        </w:rPr>
        <w:t xml:space="preserve">fit-for-purpose </w:t>
      </w:r>
      <w:r w:rsidR="001F14DF" w:rsidRPr="008550F8">
        <w:rPr>
          <w:rFonts w:cs="Arial"/>
          <w:sz w:val="24"/>
          <w:szCs w:val="24"/>
        </w:rPr>
        <w:t>for the intended use</w:t>
      </w:r>
      <w:r w:rsidR="00AB3DB2" w:rsidRPr="008550F8">
        <w:rPr>
          <w:rFonts w:cs="Arial"/>
          <w:sz w:val="24"/>
          <w:szCs w:val="24"/>
        </w:rPr>
        <w:t>.</w:t>
      </w:r>
    </w:p>
    <w:p w14:paraId="7AD7B663" w14:textId="30E3350D" w:rsidR="00622547" w:rsidRPr="001C6ACE" w:rsidRDefault="00AB3DB2" w:rsidP="00AB3DB2">
      <w:pPr>
        <w:rPr>
          <w:rFonts w:cs="Arial"/>
          <w:color w:val="000000" w:themeColor="text1"/>
          <w:sz w:val="24"/>
          <w:szCs w:val="24"/>
        </w:rPr>
      </w:pPr>
      <w:r w:rsidRPr="008550F8">
        <w:rPr>
          <w:rFonts w:cs="Arial"/>
          <w:sz w:val="24"/>
          <w:szCs w:val="24"/>
        </w:rPr>
        <w:t>Going forward, we need to make careful decisions about investing in facilities</w:t>
      </w:r>
      <w:r w:rsidRPr="008550F8">
        <w:rPr>
          <w:rFonts w:cs="Arial"/>
          <w:color w:val="000000" w:themeColor="text1"/>
          <w:sz w:val="24"/>
          <w:szCs w:val="24"/>
        </w:rPr>
        <w:t xml:space="preserve"> to be fit-for-purpose</w:t>
      </w:r>
      <w:r w:rsidRPr="008550F8">
        <w:rPr>
          <w:rFonts w:cs="Arial"/>
          <w:sz w:val="24"/>
          <w:szCs w:val="24"/>
        </w:rPr>
        <w:t xml:space="preserve">. </w:t>
      </w:r>
      <w:r w:rsidRPr="008550F8">
        <w:rPr>
          <w:rFonts w:cs="Arial"/>
          <w:color w:val="000000" w:themeColor="text1"/>
          <w:sz w:val="24"/>
          <w:szCs w:val="24"/>
        </w:rPr>
        <w:t xml:space="preserve">The </w:t>
      </w:r>
      <w:r w:rsidR="00240B4D" w:rsidRPr="008550F8">
        <w:rPr>
          <w:rFonts w:cs="Arial"/>
          <w:color w:val="000000" w:themeColor="text1"/>
          <w:sz w:val="24"/>
          <w:szCs w:val="24"/>
        </w:rPr>
        <w:t>consistent</w:t>
      </w:r>
      <w:r w:rsidRPr="008550F8">
        <w:rPr>
          <w:rFonts w:cs="Arial"/>
          <w:color w:val="000000" w:themeColor="text1"/>
          <w:sz w:val="24"/>
          <w:szCs w:val="24"/>
        </w:rPr>
        <w:t xml:space="preserve"> process outlined in </w:t>
      </w:r>
      <w:r w:rsidR="0086334E" w:rsidRPr="008550F8">
        <w:rPr>
          <w:rFonts w:cs="Arial"/>
          <w:sz w:val="24"/>
          <w:szCs w:val="24"/>
        </w:rPr>
        <w:t>w</w:t>
      </w:r>
      <w:r w:rsidRPr="008550F8">
        <w:rPr>
          <w:rFonts w:cs="Arial"/>
          <w:sz w:val="24"/>
          <w:szCs w:val="24"/>
        </w:rPr>
        <w:t>āhanga</w:t>
      </w:r>
      <w:r w:rsidRPr="008550F8">
        <w:rPr>
          <w:rFonts w:cs="Arial"/>
          <w:color w:val="000000" w:themeColor="text1"/>
          <w:sz w:val="24"/>
          <w:szCs w:val="24"/>
        </w:rPr>
        <w:t xml:space="preserve"> 4.</w:t>
      </w:r>
      <w:r w:rsidR="00240B4D" w:rsidRPr="008550F8">
        <w:rPr>
          <w:rFonts w:cs="Arial"/>
          <w:color w:val="000000" w:themeColor="text1"/>
          <w:sz w:val="24"/>
          <w:szCs w:val="24"/>
        </w:rPr>
        <w:t>2</w:t>
      </w:r>
      <w:r w:rsidRPr="008550F8">
        <w:rPr>
          <w:rFonts w:cs="Arial"/>
          <w:color w:val="000000" w:themeColor="text1"/>
          <w:sz w:val="24"/>
          <w:szCs w:val="24"/>
        </w:rPr>
        <w:t xml:space="preserve"> is critical to ensure there is robust assessment of options to identify the best response to meet community needs</w:t>
      </w:r>
      <w:r w:rsidR="002949E2" w:rsidRPr="008550F8">
        <w:rPr>
          <w:rFonts w:cs="Arial"/>
          <w:color w:val="000000" w:themeColor="text1"/>
          <w:sz w:val="24"/>
          <w:szCs w:val="24"/>
        </w:rPr>
        <w:t xml:space="preserve"> and </w:t>
      </w:r>
      <w:r w:rsidR="00383EED" w:rsidRPr="008550F8">
        <w:rPr>
          <w:rFonts w:cs="Arial"/>
          <w:color w:val="000000" w:themeColor="text1"/>
          <w:sz w:val="24"/>
          <w:szCs w:val="24"/>
        </w:rPr>
        <w:t>provide</w:t>
      </w:r>
      <w:r w:rsidR="009E397D" w:rsidRPr="008550F8">
        <w:rPr>
          <w:rFonts w:cs="Arial"/>
          <w:color w:val="000000" w:themeColor="text1"/>
          <w:sz w:val="24"/>
          <w:szCs w:val="24"/>
        </w:rPr>
        <w:t xml:space="preserve"> value for money</w:t>
      </w:r>
      <w:r w:rsidRPr="008550F8">
        <w:rPr>
          <w:rFonts w:cs="Arial"/>
          <w:color w:val="000000" w:themeColor="text1"/>
          <w:sz w:val="24"/>
          <w:szCs w:val="24"/>
        </w:rPr>
        <w:t xml:space="preserve">. </w:t>
      </w:r>
      <w:r w:rsidR="00383EED" w:rsidRPr="008550F8">
        <w:rPr>
          <w:rFonts w:cs="Arial"/>
          <w:color w:val="000000" w:themeColor="text1"/>
          <w:sz w:val="24"/>
          <w:szCs w:val="24"/>
        </w:rPr>
        <w:t xml:space="preserve">There are times when </w:t>
      </w:r>
      <w:r w:rsidR="002E2D33" w:rsidRPr="008550F8">
        <w:rPr>
          <w:rFonts w:cs="Arial"/>
          <w:color w:val="000000" w:themeColor="text1"/>
          <w:sz w:val="24"/>
          <w:szCs w:val="24"/>
        </w:rPr>
        <w:t>it</w:t>
      </w:r>
      <w:r w:rsidR="00C25827" w:rsidRPr="008550F8">
        <w:rPr>
          <w:rFonts w:cs="Arial"/>
          <w:color w:val="000000" w:themeColor="text1"/>
          <w:sz w:val="24"/>
          <w:szCs w:val="24"/>
        </w:rPr>
        <w:t xml:space="preserve"> is </w:t>
      </w:r>
      <w:r w:rsidR="00383EED" w:rsidRPr="008550F8">
        <w:rPr>
          <w:rFonts w:cs="Arial"/>
          <w:color w:val="000000" w:themeColor="text1"/>
          <w:sz w:val="24"/>
          <w:szCs w:val="24"/>
        </w:rPr>
        <w:t xml:space="preserve">better value for money to build a new fit-for-purpose facility rather than investing </w:t>
      </w:r>
      <w:r w:rsidR="002700DF" w:rsidRPr="008550F8">
        <w:rPr>
          <w:rFonts w:cs="Arial"/>
          <w:color w:val="000000" w:themeColor="text1"/>
          <w:sz w:val="24"/>
          <w:szCs w:val="24"/>
        </w:rPr>
        <w:t xml:space="preserve">in the existing building, particularly when the location has critical flaws and scale of building issues </w:t>
      </w:r>
      <w:r w:rsidR="00B46C3A" w:rsidRPr="008550F8">
        <w:rPr>
          <w:rFonts w:cs="Arial"/>
          <w:color w:val="000000" w:themeColor="text1"/>
          <w:sz w:val="24"/>
          <w:szCs w:val="24"/>
        </w:rPr>
        <w:t>are significant</w:t>
      </w:r>
      <w:r w:rsidR="00383EED" w:rsidRPr="008550F8">
        <w:rPr>
          <w:rFonts w:cs="Arial"/>
          <w:color w:val="000000" w:themeColor="text1"/>
          <w:sz w:val="24"/>
          <w:szCs w:val="24"/>
        </w:rPr>
        <w:t>.</w:t>
      </w:r>
    </w:p>
    <w:p w14:paraId="4A3E754B" w14:textId="4E2DDFD6" w:rsidR="002700DF" w:rsidRPr="008550F8" w:rsidRDefault="002700DF" w:rsidP="002700DF">
      <w:pPr>
        <w:spacing w:before="240"/>
        <w:rPr>
          <w:rFonts w:cs="Arial"/>
          <w:b/>
          <w:sz w:val="24"/>
          <w:szCs w:val="24"/>
        </w:rPr>
      </w:pPr>
      <w:r w:rsidRPr="008550F8">
        <w:rPr>
          <w:rFonts w:cs="Arial"/>
          <w:b/>
          <w:sz w:val="24"/>
          <w:szCs w:val="24"/>
        </w:rPr>
        <w:t xml:space="preserve">Our future approach to </w:t>
      </w:r>
      <w:r w:rsidR="00A32353" w:rsidRPr="008550F8">
        <w:rPr>
          <w:rFonts w:cs="Arial"/>
          <w:b/>
          <w:sz w:val="24"/>
          <w:szCs w:val="24"/>
        </w:rPr>
        <w:t>deliver fit-for-purpose community facilities</w:t>
      </w:r>
      <w:r w:rsidR="00F4153F">
        <w:rPr>
          <w:rFonts w:cs="Arial"/>
          <w:b/>
          <w:sz w:val="24"/>
          <w:szCs w:val="24"/>
        </w:rPr>
        <w:t>.</w:t>
      </w:r>
    </w:p>
    <w:tbl>
      <w:tblPr>
        <w:tblStyle w:val="GridTable2-Accent4"/>
        <w:tblW w:w="0" w:type="auto"/>
        <w:tblLook w:val="04A0" w:firstRow="1" w:lastRow="0" w:firstColumn="1" w:lastColumn="0" w:noHBand="0" w:noVBand="1"/>
      </w:tblPr>
      <w:tblGrid>
        <w:gridCol w:w="6615"/>
      </w:tblGrid>
      <w:tr w:rsidR="00A32353" w:rsidRPr="00506F9F" w14:paraId="721CB1D6" w14:textId="77777777" w:rsidTr="00506F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5" w:type="dxa"/>
          </w:tcPr>
          <w:p w14:paraId="1C6BB339" w14:textId="564192E8" w:rsidR="000B5D8C" w:rsidRPr="00506F9F" w:rsidRDefault="009665F6" w:rsidP="00E0252C">
            <w:pPr>
              <w:pStyle w:val="ListParagraph"/>
              <w:numPr>
                <w:ilvl w:val="0"/>
                <w:numId w:val="37"/>
              </w:numPr>
              <w:rPr>
                <w:b w:val="0"/>
                <w:bCs w:val="0"/>
                <w:sz w:val="24"/>
                <w:szCs w:val="24"/>
              </w:rPr>
            </w:pPr>
            <w:r w:rsidRPr="00506F9F">
              <w:rPr>
                <w:b w:val="0"/>
                <w:bCs w:val="0"/>
                <w:sz w:val="24"/>
                <w:szCs w:val="24"/>
              </w:rPr>
              <w:t xml:space="preserve">We will </w:t>
            </w:r>
            <w:r w:rsidR="00E75E59" w:rsidRPr="00506F9F">
              <w:rPr>
                <w:b w:val="0"/>
                <w:bCs w:val="0"/>
                <w:sz w:val="24"/>
                <w:szCs w:val="24"/>
              </w:rPr>
              <w:t xml:space="preserve">apply </w:t>
            </w:r>
            <w:r w:rsidRPr="00506F9F">
              <w:rPr>
                <w:b w:val="0"/>
                <w:bCs w:val="0"/>
                <w:sz w:val="24"/>
                <w:szCs w:val="24"/>
              </w:rPr>
              <w:t xml:space="preserve">the fit-for-purpose </w:t>
            </w:r>
            <w:r w:rsidR="00E75E59" w:rsidRPr="00506F9F">
              <w:rPr>
                <w:b w:val="0"/>
                <w:bCs w:val="0"/>
                <w:sz w:val="24"/>
                <w:szCs w:val="24"/>
              </w:rPr>
              <w:t xml:space="preserve">factors outlined in </w:t>
            </w:r>
            <w:r w:rsidR="00263F96" w:rsidRPr="00506F9F">
              <w:rPr>
                <w:rFonts w:cs="Arial"/>
                <w:b w:val="0"/>
                <w:bCs w:val="0"/>
                <w:sz w:val="24"/>
                <w:szCs w:val="24"/>
              </w:rPr>
              <w:t xml:space="preserve">wāhanga </w:t>
            </w:r>
            <w:r w:rsidR="00263F96" w:rsidRPr="00506F9F">
              <w:rPr>
                <w:b w:val="0"/>
                <w:bCs w:val="0"/>
                <w:sz w:val="24"/>
                <w:szCs w:val="24"/>
              </w:rPr>
              <w:t xml:space="preserve">4.4.1 to </w:t>
            </w:r>
            <w:r w:rsidR="00123B42" w:rsidRPr="00506F9F">
              <w:rPr>
                <w:b w:val="0"/>
                <w:bCs w:val="0"/>
                <w:sz w:val="24"/>
                <w:szCs w:val="24"/>
              </w:rPr>
              <w:t>evolve</w:t>
            </w:r>
            <w:r w:rsidR="004D275F" w:rsidRPr="00506F9F">
              <w:rPr>
                <w:b w:val="0"/>
                <w:bCs w:val="0"/>
                <w:sz w:val="24"/>
                <w:szCs w:val="24"/>
              </w:rPr>
              <w:t>,</w:t>
            </w:r>
            <w:r w:rsidR="00123B42" w:rsidRPr="00506F9F">
              <w:rPr>
                <w:b w:val="0"/>
                <w:bCs w:val="0"/>
                <w:sz w:val="24"/>
                <w:szCs w:val="24"/>
              </w:rPr>
              <w:t xml:space="preserve"> over time</w:t>
            </w:r>
            <w:r w:rsidR="004D275F" w:rsidRPr="00506F9F">
              <w:rPr>
                <w:b w:val="0"/>
                <w:bCs w:val="0"/>
                <w:sz w:val="24"/>
                <w:szCs w:val="24"/>
              </w:rPr>
              <w:t>,</w:t>
            </w:r>
            <w:r w:rsidR="00123B42" w:rsidRPr="00506F9F">
              <w:rPr>
                <w:b w:val="0"/>
                <w:bCs w:val="0"/>
                <w:sz w:val="24"/>
                <w:szCs w:val="24"/>
              </w:rPr>
              <w:t xml:space="preserve"> </w:t>
            </w:r>
            <w:r w:rsidR="00C7699B" w:rsidRPr="00506F9F">
              <w:rPr>
                <w:b w:val="0"/>
                <w:bCs w:val="0"/>
                <w:sz w:val="24"/>
                <w:szCs w:val="24"/>
              </w:rPr>
              <w:t>the suitability of facilities</w:t>
            </w:r>
            <w:r w:rsidR="0000373B" w:rsidRPr="00506F9F">
              <w:rPr>
                <w:b w:val="0"/>
                <w:bCs w:val="0"/>
                <w:sz w:val="24"/>
                <w:szCs w:val="24"/>
              </w:rPr>
              <w:t xml:space="preserve"> for the intended activities</w:t>
            </w:r>
            <w:r w:rsidR="00C7699B" w:rsidRPr="00506F9F">
              <w:rPr>
                <w:b w:val="0"/>
                <w:bCs w:val="0"/>
                <w:sz w:val="24"/>
                <w:szCs w:val="24"/>
              </w:rPr>
              <w:t>.</w:t>
            </w:r>
            <w:r w:rsidR="00263F96" w:rsidRPr="00506F9F">
              <w:rPr>
                <w:b w:val="0"/>
                <w:bCs w:val="0"/>
                <w:sz w:val="24"/>
                <w:szCs w:val="24"/>
              </w:rPr>
              <w:t xml:space="preserve"> </w:t>
            </w:r>
            <w:r w:rsidR="00217AA1" w:rsidRPr="00506F9F">
              <w:rPr>
                <w:b w:val="0"/>
                <w:bCs w:val="0"/>
                <w:sz w:val="24"/>
                <w:szCs w:val="24"/>
              </w:rPr>
              <w:t>This will</w:t>
            </w:r>
            <w:r w:rsidR="00427888" w:rsidRPr="00506F9F">
              <w:rPr>
                <w:b w:val="0"/>
                <w:bCs w:val="0"/>
                <w:sz w:val="24"/>
                <w:szCs w:val="24"/>
              </w:rPr>
              <w:t xml:space="preserve"> </w:t>
            </w:r>
            <w:r w:rsidR="00820B7D" w:rsidRPr="00506F9F">
              <w:rPr>
                <w:b w:val="0"/>
                <w:bCs w:val="0"/>
                <w:sz w:val="24"/>
                <w:szCs w:val="24"/>
              </w:rPr>
              <w:t xml:space="preserve">guide </w:t>
            </w:r>
            <w:r w:rsidR="00A15FDE" w:rsidRPr="00506F9F">
              <w:rPr>
                <w:b w:val="0"/>
                <w:bCs w:val="0"/>
                <w:sz w:val="24"/>
                <w:szCs w:val="24"/>
              </w:rPr>
              <w:t xml:space="preserve">our </w:t>
            </w:r>
            <w:r w:rsidR="00CF49CF" w:rsidRPr="00506F9F">
              <w:rPr>
                <w:b w:val="0"/>
                <w:bCs w:val="0"/>
                <w:sz w:val="24"/>
                <w:szCs w:val="24"/>
              </w:rPr>
              <w:t xml:space="preserve">decisions about </w:t>
            </w:r>
            <w:r w:rsidR="00820B7D" w:rsidRPr="00506F9F">
              <w:rPr>
                <w:b w:val="0"/>
                <w:bCs w:val="0"/>
                <w:sz w:val="24"/>
                <w:szCs w:val="24"/>
              </w:rPr>
              <w:t>the location, design, usability</w:t>
            </w:r>
            <w:r w:rsidR="00CF49CF" w:rsidRPr="00506F9F">
              <w:rPr>
                <w:b w:val="0"/>
                <w:bCs w:val="0"/>
                <w:sz w:val="24"/>
                <w:szCs w:val="24"/>
              </w:rPr>
              <w:t xml:space="preserve"> and operational efficiency of community facilities</w:t>
            </w:r>
            <w:r w:rsidR="0083060B" w:rsidRPr="00506F9F">
              <w:rPr>
                <w:b w:val="0"/>
                <w:bCs w:val="0"/>
                <w:sz w:val="24"/>
                <w:szCs w:val="24"/>
              </w:rPr>
              <w:t xml:space="preserve"> and applies </w:t>
            </w:r>
            <w:r w:rsidR="000B5D8C" w:rsidRPr="00506F9F">
              <w:rPr>
                <w:b w:val="0"/>
                <w:bCs w:val="0"/>
                <w:sz w:val="24"/>
                <w:szCs w:val="24"/>
              </w:rPr>
              <w:t>to:</w:t>
            </w:r>
          </w:p>
          <w:p w14:paraId="12F43013" w14:textId="5ABAE606" w:rsidR="000B5D8C" w:rsidRPr="00506F9F" w:rsidRDefault="000B5D8C" w:rsidP="00E0252C">
            <w:pPr>
              <w:pStyle w:val="ListParagraph"/>
              <w:numPr>
                <w:ilvl w:val="0"/>
                <w:numId w:val="38"/>
              </w:numPr>
              <w:ind w:left="720"/>
              <w:rPr>
                <w:rFonts w:cs="Arial"/>
                <w:b w:val="0"/>
                <w:bCs w:val="0"/>
                <w:sz w:val="24"/>
                <w:szCs w:val="24"/>
              </w:rPr>
            </w:pPr>
            <w:r w:rsidRPr="00506F9F">
              <w:rPr>
                <w:rFonts w:cs="Arial"/>
                <w:b w:val="0"/>
                <w:bCs w:val="0"/>
                <w:sz w:val="24"/>
                <w:szCs w:val="24"/>
              </w:rPr>
              <w:t xml:space="preserve">significant renewal </w:t>
            </w:r>
            <w:r w:rsidR="00E60AEF">
              <w:rPr>
                <w:rFonts w:cs="Arial"/>
                <w:b w:val="0"/>
                <w:bCs w:val="0"/>
                <w:sz w:val="24"/>
                <w:szCs w:val="24"/>
              </w:rPr>
              <w:t xml:space="preserve">of </w:t>
            </w:r>
            <w:r w:rsidR="00B46C3A" w:rsidRPr="00506F9F">
              <w:rPr>
                <w:rFonts w:cs="Arial"/>
                <w:b w:val="0"/>
                <w:bCs w:val="0"/>
                <w:sz w:val="24"/>
                <w:szCs w:val="24"/>
              </w:rPr>
              <w:t>an</w:t>
            </w:r>
            <w:r w:rsidRPr="00506F9F">
              <w:rPr>
                <w:rFonts w:cs="Arial"/>
                <w:b w:val="0"/>
                <w:bCs w:val="0"/>
                <w:sz w:val="24"/>
                <w:szCs w:val="24"/>
              </w:rPr>
              <w:t xml:space="preserve"> existing facilit</w:t>
            </w:r>
            <w:r w:rsidR="00B46C3A" w:rsidRPr="00506F9F">
              <w:rPr>
                <w:rFonts w:cs="Arial"/>
                <w:b w:val="0"/>
                <w:bCs w:val="0"/>
                <w:sz w:val="24"/>
                <w:szCs w:val="24"/>
              </w:rPr>
              <w:t>y</w:t>
            </w:r>
          </w:p>
          <w:p w14:paraId="3CE4F749" w14:textId="77777777" w:rsidR="000B5D8C" w:rsidRPr="00506F9F" w:rsidRDefault="000B5D8C" w:rsidP="00E0252C">
            <w:pPr>
              <w:pStyle w:val="ListParagraph"/>
              <w:numPr>
                <w:ilvl w:val="0"/>
                <w:numId w:val="38"/>
              </w:numPr>
              <w:ind w:left="720"/>
              <w:rPr>
                <w:rFonts w:cs="Arial"/>
                <w:b w:val="0"/>
                <w:bCs w:val="0"/>
                <w:sz w:val="24"/>
                <w:szCs w:val="24"/>
              </w:rPr>
            </w:pPr>
            <w:r w:rsidRPr="00506F9F">
              <w:rPr>
                <w:rFonts w:cs="Arial"/>
                <w:b w:val="0"/>
                <w:bCs w:val="0"/>
                <w:sz w:val="24"/>
                <w:szCs w:val="24"/>
              </w:rPr>
              <w:t>redeveloping an existing facility</w:t>
            </w:r>
          </w:p>
          <w:p w14:paraId="1E0FA9C5" w14:textId="77777777" w:rsidR="000B5D8C" w:rsidRPr="00506F9F" w:rsidRDefault="000B5D8C" w:rsidP="00E0252C">
            <w:pPr>
              <w:pStyle w:val="ListParagraph"/>
              <w:numPr>
                <w:ilvl w:val="0"/>
                <w:numId w:val="38"/>
              </w:numPr>
              <w:ind w:left="720"/>
              <w:rPr>
                <w:rFonts w:cs="Arial"/>
                <w:b w:val="0"/>
                <w:bCs w:val="0"/>
                <w:sz w:val="24"/>
                <w:szCs w:val="24"/>
              </w:rPr>
            </w:pPr>
            <w:r w:rsidRPr="00506F9F">
              <w:rPr>
                <w:rFonts w:cs="Arial"/>
                <w:b w:val="0"/>
                <w:bCs w:val="0"/>
                <w:sz w:val="24"/>
                <w:szCs w:val="24"/>
              </w:rPr>
              <w:t>constructing a new community facility</w:t>
            </w:r>
          </w:p>
          <w:p w14:paraId="7B11BA15" w14:textId="449FB87F" w:rsidR="00A32353" w:rsidRPr="00506F9F" w:rsidRDefault="000B5D8C" w:rsidP="00E0252C">
            <w:pPr>
              <w:pStyle w:val="ListParagraph"/>
              <w:numPr>
                <w:ilvl w:val="0"/>
                <w:numId w:val="38"/>
              </w:numPr>
              <w:ind w:left="720"/>
              <w:rPr>
                <w:rFonts w:cs="Arial"/>
                <w:b w:val="0"/>
                <w:bCs w:val="0"/>
                <w:sz w:val="24"/>
                <w:szCs w:val="24"/>
              </w:rPr>
            </w:pPr>
            <w:r w:rsidRPr="00506F9F">
              <w:rPr>
                <w:rFonts w:cs="Arial"/>
                <w:b w:val="0"/>
                <w:bCs w:val="0"/>
                <w:sz w:val="24"/>
                <w:szCs w:val="24"/>
              </w:rPr>
              <w:t>forming a facility partnership</w:t>
            </w:r>
            <w:r w:rsidR="00413081" w:rsidRPr="00506F9F">
              <w:rPr>
                <w:rFonts w:cs="Arial"/>
                <w:b w:val="0"/>
                <w:bCs w:val="0"/>
                <w:sz w:val="24"/>
                <w:szCs w:val="24"/>
              </w:rPr>
              <w:t xml:space="preserve"> with</w:t>
            </w:r>
            <w:r w:rsidR="00D97790" w:rsidRPr="00506F9F">
              <w:rPr>
                <w:rFonts w:cs="Arial"/>
                <w:b w:val="0"/>
                <w:bCs w:val="0"/>
                <w:sz w:val="24"/>
                <w:szCs w:val="24"/>
              </w:rPr>
              <w:t xml:space="preserve"> another organisation.</w:t>
            </w:r>
          </w:p>
        </w:tc>
      </w:tr>
      <w:tr w:rsidR="00231721" w:rsidRPr="00506F9F" w14:paraId="54EE9394" w14:textId="77777777" w:rsidTr="00506F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5" w:type="dxa"/>
          </w:tcPr>
          <w:p w14:paraId="2D73F79A" w14:textId="49944A41" w:rsidR="00231721" w:rsidRPr="00506F9F" w:rsidRDefault="00231721" w:rsidP="00E0252C">
            <w:pPr>
              <w:pStyle w:val="ListParagraph"/>
              <w:numPr>
                <w:ilvl w:val="0"/>
                <w:numId w:val="37"/>
              </w:numPr>
              <w:rPr>
                <w:rFonts w:cs="Arial"/>
                <w:b w:val="0"/>
                <w:bCs w:val="0"/>
                <w:sz w:val="24"/>
                <w:szCs w:val="24"/>
              </w:rPr>
            </w:pPr>
            <w:r w:rsidRPr="00506F9F">
              <w:rPr>
                <w:rFonts w:cs="Arial"/>
                <w:b w:val="0"/>
                <w:bCs w:val="0"/>
                <w:sz w:val="24"/>
                <w:szCs w:val="24"/>
              </w:rPr>
              <w:t xml:space="preserve">We will use the fit-for-purpose factors as part of our ongoing </w:t>
            </w:r>
            <w:r w:rsidRPr="00506F9F">
              <w:rPr>
                <w:rFonts w:cs="Arial"/>
                <w:b w:val="0"/>
                <w:bCs w:val="0"/>
                <w:i/>
                <w:iCs/>
                <w:sz w:val="24"/>
                <w:szCs w:val="24"/>
              </w:rPr>
              <w:t>asset management planning</w:t>
            </w:r>
            <w:r w:rsidRPr="00506F9F">
              <w:rPr>
                <w:rFonts w:cs="Arial"/>
                <w:b w:val="0"/>
                <w:bCs w:val="0"/>
                <w:sz w:val="24"/>
                <w:szCs w:val="24"/>
              </w:rPr>
              <w:t xml:space="preserve"> to assess the suitability of existing community facilities and work within our financial provisions</w:t>
            </w:r>
            <w:r w:rsidR="007D50F5" w:rsidRPr="00506F9F">
              <w:rPr>
                <w:rFonts w:cs="Arial"/>
                <w:b w:val="0"/>
                <w:bCs w:val="0"/>
                <w:sz w:val="24"/>
                <w:szCs w:val="24"/>
              </w:rPr>
              <w:t xml:space="preserve"> to address identified issues</w:t>
            </w:r>
            <w:r w:rsidRPr="00506F9F">
              <w:rPr>
                <w:rFonts w:cs="Arial"/>
                <w:b w:val="0"/>
                <w:bCs w:val="0"/>
                <w:sz w:val="24"/>
                <w:szCs w:val="24"/>
              </w:rPr>
              <w:t xml:space="preserve">. </w:t>
            </w:r>
          </w:p>
        </w:tc>
      </w:tr>
      <w:tr w:rsidR="00CC77F3" w:rsidRPr="00506F9F" w14:paraId="485C952A" w14:textId="77777777" w:rsidTr="00506F9F">
        <w:tc>
          <w:tcPr>
            <w:cnfStyle w:val="001000000000" w:firstRow="0" w:lastRow="0" w:firstColumn="1" w:lastColumn="0" w:oddVBand="0" w:evenVBand="0" w:oddHBand="0" w:evenHBand="0" w:firstRowFirstColumn="0" w:firstRowLastColumn="0" w:lastRowFirstColumn="0" w:lastRowLastColumn="0"/>
            <w:tcW w:w="6615" w:type="dxa"/>
          </w:tcPr>
          <w:p w14:paraId="4FDF6618" w14:textId="67DF6AEC" w:rsidR="00CC77F3" w:rsidRPr="00506F9F" w:rsidRDefault="00CC77F3" w:rsidP="00E0252C">
            <w:pPr>
              <w:pStyle w:val="ListParagraph"/>
              <w:numPr>
                <w:ilvl w:val="0"/>
                <w:numId w:val="37"/>
              </w:numPr>
              <w:rPr>
                <w:b w:val="0"/>
                <w:bCs w:val="0"/>
                <w:sz w:val="24"/>
                <w:szCs w:val="24"/>
              </w:rPr>
            </w:pPr>
            <w:r w:rsidRPr="00506F9F">
              <w:rPr>
                <w:b w:val="0"/>
                <w:bCs w:val="0"/>
                <w:sz w:val="24"/>
                <w:szCs w:val="24"/>
              </w:rPr>
              <w:t xml:space="preserve">We are committed to maintaining our community facilities </w:t>
            </w:r>
            <w:r w:rsidR="00C222FA" w:rsidRPr="00506F9F">
              <w:rPr>
                <w:b w:val="0"/>
                <w:bCs w:val="0"/>
                <w:sz w:val="24"/>
                <w:szCs w:val="24"/>
              </w:rPr>
              <w:t xml:space="preserve">within </w:t>
            </w:r>
            <w:r w:rsidR="00B46C3A" w:rsidRPr="00506F9F">
              <w:rPr>
                <w:b w:val="0"/>
                <w:bCs w:val="0"/>
                <w:sz w:val="24"/>
                <w:szCs w:val="24"/>
              </w:rPr>
              <w:t xml:space="preserve">our </w:t>
            </w:r>
            <w:r w:rsidR="00C222FA" w:rsidRPr="00506F9F">
              <w:rPr>
                <w:b w:val="0"/>
                <w:bCs w:val="0"/>
                <w:sz w:val="24"/>
                <w:szCs w:val="24"/>
              </w:rPr>
              <w:t xml:space="preserve">financial </w:t>
            </w:r>
            <w:r w:rsidR="009004C2" w:rsidRPr="00506F9F">
              <w:rPr>
                <w:b w:val="0"/>
                <w:bCs w:val="0"/>
                <w:sz w:val="24"/>
                <w:szCs w:val="24"/>
              </w:rPr>
              <w:t>and resource capacity</w:t>
            </w:r>
            <w:r w:rsidR="001D7DDC" w:rsidRPr="00506F9F">
              <w:rPr>
                <w:b w:val="0"/>
                <w:bCs w:val="0"/>
                <w:sz w:val="24"/>
                <w:szCs w:val="24"/>
              </w:rPr>
              <w:t xml:space="preserve">. </w:t>
            </w:r>
            <w:r w:rsidR="00F710B4" w:rsidRPr="00506F9F">
              <w:rPr>
                <w:b w:val="0"/>
                <w:bCs w:val="0"/>
                <w:sz w:val="24"/>
                <w:szCs w:val="24"/>
              </w:rPr>
              <w:t xml:space="preserve">However, we </w:t>
            </w:r>
            <w:r w:rsidRPr="00506F9F">
              <w:rPr>
                <w:b w:val="0"/>
                <w:bCs w:val="0"/>
                <w:sz w:val="24"/>
                <w:szCs w:val="24"/>
              </w:rPr>
              <w:t xml:space="preserve">recognise in some situations </w:t>
            </w:r>
            <w:r w:rsidR="00F710B4" w:rsidRPr="00506F9F">
              <w:rPr>
                <w:b w:val="0"/>
                <w:bCs w:val="0"/>
                <w:sz w:val="24"/>
                <w:szCs w:val="24"/>
              </w:rPr>
              <w:t xml:space="preserve">there </w:t>
            </w:r>
            <w:r w:rsidR="00F503DB" w:rsidRPr="00506F9F">
              <w:rPr>
                <w:b w:val="0"/>
                <w:bCs w:val="0"/>
                <w:sz w:val="24"/>
                <w:szCs w:val="24"/>
              </w:rPr>
              <w:t xml:space="preserve">may be </w:t>
            </w:r>
            <w:r w:rsidR="00F710B4" w:rsidRPr="00506F9F">
              <w:rPr>
                <w:b w:val="0"/>
                <w:bCs w:val="0"/>
                <w:sz w:val="24"/>
                <w:szCs w:val="24"/>
              </w:rPr>
              <w:t xml:space="preserve">limited value in continuing to </w:t>
            </w:r>
            <w:r w:rsidR="00F503DB" w:rsidRPr="00506F9F">
              <w:rPr>
                <w:b w:val="0"/>
                <w:bCs w:val="0"/>
                <w:sz w:val="24"/>
                <w:szCs w:val="24"/>
              </w:rPr>
              <w:t xml:space="preserve">maintain </w:t>
            </w:r>
            <w:r w:rsidR="00F710B4" w:rsidRPr="00506F9F">
              <w:rPr>
                <w:b w:val="0"/>
                <w:bCs w:val="0"/>
                <w:sz w:val="24"/>
                <w:szCs w:val="24"/>
              </w:rPr>
              <w:t>an existing building</w:t>
            </w:r>
            <w:r w:rsidR="00856B52" w:rsidRPr="00506F9F">
              <w:rPr>
                <w:b w:val="0"/>
                <w:bCs w:val="0"/>
                <w:sz w:val="24"/>
                <w:szCs w:val="24"/>
              </w:rPr>
              <w:t xml:space="preserve"> when the fit-for-purpose </w:t>
            </w:r>
            <w:r w:rsidR="00575096" w:rsidRPr="00506F9F">
              <w:rPr>
                <w:b w:val="0"/>
                <w:bCs w:val="0"/>
                <w:sz w:val="24"/>
                <w:szCs w:val="24"/>
              </w:rPr>
              <w:t xml:space="preserve">issues </w:t>
            </w:r>
            <w:r w:rsidR="00856B52" w:rsidRPr="00506F9F">
              <w:rPr>
                <w:b w:val="0"/>
                <w:bCs w:val="0"/>
                <w:sz w:val="24"/>
                <w:szCs w:val="24"/>
              </w:rPr>
              <w:t xml:space="preserve">are significant and </w:t>
            </w:r>
            <w:r w:rsidR="00C801E9" w:rsidRPr="00506F9F">
              <w:rPr>
                <w:b w:val="0"/>
                <w:bCs w:val="0"/>
                <w:sz w:val="24"/>
                <w:szCs w:val="24"/>
              </w:rPr>
              <w:t>an alternative option</w:t>
            </w:r>
            <w:r w:rsidRPr="00506F9F">
              <w:rPr>
                <w:b w:val="0"/>
                <w:bCs w:val="0"/>
                <w:sz w:val="24"/>
                <w:szCs w:val="24"/>
              </w:rPr>
              <w:t xml:space="preserve"> may be smarter to maximise the benefits of our investment.</w:t>
            </w:r>
            <w:r w:rsidR="00F710B4" w:rsidRPr="00506F9F">
              <w:rPr>
                <w:b w:val="0"/>
                <w:bCs w:val="0"/>
                <w:sz w:val="24"/>
                <w:szCs w:val="24"/>
              </w:rPr>
              <w:t xml:space="preserve"> The cost</w:t>
            </w:r>
            <w:r w:rsidR="00A32A16" w:rsidRPr="00506F9F">
              <w:rPr>
                <w:b w:val="0"/>
                <w:bCs w:val="0"/>
                <w:sz w:val="24"/>
                <w:szCs w:val="24"/>
              </w:rPr>
              <w:t xml:space="preserve"> to </w:t>
            </w:r>
            <w:r w:rsidR="00F710B4" w:rsidRPr="00506F9F">
              <w:rPr>
                <w:b w:val="0"/>
                <w:bCs w:val="0"/>
                <w:sz w:val="24"/>
                <w:szCs w:val="24"/>
              </w:rPr>
              <w:t xml:space="preserve">benefit of </w:t>
            </w:r>
            <w:r w:rsidR="00FA3B7F" w:rsidRPr="00506F9F">
              <w:rPr>
                <w:b w:val="0"/>
                <w:bCs w:val="0"/>
                <w:sz w:val="24"/>
                <w:szCs w:val="24"/>
              </w:rPr>
              <w:t>“</w:t>
            </w:r>
            <w:r w:rsidR="00856B52" w:rsidRPr="00506F9F">
              <w:rPr>
                <w:b w:val="0"/>
                <w:bCs w:val="0"/>
                <w:sz w:val="24"/>
                <w:szCs w:val="24"/>
              </w:rPr>
              <w:t xml:space="preserve">existing versus </w:t>
            </w:r>
            <w:r w:rsidR="009004C2" w:rsidRPr="00506F9F">
              <w:rPr>
                <w:b w:val="0"/>
                <w:bCs w:val="0"/>
                <w:sz w:val="24"/>
                <w:szCs w:val="24"/>
              </w:rPr>
              <w:t>alternative</w:t>
            </w:r>
            <w:r w:rsidR="00FA3B7F" w:rsidRPr="00506F9F">
              <w:rPr>
                <w:b w:val="0"/>
                <w:bCs w:val="0"/>
                <w:sz w:val="24"/>
                <w:szCs w:val="24"/>
              </w:rPr>
              <w:t>”</w:t>
            </w:r>
            <w:r w:rsidR="00F503DB" w:rsidRPr="00506F9F">
              <w:rPr>
                <w:b w:val="0"/>
                <w:bCs w:val="0"/>
                <w:sz w:val="24"/>
                <w:szCs w:val="24"/>
              </w:rPr>
              <w:t xml:space="preserve"> should be considered as part of our consistent process outlined in </w:t>
            </w:r>
            <w:r w:rsidR="00F503DB" w:rsidRPr="00506F9F">
              <w:rPr>
                <w:rFonts w:cs="Arial"/>
                <w:b w:val="0"/>
                <w:bCs w:val="0"/>
                <w:sz w:val="24"/>
                <w:szCs w:val="24"/>
              </w:rPr>
              <w:t xml:space="preserve">wāhanga </w:t>
            </w:r>
            <w:r w:rsidR="00F503DB" w:rsidRPr="00506F9F">
              <w:rPr>
                <w:b w:val="0"/>
                <w:bCs w:val="0"/>
                <w:sz w:val="24"/>
                <w:szCs w:val="24"/>
              </w:rPr>
              <w:t>4.2.1.</w:t>
            </w:r>
          </w:p>
        </w:tc>
      </w:tr>
      <w:tr w:rsidR="00A32353" w:rsidRPr="00506F9F" w14:paraId="65BAC241" w14:textId="77777777" w:rsidTr="00506F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5" w:type="dxa"/>
          </w:tcPr>
          <w:p w14:paraId="57A1655F" w14:textId="6C821748" w:rsidR="00A32353" w:rsidRPr="00506F9F" w:rsidRDefault="00312690" w:rsidP="00E0252C">
            <w:pPr>
              <w:pStyle w:val="ListParagraph"/>
              <w:numPr>
                <w:ilvl w:val="0"/>
                <w:numId w:val="37"/>
              </w:numPr>
              <w:rPr>
                <w:b w:val="0"/>
                <w:bCs w:val="0"/>
                <w:sz w:val="24"/>
                <w:szCs w:val="24"/>
              </w:rPr>
            </w:pPr>
            <w:r w:rsidRPr="00506F9F">
              <w:rPr>
                <w:rFonts w:cs="Arial"/>
                <w:b w:val="0"/>
                <w:bCs w:val="0"/>
                <w:sz w:val="24"/>
                <w:szCs w:val="24"/>
              </w:rPr>
              <w:t xml:space="preserve">In circumstances when we </w:t>
            </w:r>
            <w:r w:rsidR="00C742A9" w:rsidRPr="00506F9F">
              <w:rPr>
                <w:rFonts w:cs="Arial"/>
                <w:b w:val="0"/>
                <w:bCs w:val="0"/>
                <w:sz w:val="24"/>
                <w:szCs w:val="24"/>
              </w:rPr>
              <w:t xml:space="preserve">consider </w:t>
            </w:r>
            <w:r w:rsidRPr="00506F9F">
              <w:rPr>
                <w:rFonts w:cs="Arial"/>
                <w:b w:val="0"/>
                <w:bCs w:val="0"/>
                <w:sz w:val="24"/>
                <w:szCs w:val="24"/>
              </w:rPr>
              <w:t>acquir</w:t>
            </w:r>
            <w:r w:rsidR="00C742A9" w:rsidRPr="00506F9F">
              <w:rPr>
                <w:rFonts w:cs="Arial"/>
                <w:b w:val="0"/>
                <w:bCs w:val="0"/>
                <w:sz w:val="24"/>
                <w:szCs w:val="24"/>
              </w:rPr>
              <w:t>ing</w:t>
            </w:r>
            <w:r w:rsidRPr="00506F9F">
              <w:rPr>
                <w:rFonts w:cs="Arial"/>
                <w:b w:val="0"/>
                <w:bCs w:val="0"/>
                <w:sz w:val="24"/>
                <w:szCs w:val="24"/>
              </w:rPr>
              <w:t xml:space="preserve"> an existing building, we will use the fit-for-purpose factors</w:t>
            </w:r>
            <w:r w:rsidR="00FA3B7F" w:rsidRPr="00506F9F">
              <w:rPr>
                <w:rFonts w:cs="Arial"/>
                <w:b w:val="0"/>
                <w:bCs w:val="0"/>
                <w:sz w:val="24"/>
                <w:szCs w:val="24"/>
              </w:rPr>
              <w:t xml:space="preserve"> </w:t>
            </w:r>
            <w:r w:rsidR="00FA3B7F" w:rsidRPr="00506F9F">
              <w:rPr>
                <w:b w:val="0"/>
                <w:bCs w:val="0"/>
                <w:sz w:val="24"/>
                <w:szCs w:val="24"/>
              </w:rPr>
              <w:t xml:space="preserve">to assess the suitability of the building. </w:t>
            </w:r>
            <w:r w:rsidR="00B87396" w:rsidRPr="00506F9F">
              <w:rPr>
                <w:b w:val="0"/>
                <w:bCs w:val="0"/>
                <w:sz w:val="24"/>
                <w:szCs w:val="24"/>
              </w:rPr>
              <w:t>The cost</w:t>
            </w:r>
            <w:r w:rsidR="00A60D28" w:rsidRPr="00506F9F">
              <w:rPr>
                <w:b w:val="0"/>
                <w:bCs w:val="0"/>
                <w:sz w:val="24"/>
                <w:szCs w:val="24"/>
              </w:rPr>
              <w:t xml:space="preserve"> versus </w:t>
            </w:r>
            <w:r w:rsidR="00B87396" w:rsidRPr="00506F9F">
              <w:rPr>
                <w:b w:val="0"/>
                <w:bCs w:val="0"/>
                <w:sz w:val="24"/>
                <w:szCs w:val="24"/>
              </w:rPr>
              <w:t xml:space="preserve">benefit of acquiring a </w:t>
            </w:r>
            <w:r w:rsidR="00FA3B7F" w:rsidRPr="00506F9F">
              <w:rPr>
                <w:b w:val="0"/>
                <w:bCs w:val="0"/>
                <w:sz w:val="24"/>
                <w:szCs w:val="24"/>
              </w:rPr>
              <w:t xml:space="preserve">building </w:t>
            </w:r>
            <w:r w:rsidR="00B87396" w:rsidRPr="00506F9F">
              <w:rPr>
                <w:b w:val="0"/>
                <w:bCs w:val="0"/>
                <w:sz w:val="24"/>
                <w:szCs w:val="24"/>
              </w:rPr>
              <w:t xml:space="preserve">will be carefully assessed as part of our consistent process </w:t>
            </w:r>
            <w:r w:rsidR="00D44C9B" w:rsidRPr="00506F9F">
              <w:rPr>
                <w:b w:val="0"/>
                <w:bCs w:val="0"/>
                <w:sz w:val="24"/>
                <w:szCs w:val="24"/>
              </w:rPr>
              <w:t xml:space="preserve">to ensure </w:t>
            </w:r>
            <w:r w:rsidR="00491BE3" w:rsidRPr="00506F9F">
              <w:rPr>
                <w:b w:val="0"/>
                <w:bCs w:val="0"/>
                <w:sz w:val="24"/>
                <w:szCs w:val="24"/>
              </w:rPr>
              <w:t>any</w:t>
            </w:r>
            <w:r w:rsidR="00D44C9B" w:rsidRPr="00506F9F">
              <w:rPr>
                <w:b w:val="0"/>
                <w:bCs w:val="0"/>
                <w:sz w:val="24"/>
                <w:szCs w:val="24"/>
              </w:rPr>
              <w:t xml:space="preserve"> opportunity </w:t>
            </w:r>
            <w:r w:rsidR="00491BE3" w:rsidRPr="00506F9F">
              <w:rPr>
                <w:b w:val="0"/>
                <w:bCs w:val="0"/>
                <w:sz w:val="24"/>
                <w:szCs w:val="24"/>
              </w:rPr>
              <w:t xml:space="preserve">to acquire an existing building </w:t>
            </w:r>
            <w:r w:rsidR="00D44C9B" w:rsidRPr="00506F9F">
              <w:rPr>
                <w:b w:val="0"/>
                <w:bCs w:val="0"/>
                <w:sz w:val="24"/>
                <w:szCs w:val="24"/>
              </w:rPr>
              <w:t>provides maximum benefit (compared to other options).</w:t>
            </w:r>
          </w:p>
        </w:tc>
      </w:tr>
      <w:tr w:rsidR="00A32353" w:rsidRPr="00506F9F" w14:paraId="4E1A63F9" w14:textId="77777777" w:rsidTr="00506F9F">
        <w:tc>
          <w:tcPr>
            <w:cnfStyle w:val="001000000000" w:firstRow="0" w:lastRow="0" w:firstColumn="1" w:lastColumn="0" w:oddVBand="0" w:evenVBand="0" w:oddHBand="0" w:evenHBand="0" w:firstRowFirstColumn="0" w:firstRowLastColumn="0" w:lastRowFirstColumn="0" w:lastRowLastColumn="0"/>
            <w:tcW w:w="6615" w:type="dxa"/>
          </w:tcPr>
          <w:p w14:paraId="48BB2229" w14:textId="3E7F3E72" w:rsidR="00A32353" w:rsidRPr="00506F9F" w:rsidRDefault="0085074E" w:rsidP="00E0252C">
            <w:pPr>
              <w:pStyle w:val="ListParagraph"/>
              <w:numPr>
                <w:ilvl w:val="0"/>
                <w:numId w:val="37"/>
              </w:numPr>
              <w:rPr>
                <w:b w:val="0"/>
                <w:bCs w:val="0"/>
                <w:sz w:val="24"/>
                <w:szCs w:val="24"/>
              </w:rPr>
            </w:pPr>
            <w:r w:rsidRPr="00506F9F">
              <w:rPr>
                <w:b w:val="0"/>
                <w:bCs w:val="0"/>
                <w:sz w:val="24"/>
                <w:szCs w:val="24"/>
              </w:rPr>
              <w:t>We will maintain a watching brief of opportunities to acquire appropriate land that will support the direction of this plan.</w:t>
            </w:r>
          </w:p>
        </w:tc>
      </w:tr>
      <w:tr w:rsidR="00A32353" w:rsidRPr="00506F9F" w14:paraId="198D1016" w14:textId="77777777" w:rsidTr="00506F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5" w:type="dxa"/>
          </w:tcPr>
          <w:p w14:paraId="657A2291" w14:textId="7F24AD43" w:rsidR="00A32353" w:rsidRPr="00506F9F" w:rsidRDefault="0085074E" w:rsidP="00E0252C">
            <w:pPr>
              <w:pStyle w:val="ListParagraph"/>
              <w:numPr>
                <w:ilvl w:val="0"/>
                <w:numId w:val="37"/>
              </w:numPr>
              <w:rPr>
                <w:rFonts w:cs="Arial"/>
                <w:b w:val="0"/>
                <w:bCs w:val="0"/>
                <w:sz w:val="24"/>
                <w:szCs w:val="24"/>
              </w:rPr>
            </w:pPr>
            <w:r w:rsidRPr="00506F9F">
              <w:rPr>
                <w:rFonts w:cs="Arial"/>
                <w:b w:val="0"/>
                <w:bCs w:val="0"/>
                <w:sz w:val="24"/>
                <w:szCs w:val="24"/>
              </w:rPr>
              <w:t>We will engage with users, stakeholders and communities (as</w:t>
            </w:r>
            <w:r w:rsidR="00210131" w:rsidRPr="00506F9F">
              <w:rPr>
                <w:rFonts w:cs="Arial"/>
                <w:b w:val="0"/>
                <w:bCs w:val="0"/>
                <w:sz w:val="24"/>
                <w:szCs w:val="24"/>
              </w:rPr>
              <w:t xml:space="preserve"> described in wāhanga </w:t>
            </w:r>
            <w:r w:rsidR="00210131" w:rsidRPr="00506F9F">
              <w:rPr>
                <w:b w:val="0"/>
                <w:bCs w:val="0"/>
                <w:sz w:val="24"/>
                <w:szCs w:val="24"/>
              </w:rPr>
              <w:t xml:space="preserve">4.1) </w:t>
            </w:r>
            <w:r w:rsidR="00A82E10" w:rsidRPr="00506F9F">
              <w:rPr>
                <w:b w:val="0"/>
                <w:bCs w:val="0"/>
                <w:sz w:val="24"/>
                <w:szCs w:val="24"/>
              </w:rPr>
              <w:t>to seek technical feedback to ensure facilities are designed to be fit-for-purpose for the intended activities.</w:t>
            </w:r>
          </w:p>
        </w:tc>
      </w:tr>
    </w:tbl>
    <w:p w14:paraId="5BA8B91A" w14:textId="77777777" w:rsidR="00622547" w:rsidRPr="008550F8" w:rsidRDefault="00622547" w:rsidP="00E85C10">
      <w:pPr>
        <w:spacing w:after="240"/>
        <w:rPr>
          <w:rFonts w:cs="Arial"/>
          <w:b/>
          <w:sz w:val="24"/>
          <w:szCs w:val="24"/>
        </w:rPr>
      </w:pPr>
    </w:p>
    <w:p w14:paraId="0155B9C4" w14:textId="029E7AD3" w:rsidR="00AB3DB2" w:rsidRPr="000B583B" w:rsidRDefault="00123B42" w:rsidP="000B583B">
      <w:pPr>
        <w:pStyle w:val="Heading3"/>
        <w:rPr>
          <w:rFonts w:ascii="Arial" w:hAnsi="Arial" w:cs="Arial"/>
          <w:b/>
          <w:bCs/>
          <w:color w:val="44546A" w:themeColor="text2"/>
        </w:rPr>
      </w:pPr>
      <w:bookmarkStart w:id="33" w:name="_Toc161930222"/>
      <w:r w:rsidRPr="000B583B">
        <w:rPr>
          <w:rFonts w:ascii="Arial" w:hAnsi="Arial" w:cs="Arial"/>
          <w:b/>
          <w:bCs/>
          <w:color w:val="44546A" w:themeColor="text2"/>
        </w:rPr>
        <w:t>4.4.1 F</w:t>
      </w:r>
      <w:r w:rsidR="00AB3DB2" w:rsidRPr="000B583B">
        <w:rPr>
          <w:rFonts w:ascii="Arial" w:hAnsi="Arial" w:cs="Arial"/>
          <w:b/>
          <w:bCs/>
          <w:color w:val="44546A" w:themeColor="text2"/>
        </w:rPr>
        <w:t>it-for-purpose</w:t>
      </w:r>
      <w:r w:rsidRPr="000B583B">
        <w:rPr>
          <w:rFonts w:ascii="Arial" w:hAnsi="Arial" w:cs="Arial"/>
          <w:b/>
          <w:bCs/>
          <w:color w:val="44546A" w:themeColor="text2"/>
        </w:rPr>
        <w:t xml:space="preserve"> factors</w:t>
      </w:r>
      <w:bookmarkEnd w:id="33"/>
    </w:p>
    <w:p w14:paraId="3CD5171D" w14:textId="658BEB0D" w:rsidR="00AB3DB2" w:rsidRPr="001C6ACE" w:rsidRDefault="00AB3DB2" w:rsidP="00AB3DB2">
      <w:pPr>
        <w:rPr>
          <w:rFonts w:cs="Arial"/>
          <w:color w:val="000000" w:themeColor="text1"/>
          <w:sz w:val="24"/>
          <w:szCs w:val="24"/>
        </w:rPr>
      </w:pPr>
      <w:r w:rsidRPr="001C6ACE">
        <w:rPr>
          <w:rFonts w:cs="Arial"/>
          <w:color w:val="000000" w:themeColor="text1"/>
          <w:sz w:val="24"/>
          <w:szCs w:val="24"/>
        </w:rPr>
        <w:t xml:space="preserve">This section outlines the core </w:t>
      </w:r>
      <w:r w:rsidR="00B85667" w:rsidRPr="001C6ACE">
        <w:rPr>
          <w:rFonts w:cs="Arial"/>
          <w:color w:val="000000" w:themeColor="text1"/>
          <w:sz w:val="24"/>
          <w:szCs w:val="24"/>
        </w:rPr>
        <w:t xml:space="preserve">components </w:t>
      </w:r>
      <w:r w:rsidRPr="001C6ACE">
        <w:rPr>
          <w:rFonts w:cs="Arial"/>
          <w:color w:val="000000" w:themeColor="text1"/>
          <w:sz w:val="24"/>
          <w:szCs w:val="24"/>
        </w:rPr>
        <w:t xml:space="preserve">of fit-for-purpose facilities </w:t>
      </w:r>
      <w:r w:rsidR="00420271" w:rsidRPr="001C6ACE">
        <w:rPr>
          <w:rFonts w:cs="Arial"/>
          <w:color w:val="000000" w:themeColor="text1"/>
          <w:sz w:val="24"/>
          <w:szCs w:val="24"/>
        </w:rPr>
        <w:t>to</w:t>
      </w:r>
      <w:r w:rsidRPr="001C6ACE">
        <w:rPr>
          <w:rFonts w:cs="Arial"/>
          <w:color w:val="000000" w:themeColor="text1"/>
          <w:sz w:val="24"/>
          <w:szCs w:val="24"/>
        </w:rPr>
        <w:t xml:space="preserve"> guide future provision.</w:t>
      </w:r>
      <w:r w:rsidR="00576198" w:rsidRPr="001C6ACE">
        <w:rPr>
          <w:rFonts w:cs="Arial"/>
          <w:color w:val="000000" w:themeColor="text1"/>
          <w:sz w:val="24"/>
          <w:szCs w:val="24"/>
        </w:rPr>
        <w:t xml:space="preserve"> All factors are equally important</w:t>
      </w:r>
      <w:r w:rsidR="00420271" w:rsidRPr="001C6ACE">
        <w:rPr>
          <w:rFonts w:cs="Arial"/>
          <w:color w:val="000000" w:themeColor="text1"/>
          <w:sz w:val="24"/>
          <w:szCs w:val="24"/>
        </w:rPr>
        <w:t>.</w:t>
      </w:r>
      <w:r w:rsidRPr="001C6ACE">
        <w:rPr>
          <w:rFonts w:cs="Arial"/>
          <w:color w:val="000000" w:themeColor="text1"/>
          <w:sz w:val="24"/>
          <w:szCs w:val="24"/>
        </w:rPr>
        <w:t xml:space="preserve"> This section should not be viewed as an exhaustive description as other </w:t>
      </w:r>
      <w:r w:rsidR="00B85667" w:rsidRPr="001C6ACE">
        <w:rPr>
          <w:rFonts w:cs="Arial"/>
          <w:color w:val="000000" w:themeColor="text1"/>
          <w:sz w:val="24"/>
          <w:szCs w:val="24"/>
        </w:rPr>
        <w:t xml:space="preserve">aspects </w:t>
      </w:r>
      <w:r w:rsidRPr="001C6ACE">
        <w:rPr>
          <w:rFonts w:cs="Arial"/>
          <w:color w:val="000000" w:themeColor="text1"/>
          <w:sz w:val="24"/>
          <w:szCs w:val="24"/>
        </w:rPr>
        <w:t xml:space="preserve">may be identified through </w:t>
      </w:r>
      <w:r w:rsidR="00A13018" w:rsidRPr="001C6ACE">
        <w:rPr>
          <w:rFonts w:cs="Arial"/>
          <w:color w:val="000000" w:themeColor="text1"/>
          <w:sz w:val="24"/>
          <w:szCs w:val="24"/>
        </w:rPr>
        <w:t xml:space="preserve">a </w:t>
      </w:r>
      <w:r w:rsidRPr="001C6ACE">
        <w:rPr>
          <w:rFonts w:cs="Arial"/>
          <w:color w:val="000000" w:themeColor="text1"/>
          <w:sz w:val="24"/>
          <w:szCs w:val="24"/>
        </w:rPr>
        <w:t>needs assessment.</w:t>
      </w:r>
    </w:p>
    <w:p w14:paraId="55E4837C" w14:textId="77777777" w:rsidR="00AB3DB2" w:rsidRPr="001C6ACE" w:rsidRDefault="00AB3DB2" w:rsidP="00AB3DB2">
      <w:pPr>
        <w:rPr>
          <w:rFonts w:cs="Arial"/>
          <w:b/>
          <w:sz w:val="24"/>
          <w:szCs w:val="24"/>
        </w:rPr>
      </w:pPr>
      <w:r w:rsidRPr="001C6ACE">
        <w:rPr>
          <w:rFonts w:cs="Arial"/>
          <w:b/>
          <w:sz w:val="24"/>
          <w:szCs w:val="24"/>
        </w:rPr>
        <w:t>Location</w:t>
      </w:r>
    </w:p>
    <w:p w14:paraId="3A94FE9E" w14:textId="47035D66" w:rsidR="00AB3DB2" w:rsidRPr="001C6ACE" w:rsidRDefault="00AB3DB2" w:rsidP="00AB3DB2">
      <w:pPr>
        <w:pStyle w:val="Bullets"/>
        <w:rPr>
          <w:sz w:val="24"/>
          <w:szCs w:val="24"/>
        </w:rPr>
      </w:pPr>
      <w:r w:rsidRPr="001C6ACE">
        <w:rPr>
          <w:sz w:val="24"/>
          <w:szCs w:val="24"/>
        </w:rPr>
        <w:t>Community facilities should be visible, convenient and connected within the wider urban landscape.</w:t>
      </w:r>
    </w:p>
    <w:p w14:paraId="00F8D3AF" w14:textId="77777777" w:rsidR="00AB3DB2" w:rsidRPr="001C6ACE" w:rsidRDefault="00AB3DB2" w:rsidP="00AB3DB2">
      <w:pPr>
        <w:pStyle w:val="Bullets"/>
        <w:rPr>
          <w:sz w:val="24"/>
          <w:szCs w:val="24"/>
        </w:rPr>
      </w:pPr>
      <w:r w:rsidRPr="001C6ACE">
        <w:rPr>
          <w:sz w:val="24"/>
          <w:szCs w:val="24"/>
        </w:rPr>
        <w:t xml:space="preserve">A facility should be located to serve the intended geographic </w:t>
      </w:r>
      <w:r w:rsidRPr="001C6ACE">
        <w:rPr>
          <w:i/>
          <w:iCs/>
          <w:sz w:val="24"/>
          <w:szCs w:val="24"/>
        </w:rPr>
        <w:t>catchment</w:t>
      </w:r>
      <w:r w:rsidRPr="001C6ACE">
        <w:rPr>
          <w:sz w:val="24"/>
          <w:szCs w:val="24"/>
        </w:rPr>
        <w:t xml:space="preserve"> but spatially distributed to limit duplication and overlaps between facilities.</w:t>
      </w:r>
    </w:p>
    <w:p w14:paraId="64DDA3B5" w14:textId="43C542DD" w:rsidR="00AB3DB2" w:rsidRPr="001C6ACE" w:rsidRDefault="00AB3DB2" w:rsidP="00AB3DB2">
      <w:pPr>
        <w:pStyle w:val="Bullets"/>
        <w:rPr>
          <w:sz w:val="24"/>
          <w:szCs w:val="24"/>
        </w:rPr>
      </w:pPr>
      <w:r w:rsidRPr="001C6ACE">
        <w:rPr>
          <w:sz w:val="24"/>
          <w:szCs w:val="24"/>
        </w:rPr>
        <w:t xml:space="preserve">Facilities should be visible and prominent in the landscape. This can be achieved through frontage to the road or park and/or located adjacent to shopping centres, transport networks and other community facilities in hubs or co-located precincts (see </w:t>
      </w:r>
      <w:r w:rsidR="00562E88" w:rsidRPr="001C6ACE">
        <w:rPr>
          <w:rFonts w:cs="Arial"/>
          <w:sz w:val="24"/>
          <w:szCs w:val="24"/>
        </w:rPr>
        <w:t>w</w:t>
      </w:r>
      <w:r w:rsidRPr="001C6ACE">
        <w:rPr>
          <w:rFonts w:cs="Arial"/>
          <w:sz w:val="24"/>
          <w:szCs w:val="24"/>
        </w:rPr>
        <w:t>āhanga 4.</w:t>
      </w:r>
      <w:r w:rsidR="00E504F1" w:rsidRPr="001C6ACE">
        <w:rPr>
          <w:rFonts w:cs="Arial"/>
          <w:sz w:val="24"/>
          <w:szCs w:val="24"/>
        </w:rPr>
        <w:t>3</w:t>
      </w:r>
      <w:r w:rsidRPr="001C6ACE">
        <w:rPr>
          <w:rFonts w:cs="Arial"/>
          <w:sz w:val="24"/>
          <w:szCs w:val="24"/>
        </w:rPr>
        <w:t>.2).</w:t>
      </w:r>
    </w:p>
    <w:p w14:paraId="5C4AE2B1" w14:textId="77777777" w:rsidR="00AB3DB2" w:rsidRPr="001C6ACE" w:rsidRDefault="00AB3DB2" w:rsidP="00AB3DB2">
      <w:pPr>
        <w:pStyle w:val="Bullets"/>
        <w:rPr>
          <w:sz w:val="24"/>
          <w:szCs w:val="24"/>
        </w:rPr>
      </w:pPr>
      <w:r w:rsidRPr="001C6ACE">
        <w:rPr>
          <w:sz w:val="24"/>
          <w:szCs w:val="24"/>
        </w:rPr>
        <w:t>Public transport routes and timetables need to be connected to community facilities.</w:t>
      </w:r>
    </w:p>
    <w:p w14:paraId="3FE78E72" w14:textId="50C995C6" w:rsidR="00AB3DB2" w:rsidRPr="001C6ACE" w:rsidRDefault="00AB3DB2" w:rsidP="00AB3DB2">
      <w:pPr>
        <w:pStyle w:val="Bullets"/>
        <w:rPr>
          <w:sz w:val="24"/>
          <w:szCs w:val="24"/>
        </w:rPr>
      </w:pPr>
      <w:r w:rsidRPr="001C6ACE">
        <w:rPr>
          <w:sz w:val="24"/>
          <w:szCs w:val="24"/>
        </w:rPr>
        <w:t xml:space="preserve">Facilities should be connected to walking, biking and other transport pathways. There needs to be safe and secure parking for mobility </w:t>
      </w:r>
      <w:r w:rsidR="00263D8D" w:rsidRPr="001C6ACE">
        <w:rPr>
          <w:sz w:val="24"/>
          <w:szCs w:val="24"/>
        </w:rPr>
        <w:t>devices</w:t>
      </w:r>
      <w:r w:rsidRPr="001C6ACE">
        <w:rPr>
          <w:sz w:val="24"/>
          <w:szCs w:val="24"/>
        </w:rPr>
        <w:t xml:space="preserve">, </w:t>
      </w:r>
      <w:r w:rsidR="00263D8D" w:rsidRPr="001C6ACE">
        <w:rPr>
          <w:sz w:val="24"/>
          <w:szCs w:val="24"/>
        </w:rPr>
        <w:t xml:space="preserve">and </w:t>
      </w:r>
      <w:r w:rsidRPr="001C6ACE">
        <w:rPr>
          <w:sz w:val="24"/>
          <w:szCs w:val="24"/>
        </w:rPr>
        <w:t>bikes and micromobility (</w:t>
      </w:r>
      <w:r w:rsidR="00544738" w:rsidRPr="001C6ACE">
        <w:rPr>
          <w:sz w:val="24"/>
          <w:szCs w:val="24"/>
        </w:rPr>
        <w:t>e-</w:t>
      </w:r>
      <w:r w:rsidRPr="001C6ACE">
        <w:rPr>
          <w:sz w:val="24"/>
          <w:szCs w:val="24"/>
        </w:rPr>
        <w:t xml:space="preserve">scooters etc). Noting </w:t>
      </w:r>
      <w:r w:rsidR="00106626" w:rsidRPr="001C6ACE">
        <w:rPr>
          <w:sz w:val="24"/>
          <w:szCs w:val="24"/>
        </w:rPr>
        <w:t xml:space="preserve">parking for </w:t>
      </w:r>
      <w:r w:rsidRPr="001C6ACE">
        <w:rPr>
          <w:sz w:val="24"/>
          <w:szCs w:val="24"/>
        </w:rPr>
        <w:t xml:space="preserve">mobility </w:t>
      </w:r>
      <w:r w:rsidR="00066CC8" w:rsidRPr="001C6ACE">
        <w:rPr>
          <w:sz w:val="24"/>
          <w:szCs w:val="24"/>
        </w:rPr>
        <w:t xml:space="preserve">devices </w:t>
      </w:r>
      <w:r w:rsidRPr="001C6ACE">
        <w:rPr>
          <w:sz w:val="24"/>
          <w:szCs w:val="24"/>
        </w:rPr>
        <w:t>need to be separate.</w:t>
      </w:r>
    </w:p>
    <w:p w14:paraId="489DC729" w14:textId="391CBD26" w:rsidR="00F049E6" w:rsidRPr="001C6ACE" w:rsidRDefault="00F049E6" w:rsidP="00F049E6">
      <w:pPr>
        <w:pStyle w:val="Bullets"/>
        <w:rPr>
          <w:rFonts w:cs="Arial"/>
          <w:bCs/>
          <w:sz w:val="24"/>
          <w:szCs w:val="24"/>
        </w:rPr>
      </w:pPr>
      <w:r w:rsidRPr="001C6ACE">
        <w:rPr>
          <w:sz w:val="24"/>
          <w:szCs w:val="24"/>
        </w:rPr>
        <w:t xml:space="preserve">Provision of sufficient mobility </w:t>
      </w:r>
      <w:r w:rsidR="00DF7245" w:rsidRPr="001C6ACE">
        <w:rPr>
          <w:sz w:val="24"/>
          <w:szCs w:val="24"/>
        </w:rPr>
        <w:t xml:space="preserve">parking spaces </w:t>
      </w:r>
      <w:r w:rsidRPr="001C6ACE">
        <w:rPr>
          <w:sz w:val="24"/>
          <w:szCs w:val="24"/>
        </w:rPr>
        <w:t>is important.</w:t>
      </w:r>
    </w:p>
    <w:p w14:paraId="14DE9204" w14:textId="1DCD84EC" w:rsidR="00597114" w:rsidRPr="001C6ACE" w:rsidRDefault="00691859" w:rsidP="00AB3DB2">
      <w:pPr>
        <w:pStyle w:val="Bullets"/>
        <w:rPr>
          <w:rFonts w:cs="Arial"/>
          <w:sz w:val="24"/>
          <w:szCs w:val="24"/>
        </w:rPr>
      </w:pPr>
      <w:r w:rsidRPr="001C6ACE">
        <w:rPr>
          <w:rFonts w:cs="Arial"/>
          <w:sz w:val="24"/>
          <w:szCs w:val="24"/>
        </w:rPr>
        <w:t>T</w:t>
      </w:r>
      <w:r w:rsidR="00D92978" w:rsidRPr="001C6ACE">
        <w:rPr>
          <w:rFonts w:cs="Arial"/>
          <w:sz w:val="24"/>
          <w:szCs w:val="24"/>
        </w:rPr>
        <w:t xml:space="preserve">he goal is to </w:t>
      </w:r>
      <w:r w:rsidR="002C016F" w:rsidRPr="001C6ACE">
        <w:rPr>
          <w:rFonts w:cs="Arial"/>
          <w:sz w:val="24"/>
          <w:szCs w:val="24"/>
        </w:rPr>
        <w:t xml:space="preserve">locate facilities </w:t>
      </w:r>
      <w:r w:rsidR="00473A4E" w:rsidRPr="001C6ACE">
        <w:rPr>
          <w:rFonts w:cs="Arial"/>
          <w:sz w:val="24"/>
          <w:szCs w:val="24"/>
        </w:rPr>
        <w:t xml:space="preserve">so </w:t>
      </w:r>
      <w:r w:rsidR="009C1413" w:rsidRPr="001C6ACE">
        <w:rPr>
          <w:rFonts w:cs="Arial"/>
          <w:sz w:val="24"/>
          <w:szCs w:val="24"/>
        </w:rPr>
        <w:t>they</w:t>
      </w:r>
      <w:r w:rsidR="006E239C" w:rsidRPr="001C6ACE">
        <w:rPr>
          <w:rFonts w:cs="Arial"/>
          <w:sz w:val="24"/>
          <w:szCs w:val="24"/>
        </w:rPr>
        <w:t xml:space="preserve"> are</w:t>
      </w:r>
      <w:r w:rsidR="00473A4E" w:rsidRPr="001C6ACE">
        <w:rPr>
          <w:rFonts w:cs="Arial"/>
          <w:sz w:val="24"/>
          <w:szCs w:val="24"/>
        </w:rPr>
        <w:t xml:space="preserve"> </w:t>
      </w:r>
      <w:r w:rsidR="00F65312" w:rsidRPr="001C6ACE">
        <w:rPr>
          <w:sz w:val="24"/>
          <w:szCs w:val="24"/>
        </w:rPr>
        <w:t>easy and convenient to travel to by a variety of modes</w:t>
      </w:r>
      <w:r w:rsidRPr="001C6ACE">
        <w:rPr>
          <w:rFonts w:cs="Arial"/>
          <w:sz w:val="24"/>
          <w:szCs w:val="24"/>
        </w:rPr>
        <w:t xml:space="preserve">. Presently </w:t>
      </w:r>
      <w:r w:rsidR="003C365B" w:rsidRPr="001C6ACE">
        <w:rPr>
          <w:rFonts w:cs="Arial"/>
          <w:sz w:val="24"/>
          <w:szCs w:val="24"/>
        </w:rPr>
        <w:t xml:space="preserve">car travel </w:t>
      </w:r>
      <w:r w:rsidR="0070788D" w:rsidRPr="001C6ACE">
        <w:rPr>
          <w:rFonts w:cs="Arial"/>
          <w:sz w:val="24"/>
          <w:szCs w:val="24"/>
        </w:rPr>
        <w:t>remains</w:t>
      </w:r>
      <w:r w:rsidR="003C365B" w:rsidRPr="001C6ACE">
        <w:rPr>
          <w:rFonts w:cs="Arial"/>
          <w:sz w:val="24"/>
          <w:szCs w:val="24"/>
        </w:rPr>
        <w:t xml:space="preserve"> an important travel mode for </w:t>
      </w:r>
      <w:r w:rsidR="008E20D3" w:rsidRPr="001C6ACE">
        <w:rPr>
          <w:rFonts w:cs="Arial"/>
          <w:sz w:val="24"/>
          <w:szCs w:val="24"/>
        </w:rPr>
        <w:t xml:space="preserve">many </w:t>
      </w:r>
      <w:r w:rsidR="003C365B" w:rsidRPr="001C6ACE">
        <w:rPr>
          <w:rFonts w:cs="Arial"/>
          <w:sz w:val="24"/>
          <w:szCs w:val="24"/>
        </w:rPr>
        <w:t>community facilities</w:t>
      </w:r>
      <w:r w:rsidR="00CF2A90" w:rsidRPr="001C6ACE">
        <w:rPr>
          <w:rFonts w:cs="Arial"/>
          <w:sz w:val="24"/>
          <w:szCs w:val="24"/>
        </w:rPr>
        <w:t xml:space="preserve"> and therefore </w:t>
      </w:r>
      <w:r w:rsidR="00843DBA" w:rsidRPr="001C6ACE">
        <w:rPr>
          <w:rFonts w:cs="Arial"/>
          <w:sz w:val="24"/>
          <w:szCs w:val="24"/>
        </w:rPr>
        <w:t>there needs to be</w:t>
      </w:r>
      <w:r w:rsidR="003C365B" w:rsidRPr="001C6ACE">
        <w:rPr>
          <w:rFonts w:cs="Arial"/>
          <w:sz w:val="24"/>
          <w:szCs w:val="24"/>
        </w:rPr>
        <w:t xml:space="preserve"> adequate carparking </w:t>
      </w:r>
      <w:r w:rsidR="00CF2A90" w:rsidRPr="001C6ACE">
        <w:rPr>
          <w:rFonts w:cs="Arial"/>
          <w:sz w:val="24"/>
          <w:szCs w:val="24"/>
        </w:rPr>
        <w:t>in the vicinity</w:t>
      </w:r>
      <w:r w:rsidR="0070788D" w:rsidRPr="001C6ACE">
        <w:rPr>
          <w:rFonts w:cs="Arial"/>
          <w:sz w:val="24"/>
          <w:szCs w:val="24"/>
        </w:rPr>
        <w:t xml:space="preserve"> of the facility</w:t>
      </w:r>
      <w:r w:rsidR="002C016F" w:rsidRPr="001C6ACE">
        <w:rPr>
          <w:rFonts w:cs="Arial"/>
          <w:sz w:val="24"/>
          <w:szCs w:val="24"/>
        </w:rPr>
        <w:t>.</w:t>
      </w:r>
    </w:p>
    <w:p w14:paraId="4693A541" w14:textId="0BF17938" w:rsidR="00AB3DB2" w:rsidRPr="001C6ACE" w:rsidRDefault="00AB3DB2" w:rsidP="00AB3DB2">
      <w:pPr>
        <w:rPr>
          <w:rFonts w:cs="Arial"/>
          <w:b/>
          <w:sz w:val="24"/>
          <w:szCs w:val="24"/>
        </w:rPr>
      </w:pPr>
      <w:r w:rsidRPr="001C6ACE">
        <w:rPr>
          <w:rFonts w:cs="Arial"/>
          <w:b/>
          <w:sz w:val="24"/>
          <w:szCs w:val="24"/>
        </w:rPr>
        <w:t>Design</w:t>
      </w:r>
    </w:p>
    <w:p w14:paraId="29377F2A" w14:textId="77777777" w:rsidR="00AB3DB2" w:rsidRPr="001C6ACE" w:rsidRDefault="00AB3DB2" w:rsidP="00AB3DB2">
      <w:pPr>
        <w:pStyle w:val="Bullets"/>
        <w:rPr>
          <w:sz w:val="24"/>
          <w:szCs w:val="24"/>
        </w:rPr>
      </w:pPr>
      <w:r w:rsidRPr="001C6ACE">
        <w:rPr>
          <w:sz w:val="24"/>
          <w:szCs w:val="24"/>
        </w:rPr>
        <w:t>Community facilities need to be both functional and appealing in their design to be successful.</w:t>
      </w:r>
    </w:p>
    <w:p w14:paraId="51162BD9" w14:textId="37A2A553" w:rsidR="00AB3DB2" w:rsidRPr="001C6ACE" w:rsidRDefault="001C7DBB" w:rsidP="00AB3DB2">
      <w:pPr>
        <w:pStyle w:val="Bullets"/>
        <w:rPr>
          <w:sz w:val="24"/>
          <w:szCs w:val="24"/>
        </w:rPr>
      </w:pPr>
      <w:r w:rsidRPr="001C6ACE">
        <w:rPr>
          <w:sz w:val="24"/>
          <w:szCs w:val="24"/>
        </w:rPr>
        <w:t xml:space="preserve">Buildings and spaces need to cater for the range of intended activities (determined through needs assessment, explained in </w:t>
      </w:r>
      <w:r w:rsidRPr="001C6ACE">
        <w:rPr>
          <w:rFonts w:cs="Arial"/>
          <w:sz w:val="24"/>
          <w:szCs w:val="24"/>
        </w:rPr>
        <w:t>wāhanga 4.2.1)</w:t>
      </w:r>
      <w:r w:rsidR="0026298C" w:rsidRPr="001C6ACE">
        <w:rPr>
          <w:rFonts w:cs="Arial"/>
          <w:sz w:val="24"/>
          <w:szCs w:val="24"/>
        </w:rPr>
        <w:t>.</w:t>
      </w:r>
      <w:r w:rsidR="00AB3DB2" w:rsidRPr="001C6ACE">
        <w:rPr>
          <w:sz w:val="24"/>
          <w:szCs w:val="24"/>
        </w:rPr>
        <w:t xml:space="preserve"> Understanding the range of activities and the level of demand informs the size, configuration and specification of spaces.</w:t>
      </w:r>
    </w:p>
    <w:p w14:paraId="5A9D0982" w14:textId="64EA58D1" w:rsidR="00AB3DB2" w:rsidRPr="001C6ACE" w:rsidRDefault="00AB3DB2" w:rsidP="00AB3DB2">
      <w:pPr>
        <w:pStyle w:val="Bullets"/>
        <w:rPr>
          <w:sz w:val="24"/>
          <w:szCs w:val="24"/>
        </w:rPr>
      </w:pPr>
      <w:r w:rsidRPr="001C6ACE">
        <w:rPr>
          <w:sz w:val="24"/>
          <w:szCs w:val="24"/>
        </w:rPr>
        <w:t>Community facilities need to be designed to be flexible, with the ability to adapt to new and emerging activities</w:t>
      </w:r>
      <w:r w:rsidR="00D826C6" w:rsidRPr="001C6ACE">
        <w:rPr>
          <w:sz w:val="24"/>
          <w:szCs w:val="24"/>
        </w:rPr>
        <w:t xml:space="preserve">, particularly as the demand for some activities can </w:t>
      </w:r>
      <w:r w:rsidR="005D556C">
        <w:rPr>
          <w:sz w:val="24"/>
          <w:szCs w:val="24"/>
        </w:rPr>
        <w:t>wa</w:t>
      </w:r>
      <w:r w:rsidR="00D826C6" w:rsidRPr="001C6ACE">
        <w:rPr>
          <w:sz w:val="24"/>
          <w:szCs w:val="24"/>
        </w:rPr>
        <w:t>x and wane</w:t>
      </w:r>
      <w:r w:rsidRPr="001C6ACE">
        <w:rPr>
          <w:sz w:val="24"/>
          <w:szCs w:val="24"/>
        </w:rPr>
        <w:t xml:space="preserve">. </w:t>
      </w:r>
    </w:p>
    <w:p w14:paraId="5582ACB9" w14:textId="779F8702" w:rsidR="00AB3DB2" w:rsidRPr="001C6ACE" w:rsidRDefault="00AB3DB2" w:rsidP="00AB3DB2">
      <w:pPr>
        <w:pStyle w:val="Bullets"/>
        <w:rPr>
          <w:sz w:val="24"/>
          <w:szCs w:val="24"/>
        </w:rPr>
      </w:pPr>
      <w:r w:rsidRPr="001C6ACE">
        <w:rPr>
          <w:sz w:val="24"/>
          <w:szCs w:val="24"/>
        </w:rPr>
        <w:t>It is important not to</w:t>
      </w:r>
      <w:r w:rsidR="00E737EC" w:rsidRPr="001C6ACE">
        <w:rPr>
          <w:sz w:val="24"/>
          <w:szCs w:val="24"/>
        </w:rPr>
        <w:t xml:space="preserve"> </w:t>
      </w:r>
      <w:r w:rsidR="0026298C" w:rsidRPr="001C6ACE">
        <w:rPr>
          <w:sz w:val="24"/>
          <w:szCs w:val="24"/>
        </w:rPr>
        <w:t>under-</w:t>
      </w:r>
      <w:r w:rsidR="00E737EC" w:rsidRPr="001C6ACE">
        <w:rPr>
          <w:sz w:val="24"/>
          <w:szCs w:val="24"/>
        </w:rPr>
        <w:t>size or</w:t>
      </w:r>
      <w:r w:rsidRPr="001C6ACE">
        <w:rPr>
          <w:sz w:val="24"/>
          <w:szCs w:val="24"/>
        </w:rPr>
        <w:t xml:space="preserve"> over-size facilities relative to current demand but consider potential demand that may arise from population growth by providing allowance for future expansion.</w:t>
      </w:r>
    </w:p>
    <w:p w14:paraId="11290FA6" w14:textId="39AF0CCE" w:rsidR="00AB3DB2" w:rsidRPr="001C6ACE" w:rsidRDefault="00AB3DB2" w:rsidP="00AB3DB2">
      <w:pPr>
        <w:pStyle w:val="Bullets"/>
        <w:rPr>
          <w:sz w:val="24"/>
          <w:szCs w:val="24"/>
        </w:rPr>
      </w:pPr>
      <w:r w:rsidRPr="001C6ACE">
        <w:rPr>
          <w:sz w:val="24"/>
          <w:szCs w:val="24"/>
        </w:rPr>
        <w:t xml:space="preserve">Technical specifications for </w:t>
      </w:r>
      <w:r w:rsidR="00D6685D" w:rsidRPr="001C6ACE">
        <w:rPr>
          <w:sz w:val="24"/>
          <w:szCs w:val="24"/>
        </w:rPr>
        <w:t>soundproofing</w:t>
      </w:r>
      <w:r w:rsidRPr="001C6ACE">
        <w:rPr>
          <w:sz w:val="24"/>
          <w:szCs w:val="24"/>
        </w:rPr>
        <w:t>, lighting</w:t>
      </w:r>
      <w:r w:rsidR="0097127D" w:rsidRPr="001C6ACE">
        <w:rPr>
          <w:sz w:val="24"/>
          <w:szCs w:val="24"/>
        </w:rPr>
        <w:t>, ventilation</w:t>
      </w:r>
      <w:r w:rsidRPr="001C6ACE">
        <w:rPr>
          <w:sz w:val="24"/>
          <w:szCs w:val="24"/>
        </w:rPr>
        <w:t xml:space="preserve"> and technology are key functional requirements for many activities.</w:t>
      </w:r>
      <w:r w:rsidR="0006442C" w:rsidRPr="001C6ACE">
        <w:rPr>
          <w:sz w:val="24"/>
          <w:szCs w:val="24"/>
        </w:rPr>
        <w:t xml:space="preserve"> These requirements need to be carefully considered </w:t>
      </w:r>
      <w:r w:rsidR="009B797D" w:rsidRPr="001C6ACE">
        <w:rPr>
          <w:sz w:val="24"/>
          <w:szCs w:val="24"/>
        </w:rPr>
        <w:t xml:space="preserve">and technical feedback </w:t>
      </w:r>
      <w:r w:rsidR="00144D18" w:rsidRPr="001C6ACE">
        <w:rPr>
          <w:sz w:val="24"/>
          <w:szCs w:val="24"/>
        </w:rPr>
        <w:t>sought</w:t>
      </w:r>
      <w:r w:rsidR="009B797D" w:rsidRPr="001C6ACE">
        <w:rPr>
          <w:sz w:val="24"/>
          <w:szCs w:val="24"/>
        </w:rPr>
        <w:t xml:space="preserve"> from users and experts.</w:t>
      </w:r>
    </w:p>
    <w:p w14:paraId="0754886D" w14:textId="37B40DA9" w:rsidR="00AB3DB2" w:rsidRPr="001C6ACE" w:rsidRDefault="00AB3DB2" w:rsidP="00D12250">
      <w:pPr>
        <w:pStyle w:val="Bullets"/>
        <w:spacing w:after="0"/>
        <w:rPr>
          <w:sz w:val="24"/>
          <w:szCs w:val="24"/>
        </w:rPr>
      </w:pPr>
      <w:r w:rsidRPr="001C6ACE">
        <w:rPr>
          <w:sz w:val="24"/>
          <w:szCs w:val="24"/>
        </w:rPr>
        <w:t>Storage is one of the most critical elements to make a facility functional and flexible</w:t>
      </w:r>
      <w:r w:rsidR="00A505FB" w:rsidRPr="001C6ACE">
        <w:rPr>
          <w:sz w:val="24"/>
          <w:szCs w:val="24"/>
        </w:rPr>
        <w:t>, and it</w:t>
      </w:r>
      <w:r w:rsidRPr="001C6ACE">
        <w:rPr>
          <w:sz w:val="24"/>
          <w:szCs w:val="24"/>
        </w:rPr>
        <w:t xml:space="preserve"> should not be compromised</w:t>
      </w:r>
      <w:r w:rsidR="009B797D" w:rsidRPr="001C6ACE">
        <w:rPr>
          <w:sz w:val="24"/>
          <w:szCs w:val="24"/>
        </w:rPr>
        <w:t xml:space="preserve"> or under-sized</w:t>
      </w:r>
      <w:r w:rsidR="00D51553" w:rsidRPr="001C6ACE">
        <w:rPr>
          <w:sz w:val="24"/>
          <w:szCs w:val="24"/>
        </w:rPr>
        <w:t>.</w:t>
      </w:r>
    </w:p>
    <w:p w14:paraId="51026888" w14:textId="737F8083" w:rsidR="00AB3DB2" w:rsidRPr="001C6ACE" w:rsidRDefault="00AB3DB2" w:rsidP="00AB3DB2">
      <w:pPr>
        <w:pStyle w:val="Bullets"/>
        <w:rPr>
          <w:sz w:val="24"/>
          <w:szCs w:val="24"/>
        </w:rPr>
      </w:pPr>
      <w:r w:rsidRPr="001C6ACE">
        <w:rPr>
          <w:sz w:val="24"/>
          <w:szCs w:val="24"/>
        </w:rPr>
        <w:t xml:space="preserve">To be appealing, community facilities need to be clearly distinguishable as such, </w:t>
      </w:r>
      <w:r w:rsidR="000006F5" w:rsidRPr="001C6ACE">
        <w:rPr>
          <w:sz w:val="24"/>
          <w:szCs w:val="24"/>
        </w:rPr>
        <w:t xml:space="preserve">and therefore they need to </w:t>
      </w:r>
      <w:r w:rsidRPr="001C6ACE">
        <w:rPr>
          <w:sz w:val="24"/>
          <w:szCs w:val="24"/>
        </w:rPr>
        <w:t>be inviting to enter and attractive to visit. A community facility needs to have an engaging feel or vibe.</w:t>
      </w:r>
    </w:p>
    <w:p w14:paraId="5F0C3441" w14:textId="4D23D171" w:rsidR="00AB3DB2" w:rsidRPr="001C6ACE" w:rsidRDefault="00AB3DB2" w:rsidP="00AB3DB2">
      <w:pPr>
        <w:pStyle w:val="Bullets"/>
        <w:rPr>
          <w:sz w:val="24"/>
          <w:szCs w:val="24"/>
        </w:rPr>
      </w:pPr>
      <w:r w:rsidRPr="001C6ACE">
        <w:rPr>
          <w:sz w:val="24"/>
          <w:szCs w:val="24"/>
        </w:rPr>
        <w:t>Interesting design features, fit-out, colour, large windows viewing into the facility, artworks and signage are important elements to support an appealing community facility.</w:t>
      </w:r>
      <w:r w:rsidR="001D15D5" w:rsidRPr="001C6ACE">
        <w:rPr>
          <w:sz w:val="24"/>
          <w:szCs w:val="24"/>
        </w:rPr>
        <w:t xml:space="preserve"> </w:t>
      </w:r>
      <w:r w:rsidRPr="001C6ACE">
        <w:rPr>
          <w:sz w:val="24"/>
          <w:szCs w:val="24"/>
        </w:rPr>
        <w:t>Light, airy, attractive colours and a clear design story are common elements of an appealing design.</w:t>
      </w:r>
    </w:p>
    <w:p w14:paraId="7BFA7486" w14:textId="4BFF78E3" w:rsidR="000C4D71" w:rsidRPr="001C6ACE" w:rsidRDefault="00E92AD1" w:rsidP="00B954DE">
      <w:pPr>
        <w:pStyle w:val="Bullets"/>
        <w:rPr>
          <w:sz w:val="24"/>
          <w:szCs w:val="24"/>
        </w:rPr>
      </w:pPr>
      <w:r w:rsidRPr="001C6ACE">
        <w:rPr>
          <w:sz w:val="24"/>
          <w:szCs w:val="24"/>
        </w:rPr>
        <w:t>The facility entrance must be clearly recognisable and easy to use for everyone and provide weather protection.</w:t>
      </w:r>
    </w:p>
    <w:p w14:paraId="1B81D297" w14:textId="5AB2816E" w:rsidR="001D15D5" w:rsidRPr="001C6ACE" w:rsidRDefault="00E562D5" w:rsidP="00B954DE">
      <w:pPr>
        <w:pStyle w:val="Bullets"/>
        <w:rPr>
          <w:sz w:val="24"/>
          <w:szCs w:val="24"/>
        </w:rPr>
      </w:pPr>
      <w:r w:rsidRPr="001C6ACE">
        <w:rPr>
          <w:sz w:val="24"/>
          <w:szCs w:val="24"/>
        </w:rPr>
        <w:t>The placement</w:t>
      </w:r>
      <w:r w:rsidR="001470FA" w:rsidRPr="001C6ACE">
        <w:rPr>
          <w:sz w:val="24"/>
          <w:szCs w:val="24"/>
        </w:rPr>
        <w:t xml:space="preserve">, </w:t>
      </w:r>
      <w:r w:rsidRPr="001C6ACE">
        <w:rPr>
          <w:sz w:val="24"/>
          <w:szCs w:val="24"/>
        </w:rPr>
        <w:t xml:space="preserve">design </w:t>
      </w:r>
      <w:r w:rsidR="001470FA" w:rsidRPr="001C6ACE">
        <w:rPr>
          <w:sz w:val="24"/>
          <w:szCs w:val="24"/>
        </w:rPr>
        <w:t xml:space="preserve">and size </w:t>
      </w:r>
      <w:r w:rsidRPr="001C6ACE">
        <w:rPr>
          <w:sz w:val="24"/>
          <w:szCs w:val="24"/>
        </w:rPr>
        <w:t xml:space="preserve">of administration space should </w:t>
      </w:r>
      <w:r w:rsidR="001470FA" w:rsidRPr="001C6ACE">
        <w:rPr>
          <w:sz w:val="24"/>
          <w:szCs w:val="24"/>
        </w:rPr>
        <w:t xml:space="preserve">enable staff to </w:t>
      </w:r>
      <w:r w:rsidR="00733221" w:rsidRPr="001C6ACE">
        <w:rPr>
          <w:sz w:val="24"/>
          <w:szCs w:val="24"/>
        </w:rPr>
        <w:t>welcom</w:t>
      </w:r>
      <w:r w:rsidR="001470FA" w:rsidRPr="001C6ACE">
        <w:rPr>
          <w:sz w:val="24"/>
          <w:szCs w:val="24"/>
        </w:rPr>
        <w:t>e</w:t>
      </w:r>
      <w:r w:rsidR="00733221" w:rsidRPr="001C6ACE">
        <w:rPr>
          <w:sz w:val="24"/>
          <w:szCs w:val="24"/>
        </w:rPr>
        <w:t xml:space="preserve"> users and </w:t>
      </w:r>
      <w:r w:rsidR="00661F39" w:rsidRPr="001C6ACE">
        <w:rPr>
          <w:sz w:val="24"/>
          <w:szCs w:val="24"/>
        </w:rPr>
        <w:t xml:space="preserve">facilitate </w:t>
      </w:r>
      <w:r w:rsidR="00733221" w:rsidRPr="001C6ACE">
        <w:rPr>
          <w:sz w:val="24"/>
          <w:szCs w:val="24"/>
        </w:rPr>
        <w:t>easy management</w:t>
      </w:r>
      <w:r w:rsidR="00661F39" w:rsidRPr="001C6ACE">
        <w:rPr>
          <w:sz w:val="24"/>
          <w:szCs w:val="24"/>
        </w:rPr>
        <w:t xml:space="preserve"> </w:t>
      </w:r>
      <w:r w:rsidR="00733221" w:rsidRPr="001C6ACE">
        <w:rPr>
          <w:sz w:val="24"/>
          <w:szCs w:val="24"/>
        </w:rPr>
        <w:t>of the facility</w:t>
      </w:r>
      <w:r w:rsidR="005A4B80" w:rsidRPr="001C6ACE">
        <w:rPr>
          <w:sz w:val="24"/>
          <w:szCs w:val="24"/>
        </w:rPr>
        <w:t xml:space="preserve">. </w:t>
      </w:r>
    </w:p>
    <w:p w14:paraId="596D4676" w14:textId="3D61C8BF" w:rsidR="005A4B80" w:rsidRPr="001C6ACE" w:rsidRDefault="005A4B80" w:rsidP="00B954DE">
      <w:pPr>
        <w:pStyle w:val="Bullets"/>
        <w:rPr>
          <w:sz w:val="24"/>
          <w:szCs w:val="24"/>
        </w:rPr>
      </w:pPr>
      <w:r w:rsidRPr="001C6ACE">
        <w:rPr>
          <w:sz w:val="24"/>
          <w:szCs w:val="24"/>
        </w:rPr>
        <w:t>Staff</w:t>
      </w:r>
      <w:r w:rsidR="0037223C" w:rsidRPr="001C6ACE">
        <w:rPr>
          <w:sz w:val="24"/>
          <w:szCs w:val="24"/>
        </w:rPr>
        <w:t xml:space="preserve">room facilities (where appropriate) </w:t>
      </w:r>
      <w:r w:rsidRPr="001C6ACE">
        <w:rPr>
          <w:sz w:val="24"/>
          <w:szCs w:val="24"/>
        </w:rPr>
        <w:t xml:space="preserve">should provide </w:t>
      </w:r>
      <w:r w:rsidR="00B579E7" w:rsidRPr="001C6ACE">
        <w:rPr>
          <w:sz w:val="24"/>
          <w:szCs w:val="24"/>
        </w:rPr>
        <w:t xml:space="preserve">a </w:t>
      </w:r>
      <w:r w:rsidR="0037223C" w:rsidRPr="001C6ACE">
        <w:rPr>
          <w:sz w:val="24"/>
          <w:szCs w:val="24"/>
        </w:rPr>
        <w:t xml:space="preserve">haven for staff to retreat and restore when on </w:t>
      </w:r>
      <w:r w:rsidR="00A85062" w:rsidRPr="001C6ACE">
        <w:rPr>
          <w:sz w:val="24"/>
          <w:szCs w:val="24"/>
        </w:rPr>
        <w:t>breaks but</w:t>
      </w:r>
      <w:r w:rsidR="002A0348" w:rsidRPr="001C6ACE">
        <w:rPr>
          <w:sz w:val="24"/>
          <w:szCs w:val="24"/>
        </w:rPr>
        <w:t xml:space="preserve"> </w:t>
      </w:r>
      <w:r w:rsidR="00DB5548" w:rsidRPr="001C6ACE">
        <w:rPr>
          <w:sz w:val="24"/>
          <w:szCs w:val="24"/>
        </w:rPr>
        <w:t xml:space="preserve">retain connection </w:t>
      </w:r>
      <w:r w:rsidR="002A0348" w:rsidRPr="001C6ACE">
        <w:rPr>
          <w:sz w:val="24"/>
          <w:szCs w:val="24"/>
        </w:rPr>
        <w:t>to the facility</w:t>
      </w:r>
      <w:r w:rsidR="0037223C" w:rsidRPr="001C6ACE">
        <w:rPr>
          <w:sz w:val="24"/>
          <w:szCs w:val="24"/>
        </w:rPr>
        <w:t>.</w:t>
      </w:r>
    </w:p>
    <w:p w14:paraId="17CE971B" w14:textId="6658E949" w:rsidR="00632181" w:rsidRPr="001C6ACE" w:rsidRDefault="00424A97" w:rsidP="00B954DE">
      <w:pPr>
        <w:rPr>
          <w:rFonts w:cs="Arial"/>
          <w:b/>
          <w:sz w:val="24"/>
          <w:szCs w:val="24"/>
        </w:rPr>
      </w:pPr>
      <w:r w:rsidRPr="001C6ACE">
        <w:rPr>
          <w:rFonts w:cs="Arial"/>
          <w:b/>
          <w:sz w:val="24"/>
          <w:szCs w:val="24"/>
        </w:rPr>
        <w:t xml:space="preserve">Universal </w:t>
      </w:r>
      <w:r w:rsidR="002F7A7C" w:rsidRPr="001C6ACE">
        <w:rPr>
          <w:rFonts w:cs="Arial"/>
          <w:b/>
          <w:sz w:val="24"/>
          <w:szCs w:val="24"/>
        </w:rPr>
        <w:t>d</w:t>
      </w:r>
      <w:r w:rsidRPr="001C6ACE">
        <w:rPr>
          <w:rFonts w:cs="Arial"/>
          <w:b/>
          <w:sz w:val="24"/>
          <w:szCs w:val="24"/>
        </w:rPr>
        <w:t>esign</w:t>
      </w:r>
    </w:p>
    <w:p w14:paraId="0C7AC455" w14:textId="2A50433C" w:rsidR="00B954DE" w:rsidRPr="001C6ACE" w:rsidRDefault="004E4FAF" w:rsidP="00424A97">
      <w:pPr>
        <w:pStyle w:val="Bullets"/>
        <w:rPr>
          <w:sz w:val="24"/>
          <w:szCs w:val="24"/>
        </w:rPr>
      </w:pPr>
      <w:r w:rsidRPr="001C6ACE">
        <w:rPr>
          <w:sz w:val="24"/>
          <w:szCs w:val="24"/>
        </w:rPr>
        <w:t>All p</w:t>
      </w:r>
      <w:r w:rsidR="00424A97" w:rsidRPr="001C6ACE">
        <w:rPr>
          <w:sz w:val="24"/>
          <w:szCs w:val="24"/>
        </w:rPr>
        <w:t xml:space="preserve">eople </w:t>
      </w:r>
      <w:r w:rsidR="00101F23" w:rsidRPr="001C6ACE">
        <w:rPr>
          <w:sz w:val="24"/>
          <w:szCs w:val="24"/>
        </w:rPr>
        <w:t>should</w:t>
      </w:r>
      <w:r w:rsidR="00424A97" w:rsidRPr="001C6ACE">
        <w:rPr>
          <w:sz w:val="24"/>
          <w:szCs w:val="24"/>
        </w:rPr>
        <w:t xml:space="preserve"> be able to </w:t>
      </w:r>
      <w:r w:rsidR="000D7FAF" w:rsidRPr="001C6ACE">
        <w:rPr>
          <w:sz w:val="24"/>
          <w:szCs w:val="24"/>
        </w:rPr>
        <w:t xml:space="preserve">access and </w:t>
      </w:r>
      <w:r w:rsidR="00424A97" w:rsidRPr="001C6ACE">
        <w:rPr>
          <w:sz w:val="24"/>
          <w:szCs w:val="24"/>
        </w:rPr>
        <w:t>use community facilitie</w:t>
      </w:r>
      <w:r w:rsidR="00D278B1" w:rsidRPr="001C6ACE">
        <w:rPr>
          <w:sz w:val="24"/>
          <w:szCs w:val="24"/>
        </w:rPr>
        <w:t>s</w:t>
      </w:r>
      <w:r w:rsidR="00101F23" w:rsidRPr="001C6ACE">
        <w:rPr>
          <w:sz w:val="24"/>
          <w:szCs w:val="24"/>
        </w:rPr>
        <w:t xml:space="preserve"> with ease and dignity</w:t>
      </w:r>
      <w:r w:rsidR="00AF1E95" w:rsidRPr="001C6ACE">
        <w:rPr>
          <w:sz w:val="24"/>
          <w:szCs w:val="24"/>
        </w:rPr>
        <w:t>.</w:t>
      </w:r>
    </w:p>
    <w:p w14:paraId="47CA45F0" w14:textId="6B5F0C8B" w:rsidR="00D278B1" w:rsidRPr="001C6ACE" w:rsidRDefault="00D278B1">
      <w:pPr>
        <w:pStyle w:val="Bullets"/>
        <w:rPr>
          <w:sz w:val="24"/>
          <w:szCs w:val="24"/>
        </w:rPr>
      </w:pPr>
      <w:r w:rsidRPr="001C6ACE">
        <w:rPr>
          <w:sz w:val="24"/>
          <w:szCs w:val="24"/>
        </w:rPr>
        <w:t xml:space="preserve">The aim is to design community facilities based on the principle of </w:t>
      </w:r>
      <w:r w:rsidRPr="001C6ACE">
        <w:rPr>
          <w:i/>
          <w:iCs/>
          <w:sz w:val="24"/>
          <w:szCs w:val="24"/>
        </w:rPr>
        <w:t>universal design</w:t>
      </w:r>
      <w:r w:rsidR="00D81E34" w:rsidRPr="001C6ACE">
        <w:rPr>
          <w:sz w:val="24"/>
          <w:szCs w:val="24"/>
        </w:rPr>
        <w:t xml:space="preserve">, which is about </w:t>
      </w:r>
      <w:r w:rsidR="00762030" w:rsidRPr="001C6ACE">
        <w:rPr>
          <w:sz w:val="24"/>
          <w:szCs w:val="24"/>
        </w:rPr>
        <w:t>designing</w:t>
      </w:r>
      <w:r w:rsidR="00324685" w:rsidRPr="001C6ACE">
        <w:rPr>
          <w:i/>
          <w:sz w:val="24"/>
          <w:szCs w:val="24"/>
        </w:rPr>
        <w:t xml:space="preserve"> </w:t>
      </w:r>
      <w:r w:rsidR="00324685" w:rsidRPr="001C6ACE">
        <w:rPr>
          <w:sz w:val="24"/>
          <w:szCs w:val="24"/>
        </w:rPr>
        <w:t xml:space="preserve">for everyone, making sure everything is accessible </w:t>
      </w:r>
      <w:r w:rsidR="00B9430C" w:rsidRPr="001C6ACE">
        <w:rPr>
          <w:sz w:val="24"/>
          <w:szCs w:val="24"/>
        </w:rPr>
        <w:t xml:space="preserve">and </w:t>
      </w:r>
      <w:r w:rsidR="00086C45" w:rsidRPr="001C6ACE">
        <w:rPr>
          <w:sz w:val="24"/>
          <w:szCs w:val="24"/>
        </w:rPr>
        <w:t>can be</w:t>
      </w:r>
      <w:r w:rsidR="00B9430C" w:rsidRPr="001C6ACE">
        <w:rPr>
          <w:sz w:val="24"/>
          <w:szCs w:val="24"/>
        </w:rPr>
        <w:t xml:space="preserve"> used to the greatest extent possible</w:t>
      </w:r>
      <w:r w:rsidR="00AB5F5C" w:rsidRPr="001C6ACE">
        <w:rPr>
          <w:sz w:val="24"/>
          <w:szCs w:val="24"/>
        </w:rPr>
        <w:t>.</w:t>
      </w:r>
      <w:r w:rsidR="005D1AE5" w:rsidRPr="001C6ACE">
        <w:rPr>
          <w:sz w:val="24"/>
          <w:szCs w:val="24"/>
        </w:rPr>
        <w:t xml:space="preserve"> This applies holistically from </w:t>
      </w:r>
      <w:r w:rsidR="00D340BE" w:rsidRPr="001C6ACE">
        <w:rPr>
          <w:sz w:val="24"/>
          <w:szCs w:val="24"/>
        </w:rPr>
        <w:t xml:space="preserve">accessing information, </w:t>
      </w:r>
      <w:r w:rsidR="005D1AE5" w:rsidRPr="001C6ACE">
        <w:rPr>
          <w:sz w:val="24"/>
          <w:szCs w:val="24"/>
        </w:rPr>
        <w:t xml:space="preserve">the </w:t>
      </w:r>
      <w:r w:rsidR="00D63219" w:rsidRPr="001C6ACE">
        <w:rPr>
          <w:sz w:val="24"/>
          <w:szCs w:val="24"/>
        </w:rPr>
        <w:t xml:space="preserve">mode </w:t>
      </w:r>
      <w:r w:rsidR="005D1AE5" w:rsidRPr="001C6ACE">
        <w:rPr>
          <w:sz w:val="24"/>
          <w:szCs w:val="24"/>
        </w:rPr>
        <w:t>of travel, entering</w:t>
      </w:r>
      <w:r w:rsidR="00D63219" w:rsidRPr="001C6ACE">
        <w:rPr>
          <w:sz w:val="24"/>
          <w:szCs w:val="24"/>
        </w:rPr>
        <w:t xml:space="preserve">, </w:t>
      </w:r>
      <w:r w:rsidR="005D1AE5" w:rsidRPr="001C6ACE">
        <w:rPr>
          <w:sz w:val="24"/>
          <w:szCs w:val="24"/>
        </w:rPr>
        <w:t xml:space="preserve">using </w:t>
      </w:r>
      <w:r w:rsidR="00D63219" w:rsidRPr="001C6ACE">
        <w:rPr>
          <w:sz w:val="24"/>
          <w:szCs w:val="24"/>
        </w:rPr>
        <w:t xml:space="preserve">and experiencing </w:t>
      </w:r>
      <w:r w:rsidR="005D1AE5" w:rsidRPr="001C6ACE">
        <w:rPr>
          <w:sz w:val="24"/>
          <w:szCs w:val="24"/>
        </w:rPr>
        <w:t>the facility</w:t>
      </w:r>
      <w:r w:rsidR="00D63219" w:rsidRPr="001C6ACE">
        <w:rPr>
          <w:sz w:val="24"/>
          <w:szCs w:val="24"/>
        </w:rPr>
        <w:t>.</w:t>
      </w:r>
    </w:p>
    <w:p w14:paraId="18D7E118" w14:textId="56DCCC2A" w:rsidR="00654154" w:rsidRPr="001C6ACE" w:rsidRDefault="00B61AF3">
      <w:pPr>
        <w:pStyle w:val="Bullets"/>
        <w:spacing w:before="120" w:after="0"/>
        <w:rPr>
          <w:rFonts w:cs="Arial"/>
          <w:b/>
          <w:bCs/>
          <w:sz w:val="24"/>
          <w:szCs w:val="24"/>
        </w:rPr>
      </w:pPr>
      <w:r w:rsidRPr="001C6ACE">
        <w:rPr>
          <w:sz w:val="24"/>
          <w:szCs w:val="24"/>
        </w:rPr>
        <w:t xml:space="preserve">Universal design means considering the needs of everyone </w:t>
      </w:r>
      <w:r w:rsidR="002F7A7C" w:rsidRPr="001C6ACE">
        <w:rPr>
          <w:sz w:val="24"/>
          <w:szCs w:val="24"/>
        </w:rPr>
        <w:t xml:space="preserve">in the community </w:t>
      </w:r>
      <w:r w:rsidRPr="001C6ACE">
        <w:rPr>
          <w:sz w:val="24"/>
          <w:szCs w:val="24"/>
        </w:rPr>
        <w:t xml:space="preserve">including </w:t>
      </w:r>
      <w:r w:rsidR="00424A97" w:rsidRPr="001C6ACE">
        <w:rPr>
          <w:sz w:val="24"/>
          <w:szCs w:val="24"/>
        </w:rPr>
        <w:t>disabled people, whānau with tamariki,</w:t>
      </w:r>
      <w:r w:rsidR="002F7A7C" w:rsidRPr="001C6ACE">
        <w:rPr>
          <w:sz w:val="24"/>
          <w:szCs w:val="24"/>
        </w:rPr>
        <w:t xml:space="preserve"> </w:t>
      </w:r>
      <w:r w:rsidR="00D43A0D" w:rsidRPr="001C6ACE">
        <w:rPr>
          <w:sz w:val="24"/>
          <w:szCs w:val="24"/>
        </w:rPr>
        <w:t xml:space="preserve">people with temporary disabilities and </w:t>
      </w:r>
      <w:r w:rsidR="002F7A7C" w:rsidRPr="001C6ACE">
        <w:rPr>
          <w:sz w:val="24"/>
          <w:szCs w:val="24"/>
        </w:rPr>
        <w:t xml:space="preserve">older people with mobility </w:t>
      </w:r>
      <w:r w:rsidR="00835EB5" w:rsidRPr="001C6ACE">
        <w:rPr>
          <w:sz w:val="24"/>
          <w:szCs w:val="24"/>
        </w:rPr>
        <w:t>requirements</w:t>
      </w:r>
      <w:r w:rsidR="00424A97" w:rsidRPr="001C6ACE">
        <w:rPr>
          <w:sz w:val="24"/>
          <w:szCs w:val="24"/>
        </w:rPr>
        <w:t>.</w:t>
      </w:r>
    </w:p>
    <w:p w14:paraId="12D5AE29" w14:textId="40E1EA6C" w:rsidR="00F907A2" w:rsidRDefault="00F907A2" w:rsidP="00A53CD8">
      <w:pPr>
        <w:pStyle w:val="Bullets"/>
        <w:rPr>
          <w:sz w:val="24"/>
          <w:szCs w:val="24"/>
        </w:rPr>
      </w:pPr>
      <w:r w:rsidRPr="001C6ACE">
        <w:rPr>
          <w:sz w:val="24"/>
          <w:szCs w:val="24"/>
        </w:rPr>
        <w:t>At a minimum, facilities should have accessible toilets, mobility parking, wayfinding signage, widened doorways</w:t>
      </w:r>
      <w:r w:rsidR="0038524B" w:rsidRPr="001C6ACE">
        <w:rPr>
          <w:sz w:val="24"/>
          <w:szCs w:val="24"/>
        </w:rPr>
        <w:t>,</w:t>
      </w:r>
      <w:r w:rsidRPr="001C6ACE">
        <w:rPr>
          <w:sz w:val="24"/>
          <w:szCs w:val="24"/>
        </w:rPr>
        <w:t xml:space="preserve"> and connections and access to all public areas.</w:t>
      </w:r>
    </w:p>
    <w:p w14:paraId="279689CB" w14:textId="77777777" w:rsidR="006D17E3" w:rsidRPr="001C6ACE" w:rsidRDefault="006D17E3" w:rsidP="006D17E3">
      <w:pPr>
        <w:pStyle w:val="Bullets"/>
        <w:numPr>
          <w:ilvl w:val="0"/>
          <w:numId w:val="0"/>
        </w:numPr>
        <w:ind w:left="720"/>
        <w:rPr>
          <w:sz w:val="24"/>
          <w:szCs w:val="24"/>
        </w:rPr>
      </w:pPr>
    </w:p>
    <w:p w14:paraId="5FBAB61A" w14:textId="1ACBD5DB" w:rsidR="00424A97" w:rsidRPr="001C6ACE" w:rsidRDefault="00D2442D" w:rsidP="00F907A2">
      <w:pPr>
        <w:pStyle w:val="Bullets"/>
        <w:numPr>
          <w:ilvl w:val="0"/>
          <w:numId w:val="0"/>
        </w:numPr>
        <w:spacing w:before="120" w:after="0"/>
        <w:rPr>
          <w:rFonts w:cs="Arial"/>
          <w:b/>
          <w:bCs/>
          <w:sz w:val="24"/>
          <w:szCs w:val="24"/>
        </w:rPr>
      </w:pPr>
      <w:r w:rsidRPr="001C6ACE">
        <w:rPr>
          <w:rFonts w:cs="Arial"/>
          <w:b/>
          <w:bCs/>
          <w:sz w:val="24"/>
          <w:szCs w:val="24"/>
        </w:rPr>
        <w:t>Inclusive design</w:t>
      </w:r>
    </w:p>
    <w:p w14:paraId="15B54D2B" w14:textId="5A041666" w:rsidR="00045525" w:rsidRPr="001C6ACE" w:rsidRDefault="00271A83" w:rsidP="00271A83">
      <w:pPr>
        <w:pStyle w:val="ListParagraph"/>
        <w:numPr>
          <w:ilvl w:val="0"/>
          <w:numId w:val="12"/>
        </w:numPr>
        <w:spacing w:before="40" w:after="40"/>
        <w:ind w:left="227" w:hanging="227"/>
        <w:contextualSpacing w:val="0"/>
        <w:rPr>
          <w:rFonts w:cs="Arial"/>
          <w:bCs/>
          <w:sz w:val="24"/>
          <w:szCs w:val="24"/>
        </w:rPr>
      </w:pPr>
      <w:r w:rsidRPr="001C6ACE">
        <w:rPr>
          <w:rFonts w:cs="Arial"/>
          <w:bCs/>
          <w:sz w:val="24"/>
          <w:szCs w:val="24"/>
        </w:rPr>
        <w:t xml:space="preserve">Community facilities play an important role bringing people together to connect to each other, their community and culture. </w:t>
      </w:r>
      <w:r w:rsidR="00BD1166" w:rsidRPr="001C6ACE">
        <w:rPr>
          <w:rFonts w:cs="Arial"/>
          <w:bCs/>
          <w:sz w:val="24"/>
          <w:szCs w:val="24"/>
        </w:rPr>
        <w:t xml:space="preserve">It is important people </w:t>
      </w:r>
      <w:r w:rsidR="00045525" w:rsidRPr="001C6ACE">
        <w:rPr>
          <w:rFonts w:cs="Arial"/>
          <w:bCs/>
          <w:sz w:val="24"/>
          <w:szCs w:val="24"/>
        </w:rPr>
        <w:t>“</w:t>
      </w:r>
      <w:r w:rsidR="00BD1166" w:rsidRPr="001C6ACE">
        <w:rPr>
          <w:rFonts w:cs="Arial"/>
          <w:bCs/>
          <w:sz w:val="24"/>
          <w:szCs w:val="24"/>
        </w:rPr>
        <w:t>see</w:t>
      </w:r>
      <w:r w:rsidR="00045525" w:rsidRPr="001C6ACE">
        <w:rPr>
          <w:rFonts w:cs="Arial"/>
          <w:bCs/>
          <w:sz w:val="24"/>
          <w:szCs w:val="24"/>
        </w:rPr>
        <w:t>”</w:t>
      </w:r>
      <w:r w:rsidR="00BD1166" w:rsidRPr="001C6ACE">
        <w:rPr>
          <w:rFonts w:cs="Arial"/>
          <w:bCs/>
          <w:sz w:val="24"/>
          <w:szCs w:val="24"/>
        </w:rPr>
        <w:t xml:space="preserve"> themselves in </w:t>
      </w:r>
      <w:r w:rsidR="00045525" w:rsidRPr="001C6ACE">
        <w:rPr>
          <w:rFonts w:cs="Arial"/>
          <w:bCs/>
          <w:sz w:val="24"/>
          <w:szCs w:val="24"/>
        </w:rPr>
        <w:t xml:space="preserve">facilities and therefore </w:t>
      </w:r>
      <w:r w:rsidR="001F53F4" w:rsidRPr="001C6ACE">
        <w:rPr>
          <w:rFonts w:cs="Arial"/>
          <w:bCs/>
          <w:sz w:val="24"/>
          <w:szCs w:val="24"/>
        </w:rPr>
        <w:t xml:space="preserve">design needs </w:t>
      </w:r>
      <w:r w:rsidR="00045525" w:rsidRPr="001C6ACE">
        <w:rPr>
          <w:rFonts w:cs="Arial"/>
          <w:bCs/>
          <w:sz w:val="24"/>
          <w:szCs w:val="24"/>
        </w:rPr>
        <w:t xml:space="preserve">to </w:t>
      </w:r>
      <w:r w:rsidR="001F53F4" w:rsidRPr="001C6ACE">
        <w:rPr>
          <w:rFonts w:cs="Arial"/>
          <w:bCs/>
          <w:sz w:val="24"/>
          <w:szCs w:val="24"/>
        </w:rPr>
        <w:t>be</w:t>
      </w:r>
      <w:r w:rsidR="007169DE" w:rsidRPr="001C6ACE">
        <w:rPr>
          <w:rFonts w:cs="Arial"/>
          <w:bCs/>
          <w:sz w:val="24"/>
          <w:szCs w:val="24"/>
        </w:rPr>
        <w:t xml:space="preserve"> inclusive for </w:t>
      </w:r>
      <w:r w:rsidR="00762030" w:rsidRPr="001C6ACE">
        <w:rPr>
          <w:rFonts w:cs="Arial"/>
          <w:bCs/>
          <w:sz w:val="24"/>
          <w:szCs w:val="24"/>
        </w:rPr>
        <w:t xml:space="preserve">the needs of </w:t>
      </w:r>
      <w:r w:rsidR="007169DE" w:rsidRPr="001C6ACE">
        <w:rPr>
          <w:rFonts w:cs="Arial"/>
          <w:bCs/>
          <w:sz w:val="24"/>
          <w:szCs w:val="24"/>
        </w:rPr>
        <w:t>all peop</w:t>
      </w:r>
      <w:r w:rsidR="00D006C5" w:rsidRPr="001C6ACE">
        <w:rPr>
          <w:rFonts w:cs="Arial"/>
          <w:bCs/>
          <w:sz w:val="24"/>
          <w:szCs w:val="24"/>
        </w:rPr>
        <w:t>le.</w:t>
      </w:r>
    </w:p>
    <w:p w14:paraId="41E28906" w14:textId="38712370" w:rsidR="00D140E4" w:rsidRPr="001C6ACE" w:rsidRDefault="00D140E4" w:rsidP="00D140E4">
      <w:pPr>
        <w:pStyle w:val="ListParagraph"/>
        <w:numPr>
          <w:ilvl w:val="0"/>
          <w:numId w:val="12"/>
        </w:numPr>
        <w:spacing w:before="40" w:after="40"/>
        <w:ind w:left="227" w:hanging="227"/>
        <w:contextualSpacing w:val="0"/>
        <w:rPr>
          <w:rFonts w:cs="Arial"/>
          <w:bCs/>
          <w:sz w:val="24"/>
          <w:szCs w:val="24"/>
        </w:rPr>
      </w:pPr>
      <w:r w:rsidRPr="001C6ACE">
        <w:rPr>
          <w:rFonts w:cs="Arial"/>
          <w:sz w:val="24"/>
          <w:szCs w:val="24"/>
        </w:rPr>
        <w:t>Provision of all-gender amenities</w:t>
      </w:r>
      <w:r w:rsidRPr="001C6ACE" w:rsidDel="00FB5754">
        <w:rPr>
          <w:rFonts w:cs="Arial"/>
          <w:sz w:val="24"/>
          <w:szCs w:val="24"/>
        </w:rPr>
        <w:t xml:space="preserve"> </w:t>
      </w:r>
      <w:r w:rsidRPr="001C6ACE">
        <w:rPr>
          <w:rFonts w:cs="Arial"/>
          <w:sz w:val="24"/>
          <w:szCs w:val="24"/>
        </w:rPr>
        <w:t xml:space="preserve">to enable </w:t>
      </w:r>
      <w:r w:rsidR="004B73F4" w:rsidRPr="001C6ACE">
        <w:rPr>
          <w:rFonts w:cs="Arial"/>
          <w:sz w:val="24"/>
          <w:szCs w:val="24"/>
        </w:rPr>
        <w:t>everyone</w:t>
      </w:r>
      <w:r w:rsidRPr="001C6ACE">
        <w:rPr>
          <w:rFonts w:cs="Arial"/>
          <w:sz w:val="24"/>
          <w:szCs w:val="24"/>
        </w:rPr>
        <w:t xml:space="preserve"> to use community facilities.</w:t>
      </w:r>
    </w:p>
    <w:p w14:paraId="0375D0BB" w14:textId="67694BBD" w:rsidR="00424A97" w:rsidRPr="001C6ACE" w:rsidRDefault="00424A97">
      <w:pPr>
        <w:pStyle w:val="ListParagraph"/>
        <w:numPr>
          <w:ilvl w:val="0"/>
          <w:numId w:val="12"/>
        </w:numPr>
        <w:spacing w:before="40" w:after="40"/>
        <w:ind w:left="227" w:hanging="227"/>
        <w:contextualSpacing w:val="0"/>
        <w:rPr>
          <w:rFonts w:cs="Arial"/>
          <w:bCs/>
          <w:sz w:val="24"/>
          <w:szCs w:val="24"/>
        </w:rPr>
      </w:pPr>
      <w:r w:rsidRPr="001C6ACE">
        <w:rPr>
          <w:rFonts w:cs="Arial"/>
          <w:bCs/>
          <w:sz w:val="24"/>
          <w:szCs w:val="24"/>
        </w:rPr>
        <w:t>Facilities need to be designed to accommodate social and cultural uses. This includes large and/or dedicated space for whānau and people of all ages to gather as part of play, events and celebrations.</w:t>
      </w:r>
    </w:p>
    <w:p w14:paraId="59D55A1E" w14:textId="05023BD7" w:rsidR="00424A97" w:rsidRPr="001C6ACE" w:rsidRDefault="00424A97">
      <w:pPr>
        <w:pStyle w:val="ListParagraph"/>
        <w:numPr>
          <w:ilvl w:val="0"/>
          <w:numId w:val="12"/>
        </w:numPr>
        <w:spacing w:before="40" w:after="40"/>
        <w:ind w:left="227" w:hanging="227"/>
        <w:contextualSpacing w:val="0"/>
        <w:rPr>
          <w:rFonts w:cs="Arial"/>
          <w:bCs/>
          <w:sz w:val="24"/>
          <w:szCs w:val="24"/>
        </w:rPr>
      </w:pPr>
      <w:r w:rsidRPr="001C6ACE">
        <w:rPr>
          <w:rFonts w:cs="Arial"/>
          <w:bCs/>
          <w:sz w:val="24"/>
          <w:szCs w:val="24"/>
        </w:rPr>
        <w:t>Kai (food) is a key connector and the placement of the kitchen / food sources should be at the heart of facilities. For some facilities, there needs to be consideration around the ways people can bring food.</w:t>
      </w:r>
    </w:p>
    <w:p w14:paraId="68EF15F9" w14:textId="0EE4E434" w:rsidR="00424A97" w:rsidRPr="001C6ACE" w:rsidRDefault="00424A97">
      <w:pPr>
        <w:pStyle w:val="ListParagraph"/>
        <w:numPr>
          <w:ilvl w:val="0"/>
          <w:numId w:val="12"/>
        </w:numPr>
        <w:spacing w:before="40" w:after="40"/>
        <w:ind w:left="227" w:hanging="227"/>
        <w:contextualSpacing w:val="0"/>
        <w:rPr>
          <w:rFonts w:cs="Arial"/>
          <w:sz w:val="24"/>
          <w:szCs w:val="24"/>
        </w:rPr>
      </w:pPr>
      <w:r w:rsidRPr="001C6ACE">
        <w:rPr>
          <w:rFonts w:cs="Arial"/>
          <w:sz w:val="24"/>
          <w:szCs w:val="24"/>
        </w:rPr>
        <w:t xml:space="preserve">Facilities need to provide for </w:t>
      </w:r>
      <w:r w:rsidR="00DB7EBD" w:rsidRPr="001C6ACE">
        <w:rPr>
          <w:rFonts w:cs="Arial"/>
          <w:sz w:val="24"/>
          <w:szCs w:val="24"/>
        </w:rPr>
        <w:t xml:space="preserve">a </w:t>
      </w:r>
      <w:r w:rsidRPr="001C6ACE">
        <w:rPr>
          <w:rFonts w:cs="Arial"/>
          <w:sz w:val="24"/>
          <w:szCs w:val="24"/>
        </w:rPr>
        <w:t>wide range of family needs</w:t>
      </w:r>
      <w:r w:rsidR="00043C92" w:rsidRPr="001C6ACE">
        <w:rPr>
          <w:rFonts w:cs="Arial"/>
          <w:sz w:val="24"/>
          <w:szCs w:val="24"/>
        </w:rPr>
        <w:t>,</w:t>
      </w:r>
      <w:r w:rsidRPr="001C6ACE">
        <w:rPr>
          <w:rFonts w:cs="Arial"/>
          <w:sz w:val="24"/>
          <w:szCs w:val="24"/>
        </w:rPr>
        <w:t xml:space="preserve"> </w:t>
      </w:r>
      <w:r w:rsidR="00043C92" w:rsidRPr="001C6ACE">
        <w:rPr>
          <w:rFonts w:cs="Arial"/>
          <w:sz w:val="24"/>
          <w:szCs w:val="24"/>
        </w:rPr>
        <w:t xml:space="preserve">such as </w:t>
      </w:r>
      <w:r w:rsidRPr="001C6ACE">
        <w:rPr>
          <w:rFonts w:cs="Arial"/>
          <w:sz w:val="24"/>
          <w:szCs w:val="24"/>
        </w:rPr>
        <w:t>provision of changing and parenting spaces</w:t>
      </w:r>
      <w:r w:rsidR="00B92795" w:rsidRPr="001C6ACE">
        <w:rPr>
          <w:rFonts w:cs="Arial"/>
          <w:sz w:val="24"/>
          <w:szCs w:val="24"/>
        </w:rPr>
        <w:t xml:space="preserve">. </w:t>
      </w:r>
      <w:r w:rsidR="00BB5F73" w:rsidRPr="001C6ACE">
        <w:rPr>
          <w:rFonts w:cs="Arial"/>
          <w:sz w:val="24"/>
          <w:szCs w:val="24"/>
        </w:rPr>
        <w:t>Clear i</w:t>
      </w:r>
      <w:r w:rsidR="00132ACE" w:rsidRPr="001C6ACE">
        <w:rPr>
          <w:rFonts w:cs="Arial"/>
          <w:sz w:val="24"/>
          <w:szCs w:val="24"/>
        </w:rPr>
        <w:t xml:space="preserve">nformation </w:t>
      </w:r>
      <w:r w:rsidR="00BB5F73" w:rsidRPr="001C6ACE">
        <w:rPr>
          <w:rFonts w:cs="Arial"/>
          <w:sz w:val="24"/>
          <w:szCs w:val="24"/>
        </w:rPr>
        <w:t xml:space="preserve">should be provided </w:t>
      </w:r>
      <w:r w:rsidR="00F3209E" w:rsidRPr="001C6ACE">
        <w:rPr>
          <w:rFonts w:cs="Arial"/>
          <w:sz w:val="24"/>
          <w:szCs w:val="24"/>
        </w:rPr>
        <w:t>to promote</w:t>
      </w:r>
      <w:r w:rsidR="00132ACE" w:rsidRPr="001C6ACE">
        <w:rPr>
          <w:rFonts w:cs="Arial"/>
          <w:sz w:val="24"/>
          <w:szCs w:val="24"/>
        </w:rPr>
        <w:t xml:space="preserve"> the </w:t>
      </w:r>
      <w:r w:rsidR="00F3209E" w:rsidRPr="001C6ACE">
        <w:rPr>
          <w:rFonts w:cs="Arial"/>
          <w:sz w:val="24"/>
          <w:szCs w:val="24"/>
        </w:rPr>
        <w:t xml:space="preserve">availability of these </w:t>
      </w:r>
      <w:r w:rsidR="00132ACE" w:rsidRPr="001C6ACE">
        <w:rPr>
          <w:rFonts w:cs="Arial"/>
          <w:sz w:val="24"/>
          <w:szCs w:val="24"/>
        </w:rPr>
        <w:t>amenities</w:t>
      </w:r>
      <w:r w:rsidRPr="001C6ACE">
        <w:rPr>
          <w:rFonts w:cs="Arial"/>
          <w:sz w:val="24"/>
          <w:szCs w:val="24"/>
        </w:rPr>
        <w:t>.</w:t>
      </w:r>
    </w:p>
    <w:p w14:paraId="05B68FDF" w14:textId="785EE67C" w:rsidR="00424A97" w:rsidRPr="001C6ACE" w:rsidRDefault="00F03869">
      <w:pPr>
        <w:pStyle w:val="ListParagraph"/>
        <w:numPr>
          <w:ilvl w:val="0"/>
          <w:numId w:val="12"/>
        </w:numPr>
        <w:spacing w:before="40" w:after="40"/>
        <w:ind w:left="227" w:hanging="227"/>
        <w:contextualSpacing w:val="0"/>
        <w:rPr>
          <w:rFonts w:cs="Arial"/>
          <w:sz w:val="24"/>
          <w:szCs w:val="24"/>
        </w:rPr>
      </w:pPr>
      <w:r w:rsidRPr="001C6ACE">
        <w:rPr>
          <w:rFonts w:cs="Arial"/>
          <w:sz w:val="24"/>
          <w:szCs w:val="24"/>
        </w:rPr>
        <w:t xml:space="preserve">Facilities need to </w:t>
      </w:r>
      <w:r w:rsidR="00ED521D" w:rsidRPr="001C6ACE">
        <w:rPr>
          <w:rFonts w:cs="Arial"/>
          <w:sz w:val="24"/>
          <w:szCs w:val="24"/>
        </w:rPr>
        <w:t>be</w:t>
      </w:r>
      <w:r w:rsidR="0016057D" w:rsidRPr="001C6ACE">
        <w:rPr>
          <w:rFonts w:cs="Arial"/>
          <w:sz w:val="24"/>
          <w:szCs w:val="24"/>
        </w:rPr>
        <w:t xml:space="preserve"> responsive to </w:t>
      </w:r>
      <w:r w:rsidR="008E5161" w:rsidRPr="001C6ACE">
        <w:rPr>
          <w:rFonts w:cs="Arial"/>
          <w:sz w:val="24"/>
          <w:szCs w:val="24"/>
        </w:rPr>
        <w:t xml:space="preserve">different ways </w:t>
      </w:r>
      <w:r w:rsidR="0016057D" w:rsidRPr="001C6ACE">
        <w:rPr>
          <w:rFonts w:cs="Arial"/>
          <w:sz w:val="24"/>
          <w:szCs w:val="24"/>
        </w:rPr>
        <w:t>people from diverse backgrounds, identities and cultures</w:t>
      </w:r>
      <w:r w:rsidRPr="001C6ACE">
        <w:rPr>
          <w:rFonts w:cs="Arial"/>
          <w:sz w:val="24"/>
          <w:szCs w:val="24"/>
        </w:rPr>
        <w:t xml:space="preserve"> </w:t>
      </w:r>
      <w:r w:rsidR="008E5161" w:rsidRPr="001C6ACE">
        <w:rPr>
          <w:rFonts w:cs="Arial"/>
          <w:sz w:val="24"/>
          <w:szCs w:val="24"/>
        </w:rPr>
        <w:t>use them</w:t>
      </w:r>
      <w:r w:rsidR="00424A97" w:rsidRPr="001C6ACE">
        <w:rPr>
          <w:rFonts w:cs="Arial"/>
          <w:sz w:val="24"/>
          <w:szCs w:val="24"/>
        </w:rPr>
        <w:t>. This could include the ability to prevent visibility into a space (eg using window treatments) to enable women’s only programmes.</w:t>
      </w:r>
    </w:p>
    <w:p w14:paraId="47BA17B5" w14:textId="4EE7A37C" w:rsidR="00424A97" w:rsidRPr="001C6ACE" w:rsidRDefault="00BD5AFE">
      <w:pPr>
        <w:pStyle w:val="ListParagraph"/>
        <w:numPr>
          <w:ilvl w:val="0"/>
          <w:numId w:val="12"/>
        </w:numPr>
        <w:spacing w:before="40" w:after="40"/>
        <w:ind w:left="227" w:hanging="227"/>
        <w:contextualSpacing w:val="0"/>
        <w:rPr>
          <w:rFonts w:cs="Arial"/>
          <w:sz w:val="24"/>
          <w:szCs w:val="24"/>
        </w:rPr>
      </w:pPr>
      <w:r w:rsidRPr="001C6ACE">
        <w:rPr>
          <w:rFonts w:cs="Arial"/>
          <w:sz w:val="24"/>
          <w:szCs w:val="24"/>
        </w:rPr>
        <w:t>There should be l</w:t>
      </w:r>
      <w:r w:rsidR="00424A97" w:rsidRPr="001C6ACE">
        <w:rPr>
          <w:rFonts w:cs="Arial"/>
          <w:sz w:val="24"/>
          <w:szCs w:val="24"/>
        </w:rPr>
        <w:t xml:space="preserve">ow-noise and low-light spaces, or periods in the timetable when the facility is less-stimulating for people with neurological and sensory needs. For example, have </w:t>
      </w:r>
      <w:r w:rsidR="00B106BE" w:rsidRPr="001C6ACE">
        <w:rPr>
          <w:rFonts w:cs="Arial"/>
          <w:sz w:val="24"/>
          <w:szCs w:val="24"/>
        </w:rPr>
        <w:t xml:space="preserve">a </w:t>
      </w:r>
      <w:r w:rsidR="00424A97" w:rsidRPr="001C6ACE">
        <w:rPr>
          <w:rFonts w:cs="Arial"/>
          <w:sz w:val="24"/>
          <w:szCs w:val="24"/>
        </w:rPr>
        <w:t>dedicated quiet space for people who find noisy facilities overwhelming.</w:t>
      </w:r>
    </w:p>
    <w:p w14:paraId="5240B06E" w14:textId="7EE24057" w:rsidR="00496CB2" w:rsidRPr="001C6ACE" w:rsidRDefault="00496CB2" w:rsidP="00496CB2">
      <w:pPr>
        <w:spacing w:before="120" w:after="0"/>
        <w:rPr>
          <w:rFonts w:cs="Arial"/>
          <w:b/>
          <w:bCs/>
          <w:sz w:val="24"/>
          <w:szCs w:val="24"/>
        </w:rPr>
      </w:pPr>
      <w:r w:rsidRPr="001C6ACE">
        <w:rPr>
          <w:rFonts w:cs="Arial"/>
          <w:b/>
          <w:bCs/>
          <w:sz w:val="24"/>
          <w:szCs w:val="24"/>
        </w:rPr>
        <w:t xml:space="preserve">Te whakatairanga </w:t>
      </w:r>
      <w:r w:rsidR="00A15ECD" w:rsidRPr="001C6ACE">
        <w:rPr>
          <w:rFonts w:cs="Arial"/>
          <w:b/>
          <w:bCs/>
          <w:sz w:val="24"/>
          <w:szCs w:val="24"/>
        </w:rPr>
        <w:t>i</w:t>
      </w:r>
      <w:r w:rsidRPr="001C6ACE">
        <w:rPr>
          <w:rFonts w:cs="Arial"/>
          <w:b/>
          <w:bCs/>
          <w:sz w:val="24"/>
          <w:szCs w:val="24"/>
        </w:rPr>
        <w:t xml:space="preserve"> te ao Māori | Enhancing and promoting te ao Māori</w:t>
      </w:r>
    </w:p>
    <w:p w14:paraId="16BD5251" w14:textId="118745A3" w:rsidR="00496CB2" w:rsidRPr="001C6ACE" w:rsidRDefault="00496CB2" w:rsidP="00496CB2">
      <w:pPr>
        <w:pStyle w:val="Bullets"/>
        <w:rPr>
          <w:sz w:val="24"/>
          <w:szCs w:val="24"/>
        </w:rPr>
      </w:pPr>
      <w:r w:rsidRPr="001C6ACE">
        <w:rPr>
          <w:sz w:val="24"/>
          <w:szCs w:val="24"/>
        </w:rPr>
        <w:t xml:space="preserve">Embedding te reo Māori and te ao Māori within community facilities helps to </w:t>
      </w:r>
      <w:r w:rsidR="005125BE" w:rsidRPr="001C6ACE">
        <w:rPr>
          <w:sz w:val="24"/>
          <w:szCs w:val="24"/>
        </w:rPr>
        <w:t xml:space="preserve">ensure the whakapapa of </w:t>
      </w:r>
      <w:r w:rsidR="0096767C" w:rsidRPr="001C6ACE">
        <w:rPr>
          <w:sz w:val="24"/>
          <w:szCs w:val="24"/>
        </w:rPr>
        <w:t xml:space="preserve">the whenua and our people is </w:t>
      </w:r>
      <w:r w:rsidR="004B2D03" w:rsidRPr="001C6ACE">
        <w:rPr>
          <w:sz w:val="24"/>
          <w:szCs w:val="24"/>
        </w:rPr>
        <w:t>visible.</w:t>
      </w:r>
    </w:p>
    <w:p w14:paraId="780BA58B" w14:textId="065AB84D" w:rsidR="00496CB2" w:rsidRPr="001C6ACE" w:rsidRDefault="00496CB2" w:rsidP="00496CB2">
      <w:pPr>
        <w:pStyle w:val="Bullets"/>
        <w:rPr>
          <w:sz w:val="24"/>
          <w:szCs w:val="24"/>
        </w:rPr>
      </w:pPr>
      <w:r w:rsidRPr="001C6ACE">
        <w:rPr>
          <w:sz w:val="24"/>
          <w:szCs w:val="24"/>
        </w:rPr>
        <w:t>Facilities should include spaces that cater for kaupapa Māori and Māori cultural practices. This helps to ensure facilities are safe and welcoming</w:t>
      </w:r>
      <w:r w:rsidR="004B2D03" w:rsidRPr="001C6ACE">
        <w:rPr>
          <w:sz w:val="24"/>
          <w:szCs w:val="24"/>
        </w:rPr>
        <w:t>,</w:t>
      </w:r>
      <w:r w:rsidRPr="001C6ACE">
        <w:rPr>
          <w:sz w:val="24"/>
          <w:szCs w:val="24"/>
        </w:rPr>
        <w:t xml:space="preserve"> and </w:t>
      </w:r>
      <w:r w:rsidR="00EC5AC8" w:rsidRPr="001C6ACE">
        <w:rPr>
          <w:sz w:val="24"/>
          <w:szCs w:val="24"/>
        </w:rPr>
        <w:t xml:space="preserve">it </w:t>
      </w:r>
      <w:r w:rsidRPr="001C6ACE">
        <w:rPr>
          <w:sz w:val="24"/>
          <w:szCs w:val="24"/>
        </w:rPr>
        <w:t xml:space="preserve">contributes to </w:t>
      </w:r>
      <w:r w:rsidR="00665504" w:rsidRPr="001C6ACE">
        <w:rPr>
          <w:sz w:val="24"/>
          <w:szCs w:val="24"/>
        </w:rPr>
        <w:t xml:space="preserve">the </w:t>
      </w:r>
      <w:r w:rsidRPr="001C6ACE">
        <w:rPr>
          <w:sz w:val="24"/>
          <w:szCs w:val="24"/>
        </w:rPr>
        <w:t xml:space="preserve">wellbeing of hapori </w:t>
      </w:r>
      <w:r w:rsidR="003B5C6A">
        <w:rPr>
          <w:sz w:val="24"/>
          <w:szCs w:val="24"/>
        </w:rPr>
        <w:t>Māori</w:t>
      </w:r>
      <w:r w:rsidRPr="001C6ACE">
        <w:rPr>
          <w:sz w:val="24"/>
          <w:szCs w:val="24"/>
        </w:rPr>
        <w:t>.</w:t>
      </w:r>
    </w:p>
    <w:p w14:paraId="71DAC792" w14:textId="020BE980" w:rsidR="00496CB2" w:rsidRPr="001C6ACE" w:rsidRDefault="00496CB2" w:rsidP="00496CB2">
      <w:pPr>
        <w:pStyle w:val="Bullets"/>
        <w:rPr>
          <w:sz w:val="24"/>
          <w:szCs w:val="24"/>
        </w:rPr>
      </w:pPr>
      <w:r w:rsidRPr="001C6ACE">
        <w:rPr>
          <w:sz w:val="24"/>
          <w:szCs w:val="24"/>
        </w:rPr>
        <w:t xml:space="preserve">Cultural narratives, histories and values need to be embedded in the design of facilities through materials, artworks and stories. </w:t>
      </w:r>
      <w:r w:rsidR="00C62576" w:rsidRPr="001C6ACE">
        <w:rPr>
          <w:sz w:val="24"/>
          <w:szCs w:val="24"/>
        </w:rPr>
        <w:t>C</w:t>
      </w:r>
      <w:r w:rsidRPr="001C6ACE">
        <w:rPr>
          <w:sz w:val="24"/>
          <w:szCs w:val="24"/>
        </w:rPr>
        <w:t xml:space="preserve">ommunity facility projects </w:t>
      </w:r>
      <w:r w:rsidR="00C62576" w:rsidRPr="001C6ACE">
        <w:rPr>
          <w:sz w:val="24"/>
          <w:szCs w:val="24"/>
        </w:rPr>
        <w:t xml:space="preserve">need to </w:t>
      </w:r>
      <w:r w:rsidRPr="001C6ACE">
        <w:rPr>
          <w:sz w:val="24"/>
          <w:szCs w:val="24"/>
        </w:rPr>
        <w:t xml:space="preserve">allow for the cost </w:t>
      </w:r>
      <w:r w:rsidRPr="001C6ACE" w:rsidDel="00336093">
        <w:rPr>
          <w:sz w:val="24"/>
          <w:szCs w:val="24"/>
        </w:rPr>
        <w:t xml:space="preserve">of </w:t>
      </w:r>
      <w:r w:rsidR="00336093" w:rsidRPr="001C6ACE">
        <w:rPr>
          <w:sz w:val="24"/>
          <w:szCs w:val="24"/>
        </w:rPr>
        <w:t>embedding</w:t>
      </w:r>
      <w:r w:rsidRPr="001C6ACE">
        <w:rPr>
          <w:sz w:val="24"/>
          <w:szCs w:val="24"/>
        </w:rPr>
        <w:t xml:space="preserve"> </w:t>
      </w:r>
      <w:r w:rsidR="001E0216" w:rsidRPr="001C6ACE">
        <w:rPr>
          <w:sz w:val="24"/>
          <w:szCs w:val="24"/>
        </w:rPr>
        <w:t xml:space="preserve">mātauranga Māori </w:t>
      </w:r>
      <w:r w:rsidRPr="001C6ACE">
        <w:rPr>
          <w:sz w:val="24"/>
          <w:szCs w:val="24"/>
        </w:rPr>
        <w:t>in the design process.</w:t>
      </w:r>
    </w:p>
    <w:p w14:paraId="71271277" w14:textId="139906EA" w:rsidR="00496CB2" w:rsidRPr="001C6ACE" w:rsidRDefault="00496CB2" w:rsidP="00496CB2">
      <w:pPr>
        <w:pStyle w:val="Bullets"/>
        <w:rPr>
          <w:sz w:val="24"/>
          <w:szCs w:val="24"/>
        </w:rPr>
      </w:pPr>
      <w:r w:rsidRPr="001C6ACE">
        <w:rPr>
          <w:sz w:val="24"/>
          <w:szCs w:val="24"/>
        </w:rPr>
        <w:t>Use of te reo signage</w:t>
      </w:r>
      <w:r w:rsidR="00B01DE3" w:rsidRPr="001C6ACE">
        <w:rPr>
          <w:sz w:val="24"/>
          <w:szCs w:val="24"/>
        </w:rPr>
        <w:t xml:space="preserve"> and</w:t>
      </w:r>
      <w:r w:rsidRPr="001C6ACE">
        <w:rPr>
          <w:sz w:val="24"/>
          <w:szCs w:val="24"/>
        </w:rPr>
        <w:t xml:space="preserve"> facility naming</w:t>
      </w:r>
      <w:r w:rsidR="00A62658" w:rsidRPr="001C6ACE">
        <w:rPr>
          <w:sz w:val="24"/>
          <w:szCs w:val="24"/>
        </w:rPr>
        <w:t>,</w:t>
      </w:r>
      <w:r w:rsidRPr="001C6ACE">
        <w:rPr>
          <w:sz w:val="24"/>
          <w:szCs w:val="24"/>
        </w:rPr>
        <w:t xml:space="preserve"> and staff using te reo Māori helps to normalise and increase understanding of an official Aotearoa reo.</w:t>
      </w:r>
      <w:r w:rsidR="00A62658" w:rsidRPr="001C6ACE">
        <w:rPr>
          <w:sz w:val="24"/>
          <w:szCs w:val="24"/>
        </w:rPr>
        <w:t xml:space="preserve"> Te reo Māori signage and naming needs to align with the Council approach.</w:t>
      </w:r>
    </w:p>
    <w:p w14:paraId="38D79848" w14:textId="488A8B6D" w:rsidR="001A6187" w:rsidRPr="001C6ACE" w:rsidRDefault="001A6187" w:rsidP="001A6187">
      <w:pPr>
        <w:spacing w:before="120" w:after="0"/>
        <w:rPr>
          <w:rFonts w:cs="Arial"/>
          <w:b/>
          <w:bCs/>
          <w:sz w:val="24"/>
          <w:szCs w:val="24"/>
        </w:rPr>
      </w:pPr>
      <w:r w:rsidRPr="001C6ACE">
        <w:rPr>
          <w:rFonts w:cs="Arial"/>
          <w:b/>
          <w:bCs/>
          <w:sz w:val="24"/>
          <w:szCs w:val="24"/>
        </w:rPr>
        <w:t xml:space="preserve">Robust </w:t>
      </w:r>
      <w:r w:rsidR="00086521" w:rsidRPr="001C6ACE">
        <w:rPr>
          <w:rFonts w:cs="Arial"/>
          <w:b/>
          <w:bCs/>
          <w:sz w:val="24"/>
          <w:szCs w:val="24"/>
        </w:rPr>
        <w:t xml:space="preserve">and efficient </w:t>
      </w:r>
      <w:r w:rsidRPr="001C6ACE">
        <w:rPr>
          <w:rFonts w:cs="Arial"/>
          <w:b/>
          <w:bCs/>
          <w:sz w:val="24"/>
          <w:szCs w:val="24"/>
        </w:rPr>
        <w:t>design</w:t>
      </w:r>
    </w:p>
    <w:p w14:paraId="41F9D9BF" w14:textId="744B082F" w:rsidR="001A6187" w:rsidRPr="001C6ACE" w:rsidRDefault="00D9640F">
      <w:pPr>
        <w:pStyle w:val="ListParagraph"/>
        <w:numPr>
          <w:ilvl w:val="0"/>
          <w:numId w:val="12"/>
        </w:numPr>
        <w:spacing w:after="40"/>
        <w:ind w:left="227" w:hanging="227"/>
        <w:contextualSpacing w:val="0"/>
        <w:rPr>
          <w:rFonts w:cs="Arial"/>
          <w:bCs/>
          <w:sz w:val="24"/>
          <w:szCs w:val="24"/>
        </w:rPr>
      </w:pPr>
      <w:r w:rsidRPr="001C6ACE">
        <w:rPr>
          <w:rFonts w:cs="Arial"/>
          <w:bCs/>
          <w:sz w:val="24"/>
          <w:szCs w:val="24"/>
        </w:rPr>
        <w:t xml:space="preserve">Facilities need to have </w:t>
      </w:r>
      <w:r w:rsidR="00DD44F7" w:rsidRPr="001C6ACE">
        <w:rPr>
          <w:rFonts w:cs="Arial"/>
          <w:bCs/>
          <w:sz w:val="24"/>
          <w:szCs w:val="24"/>
        </w:rPr>
        <w:t>r</w:t>
      </w:r>
      <w:r w:rsidR="001A6187" w:rsidRPr="001C6ACE">
        <w:rPr>
          <w:rFonts w:cs="Arial"/>
          <w:bCs/>
          <w:sz w:val="24"/>
          <w:szCs w:val="24"/>
        </w:rPr>
        <w:t xml:space="preserve">obust fittings </w:t>
      </w:r>
      <w:r w:rsidR="00DD44F7" w:rsidRPr="001C6ACE">
        <w:rPr>
          <w:rFonts w:cs="Arial"/>
          <w:bCs/>
          <w:sz w:val="24"/>
          <w:szCs w:val="24"/>
        </w:rPr>
        <w:t xml:space="preserve">and materials </w:t>
      </w:r>
      <w:r w:rsidR="00190F66" w:rsidRPr="001C6ACE">
        <w:rPr>
          <w:rFonts w:cs="Arial"/>
          <w:bCs/>
          <w:sz w:val="24"/>
          <w:szCs w:val="24"/>
        </w:rPr>
        <w:t xml:space="preserve">to </w:t>
      </w:r>
      <w:r w:rsidR="001A6187" w:rsidRPr="001C6ACE">
        <w:rPr>
          <w:rFonts w:cs="Arial"/>
          <w:bCs/>
          <w:sz w:val="24"/>
          <w:szCs w:val="24"/>
        </w:rPr>
        <w:t>withstand high and intense use.</w:t>
      </w:r>
    </w:p>
    <w:p w14:paraId="29235B31" w14:textId="0392D9EC" w:rsidR="001A6187" w:rsidRPr="001C6ACE" w:rsidRDefault="00B53828">
      <w:pPr>
        <w:pStyle w:val="ListParagraph"/>
        <w:numPr>
          <w:ilvl w:val="0"/>
          <w:numId w:val="12"/>
        </w:numPr>
        <w:spacing w:after="40"/>
        <w:ind w:left="227" w:hanging="227"/>
        <w:contextualSpacing w:val="0"/>
        <w:rPr>
          <w:rFonts w:cs="Arial"/>
          <w:bCs/>
          <w:sz w:val="24"/>
          <w:szCs w:val="24"/>
        </w:rPr>
      </w:pPr>
      <w:r w:rsidRPr="001C6ACE">
        <w:rPr>
          <w:rFonts w:cs="Arial"/>
          <w:bCs/>
          <w:sz w:val="24"/>
          <w:szCs w:val="24"/>
        </w:rPr>
        <w:t>As part of the feasibility study (</w:t>
      </w:r>
      <w:r w:rsidR="0028358D" w:rsidRPr="001C6ACE">
        <w:rPr>
          <w:rFonts w:cs="Arial"/>
          <w:sz w:val="24"/>
          <w:szCs w:val="24"/>
        </w:rPr>
        <w:t>w</w:t>
      </w:r>
      <w:r w:rsidRPr="001C6ACE">
        <w:rPr>
          <w:rFonts w:cs="Arial"/>
          <w:sz w:val="24"/>
          <w:szCs w:val="24"/>
        </w:rPr>
        <w:t>āhanga 4.2</w:t>
      </w:r>
      <w:r w:rsidR="00B3693A" w:rsidRPr="001C6ACE">
        <w:rPr>
          <w:rFonts w:cs="Arial"/>
          <w:sz w:val="24"/>
          <w:szCs w:val="24"/>
        </w:rPr>
        <w:t>.1</w:t>
      </w:r>
      <w:r w:rsidRPr="001C6ACE">
        <w:rPr>
          <w:rFonts w:cs="Arial"/>
          <w:sz w:val="24"/>
          <w:szCs w:val="24"/>
        </w:rPr>
        <w:t xml:space="preserve">), </w:t>
      </w:r>
      <w:r w:rsidR="001A6187" w:rsidRPr="001C6ACE">
        <w:rPr>
          <w:rFonts w:cs="Arial"/>
          <w:bCs/>
          <w:sz w:val="24"/>
          <w:szCs w:val="24"/>
        </w:rPr>
        <w:t>consider the recommended life, maintenance and renewal costs of materials and fittings. Sometimes higher value products cost more initially but last longer and require less maintenance. Over the life of the facility this may be cheaper.</w:t>
      </w:r>
    </w:p>
    <w:p w14:paraId="4C6E225E" w14:textId="14E452C9" w:rsidR="001A6187" w:rsidRPr="001C6ACE" w:rsidRDefault="00347BF3">
      <w:pPr>
        <w:pStyle w:val="ListParagraph"/>
        <w:numPr>
          <w:ilvl w:val="0"/>
          <w:numId w:val="12"/>
        </w:numPr>
        <w:spacing w:before="40"/>
        <w:ind w:left="227" w:hanging="227"/>
        <w:contextualSpacing w:val="0"/>
        <w:rPr>
          <w:rFonts w:cs="Arial"/>
          <w:bCs/>
          <w:sz w:val="24"/>
          <w:szCs w:val="24"/>
        </w:rPr>
      </w:pPr>
      <w:r w:rsidRPr="001C6ACE">
        <w:rPr>
          <w:rFonts w:cs="Arial"/>
          <w:bCs/>
          <w:sz w:val="24"/>
          <w:szCs w:val="24"/>
        </w:rPr>
        <w:t>Facilities</w:t>
      </w:r>
      <w:r w:rsidR="001A6187" w:rsidRPr="001C6ACE">
        <w:rPr>
          <w:rFonts w:cs="Arial"/>
          <w:bCs/>
          <w:sz w:val="24"/>
          <w:szCs w:val="24"/>
        </w:rPr>
        <w:t xml:space="preserve"> </w:t>
      </w:r>
      <w:r w:rsidR="00CA5F18" w:rsidRPr="001C6ACE">
        <w:rPr>
          <w:rFonts w:cs="Arial"/>
          <w:bCs/>
          <w:sz w:val="24"/>
          <w:szCs w:val="24"/>
        </w:rPr>
        <w:t xml:space="preserve">need to </w:t>
      </w:r>
      <w:r w:rsidR="001A6187" w:rsidRPr="001C6ACE">
        <w:rPr>
          <w:rFonts w:cs="Arial"/>
          <w:bCs/>
          <w:sz w:val="24"/>
          <w:szCs w:val="24"/>
        </w:rPr>
        <w:t xml:space="preserve">be </w:t>
      </w:r>
      <w:r w:rsidR="009435B0" w:rsidRPr="001C6ACE">
        <w:rPr>
          <w:rFonts w:cs="Arial"/>
          <w:bCs/>
          <w:sz w:val="24"/>
          <w:szCs w:val="24"/>
        </w:rPr>
        <w:t xml:space="preserve">designed </w:t>
      </w:r>
      <w:r w:rsidRPr="001C6ACE">
        <w:rPr>
          <w:rFonts w:cs="Arial"/>
          <w:bCs/>
          <w:sz w:val="24"/>
          <w:szCs w:val="24"/>
        </w:rPr>
        <w:t>so they are</w:t>
      </w:r>
      <w:r w:rsidR="009435B0" w:rsidRPr="001C6ACE">
        <w:rPr>
          <w:rFonts w:cs="Arial"/>
          <w:bCs/>
          <w:sz w:val="24"/>
          <w:szCs w:val="24"/>
        </w:rPr>
        <w:t xml:space="preserve"> </w:t>
      </w:r>
      <w:r w:rsidR="001A6187" w:rsidRPr="001C6ACE">
        <w:rPr>
          <w:rFonts w:cs="Arial"/>
          <w:bCs/>
          <w:sz w:val="24"/>
          <w:szCs w:val="24"/>
        </w:rPr>
        <w:t>easy to maintain. There should be minimal need for specialist equipment or to close facilities to undertake normal maintenance.</w:t>
      </w:r>
    </w:p>
    <w:p w14:paraId="6DD7610B" w14:textId="016965EE" w:rsidR="00300A5C" w:rsidRPr="001C6ACE" w:rsidRDefault="00300A5C" w:rsidP="00300A5C">
      <w:pPr>
        <w:spacing w:before="120" w:after="0"/>
        <w:rPr>
          <w:rFonts w:cs="Arial"/>
          <w:b/>
          <w:bCs/>
          <w:sz w:val="24"/>
          <w:szCs w:val="24"/>
        </w:rPr>
      </w:pPr>
      <w:r w:rsidRPr="001C6ACE">
        <w:rPr>
          <w:rFonts w:cs="Arial"/>
          <w:b/>
          <w:bCs/>
          <w:sz w:val="24"/>
          <w:szCs w:val="24"/>
        </w:rPr>
        <w:t>Safe design</w:t>
      </w:r>
    </w:p>
    <w:p w14:paraId="7AB2CBBE" w14:textId="3A316ED3" w:rsidR="00300A5C" w:rsidRPr="001C6ACE" w:rsidRDefault="00300A5C">
      <w:pPr>
        <w:pStyle w:val="ListParagraph"/>
        <w:numPr>
          <w:ilvl w:val="0"/>
          <w:numId w:val="12"/>
        </w:numPr>
        <w:spacing w:after="40"/>
        <w:ind w:left="227" w:hanging="227"/>
        <w:contextualSpacing w:val="0"/>
        <w:rPr>
          <w:rFonts w:cs="Arial"/>
          <w:bCs/>
          <w:sz w:val="24"/>
          <w:szCs w:val="24"/>
        </w:rPr>
      </w:pPr>
      <w:r w:rsidRPr="001C6ACE">
        <w:rPr>
          <w:rFonts w:cs="Arial"/>
          <w:bCs/>
          <w:sz w:val="24"/>
          <w:szCs w:val="24"/>
        </w:rPr>
        <w:t>Community facilities should be designed in accordance with Crime Prevention Through Environmental Design</w:t>
      </w:r>
      <w:r w:rsidR="00D95F6B" w:rsidRPr="001C6ACE">
        <w:rPr>
          <w:rFonts w:cs="Arial"/>
          <w:bCs/>
          <w:sz w:val="24"/>
          <w:szCs w:val="24"/>
        </w:rPr>
        <w:t xml:space="preserve"> (CPTED)</w:t>
      </w:r>
      <w:r w:rsidRPr="001C6ACE">
        <w:rPr>
          <w:rFonts w:cs="Arial"/>
          <w:bCs/>
          <w:sz w:val="24"/>
          <w:szCs w:val="24"/>
        </w:rPr>
        <w:t>.</w:t>
      </w:r>
    </w:p>
    <w:p w14:paraId="383F35D4" w14:textId="77777777" w:rsidR="00300A5C" w:rsidRPr="001C6ACE" w:rsidRDefault="00300A5C">
      <w:pPr>
        <w:pStyle w:val="ListParagraph"/>
        <w:numPr>
          <w:ilvl w:val="0"/>
          <w:numId w:val="12"/>
        </w:numPr>
        <w:spacing w:before="40" w:after="40"/>
        <w:ind w:left="227" w:hanging="227"/>
        <w:contextualSpacing w:val="0"/>
        <w:rPr>
          <w:rFonts w:cs="Arial"/>
          <w:bCs/>
          <w:sz w:val="24"/>
          <w:szCs w:val="24"/>
        </w:rPr>
      </w:pPr>
      <w:r w:rsidRPr="001C6ACE">
        <w:rPr>
          <w:rFonts w:cs="Arial"/>
          <w:bCs/>
          <w:sz w:val="24"/>
          <w:szCs w:val="24"/>
        </w:rPr>
        <w:t>There needs to be clear observation of the external environment around community facilities to prevent anti-social activity.</w:t>
      </w:r>
    </w:p>
    <w:p w14:paraId="6C00DEF4" w14:textId="07374D62" w:rsidR="00300A5C" w:rsidRPr="001C6ACE" w:rsidRDefault="00300A5C">
      <w:pPr>
        <w:pStyle w:val="ListParagraph"/>
        <w:numPr>
          <w:ilvl w:val="0"/>
          <w:numId w:val="12"/>
        </w:numPr>
        <w:spacing w:before="40" w:after="40"/>
        <w:ind w:left="227" w:hanging="227"/>
        <w:contextualSpacing w:val="0"/>
        <w:rPr>
          <w:rFonts w:cs="Arial"/>
          <w:bCs/>
          <w:sz w:val="24"/>
          <w:szCs w:val="24"/>
        </w:rPr>
      </w:pPr>
      <w:r w:rsidRPr="001C6ACE">
        <w:rPr>
          <w:rFonts w:cs="Arial"/>
          <w:bCs/>
          <w:sz w:val="24"/>
          <w:szCs w:val="24"/>
        </w:rPr>
        <w:t xml:space="preserve">Pathways and carpark areas need to </w:t>
      </w:r>
      <w:r w:rsidR="005E34FF" w:rsidRPr="001C6ACE">
        <w:rPr>
          <w:rFonts w:cs="Arial"/>
          <w:bCs/>
          <w:sz w:val="24"/>
          <w:szCs w:val="24"/>
        </w:rPr>
        <w:t>be</w:t>
      </w:r>
      <w:r w:rsidRPr="001C6ACE">
        <w:rPr>
          <w:rFonts w:cs="Arial"/>
          <w:bCs/>
          <w:sz w:val="24"/>
          <w:szCs w:val="24"/>
        </w:rPr>
        <w:t xml:space="preserve"> safe to use and visible. Lighting and maintenance are critical in these areas.</w:t>
      </w:r>
    </w:p>
    <w:p w14:paraId="787627C7" w14:textId="3173834A" w:rsidR="00300A5C" w:rsidRDefault="00300A5C">
      <w:pPr>
        <w:pStyle w:val="ListParagraph"/>
        <w:numPr>
          <w:ilvl w:val="0"/>
          <w:numId w:val="12"/>
        </w:numPr>
        <w:spacing w:before="40" w:after="40"/>
        <w:ind w:left="227" w:hanging="227"/>
        <w:contextualSpacing w:val="0"/>
        <w:rPr>
          <w:rFonts w:cs="Arial"/>
          <w:bCs/>
          <w:sz w:val="24"/>
          <w:szCs w:val="24"/>
        </w:rPr>
      </w:pPr>
      <w:r w:rsidRPr="001C6ACE">
        <w:rPr>
          <w:rFonts w:cs="Arial"/>
          <w:bCs/>
          <w:sz w:val="24"/>
          <w:szCs w:val="24"/>
        </w:rPr>
        <w:t xml:space="preserve">Internally, </w:t>
      </w:r>
      <w:r w:rsidR="003B4EF5" w:rsidRPr="001C6ACE">
        <w:rPr>
          <w:sz w:val="24"/>
          <w:szCs w:val="24"/>
        </w:rPr>
        <w:t>administration spaces need to provide for the health and safety of staff, particularly when a single staff facility and for the secure management of money.</w:t>
      </w:r>
      <w:r w:rsidR="008E0F80" w:rsidRPr="001C6ACE">
        <w:rPr>
          <w:sz w:val="24"/>
          <w:szCs w:val="24"/>
        </w:rPr>
        <w:t xml:space="preserve"> T</w:t>
      </w:r>
      <w:r w:rsidRPr="001C6ACE">
        <w:rPr>
          <w:rFonts w:cs="Arial"/>
          <w:bCs/>
          <w:sz w:val="24"/>
          <w:szCs w:val="24"/>
        </w:rPr>
        <w:t xml:space="preserve">he facility layout needs to </w:t>
      </w:r>
      <w:r w:rsidR="004D0F8B" w:rsidRPr="001C6ACE">
        <w:rPr>
          <w:rFonts w:cs="Arial"/>
          <w:bCs/>
          <w:sz w:val="24"/>
          <w:szCs w:val="24"/>
        </w:rPr>
        <w:t>provide</w:t>
      </w:r>
      <w:r w:rsidR="00581349" w:rsidRPr="001C6ACE">
        <w:rPr>
          <w:rFonts w:cs="Arial"/>
          <w:bCs/>
          <w:sz w:val="24"/>
          <w:szCs w:val="24"/>
        </w:rPr>
        <w:t xml:space="preserve"> staff </w:t>
      </w:r>
      <w:r w:rsidR="004D0F8B" w:rsidRPr="001C6ACE">
        <w:rPr>
          <w:rFonts w:cs="Arial"/>
          <w:bCs/>
          <w:sz w:val="24"/>
          <w:szCs w:val="24"/>
        </w:rPr>
        <w:t xml:space="preserve">with </w:t>
      </w:r>
      <w:r w:rsidRPr="001C6ACE">
        <w:rPr>
          <w:rFonts w:cs="Arial"/>
          <w:bCs/>
          <w:sz w:val="24"/>
          <w:szCs w:val="24"/>
        </w:rPr>
        <w:t xml:space="preserve">easy observation and management of spaces. </w:t>
      </w:r>
    </w:p>
    <w:p w14:paraId="14B37A56" w14:textId="77777777" w:rsidR="00E85C10" w:rsidRPr="001C6ACE" w:rsidRDefault="00E85C10" w:rsidP="00E85C10">
      <w:pPr>
        <w:pStyle w:val="ListParagraph"/>
        <w:numPr>
          <w:ilvl w:val="0"/>
          <w:numId w:val="0"/>
        </w:numPr>
        <w:spacing w:before="40" w:after="40"/>
        <w:ind w:left="227"/>
        <w:contextualSpacing w:val="0"/>
        <w:rPr>
          <w:rFonts w:cs="Arial"/>
          <w:bCs/>
          <w:sz w:val="24"/>
          <w:szCs w:val="24"/>
        </w:rPr>
      </w:pPr>
    </w:p>
    <w:p w14:paraId="282128CC" w14:textId="3CD1B0C0" w:rsidR="009040DD" w:rsidRPr="001C6ACE" w:rsidRDefault="009040DD" w:rsidP="009040DD">
      <w:pPr>
        <w:spacing w:before="120" w:after="0"/>
        <w:rPr>
          <w:rFonts w:cs="Arial"/>
          <w:b/>
          <w:bCs/>
          <w:sz w:val="24"/>
          <w:szCs w:val="24"/>
        </w:rPr>
      </w:pPr>
      <w:r w:rsidRPr="001C6ACE">
        <w:rPr>
          <w:rFonts w:cs="Arial"/>
          <w:b/>
          <w:bCs/>
          <w:sz w:val="24"/>
          <w:szCs w:val="24"/>
        </w:rPr>
        <w:t>Resilient design</w:t>
      </w:r>
    </w:p>
    <w:p w14:paraId="1B26DA67" w14:textId="77777777" w:rsidR="009040DD" w:rsidRPr="001C6ACE" w:rsidRDefault="009040DD">
      <w:pPr>
        <w:pStyle w:val="ListParagraph"/>
        <w:numPr>
          <w:ilvl w:val="0"/>
          <w:numId w:val="12"/>
        </w:numPr>
        <w:spacing w:after="40"/>
        <w:ind w:left="227" w:hanging="227"/>
        <w:contextualSpacing w:val="0"/>
        <w:rPr>
          <w:rFonts w:cs="Arial"/>
          <w:bCs/>
          <w:sz w:val="24"/>
          <w:szCs w:val="24"/>
        </w:rPr>
      </w:pPr>
      <w:r w:rsidRPr="001C6ACE">
        <w:rPr>
          <w:rFonts w:cs="Arial"/>
          <w:bCs/>
          <w:sz w:val="24"/>
          <w:szCs w:val="24"/>
        </w:rPr>
        <w:t>Community facilities need to be designed for resilience. This includes ensuring structural integrity against earthquakes, and avoiding locations in liquefaction, tsunami, flooding and coastal inundation zones.</w:t>
      </w:r>
    </w:p>
    <w:p w14:paraId="3C95660E" w14:textId="39CDE5A6" w:rsidR="009040DD" w:rsidRPr="001C6ACE" w:rsidRDefault="009040DD">
      <w:pPr>
        <w:pStyle w:val="ListParagraph"/>
        <w:numPr>
          <w:ilvl w:val="0"/>
          <w:numId w:val="12"/>
        </w:numPr>
        <w:spacing w:before="40" w:after="40"/>
        <w:ind w:left="227" w:hanging="227"/>
        <w:contextualSpacing w:val="0"/>
        <w:rPr>
          <w:rFonts w:cs="Arial"/>
          <w:bCs/>
          <w:sz w:val="24"/>
          <w:szCs w:val="24"/>
        </w:rPr>
      </w:pPr>
      <w:r w:rsidRPr="001C6ACE">
        <w:rPr>
          <w:rFonts w:cs="Arial"/>
          <w:bCs/>
          <w:sz w:val="24"/>
          <w:szCs w:val="24"/>
        </w:rPr>
        <w:t xml:space="preserve">Where there are resilience risks, </w:t>
      </w:r>
      <w:r w:rsidR="005A0103" w:rsidRPr="001C6ACE">
        <w:rPr>
          <w:rFonts w:cs="Arial"/>
          <w:bCs/>
          <w:sz w:val="24"/>
          <w:szCs w:val="24"/>
        </w:rPr>
        <w:t xml:space="preserve">the </w:t>
      </w:r>
      <w:r w:rsidRPr="001C6ACE">
        <w:rPr>
          <w:rFonts w:cs="Arial"/>
          <w:bCs/>
          <w:sz w:val="24"/>
          <w:szCs w:val="24"/>
        </w:rPr>
        <w:t>building design needs to incorporate sufficient contingenc</w:t>
      </w:r>
      <w:r w:rsidR="00816947" w:rsidRPr="001C6ACE">
        <w:rPr>
          <w:rFonts w:cs="Arial"/>
          <w:bCs/>
          <w:sz w:val="24"/>
          <w:szCs w:val="24"/>
        </w:rPr>
        <w:t>ies and mitigations</w:t>
      </w:r>
      <w:r w:rsidR="00AB2C51" w:rsidRPr="001C6ACE">
        <w:rPr>
          <w:rFonts w:cs="Arial"/>
          <w:bCs/>
          <w:sz w:val="24"/>
          <w:szCs w:val="24"/>
        </w:rPr>
        <w:t>, such as raising the floor level to minimise flooding</w:t>
      </w:r>
      <w:r w:rsidRPr="001C6ACE">
        <w:rPr>
          <w:rFonts w:cs="Arial"/>
          <w:bCs/>
          <w:sz w:val="24"/>
          <w:szCs w:val="24"/>
        </w:rPr>
        <w:t xml:space="preserve">. </w:t>
      </w:r>
    </w:p>
    <w:p w14:paraId="7A14A0ED" w14:textId="00A8A921" w:rsidR="003B7A5E" w:rsidRPr="001C6ACE" w:rsidRDefault="009040DD">
      <w:pPr>
        <w:pStyle w:val="ListParagraph"/>
        <w:numPr>
          <w:ilvl w:val="0"/>
          <w:numId w:val="12"/>
        </w:numPr>
        <w:spacing w:before="120" w:after="0"/>
        <w:ind w:left="227" w:hanging="227"/>
        <w:contextualSpacing w:val="0"/>
        <w:rPr>
          <w:rFonts w:cs="Arial"/>
          <w:b/>
          <w:bCs/>
          <w:sz w:val="24"/>
          <w:szCs w:val="24"/>
        </w:rPr>
      </w:pPr>
      <w:r w:rsidRPr="001C6ACE">
        <w:rPr>
          <w:rFonts w:cs="Arial"/>
          <w:bCs/>
          <w:sz w:val="24"/>
          <w:szCs w:val="24"/>
        </w:rPr>
        <w:t xml:space="preserve">Community facilities often play an important role in civil defence emergencies and providing a safe haven during these events. </w:t>
      </w:r>
      <w:r w:rsidR="003F557F" w:rsidRPr="001C6ACE">
        <w:rPr>
          <w:rFonts w:cs="Arial"/>
          <w:bCs/>
          <w:sz w:val="24"/>
          <w:szCs w:val="24"/>
        </w:rPr>
        <w:t xml:space="preserve">It is important </w:t>
      </w:r>
      <w:r w:rsidRPr="001C6ACE">
        <w:rPr>
          <w:rFonts w:cs="Arial"/>
          <w:bCs/>
          <w:sz w:val="24"/>
          <w:szCs w:val="24"/>
        </w:rPr>
        <w:t xml:space="preserve">space </w:t>
      </w:r>
      <w:r w:rsidR="00A70D65" w:rsidRPr="001C6ACE">
        <w:rPr>
          <w:rFonts w:cs="Arial"/>
          <w:bCs/>
          <w:sz w:val="24"/>
          <w:szCs w:val="24"/>
        </w:rPr>
        <w:t xml:space="preserve">is provided </w:t>
      </w:r>
      <w:r w:rsidRPr="001C6ACE">
        <w:rPr>
          <w:rFonts w:cs="Arial"/>
          <w:bCs/>
          <w:sz w:val="24"/>
          <w:szCs w:val="24"/>
        </w:rPr>
        <w:t>to store emergency equipment and resources.</w:t>
      </w:r>
    </w:p>
    <w:p w14:paraId="3268BC64" w14:textId="42636489" w:rsidR="00086521" w:rsidRPr="001C6ACE" w:rsidRDefault="001C6ABC" w:rsidP="00F74016">
      <w:pPr>
        <w:keepNext/>
        <w:spacing w:before="120" w:after="0"/>
        <w:rPr>
          <w:rFonts w:cs="Arial"/>
          <w:b/>
          <w:bCs/>
          <w:sz w:val="24"/>
          <w:szCs w:val="24"/>
        </w:rPr>
      </w:pPr>
      <w:r w:rsidRPr="001C6ACE">
        <w:rPr>
          <w:rFonts w:cs="Arial"/>
          <w:b/>
          <w:bCs/>
          <w:sz w:val="24"/>
          <w:szCs w:val="24"/>
        </w:rPr>
        <w:t>Environment</w:t>
      </w:r>
      <w:r w:rsidR="00BE0C92" w:rsidRPr="001C6ACE">
        <w:rPr>
          <w:rFonts w:cs="Arial"/>
          <w:b/>
          <w:bCs/>
          <w:sz w:val="24"/>
          <w:szCs w:val="24"/>
        </w:rPr>
        <w:t>ally</w:t>
      </w:r>
      <w:r w:rsidRPr="001C6ACE">
        <w:rPr>
          <w:rFonts w:cs="Arial"/>
          <w:b/>
          <w:bCs/>
          <w:sz w:val="24"/>
          <w:szCs w:val="24"/>
        </w:rPr>
        <w:t xml:space="preserve"> </w:t>
      </w:r>
      <w:r w:rsidR="00BE0C92" w:rsidRPr="001C6ACE">
        <w:rPr>
          <w:rFonts w:cs="Arial"/>
          <w:b/>
          <w:bCs/>
          <w:sz w:val="24"/>
          <w:szCs w:val="24"/>
        </w:rPr>
        <w:t>beneficial</w:t>
      </w:r>
      <w:r w:rsidR="008C7F44" w:rsidRPr="001C6ACE">
        <w:rPr>
          <w:rFonts w:cs="Arial"/>
          <w:b/>
          <w:bCs/>
          <w:sz w:val="24"/>
          <w:szCs w:val="24"/>
        </w:rPr>
        <w:t xml:space="preserve"> design</w:t>
      </w:r>
    </w:p>
    <w:p w14:paraId="53A684DF" w14:textId="0857F48D" w:rsidR="007D30FA" w:rsidRPr="001C6ACE" w:rsidRDefault="0088492B" w:rsidP="00FC1DAE">
      <w:pPr>
        <w:pStyle w:val="ListParagraph"/>
        <w:numPr>
          <w:ilvl w:val="0"/>
          <w:numId w:val="12"/>
        </w:numPr>
        <w:spacing w:before="40" w:after="40"/>
        <w:ind w:left="227" w:hanging="227"/>
        <w:contextualSpacing w:val="0"/>
        <w:rPr>
          <w:rFonts w:cs="Arial"/>
          <w:sz w:val="24"/>
          <w:szCs w:val="24"/>
        </w:rPr>
      </w:pPr>
      <w:r w:rsidRPr="001C6ACE">
        <w:rPr>
          <w:rFonts w:cs="Arial"/>
          <w:sz w:val="24"/>
          <w:szCs w:val="24"/>
        </w:rPr>
        <w:t xml:space="preserve">The </w:t>
      </w:r>
      <w:r w:rsidR="00F36177" w:rsidRPr="001C6ACE">
        <w:rPr>
          <w:rFonts w:cs="Arial"/>
          <w:sz w:val="24"/>
          <w:szCs w:val="24"/>
        </w:rPr>
        <w:t>investigation</w:t>
      </w:r>
      <w:r w:rsidR="008062A7" w:rsidRPr="001C6ACE">
        <w:rPr>
          <w:rFonts w:cs="Arial"/>
          <w:sz w:val="24"/>
          <w:szCs w:val="24"/>
        </w:rPr>
        <w:t xml:space="preserve"> </w:t>
      </w:r>
      <w:r w:rsidRPr="001C6ACE">
        <w:rPr>
          <w:rFonts w:cs="Arial"/>
          <w:sz w:val="24"/>
          <w:szCs w:val="24"/>
        </w:rPr>
        <w:t xml:space="preserve">process </w:t>
      </w:r>
      <w:r w:rsidRPr="001C6ACE">
        <w:rPr>
          <w:rFonts w:cs="Arial"/>
          <w:bCs/>
          <w:sz w:val="24"/>
          <w:szCs w:val="24"/>
        </w:rPr>
        <w:t>(</w:t>
      </w:r>
      <w:r w:rsidR="00F36177" w:rsidRPr="001C6ACE">
        <w:rPr>
          <w:rFonts w:cs="Arial"/>
          <w:bCs/>
          <w:sz w:val="24"/>
          <w:szCs w:val="24"/>
        </w:rPr>
        <w:t xml:space="preserve">outlined in </w:t>
      </w:r>
      <w:r w:rsidRPr="001C6ACE">
        <w:rPr>
          <w:rFonts w:cs="Arial"/>
          <w:sz w:val="24"/>
          <w:szCs w:val="24"/>
        </w:rPr>
        <w:t>wāhanga 4.</w:t>
      </w:r>
      <w:r w:rsidR="00F36177" w:rsidRPr="001C6ACE">
        <w:rPr>
          <w:rFonts w:cs="Arial"/>
          <w:sz w:val="24"/>
          <w:szCs w:val="24"/>
        </w:rPr>
        <w:t>2</w:t>
      </w:r>
      <w:r w:rsidRPr="001C6ACE">
        <w:rPr>
          <w:rFonts w:cs="Arial"/>
          <w:sz w:val="24"/>
          <w:szCs w:val="24"/>
        </w:rPr>
        <w:t xml:space="preserve">) should consider how </w:t>
      </w:r>
      <w:r w:rsidR="00FC1DAE" w:rsidRPr="001C6ACE">
        <w:rPr>
          <w:rFonts w:cs="Arial"/>
          <w:sz w:val="24"/>
          <w:szCs w:val="24"/>
        </w:rPr>
        <w:t>c</w:t>
      </w:r>
      <w:r w:rsidR="007D30FA" w:rsidRPr="001C6ACE">
        <w:rPr>
          <w:rFonts w:cs="Arial"/>
          <w:sz w:val="24"/>
          <w:szCs w:val="24"/>
        </w:rPr>
        <w:t xml:space="preserve">ommunity facilities </w:t>
      </w:r>
      <w:r w:rsidR="00FC1DAE" w:rsidRPr="001C6ACE">
        <w:rPr>
          <w:rFonts w:cs="Arial"/>
          <w:sz w:val="24"/>
          <w:szCs w:val="24"/>
        </w:rPr>
        <w:t>c</w:t>
      </w:r>
      <w:r w:rsidR="007D30FA" w:rsidRPr="001C6ACE">
        <w:rPr>
          <w:rFonts w:cs="Arial"/>
          <w:sz w:val="24"/>
          <w:szCs w:val="24"/>
        </w:rPr>
        <w:t xml:space="preserve">ould be designed to minimise </w:t>
      </w:r>
      <w:r w:rsidR="003268D1" w:rsidRPr="001C6ACE">
        <w:rPr>
          <w:rFonts w:cs="Arial"/>
          <w:sz w:val="24"/>
          <w:szCs w:val="24"/>
        </w:rPr>
        <w:t>the impact on the environment and provide positive benefits</w:t>
      </w:r>
      <w:r w:rsidR="00F55E7E" w:rsidRPr="001C6ACE">
        <w:rPr>
          <w:rFonts w:cs="Arial"/>
          <w:sz w:val="24"/>
          <w:szCs w:val="24"/>
        </w:rPr>
        <w:t xml:space="preserve">. Opportunities </w:t>
      </w:r>
      <w:r w:rsidR="00EA2FC4" w:rsidRPr="001C6ACE">
        <w:rPr>
          <w:rFonts w:cs="Arial"/>
          <w:sz w:val="24"/>
          <w:szCs w:val="24"/>
        </w:rPr>
        <w:t>are wide ranging and could</w:t>
      </w:r>
      <w:r w:rsidR="00F55E7E" w:rsidRPr="001C6ACE">
        <w:rPr>
          <w:rFonts w:cs="Arial"/>
          <w:sz w:val="24"/>
          <w:szCs w:val="24"/>
        </w:rPr>
        <w:t xml:space="preserve"> include</w:t>
      </w:r>
      <w:r w:rsidR="003268D1" w:rsidRPr="001C6ACE">
        <w:rPr>
          <w:rFonts w:cs="Arial"/>
          <w:sz w:val="24"/>
          <w:szCs w:val="24"/>
        </w:rPr>
        <w:t xml:space="preserve"> </w:t>
      </w:r>
      <w:r w:rsidR="007D30FA" w:rsidRPr="001C6ACE">
        <w:rPr>
          <w:rFonts w:cs="Arial"/>
          <w:sz w:val="24"/>
          <w:szCs w:val="24"/>
        </w:rPr>
        <w:t>minimis</w:t>
      </w:r>
      <w:r w:rsidR="005E4821" w:rsidRPr="001C6ACE">
        <w:rPr>
          <w:rFonts w:cs="Arial"/>
          <w:sz w:val="24"/>
          <w:szCs w:val="24"/>
        </w:rPr>
        <w:t>ing</w:t>
      </w:r>
      <w:r w:rsidR="007D30FA" w:rsidRPr="001C6ACE">
        <w:rPr>
          <w:rFonts w:cs="Arial"/>
          <w:sz w:val="24"/>
          <w:szCs w:val="24"/>
        </w:rPr>
        <w:t xml:space="preserve"> water consumption, waste production, carbon emissions, energy consumption and kai waste</w:t>
      </w:r>
      <w:r w:rsidR="0012465B" w:rsidRPr="001C6ACE">
        <w:rPr>
          <w:rFonts w:cs="Arial"/>
          <w:sz w:val="24"/>
          <w:szCs w:val="24"/>
        </w:rPr>
        <w:t xml:space="preserve">. </w:t>
      </w:r>
      <w:r w:rsidR="00AD5066" w:rsidRPr="001C6ACE">
        <w:rPr>
          <w:rFonts w:cs="Arial"/>
          <w:sz w:val="24"/>
          <w:szCs w:val="24"/>
        </w:rPr>
        <w:t>Additional</w:t>
      </w:r>
      <w:r w:rsidR="0019406B" w:rsidRPr="001C6ACE">
        <w:rPr>
          <w:rFonts w:cs="Arial"/>
          <w:sz w:val="24"/>
          <w:szCs w:val="24"/>
        </w:rPr>
        <w:t>ly, t</w:t>
      </w:r>
      <w:r w:rsidR="00FD0964" w:rsidRPr="001C6ACE">
        <w:rPr>
          <w:rFonts w:cs="Arial"/>
          <w:sz w:val="24"/>
          <w:szCs w:val="24"/>
        </w:rPr>
        <w:t xml:space="preserve">hey </w:t>
      </w:r>
      <w:r w:rsidR="0012465B" w:rsidRPr="001C6ACE">
        <w:rPr>
          <w:rFonts w:cs="Arial"/>
          <w:sz w:val="24"/>
          <w:szCs w:val="24"/>
        </w:rPr>
        <w:t>could include</w:t>
      </w:r>
      <w:r w:rsidR="00CB33FC" w:rsidRPr="001C6ACE">
        <w:rPr>
          <w:rFonts w:cs="Arial"/>
          <w:sz w:val="24"/>
          <w:szCs w:val="24"/>
        </w:rPr>
        <w:t xml:space="preserve"> </w:t>
      </w:r>
      <w:r w:rsidR="00EA2FC4" w:rsidRPr="001C6ACE">
        <w:rPr>
          <w:rFonts w:cs="Arial"/>
          <w:sz w:val="24"/>
          <w:szCs w:val="24"/>
        </w:rPr>
        <w:t>improving biodiversity</w:t>
      </w:r>
      <w:r w:rsidR="00FD0964" w:rsidRPr="001C6ACE">
        <w:rPr>
          <w:rFonts w:cs="Arial"/>
          <w:sz w:val="24"/>
          <w:szCs w:val="24"/>
        </w:rPr>
        <w:t xml:space="preserve"> and</w:t>
      </w:r>
      <w:r w:rsidR="00EA2FC4" w:rsidRPr="001C6ACE">
        <w:rPr>
          <w:rFonts w:cs="Arial"/>
          <w:sz w:val="24"/>
          <w:szCs w:val="24"/>
        </w:rPr>
        <w:t xml:space="preserve"> </w:t>
      </w:r>
      <w:r w:rsidR="00A856EE" w:rsidRPr="001C6ACE">
        <w:rPr>
          <w:rFonts w:cs="Arial"/>
          <w:sz w:val="24"/>
          <w:szCs w:val="24"/>
        </w:rPr>
        <w:t>restoration of water</w:t>
      </w:r>
      <w:r w:rsidR="00EA2FC4" w:rsidRPr="001C6ACE">
        <w:rPr>
          <w:rFonts w:cs="Arial"/>
          <w:sz w:val="24"/>
          <w:szCs w:val="24"/>
        </w:rPr>
        <w:t>.</w:t>
      </w:r>
    </w:p>
    <w:p w14:paraId="275DAF58" w14:textId="26696571" w:rsidR="004329B0" w:rsidRPr="001C6ACE" w:rsidRDefault="00762567" w:rsidP="00FC1DAE">
      <w:pPr>
        <w:pStyle w:val="ListParagraph"/>
        <w:numPr>
          <w:ilvl w:val="0"/>
          <w:numId w:val="12"/>
        </w:numPr>
        <w:spacing w:before="40" w:after="40"/>
        <w:ind w:left="227" w:hanging="227"/>
        <w:contextualSpacing w:val="0"/>
        <w:rPr>
          <w:rFonts w:cs="Arial"/>
          <w:sz w:val="24"/>
          <w:szCs w:val="24"/>
        </w:rPr>
      </w:pPr>
      <w:r w:rsidRPr="001C6ACE">
        <w:rPr>
          <w:rFonts w:cs="Arial"/>
          <w:sz w:val="24"/>
          <w:szCs w:val="24"/>
        </w:rPr>
        <w:t>E</w:t>
      </w:r>
      <w:r w:rsidR="005436E2" w:rsidRPr="001C6ACE">
        <w:rPr>
          <w:rFonts w:cs="Arial"/>
          <w:sz w:val="24"/>
          <w:szCs w:val="24"/>
        </w:rPr>
        <w:t xml:space="preserve">mbodied </w:t>
      </w:r>
      <w:r w:rsidR="004329B0" w:rsidRPr="001C6ACE">
        <w:rPr>
          <w:rFonts w:cs="Arial"/>
          <w:sz w:val="24"/>
          <w:szCs w:val="24"/>
        </w:rPr>
        <w:t>carbon</w:t>
      </w:r>
      <w:r w:rsidRPr="001C6ACE">
        <w:rPr>
          <w:rFonts w:cs="Arial"/>
          <w:sz w:val="24"/>
          <w:szCs w:val="24"/>
        </w:rPr>
        <w:t xml:space="preserve"> emissions should be considered </w:t>
      </w:r>
      <w:r w:rsidR="004329B0" w:rsidRPr="001C6ACE">
        <w:rPr>
          <w:rFonts w:cs="Arial"/>
          <w:sz w:val="24"/>
          <w:szCs w:val="24"/>
        </w:rPr>
        <w:t xml:space="preserve">as part of any potential </w:t>
      </w:r>
      <w:r w:rsidR="00E1164A" w:rsidRPr="001C6ACE">
        <w:rPr>
          <w:rFonts w:cs="Arial"/>
          <w:sz w:val="24"/>
          <w:szCs w:val="24"/>
        </w:rPr>
        <w:t xml:space="preserve">facility re-build or </w:t>
      </w:r>
      <w:r w:rsidR="004329B0" w:rsidRPr="001C6ACE">
        <w:rPr>
          <w:rFonts w:cs="Arial"/>
          <w:sz w:val="24"/>
          <w:szCs w:val="24"/>
        </w:rPr>
        <w:t>d</w:t>
      </w:r>
      <w:r w:rsidR="00F43DDA" w:rsidRPr="001C6ACE">
        <w:rPr>
          <w:rFonts w:cs="Arial"/>
          <w:sz w:val="24"/>
          <w:szCs w:val="24"/>
        </w:rPr>
        <w:t>ivestment</w:t>
      </w:r>
      <w:r w:rsidR="004329B0" w:rsidRPr="001C6ACE">
        <w:rPr>
          <w:rFonts w:cs="Arial"/>
          <w:sz w:val="24"/>
          <w:szCs w:val="24"/>
        </w:rPr>
        <w:t xml:space="preserve"> option.</w:t>
      </w:r>
    </w:p>
    <w:p w14:paraId="41D053B9" w14:textId="0287C779" w:rsidR="00086521" w:rsidRPr="001C6ACE" w:rsidRDefault="00086521">
      <w:pPr>
        <w:pStyle w:val="ListParagraph"/>
        <w:numPr>
          <w:ilvl w:val="0"/>
          <w:numId w:val="12"/>
        </w:numPr>
        <w:spacing w:before="40" w:after="40"/>
        <w:ind w:left="227" w:hanging="227"/>
        <w:contextualSpacing w:val="0"/>
        <w:rPr>
          <w:rFonts w:cs="Arial"/>
          <w:sz w:val="24"/>
          <w:szCs w:val="24"/>
        </w:rPr>
      </w:pPr>
      <w:r w:rsidRPr="001C6ACE">
        <w:rPr>
          <w:rFonts w:cs="Arial"/>
          <w:sz w:val="24"/>
          <w:szCs w:val="24"/>
        </w:rPr>
        <w:t xml:space="preserve">The power </w:t>
      </w:r>
      <w:r w:rsidR="00F43DDA" w:rsidRPr="001C6ACE">
        <w:rPr>
          <w:rFonts w:cs="Arial"/>
          <w:sz w:val="24"/>
          <w:szCs w:val="24"/>
        </w:rPr>
        <w:t xml:space="preserve">required </w:t>
      </w:r>
      <w:r w:rsidRPr="001C6ACE">
        <w:rPr>
          <w:rFonts w:cs="Arial"/>
          <w:sz w:val="24"/>
          <w:szCs w:val="24"/>
        </w:rPr>
        <w:t xml:space="preserve">to light, cool and heat community facilities is one of the largest operating costs. Community facilities should aim to achieve the maximum </w:t>
      </w:r>
      <w:r w:rsidR="00416499" w:rsidRPr="001C6ACE">
        <w:rPr>
          <w:rFonts w:cs="Arial"/>
          <w:sz w:val="24"/>
          <w:szCs w:val="24"/>
        </w:rPr>
        <w:t>efficiency</w:t>
      </w:r>
      <w:r w:rsidR="00F95730" w:rsidRPr="001C6ACE">
        <w:rPr>
          <w:rFonts w:cs="Arial"/>
          <w:sz w:val="24"/>
          <w:szCs w:val="24"/>
        </w:rPr>
        <w:t xml:space="preserve"> guided by the Council’s emissions reduction plan</w:t>
      </w:r>
      <w:r w:rsidR="00F94C24" w:rsidRPr="001C6ACE">
        <w:rPr>
          <w:rFonts w:cs="Arial"/>
          <w:sz w:val="24"/>
          <w:szCs w:val="24"/>
        </w:rPr>
        <w:t xml:space="preserve"> and</w:t>
      </w:r>
      <w:r w:rsidR="00017668" w:rsidRPr="001C6ACE">
        <w:rPr>
          <w:rFonts w:cs="Arial"/>
          <w:sz w:val="24"/>
          <w:szCs w:val="24"/>
        </w:rPr>
        <w:t xml:space="preserve"> building</w:t>
      </w:r>
      <w:r w:rsidR="00F94C24" w:rsidRPr="001C6ACE">
        <w:rPr>
          <w:rFonts w:cs="Arial"/>
          <w:sz w:val="24"/>
          <w:szCs w:val="24"/>
        </w:rPr>
        <w:t xml:space="preserve"> guidelines</w:t>
      </w:r>
      <w:r w:rsidR="00F95730" w:rsidRPr="001C6ACE">
        <w:rPr>
          <w:rFonts w:cs="Arial"/>
          <w:sz w:val="24"/>
          <w:szCs w:val="24"/>
        </w:rPr>
        <w:t xml:space="preserve">. </w:t>
      </w:r>
    </w:p>
    <w:p w14:paraId="7028BB8B" w14:textId="0C807DAA" w:rsidR="00086521" w:rsidRPr="001C6ACE" w:rsidRDefault="005D640F">
      <w:pPr>
        <w:pStyle w:val="ListParagraph"/>
        <w:numPr>
          <w:ilvl w:val="0"/>
          <w:numId w:val="12"/>
        </w:numPr>
        <w:spacing w:before="40" w:after="40"/>
        <w:ind w:left="227" w:hanging="227"/>
        <w:contextualSpacing w:val="0"/>
        <w:rPr>
          <w:rFonts w:cs="Arial"/>
          <w:sz w:val="24"/>
          <w:szCs w:val="24"/>
        </w:rPr>
      </w:pPr>
      <w:r w:rsidRPr="005D640F">
        <w:rPr>
          <w:rFonts w:cs="Arial"/>
          <w:sz w:val="24"/>
          <w:szCs w:val="24"/>
        </w:rPr>
        <w:t>All facilities need to transition away from natural gas towards stable energy use and LED lighting</w:t>
      </w:r>
      <w:r w:rsidR="00086521" w:rsidRPr="001C6ACE">
        <w:rPr>
          <w:rFonts w:cs="Arial"/>
          <w:sz w:val="24"/>
          <w:szCs w:val="24"/>
        </w:rPr>
        <w:t>. The Council’s Energy Decarbonisation Plan provides direction for some community facilities</w:t>
      </w:r>
      <w:r w:rsidR="004D3718" w:rsidRPr="001C6ACE">
        <w:rPr>
          <w:rFonts w:cs="Arial"/>
          <w:sz w:val="24"/>
          <w:szCs w:val="24"/>
        </w:rPr>
        <w:t xml:space="preserve"> with high carbon emissions</w:t>
      </w:r>
      <w:r w:rsidR="00A31BA8" w:rsidRPr="001C6ACE">
        <w:rPr>
          <w:rFonts w:cs="Arial"/>
          <w:sz w:val="24"/>
          <w:szCs w:val="24"/>
        </w:rPr>
        <w:t>, such as</w:t>
      </w:r>
      <w:r w:rsidR="0037020E" w:rsidRPr="001C6ACE">
        <w:rPr>
          <w:rFonts w:cs="Arial"/>
          <w:sz w:val="24"/>
          <w:szCs w:val="24"/>
        </w:rPr>
        <w:t xml:space="preserve"> </w:t>
      </w:r>
      <w:r w:rsidR="00EE57E4" w:rsidRPr="001C6ACE">
        <w:rPr>
          <w:rFonts w:cs="Arial"/>
          <w:sz w:val="24"/>
          <w:szCs w:val="24"/>
        </w:rPr>
        <w:t xml:space="preserve">swimming </w:t>
      </w:r>
      <w:r w:rsidR="00A31BA8" w:rsidRPr="001C6ACE">
        <w:rPr>
          <w:rFonts w:cs="Arial"/>
          <w:sz w:val="24"/>
          <w:szCs w:val="24"/>
        </w:rPr>
        <w:t>pools</w:t>
      </w:r>
      <w:r w:rsidR="00086521" w:rsidRPr="001C6ACE">
        <w:rPr>
          <w:rFonts w:cs="Arial"/>
          <w:sz w:val="24"/>
          <w:szCs w:val="24"/>
        </w:rPr>
        <w:t>.</w:t>
      </w:r>
    </w:p>
    <w:p w14:paraId="1D3EEA5C" w14:textId="403C5137" w:rsidR="00BA6F42" w:rsidRPr="001C6ACE" w:rsidRDefault="000B6A60">
      <w:pPr>
        <w:pStyle w:val="ListParagraph"/>
        <w:numPr>
          <w:ilvl w:val="0"/>
          <w:numId w:val="12"/>
        </w:numPr>
        <w:spacing w:before="40" w:after="40"/>
        <w:ind w:left="227" w:hanging="227"/>
        <w:contextualSpacing w:val="0"/>
        <w:rPr>
          <w:rFonts w:cs="Arial"/>
          <w:sz w:val="24"/>
          <w:szCs w:val="24"/>
        </w:rPr>
      </w:pPr>
      <w:r w:rsidRPr="001C6ACE">
        <w:rPr>
          <w:rFonts w:cs="Arial"/>
          <w:sz w:val="24"/>
          <w:szCs w:val="24"/>
        </w:rPr>
        <w:t>Community facilities should provide o</w:t>
      </w:r>
      <w:r w:rsidR="00086521" w:rsidRPr="001C6ACE">
        <w:rPr>
          <w:rFonts w:cs="Arial"/>
          <w:sz w:val="24"/>
          <w:szCs w:val="24"/>
        </w:rPr>
        <w:t xml:space="preserve">pportunities </w:t>
      </w:r>
      <w:r w:rsidR="00BA6F42" w:rsidRPr="001C6ACE">
        <w:rPr>
          <w:rFonts w:cs="Arial"/>
          <w:sz w:val="24"/>
          <w:szCs w:val="24"/>
        </w:rPr>
        <w:t xml:space="preserve">for people </w:t>
      </w:r>
      <w:r w:rsidR="00086521" w:rsidRPr="001C6ACE">
        <w:rPr>
          <w:rFonts w:cs="Arial"/>
          <w:sz w:val="24"/>
          <w:szCs w:val="24"/>
        </w:rPr>
        <w:t xml:space="preserve">to </w:t>
      </w:r>
      <w:r w:rsidR="00BA6F42" w:rsidRPr="001C6ACE">
        <w:rPr>
          <w:rFonts w:cs="Arial"/>
          <w:sz w:val="24"/>
          <w:szCs w:val="24"/>
        </w:rPr>
        <w:t xml:space="preserve">learn and </w:t>
      </w:r>
      <w:r w:rsidR="00086521" w:rsidRPr="001C6ACE">
        <w:rPr>
          <w:rFonts w:cs="Arial"/>
          <w:sz w:val="24"/>
          <w:szCs w:val="24"/>
        </w:rPr>
        <w:t xml:space="preserve">connect </w:t>
      </w:r>
      <w:r w:rsidR="00BA6F42" w:rsidRPr="001C6ACE">
        <w:rPr>
          <w:rFonts w:cs="Arial"/>
          <w:sz w:val="24"/>
          <w:szCs w:val="24"/>
        </w:rPr>
        <w:t xml:space="preserve">to </w:t>
      </w:r>
      <w:r w:rsidRPr="001C6ACE">
        <w:rPr>
          <w:rFonts w:cs="Arial"/>
          <w:sz w:val="24"/>
          <w:szCs w:val="24"/>
        </w:rPr>
        <w:t>the environment</w:t>
      </w:r>
      <w:r w:rsidR="00BA6F42" w:rsidRPr="001C6ACE">
        <w:rPr>
          <w:rFonts w:cs="Arial"/>
          <w:sz w:val="24"/>
          <w:szCs w:val="24"/>
        </w:rPr>
        <w:t xml:space="preserve"> and biodiversity, such as having community gardens and wayfinding to local trails.</w:t>
      </w:r>
    </w:p>
    <w:p w14:paraId="5D0CADA8" w14:textId="721646D0" w:rsidR="00086521" w:rsidRPr="001C6ACE" w:rsidRDefault="00086521">
      <w:pPr>
        <w:pStyle w:val="ListParagraph"/>
        <w:numPr>
          <w:ilvl w:val="0"/>
          <w:numId w:val="12"/>
        </w:numPr>
        <w:spacing w:before="40" w:after="40"/>
        <w:ind w:left="227" w:hanging="227"/>
        <w:rPr>
          <w:rFonts w:cs="Arial"/>
          <w:sz w:val="24"/>
          <w:szCs w:val="24"/>
        </w:rPr>
      </w:pPr>
      <w:r w:rsidRPr="001C6ACE">
        <w:rPr>
          <w:rFonts w:cs="Arial"/>
          <w:sz w:val="24"/>
          <w:szCs w:val="24"/>
        </w:rPr>
        <w:t>Inclusion of mātauranga Māori environmental initiatives can help restore the mauri ora to te taiao, such as water and wastewater management, energy sustainability, native planting and weed/pest management.</w:t>
      </w:r>
    </w:p>
    <w:p w14:paraId="6BFA8C75" w14:textId="77777777" w:rsidR="00EC43B8" w:rsidRPr="001C6ACE" w:rsidRDefault="00EC43B8">
      <w:pPr>
        <w:spacing w:after="160" w:line="259" w:lineRule="auto"/>
        <w:rPr>
          <w:rFonts w:eastAsiaTheme="majorEastAsia" w:cstheme="majorBidi"/>
          <w:b/>
          <w:color w:val="44546A" w:themeColor="text2"/>
          <w:sz w:val="24"/>
          <w:szCs w:val="24"/>
        </w:rPr>
      </w:pPr>
      <w:r w:rsidRPr="001C6ACE">
        <w:rPr>
          <w:sz w:val="24"/>
          <w:szCs w:val="24"/>
        </w:rPr>
        <w:br w:type="page"/>
      </w:r>
    </w:p>
    <w:p w14:paraId="70A01399" w14:textId="65C3B41A" w:rsidR="007F6C1F" w:rsidRPr="00AC3BFF" w:rsidRDefault="007F6C1F" w:rsidP="00060BDC">
      <w:pPr>
        <w:pStyle w:val="Heading2"/>
        <w:ind w:right="-38"/>
        <w:rPr>
          <w:sz w:val="28"/>
          <w:szCs w:val="28"/>
        </w:rPr>
      </w:pPr>
      <w:bookmarkStart w:id="34" w:name="_Toc161930223"/>
      <w:r w:rsidRPr="00AC3BFF">
        <w:rPr>
          <w:sz w:val="28"/>
          <w:szCs w:val="28"/>
        </w:rPr>
        <w:t>4.</w:t>
      </w:r>
      <w:r w:rsidR="00A320E2" w:rsidRPr="00AC3BFF">
        <w:rPr>
          <w:sz w:val="28"/>
          <w:szCs w:val="28"/>
        </w:rPr>
        <w:t>5</w:t>
      </w:r>
      <w:r w:rsidRPr="00AC3BFF">
        <w:rPr>
          <w:sz w:val="28"/>
          <w:szCs w:val="28"/>
        </w:rPr>
        <w:t xml:space="preserve"> </w:t>
      </w:r>
      <w:r w:rsidR="00271E23" w:rsidRPr="00AC3BFF">
        <w:rPr>
          <w:sz w:val="28"/>
          <w:szCs w:val="28"/>
        </w:rPr>
        <w:t>Ngā whanaketanga ā-tukunga</w:t>
      </w:r>
      <w:r w:rsidRPr="00AC3BFF">
        <w:rPr>
          <w:sz w:val="28"/>
          <w:szCs w:val="28"/>
        </w:rPr>
        <w:t xml:space="preserve"> | Delivery </w:t>
      </w:r>
      <w:r w:rsidR="00864B28" w:rsidRPr="00AC3BFF">
        <w:rPr>
          <w:sz w:val="28"/>
          <w:szCs w:val="28"/>
        </w:rPr>
        <w:t>i</w:t>
      </w:r>
      <w:r w:rsidR="004C0A1A" w:rsidRPr="00AC3BFF">
        <w:rPr>
          <w:sz w:val="28"/>
          <w:szCs w:val="28"/>
        </w:rPr>
        <w:t>mprovements</w:t>
      </w:r>
      <w:bookmarkEnd w:id="34"/>
    </w:p>
    <w:p w14:paraId="481CC0A1" w14:textId="77777777" w:rsidR="007F6C1F" w:rsidRPr="006D17E3" w:rsidRDefault="007F6C1F" w:rsidP="00445890">
      <w:pPr>
        <w:spacing w:before="240"/>
        <w:rPr>
          <w:rFonts w:cs="Arial"/>
          <w:b/>
          <w:sz w:val="24"/>
          <w:szCs w:val="24"/>
        </w:rPr>
      </w:pPr>
      <w:r w:rsidRPr="006D17E3">
        <w:rPr>
          <w:rFonts w:cs="Arial"/>
          <w:b/>
          <w:sz w:val="24"/>
          <w:szCs w:val="24"/>
        </w:rPr>
        <w:t>Why is this important?</w:t>
      </w:r>
    </w:p>
    <w:p w14:paraId="0FFF1746" w14:textId="7804207B" w:rsidR="007F6C1F" w:rsidRPr="006D17E3" w:rsidRDefault="007F6C1F" w:rsidP="00C411F9">
      <w:pPr>
        <w:rPr>
          <w:rFonts w:cs="Arial"/>
          <w:sz w:val="24"/>
          <w:szCs w:val="24"/>
        </w:rPr>
      </w:pPr>
      <w:r w:rsidRPr="006D17E3">
        <w:rPr>
          <w:rFonts w:cs="Arial"/>
          <w:sz w:val="24"/>
          <w:szCs w:val="24"/>
        </w:rPr>
        <w:t xml:space="preserve">We know the way community facilities are delivered is an important factor </w:t>
      </w:r>
      <w:r w:rsidR="00D5447B" w:rsidRPr="006D17E3">
        <w:rPr>
          <w:rFonts w:cs="Arial"/>
          <w:sz w:val="24"/>
          <w:szCs w:val="24"/>
        </w:rPr>
        <w:t>to</w:t>
      </w:r>
      <w:r w:rsidR="000D6CF5" w:rsidRPr="006D17E3">
        <w:rPr>
          <w:rFonts w:cs="Arial"/>
          <w:sz w:val="24"/>
          <w:szCs w:val="24"/>
        </w:rPr>
        <w:t xml:space="preserve"> help achieve the </w:t>
      </w:r>
      <w:r w:rsidR="00274314" w:rsidRPr="006D17E3">
        <w:rPr>
          <w:rFonts w:cs="Arial"/>
          <w:sz w:val="24"/>
          <w:szCs w:val="24"/>
        </w:rPr>
        <w:t xml:space="preserve">mission and </w:t>
      </w:r>
      <w:r w:rsidRPr="006D17E3">
        <w:rPr>
          <w:rFonts w:cs="Arial"/>
          <w:sz w:val="24"/>
          <w:szCs w:val="24"/>
        </w:rPr>
        <w:t>outcomes</w:t>
      </w:r>
      <w:r w:rsidR="00274314" w:rsidRPr="006D17E3">
        <w:rPr>
          <w:rFonts w:cs="Arial"/>
          <w:sz w:val="24"/>
          <w:szCs w:val="24"/>
        </w:rPr>
        <w:t xml:space="preserve"> of the </w:t>
      </w:r>
      <w:r w:rsidR="00D8044C" w:rsidRPr="006D17E3">
        <w:rPr>
          <w:rFonts w:cs="Arial"/>
          <w:sz w:val="24"/>
          <w:szCs w:val="24"/>
        </w:rPr>
        <w:t>p</w:t>
      </w:r>
      <w:r w:rsidR="00274314" w:rsidRPr="006D17E3">
        <w:rPr>
          <w:rFonts w:cs="Arial"/>
          <w:sz w:val="24"/>
          <w:szCs w:val="24"/>
        </w:rPr>
        <w:t>lan</w:t>
      </w:r>
      <w:r w:rsidRPr="006D17E3">
        <w:rPr>
          <w:rFonts w:cs="Arial"/>
          <w:sz w:val="24"/>
          <w:szCs w:val="24"/>
        </w:rPr>
        <w:t xml:space="preserve">. While the </w:t>
      </w:r>
      <w:r w:rsidR="00C72A12" w:rsidRPr="006D17E3">
        <w:rPr>
          <w:rFonts w:cs="Arial"/>
          <w:sz w:val="24"/>
          <w:szCs w:val="24"/>
        </w:rPr>
        <w:t xml:space="preserve">city-wide </w:t>
      </w:r>
      <w:r w:rsidRPr="006D17E3">
        <w:rPr>
          <w:rFonts w:cs="Arial"/>
          <w:sz w:val="24"/>
          <w:szCs w:val="24"/>
        </w:rPr>
        <w:t xml:space="preserve">needs analysis focused on the physical </w:t>
      </w:r>
      <w:r w:rsidR="00AB534C">
        <w:rPr>
          <w:rFonts w:cs="Arial"/>
          <w:sz w:val="24"/>
          <w:szCs w:val="24"/>
        </w:rPr>
        <w:t>aspects</w:t>
      </w:r>
      <w:r w:rsidRPr="006D17E3">
        <w:rPr>
          <w:rFonts w:cs="Arial"/>
          <w:sz w:val="24"/>
          <w:szCs w:val="24"/>
        </w:rPr>
        <w:t xml:space="preserve"> of community facilities, </w:t>
      </w:r>
      <w:r w:rsidR="001E7895" w:rsidRPr="006D17E3">
        <w:rPr>
          <w:rFonts w:cs="Arial"/>
          <w:sz w:val="24"/>
          <w:szCs w:val="24"/>
        </w:rPr>
        <w:t xml:space="preserve">our research </w:t>
      </w:r>
      <w:r w:rsidRPr="006D17E3">
        <w:rPr>
          <w:rFonts w:cs="Arial"/>
          <w:sz w:val="24"/>
          <w:szCs w:val="24"/>
        </w:rPr>
        <w:t xml:space="preserve">identified a range of </w:t>
      </w:r>
      <w:r w:rsidR="00D135CE" w:rsidRPr="006D17E3">
        <w:rPr>
          <w:rFonts w:cs="Arial"/>
          <w:sz w:val="24"/>
          <w:szCs w:val="24"/>
        </w:rPr>
        <w:t xml:space="preserve">important </w:t>
      </w:r>
      <w:r w:rsidR="00E75881" w:rsidRPr="006D17E3">
        <w:rPr>
          <w:rFonts w:cs="Arial"/>
          <w:sz w:val="24"/>
          <w:szCs w:val="24"/>
        </w:rPr>
        <w:t xml:space="preserve">delivery-related </w:t>
      </w:r>
      <w:r w:rsidR="00713433" w:rsidRPr="006D17E3">
        <w:rPr>
          <w:rFonts w:cs="Arial"/>
          <w:sz w:val="24"/>
          <w:szCs w:val="24"/>
        </w:rPr>
        <w:t>considerations</w:t>
      </w:r>
      <w:r w:rsidR="00C411F9" w:rsidRPr="006D17E3">
        <w:rPr>
          <w:rFonts w:cs="Arial"/>
          <w:sz w:val="24"/>
          <w:szCs w:val="24"/>
        </w:rPr>
        <w:t>,</w:t>
      </w:r>
      <w:r w:rsidRPr="006D17E3">
        <w:rPr>
          <w:rFonts w:cs="Arial"/>
          <w:sz w:val="24"/>
          <w:szCs w:val="24"/>
        </w:rPr>
        <w:t xml:space="preserve"> includ</w:t>
      </w:r>
      <w:r w:rsidR="00C411F9" w:rsidRPr="006D17E3">
        <w:rPr>
          <w:rFonts w:cs="Arial"/>
          <w:sz w:val="24"/>
          <w:szCs w:val="24"/>
        </w:rPr>
        <w:t>ing</w:t>
      </w:r>
      <w:r w:rsidRPr="006D17E3">
        <w:rPr>
          <w:rFonts w:cs="Arial"/>
          <w:sz w:val="24"/>
          <w:szCs w:val="24"/>
        </w:rPr>
        <w:t>:</w:t>
      </w:r>
    </w:p>
    <w:p w14:paraId="482C8B4E" w14:textId="109F9F93" w:rsidR="007F6C1F" w:rsidRPr="006D17E3" w:rsidRDefault="007F6C1F" w:rsidP="00E0252C">
      <w:pPr>
        <w:pStyle w:val="ListParagraph"/>
        <w:numPr>
          <w:ilvl w:val="0"/>
          <w:numId w:val="20"/>
        </w:numPr>
        <w:ind w:left="360"/>
        <w:rPr>
          <w:rFonts w:cs="Arial"/>
          <w:sz w:val="24"/>
          <w:szCs w:val="24"/>
        </w:rPr>
      </w:pPr>
      <w:r w:rsidRPr="006D17E3">
        <w:rPr>
          <w:rFonts w:cs="Arial"/>
          <w:sz w:val="24"/>
          <w:szCs w:val="24"/>
        </w:rPr>
        <w:t>the people</w:t>
      </w:r>
      <w:r w:rsidR="003D507C" w:rsidRPr="006D17E3">
        <w:rPr>
          <w:rFonts w:cs="Arial"/>
          <w:sz w:val="24"/>
          <w:szCs w:val="24"/>
        </w:rPr>
        <w:t xml:space="preserve"> – </w:t>
      </w:r>
      <w:r w:rsidRPr="006D17E3">
        <w:rPr>
          <w:rFonts w:cs="Arial"/>
          <w:sz w:val="24"/>
          <w:szCs w:val="24"/>
        </w:rPr>
        <w:t>both</w:t>
      </w:r>
      <w:r w:rsidR="003D507C" w:rsidRPr="006D17E3">
        <w:rPr>
          <w:rFonts w:cs="Arial"/>
          <w:sz w:val="24"/>
          <w:szCs w:val="24"/>
        </w:rPr>
        <w:t xml:space="preserve"> </w:t>
      </w:r>
      <w:r w:rsidRPr="006D17E3">
        <w:rPr>
          <w:rFonts w:cs="Arial"/>
          <w:sz w:val="24"/>
          <w:szCs w:val="24"/>
        </w:rPr>
        <w:t>staff and volunteers</w:t>
      </w:r>
      <w:r w:rsidR="00D803F9">
        <w:rPr>
          <w:rFonts w:cs="Arial"/>
          <w:sz w:val="24"/>
          <w:szCs w:val="24"/>
        </w:rPr>
        <w:t>.</w:t>
      </w:r>
      <w:r w:rsidRPr="006D17E3">
        <w:rPr>
          <w:rFonts w:cs="Arial"/>
          <w:sz w:val="24"/>
          <w:szCs w:val="24"/>
        </w:rPr>
        <w:t xml:space="preserve"> </w:t>
      </w:r>
    </w:p>
    <w:p w14:paraId="48CA2C5A" w14:textId="56B98419" w:rsidR="00D135CE" w:rsidRPr="006D17E3" w:rsidRDefault="007F6C1F" w:rsidP="00E0252C">
      <w:pPr>
        <w:pStyle w:val="ListParagraph"/>
        <w:numPr>
          <w:ilvl w:val="0"/>
          <w:numId w:val="20"/>
        </w:numPr>
        <w:ind w:left="360"/>
        <w:rPr>
          <w:rFonts w:cs="Arial"/>
          <w:sz w:val="24"/>
          <w:szCs w:val="24"/>
        </w:rPr>
      </w:pPr>
      <w:r w:rsidRPr="006D17E3">
        <w:rPr>
          <w:rFonts w:cs="Arial"/>
          <w:sz w:val="24"/>
          <w:szCs w:val="24"/>
        </w:rPr>
        <w:t>the activities, programmes, initiatives and events</w:t>
      </w:r>
      <w:r w:rsidR="00D803F9">
        <w:rPr>
          <w:rFonts w:cs="Arial"/>
          <w:sz w:val="24"/>
          <w:szCs w:val="24"/>
        </w:rPr>
        <w:t>.</w:t>
      </w:r>
    </w:p>
    <w:p w14:paraId="6FE915FC" w14:textId="7A2F6E16" w:rsidR="007F6C1F" w:rsidRPr="006D17E3" w:rsidRDefault="00D135CE" w:rsidP="00E0252C">
      <w:pPr>
        <w:pStyle w:val="ListParagraph"/>
        <w:numPr>
          <w:ilvl w:val="0"/>
          <w:numId w:val="20"/>
        </w:numPr>
        <w:ind w:left="360"/>
        <w:rPr>
          <w:rFonts w:cs="Arial"/>
          <w:sz w:val="24"/>
          <w:szCs w:val="24"/>
        </w:rPr>
      </w:pPr>
      <w:r w:rsidRPr="006D17E3">
        <w:rPr>
          <w:rFonts w:cs="Arial"/>
          <w:sz w:val="24"/>
          <w:szCs w:val="24"/>
        </w:rPr>
        <w:t xml:space="preserve">the allocation and timetabling of spaces for </w:t>
      </w:r>
      <w:r w:rsidR="00C15C45" w:rsidRPr="006D17E3">
        <w:rPr>
          <w:rFonts w:cs="Arial"/>
          <w:sz w:val="24"/>
          <w:szCs w:val="24"/>
        </w:rPr>
        <w:t xml:space="preserve">different </w:t>
      </w:r>
      <w:r w:rsidRPr="006D17E3">
        <w:rPr>
          <w:rFonts w:cs="Arial"/>
          <w:sz w:val="24"/>
          <w:szCs w:val="24"/>
        </w:rPr>
        <w:t>activities</w:t>
      </w:r>
      <w:r w:rsidR="00D803F9">
        <w:rPr>
          <w:rFonts w:cs="Arial"/>
          <w:sz w:val="24"/>
          <w:szCs w:val="24"/>
        </w:rPr>
        <w:t>.</w:t>
      </w:r>
    </w:p>
    <w:p w14:paraId="5BFD5EE7" w14:textId="089F4B6A" w:rsidR="007F6C1F" w:rsidRPr="006D17E3" w:rsidRDefault="007F6C1F" w:rsidP="00E0252C">
      <w:pPr>
        <w:pStyle w:val="ListParagraph"/>
        <w:numPr>
          <w:ilvl w:val="0"/>
          <w:numId w:val="20"/>
        </w:numPr>
        <w:ind w:left="360"/>
        <w:rPr>
          <w:rFonts w:cs="Arial"/>
          <w:sz w:val="24"/>
          <w:szCs w:val="24"/>
        </w:rPr>
      </w:pPr>
      <w:r w:rsidRPr="006D17E3">
        <w:rPr>
          <w:rFonts w:cs="Arial"/>
          <w:sz w:val="24"/>
          <w:szCs w:val="24"/>
        </w:rPr>
        <w:t>the prices to use facilities</w:t>
      </w:r>
      <w:r w:rsidR="00D803F9">
        <w:rPr>
          <w:rFonts w:cs="Arial"/>
          <w:sz w:val="24"/>
          <w:szCs w:val="24"/>
        </w:rPr>
        <w:t>.</w:t>
      </w:r>
    </w:p>
    <w:p w14:paraId="222EB596" w14:textId="621CDA14" w:rsidR="007F6C1F" w:rsidRPr="006D17E3" w:rsidRDefault="007F6C1F" w:rsidP="00E0252C">
      <w:pPr>
        <w:pStyle w:val="ListParagraph"/>
        <w:numPr>
          <w:ilvl w:val="0"/>
          <w:numId w:val="20"/>
        </w:numPr>
        <w:ind w:left="360"/>
        <w:rPr>
          <w:rFonts w:cs="Arial"/>
          <w:sz w:val="24"/>
          <w:szCs w:val="24"/>
        </w:rPr>
      </w:pPr>
      <w:r w:rsidRPr="006D17E3">
        <w:rPr>
          <w:rFonts w:cs="Arial"/>
          <w:sz w:val="24"/>
          <w:szCs w:val="24"/>
        </w:rPr>
        <w:t>the opening hours</w:t>
      </w:r>
      <w:r w:rsidR="00D803F9">
        <w:rPr>
          <w:rFonts w:cs="Arial"/>
          <w:sz w:val="24"/>
          <w:szCs w:val="24"/>
        </w:rPr>
        <w:t>.</w:t>
      </w:r>
    </w:p>
    <w:p w14:paraId="74F90405" w14:textId="77777777" w:rsidR="007F6C1F" w:rsidRPr="006D17E3" w:rsidRDefault="007F6C1F" w:rsidP="00E0252C">
      <w:pPr>
        <w:pStyle w:val="ListParagraph"/>
        <w:numPr>
          <w:ilvl w:val="0"/>
          <w:numId w:val="20"/>
        </w:numPr>
        <w:ind w:left="360"/>
        <w:rPr>
          <w:rFonts w:cs="Arial"/>
          <w:sz w:val="24"/>
          <w:szCs w:val="24"/>
        </w:rPr>
      </w:pPr>
      <w:r w:rsidRPr="006D17E3">
        <w:rPr>
          <w:rFonts w:cs="Arial"/>
          <w:sz w:val="24"/>
          <w:szCs w:val="24"/>
        </w:rPr>
        <w:t>aspects of facility management like cleaning.</w:t>
      </w:r>
    </w:p>
    <w:p w14:paraId="2331D9BC" w14:textId="3691F68F" w:rsidR="006A4859" w:rsidRPr="006D17E3" w:rsidRDefault="007F6C1F" w:rsidP="007F6C1F">
      <w:pPr>
        <w:rPr>
          <w:rFonts w:cs="Arial"/>
          <w:sz w:val="24"/>
          <w:szCs w:val="24"/>
        </w:rPr>
      </w:pPr>
      <w:r w:rsidRPr="006D17E3">
        <w:rPr>
          <w:rFonts w:cs="Arial"/>
          <w:sz w:val="24"/>
          <w:szCs w:val="24"/>
        </w:rPr>
        <w:t xml:space="preserve">Part of our future approach is maximising the benefits of what we have. We know from our </w:t>
      </w:r>
      <w:r w:rsidR="006A68FE" w:rsidRPr="006D17E3">
        <w:rPr>
          <w:rFonts w:cs="Arial"/>
          <w:sz w:val="24"/>
          <w:szCs w:val="24"/>
        </w:rPr>
        <w:t xml:space="preserve">city-wide </w:t>
      </w:r>
      <w:r w:rsidRPr="006D17E3">
        <w:rPr>
          <w:rFonts w:cs="Arial"/>
          <w:sz w:val="24"/>
          <w:szCs w:val="24"/>
        </w:rPr>
        <w:t>needs analysis a large number of existing facilities are not used to their full potential. For example</w:t>
      </w:r>
      <w:r w:rsidR="00C72A12" w:rsidRPr="006D17E3">
        <w:rPr>
          <w:rFonts w:cs="Arial"/>
          <w:sz w:val="24"/>
          <w:szCs w:val="24"/>
        </w:rPr>
        <w:t xml:space="preserve"> </w:t>
      </w:r>
      <w:r w:rsidRPr="006D17E3">
        <w:rPr>
          <w:rFonts w:cs="Arial"/>
          <w:sz w:val="24"/>
          <w:szCs w:val="24"/>
        </w:rPr>
        <w:t>65% of lease</w:t>
      </w:r>
      <w:r w:rsidR="008C0C63" w:rsidRPr="006D17E3">
        <w:rPr>
          <w:rFonts w:cs="Arial"/>
          <w:sz w:val="24"/>
          <w:szCs w:val="24"/>
        </w:rPr>
        <w:t xml:space="preserve">holders </w:t>
      </w:r>
      <w:r w:rsidR="001B60EF" w:rsidRPr="006D17E3">
        <w:rPr>
          <w:rFonts w:cs="Arial"/>
          <w:sz w:val="24"/>
          <w:szCs w:val="24"/>
        </w:rPr>
        <w:t>who responded reported their</w:t>
      </w:r>
      <w:r w:rsidR="008C0C63" w:rsidRPr="006D17E3">
        <w:rPr>
          <w:rFonts w:cs="Arial"/>
          <w:sz w:val="24"/>
          <w:szCs w:val="24"/>
        </w:rPr>
        <w:t xml:space="preserve"> leased</w:t>
      </w:r>
      <w:r w:rsidRPr="006D17E3">
        <w:rPr>
          <w:rFonts w:cs="Arial"/>
          <w:sz w:val="24"/>
          <w:szCs w:val="24"/>
        </w:rPr>
        <w:t xml:space="preserve"> facilities are used for less than 40 hours per week</w:t>
      </w:r>
      <w:r w:rsidR="006136DD" w:rsidRPr="006D17E3">
        <w:rPr>
          <w:rFonts w:cs="Arial"/>
          <w:sz w:val="24"/>
          <w:szCs w:val="24"/>
        </w:rPr>
        <w:t xml:space="preserve"> (see </w:t>
      </w:r>
      <w:r w:rsidR="00F14126" w:rsidRPr="006D17E3">
        <w:rPr>
          <w:rFonts w:cs="Arial"/>
          <w:sz w:val="24"/>
          <w:szCs w:val="24"/>
        </w:rPr>
        <w:t xml:space="preserve">wāhanga </w:t>
      </w:r>
      <w:r w:rsidR="002328FC" w:rsidRPr="006D17E3">
        <w:rPr>
          <w:rFonts w:cs="Arial"/>
          <w:sz w:val="24"/>
          <w:szCs w:val="24"/>
        </w:rPr>
        <w:t>5.</w:t>
      </w:r>
      <w:r w:rsidR="00736350" w:rsidRPr="006D17E3">
        <w:rPr>
          <w:rFonts w:cs="Arial"/>
          <w:sz w:val="24"/>
          <w:szCs w:val="24"/>
        </w:rPr>
        <w:t>5</w:t>
      </w:r>
      <w:r w:rsidR="002328FC" w:rsidRPr="006D17E3">
        <w:rPr>
          <w:rFonts w:cs="Arial"/>
          <w:sz w:val="24"/>
          <w:szCs w:val="24"/>
        </w:rPr>
        <w:t>).</w:t>
      </w:r>
    </w:p>
    <w:p w14:paraId="565513F0" w14:textId="18AC9468" w:rsidR="00384139" w:rsidRPr="006D17E3" w:rsidRDefault="007F6C1F" w:rsidP="007F6C1F">
      <w:pPr>
        <w:rPr>
          <w:rFonts w:cs="Arial"/>
          <w:sz w:val="24"/>
          <w:szCs w:val="24"/>
        </w:rPr>
      </w:pPr>
      <w:r w:rsidRPr="006D17E3">
        <w:rPr>
          <w:rFonts w:cs="Arial"/>
          <w:sz w:val="24"/>
          <w:szCs w:val="24"/>
        </w:rPr>
        <w:t xml:space="preserve">Increasingly, community facilities are being delivered through community-led models. Eighteen community centres and almost all leased facilities in this </w:t>
      </w:r>
      <w:r w:rsidR="00FC2D4C" w:rsidRPr="006D17E3">
        <w:rPr>
          <w:rFonts w:cs="Arial"/>
          <w:sz w:val="24"/>
          <w:szCs w:val="24"/>
        </w:rPr>
        <w:t>p</w:t>
      </w:r>
      <w:r w:rsidRPr="006D17E3">
        <w:rPr>
          <w:rFonts w:cs="Arial"/>
          <w:sz w:val="24"/>
          <w:szCs w:val="24"/>
        </w:rPr>
        <w:t>lan are delivered by community</w:t>
      </w:r>
      <w:r w:rsidR="009C6671" w:rsidRPr="006D17E3">
        <w:rPr>
          <w:rFonts w:cs="Arial"/>
          <w:sz w:val="24"/>
          <w:szCs w:val="24"/>
        </w:rPr>
        <w:t>-</w:t>
      </w:r>
      <w:r w:rsidRPr="006D17E3">
        <w:rPr>
          <w:rFonts w:cs="Arial"/>
          <w:sz w:val="24"/>
          <w:szCs w:val="24"/>
        </w:rPr>
        <w:t xml:space="preserve">based organisations. These are </w:t>
      </w:r>
      <w:r w:rsidR="00957889" w:rsidRPr="006D17E3">
        <w:rPr>
          <w:rFonts w:cs="Arial"/>
          <w:sz w:val="24"/>
          <w:szCs w:val="24"/>
        </w:rPr>
        <w:t xml:space="preserve">largely </w:t>
      </w:r>
      <w:r w:rsidRPr="006D17E3">
        <w:rPr>
          <w:rFonts w:cs="Arial"/>
          <w:sz w:val="24"/>
          <w:szCs w:val="24"/>
        </w:rPr>
        <w:t xml:space="preserve">governed by volunteers with only a few </w:t>
      </w:r>
      <w:r w:rsidR="00F07707" w:rsidRPr="006D17E3">
        <w:rPr>
          <w:rFonts w:cs="Arial"/>
          <w:sz w:val="24"/>
          <w:szCs w:val="24"/>
        </w:rPr>
        <w:t xml:space="preserve">that have </w:t>
      </w:r>
      <w:r w:rsidRPr="006D17E3">
        <w:rPr>
          <w:rFonts w:cs="Arial"/>
          <w:sz w:val="24"/>
          <w:szCs w:val="24"/>
        </w:rPr>
        <w:t xml:space="preserve">paid staff. </w:t>
      </w:r>
    </w:p>
    <w:p w14:paraId="6F13460D" w14:textId="4D3884FD" w:rsidR="00992A62" w:rsidRPr="006D17E3" w:rsidRDefault="007F6C1F" w:rsidP="007F6C1F">
      <w:pPr>
        <w:rPr>
          <w:rFonts w:cs="Arial"/>
          <w:sz w:val="24"/>
          <w:szCs w:val="24"/>
        </w:rPr>
      </w:pPr>
      <w:r w:rsidRPr="006D17E3">
        <w:rPr>
          <w:rFonts w:cs="Arial"/>
          <w:sz w:val="24"/>
          <w:szCs w:val="24"/>
        </w:rPr>
        <w:t xml:space="preserve">Feedback from community centre management boards identified the need for greater support around facility </w:t>
      </w:r>
      <w:r w:rsidR="00CC0738" w:rsidRPr="006D17E3">
        <w:rPr>
          <w:rFonts w:cs="Arial"/>
          <w:sz w:val="24"/>
          <w:szCs w:val="24"/>
        </w:rPr>
        <w:t>governance</w:t>
      </w:r>
      <w:r w:rsidR="00490AF9" w:rsidRPr="006D17E3">
        <w:rPr>
          <w:rFonts w:cs="Arial"/>
          <w:sz w:val="24"/>
          <w:szCs w:val="24"/>
        </w:rPr>
        <w:t xml:space="preserve"> and management </w:t>
      </w:r>
      <w:r w:rsidRPr="006D17E3">
        <w:rPr>
          <w:rFonts w:cs="Arial"/>
          <w:sz w:val="24"/>
          <w:szCs w:val="24"/>
        </w:rPr>
        <w:t xml:space="preserve">processes like human resources, legal services </w:t>
      </w:r>
      <w:r w:rsidR="00490AF9" w:rsidRPr="006D17E3">
        <w:rPr>
          <w:rFonts w:cs="Arial"/>
          <w:sz w:val="24"/>
          <w:szCs w:val="24"/>
        </w:rPr>
        <w:t xml:space="preserve">and </w:t>
      </w:r>
      <w:r w:rsidRPr="006D17E3">
        <w:rPr>
          <w:rFonts w:cs="Arial"/>
          <w:sz w:val="24"/>
          <w:szCs w:val="24"/>
        </w:rPr>
        <w:t xml:space="preserve">marketing. </w:t>
      </w:r>
      <w:r w:rsidR="00A761DB" w:rsidRPr="006D17E3">
        <w:rPr>
          <w:rFonts w:cs="Arial"/>
          <w:sz w:val="24"/>
          <w:szCs w:val="24"/>
        </w:rPr>
        <w:t xml:space="preserve">For lease facilities, the </w:t>
      </w:r>
      <w:r w:rsidR="00FF0566" w:rsidRPr="006D17E3">
        <w:rPr>
          <w:rFonts w:cs="Arial"/>
          <w:sz w:val="24"/>
          <w:szCs w:val="24"/>
        </w:rPr>
        <w:t>organisations</w:t>
      </w:r>
      <w:r w:rsidR="009753E7" w:rsidRPr="006D17E3">
        <w:rPr>
          <w:rFonts w:cs="Arial"/>
          <w:sz w:val="24"/>
          <w:szCs w:val="24"/>
        </w:rPr>
        <w:t xml:space="preserve"> identified</w:t>
      </w:r>
      <w:r w:rsidR="00A761DB" w:rsidRPr="006D17E3">
        <w:rPr>
          <w:rFonts w:cs="Arial"/>
          <w:sz w:val="24"/>
          <w:szCs w:val="24"/>
        </w:rPr>
        <w:t xml:space="preserve"> the key priorities are </w:t>
      </w:r>
      <w:r w:rsidR="00FC4A66" w:rsidRPr="006D17E3">
        <w:rPr>
          <w:rFonts w:cs="Arial"/>
          <w:sz w:val="24"/>
          <w:szCs w:val="24"/>
        </w:rPr>
        <w:t xml:space="preserve">better </w:t>
      </w:r>
      <w:r w:rsidR="00992A62" w:rsidRPr="006D17E3">
        <w:rPr>
          <w:rFonts w:cs="Arial"/>
          <w:sz w:val="24"/>
          <w:szCs w:val="24"/>
        </w:rPr>
        <w:t>promoti</w:t>
      </w:r>
      <w:r w:rsidR="00FC4A66" w:rsidRPr="006D17E3">
        <w:rPr>
          <w:rFonts w:cs="Arial"/>
          <w:sz w:val="24"/>
          <w:szCs w:val="24"/>
        </w:rPr>
        <w:t>on of</w:t>
      </w:r>
      <w:r w:rsidR="00A761DB" w:rsidRPr="006D17E3">
        <w:rPr>
          <w:rFonts w:cs="Arial"/>
          <w:sz w:val="24"/>
          <w:szCs w:val="24"/>
        </w:rPr>
        <w:t xml:space="preserve"> facilities</w:t>
      </w:r>
      <w:r w:rsidR="00992A62" w:rsidRPr="006D17E3">
        <w:rPr>
          <w:rFonts w:cs="Arial"/>
          <w:sz w:val="24"/>
          <w:szCs w:val="24"/>
        </w:rPr>
        <w:t xml:space="preserve">, </w:t>
      </w:r>
      <w:r w:rsidR="002F22BA" w:rsidRPr="006D17E3">
        <w:rPr>
          <w:rFonts w:cs="Arial"/>
          <w:sz w:val="24"/>
          <w:szCs w:val="24"/>
        </w:rPr>
        <w:t xml:space="preserve">improving the quality of facilities and </w:t>
      </w:r>
      <w:r w:rsidR="00A761DB" w:rsidRPr="006D17E3">
        <w:rPr>
          <w:rFonts w:cs="Arial"/>
          <w:sz w:val="24"/>
          <w:szCs w:val="24"/>
        </w:rPr>
        <w:t>sharing facilities more.</w:t>
      </w:r>
    </w:p>
    <w:p w14:paraId="1787FFBF" w14:textId="07E7106E" w:rsidR="007F6C1F" w:rsidRPr="006D17E3" w:rsidRDefault="001E7895" w:rsidP="007F6C1F">
      <w:pPr>
        <w:rPr>
          <w:rFonts w:cs="Arial"/>
          <w:b/>
          <w:bCs/>
          <w:sz w:val="24"/>
          <w:szCs w:val="24"/>
        </w:rPr>
      </w:pPr>
      <w:r w:rsidRPr="006D17E3">
        <w:rPr>
          <w:rFonts w:cs="Arial"/>
          <w:b/>
          <w:bCs/>
          <w:sz w:val="24"/>
          <w:szCs w:val="24"/>
        </w:rPr>
        <w:t>Our future approach to</w:t>
      </w:r>
      <w:r w:rsidR="005F0349" w:rsidRPr="006D17E3">
        <w:rPr>
          <w:rFonts w:cs="Arial"/>
          <w:b/>
          <w:bCs/>
          <w:sz w:val="24"/>
          <w:szCs w:val="24"/>
        </w:rPr>
        <w:t xml:space="preserve"> improve</w:t>
      </w:r>
      <w:r w:rsidR="007F6C1F" w:rsidRPr="006D17E3">
        <w:rPr>
          <w:rFonts w:cs="Arial"/>
          <w:b/>
          <w:bCs/>
          <w:sz w:val="24"/>
          <w:szCs w:val="24"/>
        </w:rPr>
        <w:t xml:space="preserve"> the delivery of community facilities</w:t>
      </w:r>
      <w:r w:rsidR="00D803F9">
        <w:rPr>
          <w:rFonts w:cs="Arial"/>
          <w:b/>
          <w:bCs/>
          <w:sz w:val="24"/>
          <w:szCs w:val="24"/>
        </w:rPr>
        <w:t>.</w:t>
      </w:r>
    </w:p>
    <w:p w14:paraId="6274074E" w14:textId="2C395F44" w:rsidR="00E21766" w:rsidRPr="006D17E3" w:rsidRDefault="002E032F" w:rsidP="00E21766">
      <w:pPr>
        <w:rPr>
          <w:rFonts w:cs="Arial"/>
          <w:sz w:val="24"/>
          <w:szCs w:val="24"/>
        </w:rPr>
      </w:pPr>
      <w:r w:rsidRPr="006D17E3">
        <w:rPr>
          <w:rFonts w:cs="Arial"/>
          <w:sz w:val="24"/>
          <w:szCs w:val="24"/>
        </w:rPr>
        <w:t xml:space="preserve">Improvements to how we </w:t>
      </w:r>
      <w:r w:rsidR="00E21766" w:rsidRPr="006D17E3">
        <w:rPr>
          <w:rFonts w:cs="Arial"/>
          <w:sz w:val="24"/>
          <w:szCs w:val="24"/>
        </w:rPr>
        <w:t xml:space="preserve">deliver community facilities is an ongoing process and requires regular review to </w:t>
      </w:r>
      <w:r w:rsidR="00AA70DA" w:rsidRPr="006D17E3">
        <w:rPr>
          <w:rFonts w:cs="Arial"/>
          <w:sz w:val="24"/>
          <w:szCs w:val="24"/>
        </w:rPr>
        <w:t xml:space="preserve">understand </w:t>
      </w:r>
      <w:r w:rsidRPr="006D17E3">
        <w:rPr>
          <w:rFonts w:cs="Arial"/>
          <w:sz w:val="24"/>
          <w:szCs w:val="24"/>
        </w:rPr>
        <w:t xml:space="preserve">and respond to </w:t>
      </w:r>
      <w:r w:rsidR="00E21766" w:rsidRPr="006D17E3">
        <w:rPr>
          <w:rFonts w:cs="Arial"/>
          <w:sz w:val="24"/>
          <w:szCs w:val="24"/>
        </w:rPr>
        <w:t xml:space="preserve">community needs and aspirations. </w:t>
      </w:r>
      <w:r w:rsidR="006C7A04" w:rsidRPr="006D17E3">
        <w:rPr>
          <w:rFonts w:cs="Arial"/>
          <w:sz w:val="24"/>
          <w:szCs w:val="24"/>
        </w:rPr>
        <w:t xml:space="preserve">The following approach </w:t>
      </w:r>
      <w:r w:rsidR="00CF72FF" w:rsidRPr="006D17E3">
        <w:rPr>
          <w:rFonts w:cs="Arial"/>
          <w:sz w:val="24"/>
          <w:szCs w:val="24"/>
        </w:rPr>
        <w:t xml:space="preserve">addresses the </w:t>
      </w:r>
      <w:r w:rsidR="006C7A04" w:rsidRPr="006D17E3">
        <w:rPr>
          <w:rFonts w:cs="Arial"/>
          <w:sz w:val="24"/>
          <w:szCs w:val="24"/>
        </w:rPr>
        <w:t>key issues identified</w:t>
      </w:r>
      <w:r w:rsidR="00CF72FF" w:rsidRPr="006D17E3">
        <w:rPr>
          <w:rFonts w:cs="Arial"/>
          <w:sz w:val="24"/>
          <w:szCs w:val="24"/>
        </w:rPr>
        <w:t xml:space="preserve">, </w:t>
      </w:r>
      <w:r w:rsidR="006C7A04" w:rsidRPr="006D17E3">
        <w:rPr>
          <w:rFonts w:cs="Arial"/>
          <w:sz w:val="24"/>
          <w:szCs w:val="24"/>
        </w:rPr>
        <w:t xml:space="preserve">but other </w:t>
      </w:r>
      <w:r w:rsidR="00BD093E" w:rsidRPr="006D17E3">
        <w:rPr>
          <w:rFonts w:cs="Arial"/>
          <w:sz w:val="24"/>
          <w:szCs w:val="24"/>
        </w:rPr>
        <w:t xml:space="preserve">methods </w:t>
      </w:r>
      <w:r w:rsidR="006C7A04" w:rsidRPr="006D17E3">
        <w:rPr>
          <w:rFonts w:cs="Arial"/>
          <w:sz w:val="24"/>
          <w:szCs w:val="24"/>
        </w:rPr>
        <w:t xml:space="preserve">may be </w:t>
      </w:r>
      <w:r w:rsidR="0054759E" w:rsidRPr="006D17E3">
        <w:rPr>
          <w:rFonts w:cs="Arial"/>
          <w:sz w:val="24"/>
          <w:szCs w:val="24"/>
        </w:rPr>
        <w:t>discern</w:t>
      </w:r>
      <w:r w:rsidR="001E1A54" w:rsidRPr="006D17E3">
        <w:rPr>
          <w:rFonts w:cs="Arial"/>
          <w:sz w:val="24"/>
          <w:szCs w:val="24"/>
        </w:rPr>
        <w:t>ed</w:t>
      </w:r>
      <w:r w:rsidR="00B244DB" w:rsidRPr="006D17E3">
        <w:rPr>
          <w:rFonts w:cs="Arial"/>
          <w:sz w:val="24"/>
          <w:szCs w:val="24"/>
        </w:rPr>
        <w:t xml:space="preserve"> </w:t>
      </w:r>
      <w:r w:rsidR="006C7A04" w:rsidRPr="006D17E3">
        <w:rPr>
          <w:rFonts w:cs="Arial"/>
          <w:sz w:val="24"/>
          <w:szCs w:val="24"/>
        </w:rPr>
        <w:t xml:space="preserve">through the ongoing review process. </w:t>
      </w:r>
    </w:p>
    <w:tbl>
      <w:tblPr>
        <w:tblStyle w:val="GridTable2-Accent4"/>
        <w:tblW w:w="0" w:type="auto"/>
        <w:tblLook w:val="04A0" w:firstRow="1" w:lastRow="0" w:firstColumn="1" w:lastColumn="0" w:noHBand="0" w:noVBand="1"/>
      </w:tblPr>
      <w:tblGrid>
        <w:gridCol w:w="6615"/>
      </w:tblGrid>
      <w:tr w:rsidR="00A21FBB" w:rsidRPr="00AC3BFF" w14:paraId="52C1484F" w14:textId="77777777" w:rsidTr="00AC3B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5" w:type="dxa"/>
          </w:tcPr>
          <w:p w14:paraId="0208D7A8" w14:textId="13DEBFB8" w:rsidR="00A761DB" w:rsidRPr="00AC3BFF" w:rsidRDefault="00C651E0" w:rsidP="00E0252C">
            <w:pPr>
              <w:pStyle w:val="ListParagraph"/>
              <w:numPr>
                <w:ilvl w:val="0"/>
                <w:numId w:val="39"/>
              </w:numPr>
              <w:rPr>
                <w:b w:val="0"/>
                <w:bCs w:val="0"/>
                <w:sz w:val="24"/>
                <w:szCs w:val="24"/>
              </w:rPr>
            </w:pPr>
            <w:r w:rsidRPr="00AC3BFF">
              <w:rPr>
                <w:b w:val="0"/>
                <w:bCs w:val="0"/>
                <w:sz w:val="24"/>
                <w:szCs w:val="24"/>
              </w:rPr>
              <w:t>We want well-used facilities that maximise community benefit</w:t>
            </w:r>
            <w:r w:rsidR="003A5AA9" w:rsidRPr="00AC3BFF">
              <w:rPr>
                <w:b w:val="0"/>
                <w:bCs w:val="0"/>
                <w:sz w:val="24"/>
                <w:szCs w:val="24"/>
              </w:rPr>
              <w:t xml:space="preserve"> </w:t>
            </w:r>
            <w:r w:rsidR="008A7210" w:rsidRPr="00AC3BFF">
              <w:rPr>
                <w:b w:val="0"/>
                <w:bCs w:val="0"/>
                <w:sz w:val="24"/>
                <w:szCs w:val="24"/>
              </w:rPr>
              <w:t>across Wellington’s communities</w:t>
            </w:r>
            <w:r w:rsidR="000977F1" w:rsidRPr="00AC3BFF">
              <w:rPr>
                <w:b w:val="0"/>
                <w:bCs w:val="0"/>
                <w:sz w:val="24"/>
                <w:szCs w:val="24"/>
              </w:rPr>
              <w:t xml:space="preserve">. This is </w:t>
            </w:r>
            <w:r w:rsidR="00A761DB" w:rsidRPr="00AC3BFF">
              <w:rPr>
                <w:b w:val="0"/>
                <w:bCs w:val="0"/>
                <w:sz w:val="24"/>
                <w:szCs w:val="24"/>
              </w:rPr>
              <w:t>evidenced by the number of people using a facility</w:t>
            </w:r>
            <w:r w:rsidR="000977F1" w:rsidRPr="00AC3BFF">
              <w:rPr>
                <w:b w:val="0"/>
                <w:bCs w:val="0"/>
                <w:sz w:val="24"/>
                <w:szCs w:val="24"/>
              </w:rPr>
              <w:t xml:space="preserve"> (quantity)</w:t>
            </w:r>
            <w:r w:rsidR="00A761DB" w:rsidRPr="00AC3BFF">
              <w:rPr>
                <w:b w:val="0"/>
                <w:bCs w:val="0"/>
                <w:sz w:val="24"/>
                <w:szCs w:val="24"/>
              </w:rPr>
              <w:t xml:space="preserve">, the number of hours it is used </w:t>
            </w:r>
            <w:r w:rsidR="001F2E56" w:rsidRPr="00AC3BFF">
              <w:rPr>
                <w:b w:val="0"/>
                <w:bCs w:val="0"/>
                <w:sz w:val="24"/>
                <w:szCs w:val="24"/>
              </w:rPr>
              <w:t xml:space="preserve">(utilisation), </w:t>
            </w:r>
            <w:r w:rsidR="00A761DB" w:rsidRPr="00AC3BFF">
              <w:rPr>
                <w:b w:val="0"/>
                <w:bCs w:val="0"/>
                <w:sz w:val="24"/>
                <w:szCs w:val="24"/>
              </w:rPr>
              <w:t>the range of activities / groups who use it</w:t>
            </w:r>
            <w:r w:rsidR="001F2E56" w:rsidRPr="00AC3BFF">
              <w:rPr>
                <w:b w:val="0"/>
                <w:bCs w:val="0"/>
                <w:sz w:val="24"/>
                <w:szCs w:val="24"/>
              </w:rPr>
              <w:t xml:space="preserve"> (breadth)</w:t>
            </w:r>
            <w:r w:rsidR="00EE7235" w:rsidRPr="00AC3BFF">
              <w:rPr>
                <w:b w:val="0"/>
                <w:bCs w:val="0"/>
                <w:sz w:val="24"/>
                <w:szCs w:val="24"/>
              </w:rPr>
              <w:t xml:space="preserve"> </w:t>
            </w:r>
            <w:r w:rsidR="00585770">
              <w:rPr>
                <w:b w:val="0"/>
                <w:bCs w:val="0"/>
                <w:sz w:val="24"/>
                <w:szCs w:val="24"/>
              </w:rPr>
              <w:t>and</w:t>
            </w:r>
            <w:r w:rsidR="00EE7235" w:rsidRPr="00AC3BFF">
              <w:rPr>
                <w:b w:val="0"/>
                <w:bCs w:val="0"/>
                <w:sz w:val="24"/>
                <w:szCs w:val="24"/>
              </w:rPr>
              <w:t xml:space="preserve"> satisfaction of users (quality)</w:t>
            </w:r>
            <w:r w:rsidR="00A761DB" w:rsidRPr="00AC3BFF">
              <w:rPr>
                <w:b w:val="0"/>
                <w:bCs w:val="0"/>
                <w:sz w:val="24"/>
                <w:szCs w:val="24"/>
              </w:rPr>
              <w:t xml:space="preserve">. </w:t>
            </w:r>
          </w:p>
          <w:p w14:paraId="2845FC09" w14:textId="6FAC6F8F" w:rsidR="00A761DB" w:rsidRPr="00AC3BFF" w:rsidRDefault="00A761DB" w:rsidP="000B0691">
            <w:pPr>
              <w:pStyle w:val="Bullets"/>
              <w:ind w:left="568"/>
              <w:rPr>
                <w:b w:val="0"/>
                <w:bCs w:val="0"/>
                <w:sz w:val="24"/>
                <w:szCs w:val="24"/>
              </w:rPr>
            </w:pPr>
            <w:r w:rsidRPr="00AC3BFF">
              <w:rPr>
                <w:b w:val="0"/>
                <w:bCs w:val="0"/>
                <w:sz w:val="24"/>
                <w:szCs w:val="24"/>
              </w:rPr>
              <w:t xml:space="preserve">Our target is for facilities to be </w:t>
            </w:r>
            <w:r w:rsidR="008A7210" w:rsidRPr="00AC3BFF">
              <w:rPr>
                <w:b w:val="0"/>
                <w:bCs w:val="0"/>
                <w:sz w:val="24"/>
                <w:szCs w:val="24"/>
              </w:rPr>
              <w:t xml:space="preserve">utilised </w:t>
            </w:r>
            <w:r w:rsidRPr="00AC3BFF">
              <w:rPr>
                <w:b w:val="0"/>
                <w:bCs w:val="0"/>
                <w:sz w:val="24"/>
                <w:szCs w:val="24"/>
              </w:rPr>
              <w:t xml:space="preserve">for more than 40 hours a week. </w:t>
            </w:r>
          </w:p>
          <w:p w14:paraId="2EAE714D" w14:textId="300875F1" w:rsidR="0076019D" w:rsidRPr="00AC3BFF" w:rsidRDefault="00554F4A" w:rsidP="000B0691">
            <w:pPr>
              <w:pStyle w:val="Bullets"/>
              <w:ind w:left="568"/>
              <w:rPr>
                <w:b w:val="0"/>
                <w:bCs w:val="0"/>
                <w:sz w:val="24"/>
                <w:szCs w:val="24"/>
              </w:rPr>
            </w:pPr>
            <w:r w:rsidRPr="00AC3BFF">
              <w:rPr>
                <w:b w:val="0"/>
                <w:bCs w:val="0"/>
                <w:sz w:val="24"/>
                <w:szCs w:val="24"/>
              </w:rPr>
              <w:t>As part of increasing utilisation, we also want to increase the number of visits (quantity), provide for</w:t>
            </w:r>
            <w:r w:rsidR="00727081" w:rsidRPr="00AC3BFF">
              <w:rPr>
                <w:b w:val="0"/>
                <w:bCs w:val="0"/>
                <w:sz w:val="24"/>
                <w:szCs w:val="24"/>
              </w:rPr>
              <w:t xml:space="preserve"> </w:t>
            </w:r>
            <w:r w:rsidR="00731F35" w:rsidRPr="00AC3BFF">
              <w:rPr>
                <w:b w:val="0"/>
                <w:bCs w:val="0"/>
                <w:sz w:val="24"/>
                <w:szCs w:val="24"/>
              </w:rPr>
              <w:t xml:space="preserve">a diverse range </w:t>
            </w:r>
            <w:r w:rsidR="00727081" w:rsidRPr="00AC3BFF">
              <w:rPr>
                <w:b w:val="0"/>
                <w:bCs w:val="0"/>
                <w:sz w:val="24"/>
                <w:szCs w:val="24"/>
              </w:rPr>
              <w:t>of activit</w:t>
            </w:r>
            <w:r w:rsidR="00144CB2" w:rsidRPr="00AC3BFF">
              <w:rPr>
                <w:b w:val="0"/>
                <w:bCs w:val="0"/>
                <w:sz w:val="24"/>
                <w:szCs w:val="24"/>
              </w:rPr>
              <w:t xml:space="preserve">ies </w:t>
            </w:r>
            <w:r w:rsidR="00727081" w:rsidRPr="00AC3BFF">
              <w:rPr>
                <w:b w:val="0"/>
                <w:bCs w:val="0"/>
                <w:sz w:val="24"/>
                <w:szCs w:val="24"/>
              </w:rPr>
              <w:t xml:space="preserve">and </w:t>
            </w:r>
            <w:r w:rsidR="00144CB2" w:rsidRPr="00AC3BFF">
              <w:rPr>
                <w:b w:val="0"/>
                <w:bCs w:val="0"/>
                <w:sz w:val="24"/>
                <w:szCs w:val="24"/>
              </w:rPr>
              <w:t>retain high</w:t>
            </w:r>
            <w:r w:rsidR="00727081" w:rsidRPr="00AC3BFF">
              <w:rPr>
                <w:b w:val="0"/>
                <w:bCs w:val="0"/>
                <w:sz w:val="24"/>
                <w:szCs w:val="24"/>
              </w:rPr>
              <w:t xml:space="preserve"> satisfaction</w:t>
            </w:r>
            <w:r w:rsidR="000064D7" w:rsidRPr="00AC3BFF">
              <w:rPr>
                <w:b w:val="0"/>
                <w:bCs w:val="0"/>
                <w:sz w:val="24"/>
                <w:szCs w:val="24"/>
              </w:rPr>
              <w:t xml:space="preserve"> levels</w:t>
            </w:r>
            <w:r w:rsidR="00727081" w:rsidRPr="00AC3BFF">
              <w:rPr>
                <w:b w:val="0"/>
                <w:bCs w:val="0"/>
                <w:sz w:val="24"/>
                <w:szCs w:val="24"/>
              </w:rPr>
              <w:t>.</w:t>
            </w:r>
          </w:p>
          <w:p w14:paraId="1FE29AFF" w14:textId="7EA4243A" w:rsidR="00A761DB" w:rsidRPr="00AC3BFF" w:rsidRDefault="00A761DB" w:rsidP="000B0691">
            <w:pPr>
              <w:pStyle w:val="Bullets"/>
              <w:ind w:left="568"/>
              <w:rPr>
                <w:b w:val="0"/>
                <w:bCs w:val="0"/>
                <w:sz w:val="24"/>
                <w:szCs w:val="24"/>
              </w:rPr>
            </w:pPr>
            <w:r w:rsidRPr="00AC3BFF">
              <w:rPr>
                <w:b w:val="0"/>
                <w:bCs w:val="0"/>
                <w:sz w:val="24"/>
                <w:szCs w:val="24"/>
              </w:rPr>
              <w:t xml:space="preserve">We recognise </w:t>
            </w:r>
            <w:r w:rsidR="00727081" w:rsidRPr="00AC3BFF">
              <w:rPr>
                <w:b w:val="0"/>
                <w:bCs w:val="0"/>
                <w:sz w:val="24"/>
                <w:szCs w:val="24"/>
              </w:rPr>
              <w:t xml:space="preserve">these </w:t>
            </w:r>
            <w:r w:rsidRPr="00AC3BFF">
              <w:rPr>
                <w:b w:val="0"/>
                <w:bCs w:val="0"/>
                <w:sz w:val="24"/>
                <w:szCs w:val="24"/>
              </w:rPr>
              <w:t>target</w:t>
            </w:r>
            <w:r w:rsidR="00727081" w:rsidRPr="00AC3BFF">
              <w:rPr>
                <w:b w:val="0"/>
                <w:bCs w:val="0"/>
                <w:sz w:val="24"/>
                <w:szCs w:val="24"/>
              </w:rPr>
              <w:t>s</w:t>
            </w:r>
            <w:r w:rsidRPr="00AC3BFF">
              <w:rPr>
                <w:b w:val="0"/>
                <w:bCs w:val="0"/>
                <w:sz w:val="24"/>
                <w:szCs w:val="24"/>
              </w:rPr>
              <w:t xml:space="preserve"> will be challenging for some facilities</w:t>
            </w:r>
            <w:r w:rsidR="003571EC" w:rsidRPr="00AC3BFF">
              <w:rPr>
                <w:b w:val="0"/>
                <w:bCs w:val="0"/>
                <w:sz w:val="24"/>
                <w:szCs w:val="24"/>
              </w:rPr>
              <w:t>,</w:t>
            </w:r>
            <w:r w:rsidRPr="00AC3BFF">
              <w:rPr>
                <w:b w:val="0"/>
                <w:bCs w:val="0"/>
                <w:sz w:val="24"/>
                <w:szCs w:val="24"/>
              </w:rPr>
              <w:t xml:space="preserve"> and </w:t>
            </w:r>
            <w:r w:rsidR="00C17CD7" w:rsidRPr="00AC3BFF">
              <w:rPr>
                <w:b w:val="0"/>
                <w:bCs w:val="0"/>
                <w:sz w:val="24"/>
                <w:szCs w:val="24"/>
              </w:rPr>
              <w:t xml:space="preserve">it </w:t>
            </w:r>
            <w:r w:rsidRPr="00AC3BFF">
              <w:rPr>
                <w:b w:val="0"/>
                <w:bCs w:val="0"/>
                <w:sz w:val="24"/>
                <w:szCs w:val="24"/>
              </w:rPr>
              <w:t>will take time and resources to support implementation.</w:t>
            </w:r>
          </w:p>
          <w:p w14:paraId="5E03CE85" w14:textId="6008294C" w:rsidR="007E218E" w:rsidRPr="00AC3BFF" w:rsidRDefault="00470417" w:rsidP="000B0691">
            <w:pPr>
              <w:pStyle w:val="Bullets"/>
              <w:ind w:left="568"/>
              <w:rPr>
                <w:b w:val="0"/>
                <w:bCs w:val="0"/>
                <w:sz w:val="24"/>
                <w:szCs w:val="24"/>
              </w:rPr>
            </w:pPr>
            <w:r w:rsidRPr="00AC3BFF">
              <w:rPr>
                <w:b w:val="0"/>
                <w:bCs w:val="0"/>
                <w:sz w:val="24"/>
                <w:szCs w:val="24"/>
              </w:rPr>
              <w:t xml:space="preserve">Information, promotion and booking systems will be needed to support </w:t>
            </w:r>
            <w:r w:rsidR="006C18CB" w:rsidRPr="00AC3BFF">
              <w:rPr>
                <w:b w:val="0"/>
                <w:bCs w:val="0"/>
                <w:sz w:val="24"/>
                <w:szCs w:val="24"/>
              </w:rPr>
              <w:t>reaching th</w:t>
            </w:r>
            <w:r w:rsidR="005869AE" w:rsidRPr="00AC3BFF">
              <w:rPr>
                <w:b w:val="0"/>
                <w:bCs w:val="0"/>
                <w:sz w:val="24"/>
                <w:szCs w:val="24"/>
              </w:rPr>
              <w:t>e target of more than 40 hours per week use</w:t>
            </w:r>
            <w:r w:rsidR="008D43FC" w:rsidRPr="00AC3BFF">
              <w:rPr>
                <w:b w:val="0"/>
                <w:bCs w:val="0"/>
                <w:sz w:val="24"/>
                <w:szCs w:val="24"/>
              </w:rPr>
              <w:t>.</w:t>
            </w:r>
          </w:p>
          <w:p w14:paraId="5360FC2E" w14:textId="7F62EE07" w:rsidR="00A761DB" w:rsidRPr="00AC3BFF" w:rsidRDefault="00A761DB" w:rsidP="000B0691">
            <w:pPr>
              <w:pStyle w:val="Bullets"/>
              <w:ind w:left="568"/>
              <w:rPr>
                <w:b w:val="0"/>
                <w:bCs w:val="0"/>
                <w:sz w:val="24"/>
                <w:szCs w:val="24"/>
              </w:rPr>
            </w:pPr>
            <w:r w:rsidRPr="00AC3BFF">
              <w:rPr>
                <w:b w:val="0"/>
                <w:bCs w:val="0"/>
                <w:sz w:val="24"/>
                <w:szCs w:val="24"/>
              </w:rPr>
              <w:t>To address historical inequities in</w:t>
            </w:r>
            <w:r w:rsidRPr="00AC3BFF" w:rsidDel="009C43C8">
              <w:rPr>
                <w:b w:val="0"/>
                <w:bCs w:val="0"/>
                <w:sz w:val="24"/>
                <w:szCs w:val="24"/>
              </w:rPr>
              <w:t xml:space="preserve"> </w:t>
            </w:r>
            <w:r w:rsidRPr="00AC3BFF">
              <w:rPr>
                <w:b w:val="0"/>
                <w:bCs w:val="0"/>
                <w:sz w:val="24"/>
                <w:szCs w:val="24"/>
              </w:rPr>
              <w:t xml:space="preserve">access to facilities, we need to prioritise diverse and emerging groups. This will require careful management to minimise the impact on existing users. Good communication between the groups is important to achieving </w:t>
            </w:r>
            <w:r w:rsidR="00DA0F8E" w:rsidRPr="00AC3BFF">
              <w:rPr>
                <w:b w:val="0"/>
                <w:bCs w:val="0"/>
                <w:sz w:val="24"/>
                <w:szCs w:val="24"/>
              </w:rPr>
              <w:t xml:space="preserve">more equitable </w:t>
            </w:r>
            <w:r w:rsidR="00241152" w:rsidRPr="00AC3BFF">
              <w:rPr>
                <w:b w:val="0"/>
                <w:bCs w:val="0"/>
                <w:sz w:val="24"/>
                <w:szCs w:val="24"/>
              </w:rPr>
              <w:t>access to</w:t>
            </w:r>
            <w:r w:rsidR="00DA0F8E" w:rsidRPr="00AC3BFF">
              <w:rPr>
                <w:b w:val="0"/>
                <w:bCs w:val="0"/>
                <w:sz w:val="24"/>
                <w:szCs w:val="24"/>
              </w:rPr>
              <w:t xml:space="preserve"> facilities</w:t>
            </w:r>
            <w:r w:rsidRPr="00AC3BFF">
              <w:rPr>
                <w:b w:val="0"/>
                <w:bCs w:val="0"/>
                <w:sz w:val="24"/>
                <w:szCs w:val="24"/>
              </w:rPr>
              <w:t>.</w:t>
            </w:r>
          </w:p>
          <w:p w14:paraId="5CD0D67C" w14:textId="7F8936D6" w:rsidR="00A21FBB" w:rsidRPr="00AC3BFF" w:rsidRDefault="00A761DB" w:rsidP="000B0691">
            <w:pPr>
              <w:pStyle w:val="Bullets"/>
              <w:ind w:left="568"/>
              <w:rPr>
                <w:b w:val="0"/>
                <w:bCs w:val="0"/>
                <w:sz w:val="24"/>
                <w:szCs w:val="24"/>
              </w:rPr>
            </w:pPr>
            <w:r w:rsidRPr="00AC3BFF">
              <w:rPr>
                <w:b w:val="0"/>
                <w:bCs w:val="0"/>
                <w:sz w:val="24"/>
                <w:szCs w:val="24"/>
              </w:rPr>
              <w:t>It is acknowledged there can sometimes be a tension between well-used facilities and a good distribution of facilities. The over-riding principle is maximising the community benefit from our facilities.</w:t>
            </w:r>
          </w:p>
        </w:tc>
      </w:tr>
      <w:tr w:rsidR="00470417" w:rsidRPr="00AC3BFF" w14:paraId="44340E4D" w14:textId="77777777" w:rsidTr="00AC3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5" w:type="dxa"/>
          </w:tcPr>
          <w:p w14:paraId="16E4022C" w14:textId="10903454" w:rsidR="00470417" w:rsidRPr="00AC3BFF" w:rsidRDefault="00470417" w:rsidP="00E0252C">
            <w:pPr>
              <w:pStyle w:val="ListParagraph"/>
              <w:numPr>
                <w:ilvl w:val="0"/>
                <w:numId w:val="39"/>
              </w:numPr>
              <w:rPr>
                <w:b w:val="0"/>
                <w:bCs w:val="0"/>
                <w:sz w:val="24"/>
                <w:szCs w:val="24"/>
              </w:rPr>
            </w:pPr>
            <w:r w:rsidRPr="00AC3BFF">
              <w:rPr>
                <w:b w:val="0"/>
                <w:bCs w:val="0"/>
                <w:sz w:val="24"/>
                <w:szCs w:val="24"/>
              </w:rPr>
              <w:t xml:space="preserve">Embed te ao Māori into delivery </w:t>
            </w:r>
            <w:r w:rsidR="000A06D5" w:rsidRPr="00AC3BFF">
              <w:rPr>
                <w:b w:val="0"/>
                <w:bCs w:val="0"/>
                <w:sz w:val="24"/>
                <w:szCs w:val="24"/>
              </w:rPr>
              <w:t xml:space="preserve">of community facilities </w:t>
            </w:r>
            <w:r w:rsidRPr="00AC3BFF">
              <w:rPr>
                <w:b w:val="0"/>
                <w:bCs w:val="0"/>
                <w:sz w:val="24"/>
                <w:szCs w:val="24"/>
              </w:rPr>
              <w:t xml:space="preserve">through cultural practices and events. </w:t>
            </w:r>
            <w:r w:rsidRPr="00AC3BFF">
              <w:rPr>
                <w:b w:val="0"/>
                <w:bCs w:val="0"/>
                <w:sz w:val="24"/>
                <w:szCs w:val="24"/>
                <w:lang w:val="en-GB"/>
              </w:rPr>
              <w:t>Māori ngā mahi a rēhia and taonga tākaro (sports and games) are revitalised,</w:t>
            </w:r>
            <w:r w:rsidRPr="00AC3BFF">
              <w:rPr>
                <w:b w:val="0"/>
                <w:bCs w:val="0"/>
                <w:sz w:val="24"/>
                <w:szCs w:val="24"/>
              </w:rPr>
              <w:t xml:space="preserve"> and Māori staff and leaders are supported.</w:t>
            </w:r>
          </w:p>
        </w:tc>
      </w:tr>
      <w:tr w:rsidR="00A21FBB" w:rsidRPr="00AC3BFF" w14:paraId="02ACC617" w14:textId="77777777" w:rsidTr="00AC3BFF">
        <w:tc>
          <w:tcPr>
            <w:cnfStyle w:val="001000000000" w:firstRow="0" w:lastRow="0" w:firstColumn="1" w:lastColumn="0" w:oddVBand="0" w:evenVBand="0" w:oddHBand="0" w:evenHBand="0" w:firstRowFirstColumn="0" w:firstRowLastColumn="0" w:lastRowFirstColumn="0" w:lastRowLastColumn="0"/>
            <w:tcW w:w="6615" w:type="dxa"/>
          </w:tcPr>
          <w:p w14:paraId="7F812D1E" w14:textId="77777777" w:rsidR="00A761DB" w:rsidRPr="00AC3BFF" w:rsidRDefault="00A761DB" w:rsidP="00E0252C">
            <w:pPr>
              <w:pStyle w:val="ListParagraph"/>
              <w:numPr>
                <w:ilvl w:val="0"/>
                <w:numId w:val="39"/>
              </w:numPr>
              <w:rPr>
                <w:b w:val="0"/>
                <w:bCs w:val="0"/>
                <w:sz w:val="24"/>
                <w:szCs w:val="24"/>
              </w:rPr>
            </w:pPr>
            <w:r w:rsidRPr="00AC3BFF">
              <w:rPr>
                <w:b w:val="0"/>
                <w:bCs w:val="0"/>
                <w:sz w:val="24"/>
                <w:szCs w:val="24"/>
              </w:rPr>
              <w:t>Improve the accessibility of community facilities to enable all people to access facilities with ease and dignity:</w:t>
            </w:r>
          </w:p>
          <w:p w14:paraId="19ACC7FE" w14:textId="11DC8CE5" w:rsidR="00A761DB" w:rsidRPr="00AC3BFF" w:rsidRDefault="00A761DB" w:rsidP="0055229C">
            <w:pPr>
              <w:pStyle w:val="Bullets"/>
              <w:ind w:left="568"/>
              <w:rPr>
                <w:b w:val="0"/>
                <w:bCs w:val="0"/>
                <w:sz w:val="24"/>
                <w:szCs w:val="24"/>
              </w:rPr>
            </w:pPr>
            <w:r w:rsidRPr="00AC3BFF">
              <w:rPr>
                <w:b w:val="0"/>
                <w:bCs w:val="0"/>
                <w:sz w:val="24"/>
                <w:szCs w:val="24"/>
              </w:rPr>
              <w:t>Address the universal design of existing buildings through maintenance, renewal and development</w:t>
            </w:r>
            <w:r w:rsidR="00F90644" w:rsidRPr="00AC3BFF">
              <w:rPr>
                <w:b w:val="0"/>
                <w:bCs w:val="0"/>
                <w:sz w:val="24"/>
                <w:szCs w:val="24"/>
              </w:rPr>
              <w:t xml:space="preserve"> (see </w:t>
            </w:r>
            <w:r w:rsidR="00F90644" w:rsidRPr="00AC3BFF">
              <w:rPr>
                <w:rFonts w:cs="Arial"/>
                <w:b w:val="0"/>
                <w:bCs w:val="0"/>
                <w:sz w:val="24"/>
                <w:szCs w:val="24"/>
              </w:rPr>
              <w:t xml:space="preserve">wāhanga </w:t>
            </w:r>
            <w:r w:rsidR="00F90644" w:rsidRPr="00AC3BFF">
              <w:rPr>
                <w:b w:val="0"/>
                <w:bCs w:val="0"/>
                <w:sz w:val="24"/>
                <w:szCs w:val="24"/>
              </w:rPr>
              <w:t>4.4</w:t>
            </w:r>
            <w:r w:rsidR="005A2686" w:rsidRPr="00AC3BFF">
              <w:rPr>
                <w:b w:val="0"/>
                <w:bCs w:val="0"/>
                <w:sz w:val="24"/>
                <w:szCs w:val="24"/>
              </w:rPr>
              <w:t>.1</w:t>
            </w:r>
            <w:r w:rsidR="00F90644" w:rsidRPr="00AC3BFF">
              <w:rPr>
                <w:b w:val="0"/>
                <w:bCs w:val="0"/>
                <w:sz w:val="24"/>
                <w:szCs w:val="24"/>
              </w:rPr>
              <w:t>)</w:t>
            </w:r>
            <w:r w:rsidRPr="00AC3BFF">
              <w:rPr>
                <w:b w:val="0"/>
                <w:bCs w:val="0"/>
                <w:sz w:val="24"/>
                <w:szCs w:val="24"/>
              </w:rPr>
              <w:t>.</w:t>
            </w:r>
          </w:p>
          <w:p w14:paraId="14812AED" w14:textId="77777777" w:rsidR="00A761DB" w:rsidRPr="00AC3BFF" w:rsidRDefault="00A761DB" w:rsidP="0055229C">
            <w:pPr>
              <w:pStyle w:val="Bullets"/>
              <w:ind w:left="568"/>
              <w:rPr>
                <w:b w:val="0"/>
                <w:bCs w:val="0"/>
                <w:sz w:val="24"/>
                <w:szCs w:val="24"/>
              </w:rPr>
            </w:pPr>
            <w:r w:rsidRPr="00AC3BFF">
              <w:rPr>
                <w:b w:val="0"/>
                <w:bCs w:val="0"/>
                <w:sz w:val="24"/>
                <w:szCs w:val="24"/>
              </w:rPr>
              <w:t>Provide information on the accessibility of community facilities.</w:t>
            </w:r>
          </w:p>
          <w:p w14:paraId="5BFFE2CD" w14:textId="2082D7E3" w:rsidR="00A21FBB" w:rsidRPr="00AC3BFF" w:rsidRDefault="00937F52" w:rsidP="0055229C">
            <w:pPr>
              <w:pStyle w:val="Bullets"/>
              <w:ind w:left="568"/>
              <w:rPr>
                <w:b w:val="0"/>
                <w:bCs w:val="0"/>
                <w:sz w:val="24"/>
                <w:szCs w:val="24"/>
              </w:rPr>
            </w:pPr>
            <w:r w:rsidRPr="00AC3BFF">
              <w:rPr>
                <w:b w:val="0"/>
                <w:bCs w:val="0"/>
                <w:sz w:val="24"/>
                <w:szCs w:val="24"/>
              </w:rPr>
              <w:t>Staff and volunteer</w:t>
            </w:r>
            <w:r w:rsidR="00A761DB" w:rsidRPr="00AC3BFF">
              <w:rPr>
                <w:b w:val="0"/>
                <w:bCs w:val="0"/>
                <w:sz w:val="24"/>
                <w:szCs w:val="24"/>
              </w:rPr>
              <w:t xml:space="preserve"> training </w:t>
            </w:r>
            <w:r w:rsidRPr="00AC3BFF">
              <w:rPr>
                <w:b w:val="0"/>
                <w:bCs w:val="0"/>
                <w:sz w:val="24"/>
                <w:szCs w:val="24"/>
              </w:rPr>
              <w:t xml:space="preserve">to better understand how to support and enable </w:t>
            </w:r>
            <w:r w:rsidR="00A761DB" w:rsidRPr="00AC3BFF">
              <w:rPr>
                <w:b w:val="0"/>
                <w:bCs w:val="0"/>
                <w:sz w:val="24"/>
                <w:szCs w:val="24"/>
              </w:rPr>
              <w:t>participation by disabled people.</w:t>
            </w:r>
          </w:p>
        </w:tc>
      </w:tr>
      <w:tr w:rsidR="00A21FBB" w:rsidRPr="00AC3BFF" w14:paraId="38ED3214" w14:textId="77777777" w:rsidTr="00AC3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5" w:type="dxa"/>
          </w:tcPr>
          <w:p w14:paraId="3111B398" w14:textId="4FA167E8" w:rsidR="00A761DB" w:rsidRPr="00AC3BFF" w:rsidRDefault="00A761DB" w:rsidP="00E0252C">
            <w:pPr>
              <w:pStyle w:val="ListParagraph"/>
              <w:numPr>
                <w:ilvl w:val="0"/>
                <w:numId w:val="39"/>
              </w:numPr>
              <w:rPr>
                <w:b w:val="0"/>
                <w:bCs w:val="0"/>
                <w:sz w:val="24"/>
                <w:szCs w:val="24"/>
              </w:rPr>
            </w:pPr>
            <w:r w:rsidRPr="00AC3BFF">
              <w:rPr>
                <w:b w:val="0"/>
                <w:bCs w:val="0"/>
                <w:sz w:val="24"/>
                <w:szCs w:val="24"/>
              </w:rPr>
              <w:t xml:space="preserve">Investigate options to improve the inclusiveness of community facilities </w:t>
            </w:r>
            <w:r w:rsidR="0096762C" w:rsidRPr="00AC3BFF">
              <w:rPr>
                <w:b w:val="0"/>
                <w:bCs w:val="0"/>
                <w:sz w:val="24"/>
                <w:szCs w:val="24"/>
              </w:rPr>
              <w:t>to be</w:t>
            </w:r>
            <w:r w:rsidR="00893F52" w:rsidRPr="00AC3BFF">
              <w:rPr>
                <w:b w:val="0"/>
                <w:bCs w:val="0"/>
                <w:sz w:val="24"/>
                <w:szCs w:val="24"/>
              </w:rPr>
              <w:t xml:space="preserve"> responsive to people with </w:t>
            </w:r>
            <w:r w:rsidR="0096762C" w:rsidRPr="00AC3BFF">
              <w:rPr>
                <w:b w:val="0"/>
                <w:bCs w:val="0"/>
                <w:sz w:val="24"/>
                <w:szCs w:val="24"/>
              </w:rPr>
              <w:t>diverse</w:t>
            </w:r>
            <w:r w:rsidR="00893F52" w:rsidRPr="00AC3BFF">
              <w:rPr>
                <w:b w:val="0"/>
                <w:bCs w:val="0"/>
                <w:sz w:val="24"/>
                <w:szCs w:val="24"/>
              </w:rPr>
              <w:t xml:space="preserve"> backgrounds</w:t>
            </w:r>
            <w:r w:rsidR="0096762C" w:rsidRPr="00AC3BFF">
              <w:rPr>
                <w:b w:val="0"/>
                <w:bCs w:val="0"/>
                <w:sz w:val="24"/>
                <w:szCs w:val="24"/>
              </w:rPr>
              <w:t>, identities and cultures</w:t>
            </w:r>
            <w:r w:rsidRPr="00AC3BFF">
              <w:rPr>
                <w:b w:val="0"/>
                <w:bCs w:val="0"/>
                <w:sz w:val="24"/>
                <w:szCs w:val="24"/>
              </w:rPr>
              <w:t>:</w:t>
            </w:r>
          </w:p>
          <w:p w14:paraId="0F238957" w14:textId="1396E772" w:rsidR="00A761DB" w:rsidRPr="00AC3BFF" w:rsidRDefault="00A761DB" w:rsidP="0055229C">
            <w:pPr>
              <w:pStyle w:val="Bullets"/>
              <w:ind w:left="568"/>
              <w:rPr>
                <w:b w:val="0"/>
                <w:bCs w:val="0"/>
                <w:sz w:val="24"/>
                <w:szCs w:val="24"/>
              </w:rPr>
            </w:pPr>
            <w:r w:rsidRPr="00AC3BFF">
              <w:rPr>
                <w:b w:val="0"/>
                <w:bCs w:val="0"/>
                <w:sz w:val="24"/>
                <w:szCs w:val="24"/>
              </w:rPr>
              <w:t xml:space="preserve">Staff and volunteer training to better understand </w:t>
            </w:r>
            <w:r w:rsidR="006E040D" w:rsidRPr="00AC3BFF">
              <w:rPr>
                <w:b w:val="0"/>
                <w:bCs w:val="0"/>
                <w:sz w:val="24"/>
                <w:szCs w:val="24"/>
              </w:rPr>
              <w:t>and be responsive to pe</w:t>
            </w:r>
            <w:r w:rsidRPr="00AC3BFF">
              <w:rPr>
                <w:b w:val="0"/>
                <w:bCs w:val="0"/>
                <w:sz w:val="24"/>
                <w:szCs w:val="24"/>
              </w:rPr>
              <w:t xml:space="preserve">ople with diverse </w:t>
            </w:r>
            <w:r w:rsidR="006E040D" w:rsidRPr="00AC3BFF">
              <w:rPr>
                <w:b w:val="0"/>
                <w:bCs w:val="0"/>
                <w:sz w:val="24"/>
                <w:szCs w:val="24"/>
              </w:rPr>
              <w:t>backgrounds</w:t>
            </w:r>
            <w:r w:rsidR="008D43FC" w:rsidRPr="00AC3BFF">
              <w:rPr>
                <w:b w:val="0"/>
                <w:bCs w:val="0"/>
                <w:sz w:val="24"/>
                <w:szCs w:val="24"/>
              </w:rPr>
              <w:t>.</w:t>
            </w:r>
          </w:p>
          <w:p w14:paraId="61588E25" w14:textId="77777777" w:rsidR="00A761DB" w:rsidRPr="00AC3BFF" w:rsidRDefault="00A761DB" w:rsidP="0055229C">
            <w:pPr>
              <w:pStyle w:val="Bullets"/>
              <w:ind w:left="568"/>
              <w:rPr>
                <w:b w:val="0"/>
                <w:bCs w:val="0"/>
                <w:sz w:val="24"/>
                <w:szCs w:val="24"/>
              </w:rPr>
            </w:pPr>
            <w:r w:rsidRPr="00AC3BFF">
              <w:rPr>
                <w:b w:val="0"/>
                <w:bCs w:val="0"/>
                <w:sz w:val="24"/>
                <w:szCs w:val="24"/>
              </w:rPr>
              <w:t xml:space="preserve">Obtaining </w:t>
            </w:r>
            <w:hyperlink r:id="rId32" w:history="1">
              <w:r w:rsidRPr="00AC3BFF">
                <w:rPr>
                  <w:b w:val="0"/>
                  <w:bCs w:val="0"/>
                  <w:sz w:val="24"/>
                  <w:szCs w:val="24"/>
                </w:rPr>
                <w:t>Safe Space Alliance</w:t>
              </w:r>
            </w:hyperlink>
            <w:r w:rsidRPr="00AC3BFF">
              <w:rPr>
                <w:b w:val="0"/>
                <w:bCs w:val="0"/>
                <w:sz w:val="24"/>
                <w:szCs w:val="24"/>
              </w:rPr>
              <w:t xml:space="preserve"> accreditation, which is a database of spaces that are safe for rainbow communities to freely express themselves.</w:t>
            </w:r>
          </w:p>
          <w:p w14:paraId="39381E3F" w14:textId="4A334F0F" w:rsidR="00A21FBB" w:rsidRPr="00AC3BFF" w:rsidRDefault="00A761DB" w:rsidP="0055229C">
            <w:pPr>
              <w:pStyle w:val="Bullets"/>
              <w:ind w:left="568"/>
              <w:rPr>
                <w:b w:val="0"/>
                <w:bCs w:val="0"/>
                <w:sz w:val="24"/>
                <w:szCs w:val="24"/>
              </w:rPr>
            </w:pPr>
            <w:r w:rsidRPr="00AC3BFF">
              <w:rPr>
                <w:b w:val="0"/>
                <w:bCs w:val="0"/>
                <w:sz w:val="24"/>
                <w:szCs w:val="24"/>
              </w:rPr>
              <w:t xml:space="preserve">Modification of facilities to provide safe spaces for </w:t>
            </w:r>
            <w:r w:rsidR="0014583B">
              <w:rPr>
                <w:b w:val="0"/>
                <w:bCs w:val="0"/>
                <w:sz w:val="24"/>
                <w:szCs w:val="24"/>
              </w:rPr>
              <w:t xml:space="preserve">all </w:t>
            </w:r>
            <w:r w:rsidRPr="00AC3BFF">
              <w:rPr>
                <w:b w:val="0"/>
                <w:bCs w:val="0"/>
                <w:sz w:val="24"/>
                <w:szCs w:val="24"/>
              </w:rPr>
              <w:t>gender</w:t>
            </w:r>
            <w:r w:rsidR="0014583B">
              <w:rPr>
                <w:b w:val="0"/>
                <w:bCs w:val="0"/>
                <w:sz w:val="24"/>
                <w:szCs w:val="24"/>
              </w:rPr>
              <w:t>s</w:t>
            </w:r>
            <w:r w:rsidRPr="00AC3BFF">
              <w:rPr>
                <w:b w:val="0"/>
                <w:bCs w:val="0"/>
                <w:sz w:val="24"/>
                <w:szCs w:val="24"/>
              </w:rPr>
              <w:t>, neuro-diverse</w:t>
            </w:r>
            <w:r w:rsidR="005B6E33" w:rsidRPr="00AC3BFF">
              <w:rPr>
                <w:b w:val="0"/>
                <w:bCs w:val="0"/>
                <w:sz w:val="24"/>
                <w:szCs w:val="24"/>
              </w:rPr>
              <w:t xml:space="preserve">, and </w:t>
            </w:r>
            <w:r w:rsidR="005B6E33" w:rsidRPr="00AC3BFF">
              <w:rPr>
                <w:b w:val="0"/>
                <w:bCs w:val="0"/>
                <w:i/>
                <w:sz w:val="24"/>
                <w:szCs w:val="24"/>
              </w:rPr>
              <w:t xml:space="preserve">diverse </w:t>
            </w:r>
            <w:r w:rsidR="00EE55DE" w:rsidRPr="00AC3BFF">
              <w:rPr>
                <w:b w:val="0"/>
                <w:bCs w:val="0"/>
                <w:i/>
                <w:iCs/>
                <w:sz w:val="24"/>
                <w:szCs w:val="24"/>
              </w:rPr>
              <w:t xml:space="preserve">groups and </w:t>
            </w:r>
            <w:r w:rsidR="005B6E33" w:rsidRPr="00AC3BFF">
              <w:rPr>
                <w:b w:val="0"/>
                <w:bCs w:val="0"/>
                <w:i/>
                <w:sz w:val="24"/>
                <w:szCs w:val="24"/>
              </w:rPr>
              <w:t>communit</w:t>
            </w:r>
            <w:r w:rsidR="00EE55DE" w:rsidRPr="00AC3BFF">
              <w:rPr>
                <w:b w:val="0"/>
                <w:bCs w:val="0"/>
                <w:i/>
                <w:iCs/>
                <w:sz w:val="24"/>
                <w:szCs w:val="24"/>
              </w:rPr>
              <w:t>ies</w:t>
            </w:r>
            <w:r w:rsidRPr="00AC3BFF">
              <w:rPr>
                <w:b w:val="0"/>
                <w:bCs w:val="0"/>
                <w:sz w:val="24"/>
                <w:szCs w:val="24"/>
              </w:rPr>
              <w:t>.</w:t>
            </w:r>
          </w:p>
        </w:tc>
      </w:tr>
      <w:tr w:rsidR="00A21FBB" w:rsidRPr="00AC3BFF" w14:paraId="66350B3D" w14:textId="77777777" w:rsidTr="00AC3BFF">
        <w:tc>
          <w:tcPr>
            <w:cnfStyle w:val="001000000000" w:firstRow="0" w:lastRow="0" w:firstColumn="1" w:lastColumn="0" w:oddVBand="0" w:evenVBand="0" w:oddHBand="0" w:evenHBand="0" w:firstRowFirstColumn="0" w:firstRowLastColumn="0" w:lastRowFirstColumn="0" w:lastRowLastColumn="0"/>
            <w:tcW w:w="6615" w:type="dxa"/>
          </w:tcPr>
          <w:p w14:paraId="72082C67" w14:textId="77FFF790" w:rsidR="00A761DB" w:rsidRPr="00AC3BFF" w:rsidRDefault="00A761DB" w:rsidP="00E0252C">
            <w:pPr>
              <w:pStyle w:val="ListParagraph"/>
              <w:numPr>
                <w:ilvl w:val="0"/>
                <w:numId w:val="39"/>
              </w:numPr>
              <w:rPr>
                <w:b w:val="0"/>
                <w:bCs w:val="0"/>
                <w:sz w:val="24"/>
                <w:szCs w:val="24"/>
              </w:rPr>
            </w:pPr>
            <w:r w:rsidRPr="00AC3BFF">
              <w:rPr>
                <w:b w:val="0"/>
                <w:bCs w:val="0"/>
                <w:sz w:val="24"/>
                <w:szCs w:val="24"/>
              </w:rPr>
              <w:t>Review funding for community facilities, particularly those delivered by community organisation</w:t>
            </w:r>
            <w:r w:rsidR="005B6E33" w:rsidRPr="00AC3BFF">
              <w:rPr>
                <w:b w:val="0"/>
                <w:bCs w:val="0"/>
                <w:sz w:val="24"/>
                <w:szCs w:val="24"/>
              </w:rPr>
              <w:t>s</w:t>
            </w:r>
            <w:r w:rsidRPr="00AC3BFF">
              <w:rPr>
                <w:b w:val="0"/>
                <w:bCs w:val="0"/>
                <w:sz w:val="24"/>
                <w:szCs w:val="24"/>
              </w:rPr>
              <w:t xml:space="preserve"> to ensure there is appropriate support for:</w:t>
            </w:r>
          </w:p>
          <w:p w14:paraId="3E9C5597" w14:textId="77777777" w:rsidR="00A761DB" w:rsidRPr="00AC3BFF" w:rsidRDefault="00A761DB" w:rsidP="0055229C">
            <w:pPr>
              <w:pStyle w:val="Bullets"/>
              <w:ind w:left="568"/>
              <w:rPr>
                <w:b w:val="0"/>
                <w:bCs w:val="0"/>
                <w:sz w:val="24"/>
                <w:szCs w:val="24"/>
              </w:rPr>
            </w:pPr>
            <w:r w:rsidRPr="00AC3BFF">
              <w:rPr>
                <w:b w:val="0"/>
                <w:bCs w:val="0"/>
                <w:sz w:val="24"/>
                <w:szCs w:val="24"/>
              </w:rPr>
              <w:t>Management and effective operation of community facilities.</w:t>
            </w:r>
          </w:p>
          <w:p w14:paraId="0E8C6A89" w14:textId="77777777" w:rsidR="00A761DB" w:rsidRPr="00AC3BFF" w:rsidRDefault="00A761DB" w:rsidP="0055229C">
            <w:pPr>
              <w:pStyle w:val="Bullets"/>
              <w:ind w:left="568"/>
              <w:rPr>
                <w:b w:val="0"/>
                <w:bCs w:val="0"/>
                <w:sz w:val="24"/>
                <w:szCs w:val="24"/>
              </w:rPr>
            </w:pPr>
            <w:r w:rsidRPr="00AC3BFF">
              <w:rPr>
                <w:b w:val="0"/>
                <w:bCs w:val="0"/>
                <w:sz w:val="24"/>
                <w:szCs w:val="24"/>
              </w:rPr>
              <w:t>Maintenance, renewal and development of facilities.</w:t>
            </w:r>
          </w:p>
          <w:p w14:paraId="7EA6F5EA" w14:textId="5B5E8200" w:rsidR="00A21FBB" w:rsidRPr="00AC3BFF" w:rsidRDefault="00A761DB" w:rsidP="0055229C">
            <w:pPr>
              <w:pStyle w:val="Bullets"/>
              <w:ind w:left="568"/>
              <w:rPr>
                <w:b w:val="0"/>
                <w:bCs w:val="0"/>
                <w:sz w:val="24"/>
                <w:szCs w:val="24"/>
              </w:rPr>
            </w:pPr>
            <w:r w:rsidRPr="00AC3BFF">
              <w:rPr>
                <w:b w:val="0"/>
                <w:bCs w:val="0"/>
                <w:sz w:val="24"/>
                <w:szCs w:val="24"/>
              </w:rPr>
              <w:t>Promotion and activation of community facilities.</w:t>
            </w:r>
          </w:p>
        </w:tc>
      </w:tr>
      <w:tr w:rsidR="00A21FBB" w:rsidRPr="00AC3BFF" w14:paraId="58ACFF2E" w14:textId="77777777" w:rsidTr="00AC3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5" w:type="dxa"/>
          </w:tcPr>
          <w:p w14:paraId="0E153D16" w14:textId="1928C2EA" w:rsidR="00A761DB" w:rsidRPr="00AC3BFF" w:rsidRDefault="00A761DB" w:rsidP="00E0252C">
            <w:pPr>
              <w:pStyle w:val="ListParagraph"/>
              <w:numPr>
                <w:ilvl w:val="0"/>
                <w:numId w:val="39"/>
              </w:numPr>
              <w:rPr>
                <w:b w:val="0"/>
                <w:bCs w:val="0"/>
                <w:sz w:val="24"/>
                <w:szCs w:val="24"/>
              </w:rPr>
            </w:pPr>
            <w:r w:rsidRPr="00AC3BFF">
              <w:rPr>
                <w:b w:val="0"/>
                <w:bCs w:val="0"/>
                <w:sz w:val="24"/>
                <w:szCs w:val="24"/>
              </w:rPr>
              <w:t xml:space="preserve">Review the way in which </w:t>
            </w:r>
            <w:r w:rsidR="007F56CC" w:rsidRPr="00AC3BFF">
              <w:rPr>
                <w:b w:val="0"/>
                <w:bCs w:val="0"/>
                <w:sz w:val="24"/>
                <w:szCs w:val="24"/>
              </w:rPr>
              <w:t xml:space="preserve">the </w:t>
            </w:r>
            <w:r w:rsidRPr="00AC3BFF">
              <w:rPr>
                <w:b w:val="0"/>
                <w:bCs w:val="0"/>
                <w:sz w:val="24"/>
                <w:szCs w:val="24"/>
              </w:rPr>
              <w:t>Council delivers its community facilities, particularly:</w:t>
            </w:r>
          </w:p>
          <w:p w14:paraId="5FD52E29" w14:textId="63C0FF91" w:rsidR="00A761DB" w:rsidRPr="00AC3BFF" w:rsidRDefault="00A761DB" w:rsidP="0055229C">
            <w:pPr>
              <w:pStyle w:val="Bullets"/>
              <w:ind w:left="568"/>
              <w:rPr>
                <w:b w:val="0"/>
                <w:bCs w:val="0"/>
                <w:sz w:val="24"/>
                <w:szCs w:val="24"/>
              </w:rPr>
            </w:pPr>
            <w:r w:rsidRPr="00AC3BFF">
              <w:rPr>
                <w:b w:val="0"/>
                <w:bCs w:val="0"/>
                <w:sz w:val="24"/>
                <w:szCs w:val="24"/>
              </w:rPr>
              <w:t>Opening hours of libraries</w:t>
            </w:r>
            <w:r w:rsidR="00515D8E" w:rsidRPr="00AC3BFF">
              <w:rPr>
                <w:b w:val="0"/>
                <w:bCs w:val="0"/>
                <w:sz w:val="24"/>
                <w:szCs w:val="24"/>
              </w:rPr>
              <w:t>,</w:t>
            </w:r>
            <w:r w:rsidRPr="00AC3BFF">
              <w:rPr>
                <w:b w:val="0"/>
                <w:bCs w:val="0"/>
                <w:sz w:val="24"/>
                <w:szCs w:val="24"/>
              </w:rPr>
              <w:t xml:space="preserve"> as</w:t>
            </w:r>
            <w:r w:rsidR="00515D8E" w:rsidRPr="00AC3BFF">
              <w:rPr>
                <w:b w:val="0"/>
                <w:bCs w:val="0"/>
                <w:sz w:val="24"/>
                <w:szCs w:val="24"/>
              </w:rPr>
              <w:t xml:space="preserve"> this was</w:t>
            </w:r>
            <w:r w:rsidRPr="00AC3BFF">
              <w:rPr>
                <w:b w:val="0"/>
                <w:bCs w:val="0"/>
                <w:sz w:val="24"/>
                <w:szCs w:val="24"/>
              </w:rPr>
              <w:t xml:space="preserve"> identified </w:t>
            </w:r>
            <w:r w:rsidR="00515D8E" w:rsidRPr="00AC3BFF">
              <w:rPr>
                <w:b w:val="0"/>
                <w:bCs w:val="0"/>
                <w:sz w:val="24"/>
                <w:szCs w:val="24"/>
              </w:rPr>
              <w:t xml:space="preserve">in the </w:t>
            </w:r>
            <w:r w:rsidRPr="00AC3BFF">
              <w:rPr>
                <w:b w:val="0"/>
                <w:bCs w:val="0"/>
                <w:sz w:val="24"/>
                <w:szCs w:val="24"/>
              </w:rPr>
              <w:t>community survey</w:t>
            </w:r>
            <w:r w:rsidR="00515D8E" w:rsidRPr="00AC3BFF">
              <w:rPr>
                <w:b w:val="0"/>
                <w:bCs w:val="0"/>
                <w:sz w:val="24"/>
                <w:szCs w:val="24"/>
              </w:rPr>
              <w:t>s</w:t>
            </w:r>
            <w:r w:rsidRPr="00AC3BFF">
              <w:rPr>
                <w:b w:val="0"/>
                <w:bCs w:val="0"/>
                <w:sz w:val="24"/>
                <w:szCs w:val="24"/>
              </w:rPr>
              <w:t xml:space="preserve"> as the highest priority to address.</w:t>
            </w:r>
          </w:p>
          <w:p w14:paraId="1BFD1F78" w14:textId="35E2C8C7" w:rsidR="00A21FBB" w:rsidRPr="00AC3BFF" w:rsidRDefault="00A761DB" w:rsidP="0055229C">
            <w:pPr>
              <w:pStyle w:val="Bullets"/>
              <w:ind w:left="568"/>
              <w:rPr>
                <w:b w:val="0"/>
                <w:bCs w:val="0"/>
                <w:sz w:val="24"/>
                <w:szCs w:val="24"/>
              </w:rPr>
            </w:pPr>
            <w:r w:rsidRPr="00AC3BFF">
              <w:rPr>
                <w:b w:val="0"/>
                <w:bCs w:val="0"/>
                <w:sz w:val="24"/>
                <w:szCs w:val="24"/>
              </w:rPr>
              <w:t>Swimming pool and recreation centre entry fees</w:t>
            </w:r>
            <w:r w:rsidR="00E53F4D" w:rsidRPr="00AC3BFF">
              <w:rPr>
                <w:b w:val="0"/>
                <w:bCs w:val="0"/>
                <w:sz w:val="24"/>
                <w:szCs w:val="24"/>
              </w:rPr>
              <w:t>,</w:t>
            </w:r>
            <w:r w:rsidRPr="00AC3BFF">
              <w:rPr>
                <w:b w:val="0"/>
                <w:bCs w:val="0"/>
                <w:sz w:val="24"/>
                <w:szCs w:val="24"/>
              </w:rPr>
              <w:t xml:space="preserve"> and </w:t>
            </w:r>
            <w:r w:rsidR="00830857" w:rsidRPr="00AC3BFF">
              <w:rPr>
                <w:b w:val="0"/>
                <w:bCs w:val="0"/>
                <w:sz w:val="24"/>
                <w:szCs w:val="24"/>
              </w:rPr>
              <w:t xml:space="preserve">extend the </w:t>
            </w:r>
            <w:r w:rsidRPr="00AC3BFF">
              <w:rPr>
                <w:b w:val="0"/>
                <w:bCs w:val="0"/>
                <w:sz w:val="24"/>
                <w:szCs w:val="24"/>
              </w:rPr>
              <w:t xml:space="preserve">Leisure Card </w:t>
            </w:r>
            <w:r w:rsidR="00830857" w:rsidRPr="00AC3BFF">
              <w:rPr>
                <w:b w:val="0"/>
                <w:bCs w:val="0"/>
                <w:sz w:val="24"/>
                <w:szCs w:val="24"/>
              </w:rPr>
              <w:t xml:space="preserve">partners </w:t>
            </w:r>
            <w:r w:rsidRPr="00AC3BFF">
              <w:rPr>
                <w:b w:val="0"/>
                <w:bCs w:val="0"/>
                <w:sz w:val="24"/>
                <w:szCs w:val="24"/>
              </w:rPr>
              <w:t xml:space="preserve">to </w:t>
            </w:r>
            <w:r w:rsidR="00C966D3" w:rsidRPr="00AC3BFF">
              <w:rPr>
                <w:b w:val="0"/>
                <w:bCs w:val="0"/>
                <w:sz w:val="24"/>
                <w:szCs w:val="24"/>
              </w:rPr>
              <w:t xml:space="preserve">help </w:t>
            </w:r>
            <w:r w:rsidRPr="00AC3BFF">
              <w:rPr>
                <w:b w:val="0"/>
                <w:bCs w:val="0"/>
                <w:sz w:val="24"/>
                <w:szCs w:val="24"/>
              </w:rPr>
              <w:t>ensure entry is affordable for everyone.</w:t>
            </w:r>
          </w:p>
        </w:tc>
      </w:tr>
      <w:tr w:rsidR="00A21FBB" w:rsidRPr="00AC3BFF" w14:paraId="7BE649DF" w14:textId="77777777" w:rsidTr="00AC3BFF">
        <w:tc>
          <w:tcPr>
            <w:cnfStyle w:val="001000000000" w:firstRow="0" w:lastRow="0" w:firstColumn="1" w:lastColumn="0" w:oddVBand="0" w:evenVBand="0" w:oddHBand="0" w:evenHBand="0" w:firstRowFirstColumn="0" w:firstRowLastColumn="0" w:lastRowFirstColumn="0" w:lastRowLastColumn="0"/>
            <w:tcW w:w="6615" w:type="dxa"/>
          </w:tcPr>
          <w:p w14:paraId="7FC67793" w14:textId="1F39C906" w:rsidR="00A21FBB" w:rsidRPr="00AC3BFF" w:rsidRDefault="00A761DB" w:rsidP="00E0252C">
            <w:pPr>
              <w:pStyle w:val="ListParagraph"/>
              <w:numPr>
                <w:ilvl w:val="0"/>
                <w:numId w:val="39"/>
              </w:numPr>
              <w:rPr>
                <w:b w:val="0"/>
                <w:bCs w:val="0"/>
                <w:sz w:val="24"/>
                <w:szCs w:val="24"/>
              </w:rPr>
            </w:pPr>
            <w:r w:rsidRPr="00AC3BFF">
              <w:rPr>
                <w:b w:val="0"/>
                <w:bCs w:val="0"/>
                <w:sz w:val="24"/>
                <w:szCs w:val="24"/>
              </w:rPr>
              <w:t>Develop initiatives to address barriers to participation, as well as to support intergenerational activit</w:t>
            </w:r>
            <w:r w:rsidR="00830857" w:rsidRPr="00AC3BFF">
              <w:rPr>
                <w:b w:val="0"/>
                <w:bCs w:val="0"/>
                <w:sz w:val="24"/>
                <w:szCs w:val="24"/>
              </w:rPr>
              <w:t>ies</w:t>
            </w:r>
            <w:r w:rsidRPr="00AC3BFF">
              <w:rPr>
                <w:b w:val="0"/>
                <w:bCs w:val="0"/>
                <w:sz w:val="24"/>
                <w:szCs w:val="24"/>
              </w:rPr>
              <w:t>.</w:t>
            </w:r>
          </w:p>
        </w:tc>
      </w:tr>
      <w:tr w:rsidR="00A761DB" w:rsidRPr="00AC3BFF" w14:paraId="26A2F77A" w14:textId="77777777" w:rsidTr="00AC3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5" w:type="dxa"/>
          </w:tcPr>
          <w:p w14:paraId="7A1C3179" w14:textId="06E19F09" w:rsidR="00A761DB" w:rsidRPr="00AC3BFF" w:rsidRDefault="00A761DB" w:rsidP="00E0252C">
            <w:pPr>
              <w:pStyle w:val="ListParagraph"/>
              <w:numPr>
                <w:ilvl w:val="0"/>
                <w:numId w:val="39"/>
              </w:numPr>
              <w:rPr>
                <w:b w:val="0"/>
                <w:bCs w:val="0"/>
                <w:sz w:val="24"/>
                <w:szCs w:val="24"/>
              </w:rPr>
            </w:pPr>
            <w:r w:rsidRPr="00AC3BFF">
              <w:rPr>
                <w:b w:val="0"/>
                <w:bCs w:val="0"/>
                <w:sz w:val="24"/>
                <w:szCs w:val="24"/>
              </w:rPr>
              <w:t>Investigate activities and programmes in community facilities t</w:t>
            </w:r>
            <w:r w:rsidR="00CF0FE6" w:rsidRPr="00AC3BFF">
              <w:rPr>
                <w:b w:val="0"/>
                <w:bCs w:val="0"/>
                <w:sz w:val="24"/>
                <w:szCs w:val="24"/>
              </w:rPr>
              <w:t>hat</w:t>
            </w:r>
            <w:r w:rsidRPr="00AC3BFF">
              <w:rPr>
                <w:b w:val="0"/>
                <w:bCs w:val="0"/>
                <w:sz w:val="24"/>
                <w:szCs w:val="24"/>
              </w:rPr>
              <w:t xml:space="preserve"> support </w:t>
            </w:r>
            <w:r w:rsidR="002F65DF" w:rsidRPr="00AC3BFF">
              <w:rPr>
                <w:b w:val="0"/>
                <w:bCs w:val="0"/>
                <w:sz w:val="24"/>
                <w:szCs w:val="24"/>
              </w:rPr>
              <w:t xml:space="preserve">people to </w:t>
            </w:r>
            <w:r w:rsidR="007C387A" w:rsidRPr="00AC3BFF">
              <w:rPr>
                <w:b w:val="0"/>
                <w:bCs w:val="0"/>
                <w:sz w:val="24"/>
                <w:szCs w:val="24"/>
              </w:rPr>
              <w:t xml:space="preserve">take a </w:t>
            </w:r>
            <w:r w:rsidR="002F65DF" w:rsidRPr="00AC3BFF">
              <w:rPr>
                <w:b w:val="0"/>
                <w:bCs w:val="0"/>
                <w:sz w:val="24"/>
                <w:szCs w:val="24"/>
              </w:rPr>
              <w:t xml:space="preserve">kaitiaki </w:t>
            </w:r>
            <w:r w:rsidR="008F0DC1" w:rsidRPr="00AC3BFF">
              <w:rPr>
                <w:b w:val="0"/>
                <w:bCs w:val="0"/>
                <w:sz w:val="24"/>
                <w:szCs w:val="24"/>
              </w:rPr>
              <w:t xml:space="preserve">role </w:t>
            </w:r>
            <w:r w:rsidR="002F65DF" w:rsidRPr="00AC3BFF">
              <w:rPr>
                <w:b w:val="0"/>
                <w:bCs w:val="0"/>
                <w:sz w:val="24"/>
                <w:szCs w:val="24"/>
              </w:rPr>
              <w:t xml:space="preserve">of </w:t>
            </w:r>
            <w:r w:rsidRPr="00AC3BFF" w:rsidDel="002F65DF">
              <w:rPr>
                <w:b w:val="0"/>
                <w:bCs w:val="0"/>
                <w:sz w:val="24"/>
                <w:szCs w:val="24"/>
              </w:rPr>
              <w:t>the</w:t>
            </w:r>
            <w:r w:rsidRPr="00AC3BFF">
              <w:rPr>
                <w:b w:val="0"/>
                <w:bCs w:val="0"/>
                <w:sz w:val="24"/>
                <w:szCs w:val="24"/>
              </w:rPr>
              <w:t xml:space="preserve"> natural environment</w:t>
            </w:r>
            <w:r w:rsidR="00CF0FE6" w:rsidRPr="00AC3BFF">
              <w:rPr>
                <w:b w:val="0"/>
                <w:bCs w:val="0"/>
                <w:sz w:val="24"/>
                <w:szCs w:val="24"/>
              </w:rPr>
              <w:t xml:space="preserve">, such as </w:t>
            </w:r>
            <w:r w:rsidRPr="00AC3BFF">
              <w:rPr>
                <w:b w:val="0"/>
                <w:bCs w:val="0"/>
                <w:sz w:val="24"/>
                <w:szCs w:val="24"/>
              </w:rPr>
              <w:t>restoring biodiversity, planting days, community gardens or waste minimisation.</w:t>
            </w:r>
          </w:p>
        </w:tc>
      </w:tr>
      <w:tr w:rsidR="00A761DB" w:rsidRPr="00AC3BFF" w14:paraId="435264EA" w14:textId="77777777" w:rsidTr="00AC3BFF">
        <w:tc>
          <w:tcPr>
            <w:cnfStyle w:val="001000000000" w:firstRow="0" w:lastRow="0" w:firstColumn="1" w:lastColumn="0" w:oddVBand="0" w:evenVBand="0" w:oddHBand="0" w:evenHBand="0" w:firstRowFirstColumn="0" w:firstRowLastColumn="0" w:lastRowFirstColumn="0" w:lastRowLastColumn="0"/>
            <w:tcW w:w="6615" w:type="dxa"/>
          </w:tcPr>
          <w:p w14:paraId="187E60C0" w14:textId="1A58B488" w:rsidR="00A761DB" w:rsidRPr="00AC3BFF" w:rsidRDefault="00A761DB" w:rsidP="00E0252C">
            <w:pPr>
              <w:pStyle w:val="ListParagraph"/>
              <w:numPr>
                <w:ilvl w:val="0"/>
                <w:numId w:val="39"/>
              </w:numPr>
              <w:rPr>
                <w:b w:val="0"/>
                <w:bCs w:val="0"/>
                <w:sz w:val="24"/>
                <w:szCs w:val="24"/>
              </w:rPr>
            </w:pPr>
            <w:r w:rsidRPr="00AC3BFF">
              <w:rPr>
                <w:b w:val="0"/>
                <w:bCs w:val="0"/>
                <w:sz w:val="24"/>
                <w:szCs w:val="24"/>
              </w:rPr>
              <w:t>Undertake and support the completion of annual user surveys to collect information about the performance of community facilities and to identify other areas to improve delivery.</w:t>
            </w:r>
          </w:p>
        </w:tc>
      </w:tr>
    </w:tbl>
    <w:p w14:paraId="413657BD" w14:textId="77777777" w:rsidR="00A21FBB" w:rsidRDefault="00A21FBB" w:rsidP="007F6C1F">
      <w:pPr>
        <w:rPr>
          <w:rFonts w:cs="Arial"/>
          <w:b/>
          <w:bCs/>
          <w:sz w:val="24"/>
          <w:szCs w:val="24"/>
        </w:rPr>
      </w:pPr>
    </w:p>
    <w:p w14:paraId="4BDAF175" w14:textId="77777777" w:rsidR="009B2C99" w:rsidRDefault="009B2C99" w:rsidP="007F6C1F">
      <w:pPr>
        <w:rPr>
          <w:rFonts w:cs="Arial"/>
          <w:b/>
          <w:bCs/>
          <w:sz w:val="24"/>
          <w:szCs w:val="24"/>
        </w:rPr>
      </w:pPr>
    </w:p>
    <w:p w14:paraId="7910D9CF" w14:textId="77777777" w:rsidR="009B2C99" w:rsidRDefault="009B2C99" w:rsidP="007F6C1F">
      <w:pPr>
        <w:rPr>
          <w:rFonts w:cs="Arial"/>
          <w:b/>
          <w:bCs/>
          <w:sz w:val="24"/>
          <w:szCs w:val="24"/>
        </w:rPr>
      </w:pPr>
    </w:p>
    <w:p w14:paraId="69EB2048" w14:textId="77777777" w:rsidR="009B2C99" w:rsidRDefault="009B2C99" w:rsidP="007F6C1F">
      <w:pPr>
        <w:rPr>
          <w:rFonts w:cs="Arial"/>
          <w:b/>
          <w:bCs/>
          <w:sz w:val="24"/>
          <w:szCs w:val="24"/>
        </w:rPr>
      </w:pPr>
    </w:p>
    <w:p w14:paraId="18031F1C" w14:textId="77777777" w:rsidR="009B2C99" w:rsidRDefault="009B2C99" w:rsidP="007F6C1F">
      <w:pPr>
        <w:rPr>
          <w:rFonts w:cs="Arial"/>
          <w:b/>
          <w:bCs/>
          <w:sz w:val="24"/>
          <w:szCs w:val="24"/>
        </w:rPr>
      </w:pPr>
    </w:p>
    <w:p w14:paraId="3D01A9F1" w14:textId="77777777" w:rsidR="009B2C99" w:rsidRDefault="009B2C99" w:rsidP="007F6C1F">
      <w:pPr>
        <w:rPr>
          <w:rFonts w:cs="Arial"/>
          <w:b/>
          <w:bCs/>
          <w:sz w:val="24"/>
          <w:szCs w:val="24"/>
        </w:rPr>
      </w:pPr>
    </w:p>
    <w:p w14:paraId="75B98FFB" w14:textId="77777777" w:rsidR="009B2C99" w:rsidRDefault="009B2C99" w:rsidP="007F6C1F">
      <w:pPr>
        <w:rPr>
          <w:rFonts w:cs="Arial"/>
          <w:b/>
          <w:bCs/>
          <w:sz w:val="24"/>
          <w:szCs w:val="24"/>
        </w:rPr>
      </w:pPr>
    </w:p>
    <w:p w14:paraId="1F80E729" w14:textId="77777777" w:rsidR="009B2C99" w:rsidRDefault="009B2C99" w:rsidP="007F6C1F">
      <w:pPr>
        <w:rPr>
          <w:rFonts w:cs="Arial"/>
          <w:b/>
          <w:bCs/>
          <w:sz w:val="24"/>
          <w:szCs w:val="24"/>
        </w:rPr>
      </w:pPr>
    </w:p>
    <w:p w14:paraId="7F30C93F" w14:textId="77777777" w:rsidR="009B2C99" w:rsidRDefault="009B2C99" w:rsidP="007F6C1F">
      <w:pPr>
        <w:rPr>
          <w:rFonts w:cs="Arial"/>
          <w:b/>
          <w:bCs/>
          <w:sz w:val="24"/>
          <w:szCs w:val="24"/>
        </w:rPr>
      </w:pPr>
    </w:p>
    <w:p w14:paraId="1E73F055" w14:textId="77777777" w:rsidR="009B2C99" w:rsidRDefault="009B2C99" w:rsidP="007F6C1F">
      <w:pPr>
        <w:rPr>
          <w:rFonts w:cs="Arial"/>
          <w:b/>
          <w:bCs/>
          <w:sz w:val="24"/>
          <w:szCs w:val="24"/>
        </w:rPr>
      </w:pPr>
    </w:p>
    <w:p w14:paraId="4B1B75A3" w14:textId="77777777" w:rsidR="009B2C99" w:rsidRDefault="009B2C99" w:rsidP="007F6C1F">
      <w:pPr>
        <w:rPr>
          <w:rFonts w:cs="Arial"/>
          <w:b/>
          <w:bCs/>
          <w:sz w:val="24"/>
          <w:szCs w:val="24"/>
        </w:rPr>
      </w:pPr>
    </w:p>
    <w:p w14:paraId="079543F6" w14:textId="77777777" w:rsidR="009B2C99" w:rsidRDefault="009B2C99" w:rsidP="007F6C1F">
      <w:pPr>
        <w:rPr>
          <w:rFonts w:cs="Arial"/>
          <w:b/>
          <w:bCs/>
          <w:sz w:val="24"/>
          <w:szCs w:val="24"/>
        </w:rPr>
      </w:pPr>
    </w:p>
    <w:p w14:paraId="7CCF48C6" w14:textId="77777777" w:rsidR="009B2C99" w:rsidRDefault="009B2C99" w:rsidP="007F6C1F">
      <w:pPr>
        <w:rPr>
          <w:rFonts w:cs="Arial"/>
          <w:b/>
          <w:bCs/>
          <w:sz w:val="24"/>
          <w:szCs w:val="24"/>
        </w:rPr>
      </w:pPr>
    </w:p>
    <w:p w14:paraId="0C7AFFB1" w14:textId="77777777" w:rsidR="009B2C99" w:rsidRDefault="009B2C99" w:rsidP="007F6C1F">
      <w:pPr>
        <w:rPr>
          <w:rFonts w:cs="Arial"/>
          <w:b/>
          <w:bCs/>
          <w:sz w:val="24"/>
          <w:szCs w:val="24"/>
        </w:rPr>
      </w:pPr>
    </w:p>
    <w:p w14:paraId="2570BE95" w14:textId="77777777" w:rsidR="009B2C99" w:rsidRDefault="009B2C99" w:rsidP="007F6C1F">
      <w:pPr>
        <w:rPr>
          <w:rFonts w:cs="Arial"/>
          <w:b/>
          <w:bCs/>
          <w:sz w:val="24"/>
          <w:szCs w:val="24"/>
        </w:rPr>
      </w:pPr>
    </w:p>
    <w:p w14:paraId="0E6D9C94" w14:textId="77777777" w:rsidR="009B2C99" w:rsidRDefault="009B2C99" w:rsidP="007F6C1F">
      <w:pPr>
        <w:rPr>
          <w:rFonts w:cs="Arial"/>
          <w:b/>
          <w:bCs/>
          <w:sz w:val="24"/>
          <w:szCs w:val="24"/>
        </w:rPr>
      </w:pPr>
    </w:p>
    <w:p w14:paraId="486ED4AE" w14:textId="77777777" w:rsidR="009B2C99" w:rsidRDefault="009B2C99" w:rsidP="007F6C1F">
      <w:pPr>
        <w:rPr>
          <w:rFonts w:cs="Arial"/>
          <w:b/>
          <w:bCs/>
          <w:sz w:val="24"/>
          <w:szCs w:val="24"/>
        </w:rPr>
      </w:pPr>
    </w:p>
    <w:p w14:paraId="1A5FAEA0" w14:textId="77777777" w:rsidR="009B2C99" w:rsidRDefault="009B2C99" w:rsidP="007F6C1F">
      <w:pPr>
        <w:rPr>
          <w:rFonts w:cs="Arial"/>
          <w:b/>
          <w:bCs/>
          <w:sz w:val="24"/>
          <w:szCs w:val="24"/>
        </w:rPr>
      </w:pPr>
    </w:p>
    <w:p w14:paraId="15414B08" w14:textId="77777777" w:rsidR="009B2C99" w:rsidRDefault="009B2C99" w:rsidP="007F6C1F">
      <w:pPr>
        <w:rPr>
          <w:rFonts w:cs="Arial"/>
          <w:b/>
          <w:bCs/>
          <w:sz w:val="24"/>
          <w:szCs w:val="24"/>
        </w:rPr>
      </w:pPr>
    </w:p>
    <w:p w14:paraId="5B1C992F" w14:textId="77777777" w:rsidR="009B2C99" w:rsidRDefault="009B2C99" w:rsidP="007F6C1F">
      <w:pPr>
        <w:rPr>
          <w:rFonts w:cs="Arial"/>
          <w:b/>
          <w:bCs/>
          <w:sz w:val="24"/>
          <w:szCs w:val="24"/>
        </w:rPr>
      </w:pPr>
    </w:p>
    <w:p w14:paraId="33854DDA" w14:textId="77777777" w:rsidR="009B2C99" w:rsidRDefault="009B2C99" w:rsidP="007F6C1F">
      <w:pPr>
        <w:rPr>
          <w:rFonts w:cs="Arial"/>
          <w:b/>
          <w:bCs/>
          <w:sz w:val="24"/>
          <w:szCs w:val="24"/>
        </w:rPr>
      </w:pPr>
    </w:p>
    <w:p w14:paraId="0BDAFC53" w14:textId="77777777" w:rsidR="009B2C99" w:rsidRDefault="009B2C99" w:rsidP="007F6C1F">
      <w:pPr>
        <w:rPr>
          <w:rFonts w:cs="Arial"/>
          <w:b/>
          <w:bCs/>
          <w:sz w:val="24"/>
          <w:szCs w:val="24"/>
        </w:rPr>
      </w:pPr>
    </w:p>
    <w:p w14:paraId="2FFE27EF" w14:textId="77777777" w:rsidR="009B2C99" w:rsidRDefault="009B2C99" w:rsidP="007F6C1F">
      <w:pPr>
        <w:rPr>
          <w:rFonts w:cs="Arial"/>
          <w:b/>
          <w:bCs/>
          <w:sz w:val="24"/>
          <w:szCs w:val="24"/>
        </w:rPr>
      </w:pPr>
    </w:p>
    <w:p w14:paraId="1DBE3F93" w14:textId="77777777" w:rsidR="009B2C99" w:rsidRDefault="009B2C99" w:rsidP="007F6C1F">
      <w:pPr>
        <w:rPr>
          <w:rFonts w:cs="Arial"/>
          <w:b/>
          <w:bCs/>
          <w:sz w:val="24"/>
          <w:szCs w:val="24"/>
        </w:rPr>
      </w:pPr>
    </w:p>
    <w:p w14:paraId="6DA3D9E9" w14:textId="77777777" w:rsidR="009B2C99" w:rsidRDefault="009B2C99" w:rsidP="007F6C1F">
      <w:pPr>
        <w:rPr>
          <w:rFonts w:cs="Arial"/>
          <w:b/>
          <w:bCs/>
          <w:sz w:val="24"/>
          <w:szCs w:val="24"/>
        </w:rPr>
      </w:pPr>
    </w:p>
    <w:p w14:paraId="07ADED50" w14:textId="77777777" w:rsidR="009B2C99" w:rsidRDefault="009B2C99" w:rsidP="007F6C1F">
      <w:pPr>
        <w:rPr>
          <w:rFonts w:cs="Arial"/>
          <w:b/>
          <w:bCs/>
          <w:sz w:val="24"/>
          <w:szCs w:val="24"/>
        </w:rPr>
      </w:pPr>
    </w:p>
    <w:p w14:paraId="608D9B9F" w14:textId="77777777" w:rsidR="009B2C99" w:rsidRDefault="009B2C99" w:rsidP="007F6C1F">
      <w:pPr>
        <w:rPr>
          <w:rFonts w:cs="Arial"/>
          <w:b/>
          <w:bCs/>
          <w:sz w:val="24"/>
          <w:szCs w:val="24"/>
        </w:rPr>
      </w:pPr>
    </w:p>
    <w:p w14:paraId="6AD639B1" w14:textId="77777777" w:rsidR="009B2C99" w:rsidRDefault="009B2C99" w:rsidP="007F6C1F">
      <w:pPr>
        <w:rPr>
          <w:rFonts w:cs="Arial"/>
          <w:b/>
          <w:bCs/>
          <w:sz w:val="24"/>
          <w:szCs w:val="24"/>
        </w:rPr>
      </w:pPr>
    </w:p>
    <w:p w14:paraId="62917045" w14:textId="77777777" w:rsidR="009B2C99" w:rsidRPr="006D17E3" w:rsidRDefault="009B2C99" w:rsidP="007F6C1F">
      <w:pPr>
        <w:rPr>
          <w:rFonts w:cs="Arial"/>
          <w:b/>
          <w:bCs/>
          <w:sz w:val="24"/>
          <w:szCs w:val="24"/>
        </w:rPr>
      </w:pPr>
    </w:p>
    <w:p w14:paraId="2D93AC13" w14:textId="3BD784F8" w:rsidR="004965C5" w:rsidRDefault="004965C5" w:rsidP="00A761DB">
      <w:r>
        <w:br w:type="page"/>
      </w:r>
    </w:p>
    <w:p w14:paraId="5614E161" w14:textId="77777777" w:rsidR="00A761DB" w:rsidRDefault="00A761DB" w:rsidP="00A761DB">
      <w:pPr>
        <w:sectPr w:rsidR="00A761DB" w:rsidSect="00253245">
          <w:type w:val="continuous"/>
          <w:pgSz w:w="16838" w:h="11906" w:orient="landscape" w:code="9"/>
          <w:pgMar w:top="1440" w:right="1440" w:bottom="1440" w:left="1440" w:header="708" w:footer="708" w:gutter="0"/>
          <w:cols w:num="2" w:space="708"/>
          <w:docGrid w:linePitch="360"/>
        </w:sectPr>
      </w:pPr>
    </w:p>
    <w:p w14:paraId="0EB0AB9B" w14:textId="207B3F62" w:rsidR="00A67EE1" w:rsidRPr="00E2703E" w:rsidRDefault="00776813" w:rsidP="003354CD">
      <w:pPr>
        <w:jc w:val="center"/>
        <w:rPr>
          <w:rFonts w:cs="Arial"/>
          <w:sz w:val="24"/>
          <w:szCs w:val="24"/>
        </w:rPr>
      </w:pPr>
      <w:r w:rsidRPr="00E2703E">
        <w:rPr>
          <w:rFonts w:cs="Arial"/>
          <w:b/>
          <w:sz w:val="24"/>
          <w:szCs w:val="24"/>
        </w:rPr>
        <w:t xml:space="preserve">Spotlight on </w:t>
      </w:r>
      <w:r w:rsidR="00A67EE1" w:rsidRPr="00E2703E">
        <w:rPr>
          <w:rFonts w:cs="Arial"/>
          <w:b/>
          <w:sz w:val="24"/>
          <w:szCs w:val="24"/>
        </w:rPr>
        <w:t>Te Tūhunga Rau</w:t>
      </w:r>
    </w:p>
    <w:p w14:paraId="2AB408F7" w14:textId="686F107D" w:rsidR="00A67EE1" w:rsidRPr="00E2703E" w:rsidRDefault="00A67EE1" w:rsidP="003354CD">
      <w:pPr>
        <w:rPr>
          <w:rFonts w:cs="Arial"/>
          <w:iCs/>
          <w:sz w:val="24"/>
          <w:szCs w:val="24"/>
        </w:rPr>
      </w:pPr>
      <w:r w:rsidRPr="00E2703E">
        <w:rPr>
          <w:rFonts w:cs="Arial"/>
          <w:iCs/>
          <w:sz w:val="24"/>
          <w:szCs w:val="24"/>
        </w:rPr>
        <w:t xml:space="preserve">Te Tūhunga Rau in Strathmore Park is a </w:t>
      </w:r>
      <w:r w:rsidR="0048507F" w:rsidRPr="00E2703E">
        <w:rPr>
          <w:rFonts w:cs="Arial"/>
          <w:iCs/>
          <w:sz w:val="24"/>
          <w:szCs w:val="24"/>
        </w:rPr>
        <w:t xml:space="preserve">facility </w:t>
      </w:r>
      <w:r w:rsidRPr="00E2703E">
        <w:rPr>
          <w:rFonts w:cs="Arial"/>
          <w:iCs/>
          <w:sz w:val="24"/>
          <w:szCs w:val="24"/>
        </w:rPr>
        <w:t xml:space="preserve">for community activities, services, sports and cultural events. It has had a recent upgrade, developed in partnership with the Trust, community and the Trust’s Te Rōpū Māori. </w:t>
      </w:r>
    </w:p>
    <w:p w14:paraId="57C8B349" w14:textId="1603308B" w:rsidR="00A67EE1" w:rsidRPr="00E2703E" w:rsidRDefault="00A67EE1" w:rsidP="003354CD">
      <w:pPr>
        <w:rPr>
          <w:rFonts w:cs="Arial"/>
          <w:iCs/>
          <w:sz w:val="24"/>
          <w:szCs w:val="24"/>
        </w:rPr>
      </w:pPr>
      <w:r w:rsidRPr="00E2703E">
        <w:rPr>
          <w:rFonts w:cs="Arial"/>
          <w:iCs/>
          <w:sz w:val="24"/>
          <w:szCs w:val="24"/>
        </w:rPr>
        <w:t xml:space="preserve">Local </w:t>
      </w:r>
      <w:r w:rsidR="00761620" w:rsidRPr="00E2703E">
        <w:rPr>
          <w:rFonts w:cs="Arial"/>
          <w:iCs/>
          <w:sz w:val="24"/>
          <w:szCs w:val="24"/>
        </w:rPr>
        <w:t>m</w:t>
      </w:r>
      <w:r w:rsidRPr="00E2703E">
        <w:rPr>
          <w:rFonts w:cs="Arial"/>
          <w:iCs/>
          <w:sz w:val="24"/>
          <w:szCs w:val="24"/>
        </w:rPr>
        <w:t xml:space="preserve">ana </w:t>
      </w:r>
      <w:r w:rsidR="00761620" w:rsidRPr="00E2703E">
        <w:rPr>
          <w:rFonts w:cs="Arial"/>
          <w:iCs/>
          <w:sz w:val="24"/>
          <w:szCs w:val="24"/>
        </w:rPr>
        <w:t>w</w:t>
      </w:r>
      <w:r w:rsidRPr="00E2703E">
        <w:rPr>
          <w:rFonts w:cs="Arial"/>
          <w:iCs/>
          <w:sz w:val="24"/>
          <w:szCs w:val="24"/>
        </w:rPr>
        <w:t xml:space="preserve">henua artist Pokau Te Ahuru designed the striking external screens, which are based on tukutuku patterns and principles. The screens, </w:t>
      </w:r>
      <w:r w:rsidRPr="00E2703E">
        <w:rPr>
          <w:rFonts w:cs="Arial"/>
          <w:i/>
          <w:sz w:val="24"/>
          <w:szCs w:val="24"/>
        </w:rPr>
        <w:t>He Kura Tipua, He Kura Kairangi – a sacred phenomenon, a treasure of high esteem</w:t>
      </w:r>
      <w:r w:rsidRPr="00E2703E">
        <w:rPr>
          <w:rFonts w:cs="Arial"/>
          <w:iCs/>
          <w:sz w:val="24"/>
          <w:szCs w:val="24"/>
        </w:rPr>
        <w:t xml:space="preserve"> pays tribute to the different iwi who once occupied </w:t>
      </w:r>
      <w:r w:rsidR="00F72221" w:rsidRPr="00E2703E">
        <w:rPr>
          <w:rFonts w:cs="Arial"/>
          <w:iCs/>
          <w:sz w:val="24"/>
          <w:szCs w:val="24"/>
        </w:rPr>
        <w:t xml:space="preserve">Te </w:t>
      </w:r>
      <w:r w:rsidRPr="00E2703E">
        <w:rPr>
          <w:rFonts w:cs="Arial"/>
          <w:iCs/>
          <w:sz w:val="24"/>
          <w:szCs w:val="24"/>
        </w:rPr>
        <w:t xml:space="preserve">Motu Kairangi. </w:t>
      </w:r>
      <w:r w:rsidR="00D35DC2" w:rsidRPr="00E2703E">
        <w:rPr>
          <w:rFonts w:cs="Arial"/>
          <w:iCs/>
          <w:sz w:val="24"/>
          <w:szCs w:val="24"/>
        </w:rPr>
        <w:t xml:space="preserve">The screens are a </w:t>
      </w:r>
      <w:r w:rsidR="00CD7F08" w:rsidRPr="00E2703E">
        <w:rPr>
          <w:rFonts w:cs="Arial"/>
          <w:iCs/>
          <w:sz w:val="24"/>
          <w:szCs w:val="24"/>
        </w:rPr>
        <w:t xml:space="preserve">striking </w:t>
      </w:r>
      <w:r w:rsidR="00D35DC2" w:rsidRPr="00E2703E">
        <w:rPr>
          <w:rFonts w:cs="Arial"/>
          <w:iCs/>
          <w:sz w:val="24"/>
          <w:szCs w:val="24"/>
        </w:rPr>
        <w:t xml:space="preserve">building feature but also help </w:t>
      </w:r>
      <w:r w:rsidR="00CB18B7" w:rsidRPr="00E2703E">
        <w:rPr>
          <w:rFonts w:cs="Arial"/>
          <w:iCs/>
          <w:sz w:val="24"/>
          <w:szCs w:val="24"/>
        </w:rPr>
        <w:t xml:space="preserve">to provide a </w:t>
      </w:r>
      <w:r w:rsidR="0079653F" w:rsidRPr="00E2703E">
        <w:rPr>
          <w:rFonts w:cs="Arial"/>
          <w:iCs/>
          <w:sz w:val="24"/>
          <w:szCs w:val="24"/>
        </w:rPr>
        <w:t xml:space="preserve">veil </w:t>
      </w:r>
      <w:r w:rsidR="00D35DC2" w:rsidRPr="00E2703E">
        <w:rPr>
          <w:rFonts w:cs="Arial"/>
          <w:iCs/>
          <w:sz w:val="24"/>
          <w:szCs w:val="24"/>
        </w:rPr>
        <w:t xml:space="preserve">when privacy is needed or </w:t>
      </w:r>
      <w:r w:rsidR="00C06082" w:rsidRPr="00E2703E">
        <w:rPr>
          <w:rFonts w:cs="Arial"/>
          <w:iCs/>
          <w:sz w:val="24"/>
          <w:szCs w:val="24"/>
        </w:rPr>
        <w:t xml:space="preserve">can </w:t>
      </w:r>
      <w:r w:rsidR="00D35DC2" w:rsidRPr="00E2703E">
        <w:rPr>
          <w:rFonts w:cs="Arial"/>
          <w:iCs/>
          <w:sz w:val="24"/>
          <w:szCs w:val="24"/>
        </w:rPr>
        <w:t>open up the visibility into the building at other times.</w:t>
      </w:r>
    </w:p>
    <w:p w14:paraId="4992E344" w14:textId="0F060B64" w:rsidR="00A67EE1" w:rsidRPr="00E2703E" w:rsidRDefault="00A67EE1" w:rsidP="003354CD">
      <w:pPr>
        <w:spacing w:after="0"/>
        <w:rPr>
          <w:rFonts w:cs="Arial"/>
          <w:iCs/>
          <w:sz w:val="24"/>
          <w:szCs w:val="24"/>
        </w:rPr>
      </w:pPr>
      <w:r w:rsidRPr="00E2703E">
        <w:rPr>
          <w:rFonts w:cs="Arial"/>
          <w:iCs/>
          <w:sz w:val="24"/>
          <w:szCs w:val="24"/>
        </w:rPr>
        <w:t>The inspiration for the te reo name, Te Tūhunga Rau, came from the symbolism of manu (birds) who lived, and in some cases still live, on Te Motu Kairangi and refers to the “visitors of various iwi from around the world that make our community home, can come and find a place to make their own while celebrating who they are in their own special way.”</w:t>
      </w:r>
    </w:p>
    <w:p w14:paraId="23258930" w14:textId="5EFCCE15" w:rsidR="00A67EE1" w:rsidRPr="00E2703E" w:rsidRDefault="00A67EE1" w:rsidP="003354CD">
      <w:pPr>
        <w:rPr>
          <w:rFonts w:cs="Arial"/>
          <w:iCs/>
          <w:sz w:val="24"/>
          <w:szCs w:val="24"/>
        </w:rPr>
      </w:pPr>
      <w:r w:rsidRPr="00E2703E">
        <w:rPr>
          <w:rFonts w:cs="Arial"/>
          <w:iCs/>
          <w:sz w:val="24"/>
          <w:szCs w:val="24"/>
        </w:rPr>
        <w:t>This notion of a place where people gather from many backgrounds</w:t>
      </w:r>
      <w:r w:rsidR="00D548AA" w:rsidRPr="00E2703E">
        <w:rPr>
          <w:rFonts w:cs="Arial"/>
          <w:iCs/>
          <w:sz w:val="24"/>
          <w:szCs w:val="24"/>
        </w:rPr>
        <w:t>,</w:t>
      </w:r>
      <w:r w:rsidRPr="00E2703E">
        <w:rPr>
          <w:rFonts w:cs="Arial"/>
          <w:iCs/>
          <w:sz w:val="24"/>
          <w:szCs w:val="24"/>
        </w:rPr>
        <w:t xml:space="preserve"> are welcomed, nurtured and share values is grounded in te ao Māori principles</w:t>
      </w:r>
      <w:r w:rsidR="00D23E97" w:rsidRPr="00E2703E">
        <w:rPr>
          <w:rFonts w:cs="Arial"/>
          <w:iCs/>
          <w:sz w:val="24"/>
          <w:szCs w:val="24"/>
        </w:rPr>
        <w:t xml:space="preserve"> and ensures the facility is welcoming to all in the community.</w:t>
      </w:r>
      <w:r w:rsidRPr="00E2703E">
        <w:rPr>
          <w:rFonts w:cs="Arial"/>
          <w:iCs/>
          <w:sz w:val="24"/>
          <w:szCs w:val="24"/>
        </w:rPr>
        <w:t xml:space="preserve"> </w:t>
      </w:r>
    </w:p>
    <w:p w14:paraId="2218B417" w14:textId="5C1EEDDB" w:rsidR="00C70D5E" w:rsidRPr="00E2703E" w:rsidRDefault="009B04FA" w:rsidP="003354CD">
      <w:pPr>
        <w:rPr>
          <w:rFonts w:cs="Arial"/>
          <w:iCs/>
          <w:sz w:val="24"/>
          <w:szCs w:val="24"/>
        </w:rPr>
      </w:pPr>
      <w:r w:rsidRPr="00E2703E">
        <w:rPr>
          <w:rFonts w:cs="Arial"/>
          <w:iCs/>
          <w:sz w:val="24"/>
          <w:szCs w:val="24"/>
        </w:rPr>
        <w:t>Internally, the layout was redesigned with the wharekai (kitchen) right at the heart of the facility</w:t>
      </w:r>
      <w:r w:rsidR="00F65A2D" w:rsidRPr="00E2703E">
        <w:rPr>
          <w:rFonts w:cs="Arial"/>
          <w:iCs/>
          <w:sz w:val="24"/>
          <w:szCs w:val="24"/>
        </w:rPr>
        <w:t>. Food is a natural connector and the placement of the kitchen helps to bring people together</w:t>
      </w:r>
      <w:r w:rsidR="00480200" w:rsidRPr="00E2703E">
        <w:rPr>
          <w:rFonts w:cs="Arial"/>
          <w:iCs/>
          <w:sz w:val="24"/>
          <w:szCs w:val="24"/>
        </w:rPr>
        <w:t xml:space="preserve">. This idea was driven </w:t>
      </w:r>
      <w:r w:rsidR="00F47D68" w:rsidRPr="00E2703E">
        <w:rPr>
          <w:rFonts w:cs="Arial"/>
          <w:iCs/>
          <w:sz w:val="24"/>
          <w:szCs w:val="24"/>
        </w:rPr>
        <w:t xml:space="preserve">from </w:t>
      </w:r>
      <w:r w:rsidR="00D01145" w:rsidRPr="00E2703E">
        <w:rPr>
          <w:rFonts w:cs="Arial"/>
          <w:iCs/>
          <w:sz w:val="24"/>
          <w:szCs w:val="24"/>
        </w:rPr>
        <w:t>embracing kaupapa Māori and customary practices but delivers wide benefit for all users.</w:t>
      </w:r>
      <w:r w:rsidR="005C638F" w:rsidRPr="00E2703E">
        <w:rPr>
          <w:rFonts w:cs="Arial"/>
          <w:iCs/>
          <w:sz w:val="24"/>
          <w:szCs w:val="24"/>
        </w:rPr>
        <w:t xml:space="preserve"> </w:t>
      </w:r>
      <w:r w:rsidR="00C70D5E" w:rsidRPr="00E2703E">
        <w:rPr>
          <w:rFonts w:cs="Arial"/>
          <w:iCs/>
          <w:sz w:val="24"/>
          <w:szCs w:val="24"/>
        </w:rPr>
        <w:t>Additionally, there are facilities to put down a hāngī and umu, enabling hapori whānui and whānau places to come together to celebrate and connect.</w:t>
      </w:r>
    </w:p>
    <w:p w14:paraId="63EF127B" w14:textId="688A396F" w:rsidR="00C75280" w:rsidRDefault="00C75280" w:rsidP="003354CD">
      <w:pPr>
        <w:rPr>
          <w:rFonts w:cs="Arial"/>
          <w:iCs/>
          <w:sz w:val="24"/>
          <w:szCs w:val="24"/>
        </w:rPr>
      </w:pPr>
      <w:r w:rsidRPr="00E2703E">
        <w:rPr>
          <w:rFonts w:cs="Arial"/>
          <w:iCs/>
          <w:sz w:val="24"/>
          <w:szCs w:val="24"/>
        </w:rPr>
        <w:t xml:space="preserve">This recent project is another example of evolving an existing community facility to deliver better outcomes. </w:t>
      </w:r>
      <w:r w:rsidR="00CC44A2" w:rsidRPr="00E2703E">
        <w:rPr>
          <w:rFonts w:cs="Arial"/>
          <w:iCs/>
          <w:sz w:val="24"/>
          <w:szCs w:val="24"/>
        </w:rPr>
        <w:t>The s</w:t>
      </w:r>
      <w:r w:rsidRPr="00E2703E">
        <w:rPr>
          <w:rFonts w:cs="Arial"/>
          <w:iCs/>
          <w:sz w:val="24"/>
          <w:szCs w:val="24"/>
        </w:rPr>
        <w:t xml:space="preserve">trong engagement process and </w:t>
      </w:r>
      <w:r w:rsidR="00BF0F1C" w:rsidRPr="00E2703E">
        <w:rPr>
          <w:rFonts w:cs="Arial"/>
          <w:iCs/>
          <w:sz w:val="24"/>
          <w:szCs w:val="24"/>
        </w:rPr>
        <w:t xml:space="preserve">application </w:t>
      </w:r>
      <w:r w:rsidRPr="00E2703E">
        <w:rPr>
          <w:rFonts w:cs="Arial"/>
          <w:iCs/>
          <w:sz w:val="24"/>
          <w:szCs w:val="24"/>
        </w:rPr>
        <w:t xml:space="preserve">of the fit-for-purpose principles has delivered a facility </w:t>
      </w:r>
      <w:r w:rsidR="00B42D06" w:rsidRPr="00E2703E">
        <w:rPr>
          <w:rFonts w:cs="Arial"/>
          <w:iCs/>
          <w:sz w:val="24"/>
          <w:szCs w:val="24"/>
        </w:rPr>
        <w:t xml:space="preserve">that </w:t>
      </w:r>
      <w:r w:rsidR="00A4219A" w:rsidRPr="00E2703E">
        <w:rPr>
          <w:rFonts w:cs="Arial"/>
          <w:iCs/>
          <w:sz w:val="24"/>
          <w:szCs w:val="24"/>
        </w:rPr>
        <w:t xml:space="preserve">ensures </w:t>
      </w:r>
      <w:r w:rsidRPr="00E2703E">
        <w:rPr>
          <w:rFonts w:cs="Arial"/>
          <w:iCs/>
          <w:sz w:val="24"/>
          <w:szCs w:val="24"/>
        </w:rPr>
        <w:t xml:space="preserve">the whole community </w:t>
      </w:r>
      <w:r w:rsidR="00A4219A" w:rsidRPr="00E2703E">
        <w:rPr>
          <w:rFonts w:cs="Arial"/>
          <w:iCs/>
          <w:sz w:val="24"/>
          <w:szCs w:val="24"/>
        </w:rPr>
        <w:t xml:space="preserve">feel </w:t>
      </w:r>
      <w:r w:rsidR="004D54CB" w:rsidRPr="00E2703E">
        <w:rPr>
          <w:rFonts w:cs="Arial"/>
          <w:iCs/>
          <w:sz w:val="24"/>
          <w:szCs w:val="24"/>
        </w:rPr>
        <w:t xml:space="preserve">welcome and </w:t>
      </w:r>
      <w:r w:rsidR="00B37C0F" w:rsidRPr="00E2703E">
        <w:rPr>
          <w:rFonts w:cs="Arial"/>
          <w:iCs/>
          <w:sz w:val="24"/>
          <w:szCs w:val="24"/>
        </w:rPr>
        <w:t xml:space="preserve">can </w:t>
      </w:r>
      <w:r w:rsidR="004D54CB" w:rsidRPr="00E2703E">
        <w:rPr>
          <w:rFonts w:cs="Arial"/>
          <w:iCs/>
          <w:sz w:val="24"/>
          <w:szCs w:val="24"/>
        </w:rPr>
        <w:t>benefit from.</w:t>
      </w:r>
    </w:p>
    <w:p w14:paraId="5EC81879" w14:textId="77777777" w:rsidR="00C94950" w:rsidRDefault="00C94950" w:rsidP="003354CD">
      <w:pPr>
        <w:rPr>
          <w:rFonts w:cs="Arial"/>
          <w:iCs/>
          <w:sz w:val="24"/>
          <w:szCs w:val="24"/>
        </w:rPr>
      </w:pPr>
    </w:p>
    <w:p w14:paraId="2E2078D9" w14:textId="333B43D5" w:rsidR="00243C9B" w:rsidRDefault="00243C9B" w:rsidP="003354CD">
      <w:pPr>
        <w:rPr>
          <w:rFonts w:cs="Arial"/>
          <w:iCs/>
          <w:sz w:val="24"/>
          <w:szCs w:val="24"/>
        </w:rPr>
      </w:pPr>
      <w:r w:rsidRPr="00E2703E">
        <w:rPr>
          <w:rFonts w:cs="Arial"/>
          <w:iCs/>
          <w:noProof/>
          <w:sz w:val="24"/>
          <w:szCs w:val="24"/>
        </w:rPr>
        <w:drawing>
          <wp:inline distT="0" distB="0" distL="0" distR="0" wp14:anchorId="720CB5F9" wp14:editId="3575C8FB">
            <wp:extent cx="4017010" cy="2333625"/>
            <wp:effectExtent l="0" t="0" r="2540" b="9525"/>
            <wp:docPr id="589747644" name="Picture 589747644" descr="The opening of Te Tūhunga Rau - Strathmore Park Community Centr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747644" name="Picture 589747644" descr="The opening of Te Tūhunga Rau - Strathmore Park Community Centre.&#10;&#10;"/>
                    <pic:cNvPicPr/>
                  </pic:nvPicPr>
                  <pic:blipFill rotWithShape="1">
                    <a:blip r:embed="rId33" cstate="print">
                      <a:extLst>
                        <a:ext uri="{28A0092B-C50C-407E-A947-70E740481C1C}">
                          <a14:useLocalDpi xmlns:a14="http://schemas.microsoft.com/office/drawing/2010/main" val="0"/>
                        </a:ext>
                      </a:extLst>
                    </a:blip>
                    <a:srcRect l="6887" t="6425" r="11393" b="5127"/>
                    <a:stretch/>
                  </pic:blipFill>
                  <pic:spPr bwMode="auto">
                    <a:xfrm>
                      <a:off x="0" y="0"/>
                      <a:ext cx="4017010" cy="2333625"/>
                    </a:xfrm>
                    <a:prstGeom prst="rect">
                      <a:avLst/>
                    </a:prstGeom>
                    <a:ln>
                      <a:noFill/>
                    </a:ln>
                    <a:extLst>
                      <a:ext uri="{53640926-AAD7-44D8-BBD7-CCE9431645EC}">
                        <a14:shadowObscured xmlns:a14="http://schemas.microsoft.com/office/drawing/2010/main"/>
                      </a:ext>
                    </a:extLst>
                  </pic:spPr>
                </pic:pic>
              </a:graphicData>
            </a:graphic>
          </wp:inline>
        </w:drawing>
      </w:r>
    </w:p>
    <w:p w14:paraId="576BEFDA" w14:textId="7D3F3689" w:rsidR="00243C9B" w:rsidRDefault="00243C9B" w:rsidP="003354CD">
      <w:pPr>
        <w:rPr>
          <w:rFonts w:cs="Arial"/>
          <w:iCs/>
          <w:sz w:val="24"/>
          <w:szCs w:val="24"/>
        </w:rPr>
      </w:pPr>
    </w:p>
    <w:p w14:paraId="6313A595" w14:textId="6E95BD93" w:rsidR="00243C9B" w:rsidRDefault="00243C9B" w:rsidP="003354CD">
      <w:pPr>
        <w:rPr>
          <w:rFonts w:cs="Arial"/>
          <w:iCs/>
          <w:sz w:val="24"/>
          <w:szCs w:val="24"/>
        </w:rPr>
      </w:pPr>
    </w:p>
    <w:p w14:paraId="195D19CE" w14:textId="77777777" w:rsidR="00243C9B" w:rsidRDefault="00243C9B" w:rsidP="003354CD">
      <w:pPr>
        <w:rPr>
          <w:rFonts w:cs="Arial"/>
          <w:iCs/>
          <w:sz w:val="24"/>
          <w:szCs w:val="24"/>
        </w:rPr>
      </w:pPr>
    </w:p>
    <w:p w14:paraId="7C7D6158" w14:textId="77777777" w:rsidR="00243C9B" w:rsidRDefault="00243C9B" w:rsidP="003354CD">
      <w:pPr>
        <w:rPr>
          <w:rFonts w:cs="Arial"/>
          <w:iCs/>
          <w:sz w:val="24"/>
          <w:szCs w:val="24"/>
        </w:rPr>
      </w:pPr>
    </w:p>
    <w:p w14:paraId="489E4837" w14:textId="77777777" w:rsidR="00243C9B" w:rsidRDefault="00243C9B" w:rsidP="003354CD">
      <w:pPr>
        <w:rPr>
          <w:rFonts w:cs="Arial"/>
          <w:iCs/>
          <w:sz w:val="24"/>
          <w:szCs w:val="24"/>
        </w:rPr>
      </w:pPr>
    </w:p>
    <w:p w14:paraId="2BC5006B" w14:textId="77777777" w:rsidR="00243C9B" w:rsidRDefault="00243C9B" w:rsidP="003354CD">
      <w:pPr>
        <w:rPr>
          <w:rFonts w:cs="Arial"/>
          <w:iCs/>
          <w:sz w:val="24"/>
          <w:szCs w:val="24"/>
        </w:rPr>
      </w:pPr>
    </w:p>
    <w:p w14:paraId="158EDF38" w14:textId="5FAD502F" w:rsidR="00A059F0" w:rsidRDefault="00A059F0" w:rsidP="003354CD">
      <w:pPr>
        <w:rPr>
          <w:rFonts w:cs="Arial"/>
          <w:sz w:val="20"/>
          <w:szCs w:val="20"/>
        </w:rPr>
        <w:sectPr w:rsidR="00A059F0" w:rsidSect="00253245">
          <w:type w:val="continuous"/>
          <w:pgSz w:w="16838" w:h="11906" w:orient="landscape" w:code="9"/>
          <w:pgMar w:top="1440" w:right="1440" w:bottom="1440" w:left="1440" w:header="708" w:footer="708" w:gutter="0"/>
          <w:cols w:num="2" w:space="708"/>
          <w:docGrid w:linePitch="360"/>
        </w:sectPr>
      </w:pPr>
    </w:p>
    <w:p w14:paraId="45AFCA17" w14:textId="0543226B" w:rsidR="00F77EED" w:rsidRPr="00243C9B" w:rsidRDefault="00F77EED" w:rsidP="00E8635E">
      <w:pPr>
        <w:pStyle w:val="Heading1"/>
        <w:spacing w:before="0"/>
        <w:rPr>
          <w:rFonts w:cs="Arial"/>
          <w:b w:val="0"/>
          <w:iCs/>
        </w:rPr>
      </w:pPr>
      <w:bookmarkStart w:id="35" w:name="_Toc161930224"/>
      <w:r w:rsidRPr="004A00E6">
        <w:rPr>
          <w:rFonts w:cs="Arial"/>
        </w:rPr>
        <w:t>Wāhanga 5</w:t>
      </w:r>
      <w:r>
        <w:rPr>
          <w:rFonts w:cs="Arial"/>
        </w:rPr>
        <w:t>:</w:t>
      </w:r>
      <w:r w:rsidRPr="004A00E6">
        <w:rPr>
          <w:rFonts w:cs="Arial"/>
        </w:rPr>
        <w:t xml:space="preserve"> </w:t>
      </w:r>
      <w:r w:rsidRPr="00E52F85">
        <w:rPr>
          <w:rFonts w:cs="Arial"/>
        </w:rPr>
        <w:t xml:space="preserve">Tohutohu mō ngā </w:t>
      </w:r>
      <w:r w:rsidR="000C7F71">
        <w:rPr>
          <w:rFonts w:cs="Arial"/>
        </w:rPr>
        <w:t>m</w:t>
      </w:r>
      <w:r w:rsidRPr="00E52F85">
        <w:rPr>
          <w:rFonts w:cs="Arial"/>
        </w:rPr>
        <w:t xml:space="preserve">omo </w:t>
      </w:r>
      <w:r w:rsidR="000C7F71">
        <w:rPr>
          <w:rFonts w:cs="Arial"/>
        </w:rPr>
        <w:t>t</w:t>
      </w:r>
      <w:r w:rsidRPr="00E52F85">
        <w:rPr>
          <w:rFonts w:cs="Arial"/>
        </w:rPr>
        <w:t>aupuni</w:t>
      </w:r>
      <w:r>
        <w:rPr>
          <w:rFonts w:cs="Arial"/>
        </w:rPr>
        <w:t xml:space="preserve"> | </w:t>
      </w:r>
      <w:r w:rsidRPr="00243C9B">
        <w:rPr>
          <w:rFonts w:cs="Arial"/>
          <w:iCs/>
        </w:rPr>
        <w:t>Direction for facility types</w:t>
      </w:r>
      <w:bookmarkEnd w:id="35"/>
    </w:p>
    <w:p w14:paraId="26A4D7F2" w14:textId="77777777" w:rsidR="00602C96" w:rsidRDefault="00602C96" w:rsidP="00F77EED">
      <w:pPr>
        <w:spacing w:before="240" w:after="240"/>
        <w:rPr>
          <w:rFonts w:cs="Arial"/>
          <w:color w:val="000000" w:themeColor="text1"/>
        </w:rPr>
        <w:sectPr w:rsidR="00602C96" w:rsidSect="00253245">
          <w:type w:val="continuous"/>
          <w:pgSz w:w="16838" w:h="11906" w:orient="landscape" w:code="9"/>
          <w:pgMar w:top="1440" w:right="1440" w:bottom="1440" w:left="1440" w:header="708" w:footer="708" w:gutter="0"/>
          <w:cols w:num="2" w:space="708"/>
          <w:docGrid w:linePitch="360"/>
        </w:sectPr>
      </w:pPr>
    </w:p>
    <w:p w14:paraId="29646839" w14:textId="14BEF296" w:rsidR="003D0871" w:rsidRPr="00426FC8" w:rsidRDefault="00F77EED" w:rsidP="003D0871">
      <w:pPr>
        <w:rPr>
          <w:rFonts w:cs="Arial"/>
          <w:sz w:val="24"/>
          <w:szCs w:val="24"/>
        </w:rPr>
      </w:pPr>
      <w:r w:rsidRPr="00426FC8">
        <w:rPr>
          <w:rFonts w:cs="Arial"/>
          <w:color w:val="000000" w:themeColor="text1"/>
          <w:sz w:val="24"/>
          <w:szCs w:val="24"/>
        </w:rPr>
        <w:t xml:space="preserve">This section summarises </w:t>
      </w:r>
      <w:r w:rsidR="0073198E" w:rsidRPr="00426FC8">
        <w:rPr>
          <w:rFonts w:cs="Arial"/>
          <w:color w:val="000000" w:themeColor="text1"/>
          <w:sz w:val="24"/>
          <w:szCs w:val="24"/>
        </w:rPr>
        <w:t xml:space="preserve">the direction </w:t>
      </w:r>
      <w:r w:rsidR="003C0BE2" w:rsidRPr="00426FC8">
        <w:rPr>
          <w:rFonts w:cs="Arial"/>
          <w:color w:val="000000" w:themeColor="text1"/>
          <w:sz w:val="24"/>
          <w:szCs w:val="24"/>
        </w:rPr>
        <w:t>for</w:t>
      </w:r>
      <w:r w:rsidR="00331CE3" w:rsidRPr="00426FC8">
        <w:rPr>
          <w:rFonts w:cs="Arial"/>
          <w:color w:val="000000" w:themeColor="text1"/>
          <w:sz w:val="24"/>
          <w:szCs w:val="24"/>
        </w:rPr>
        <w:t xml:space="preserve"> </w:t>
      </w:r>
      <w:r w:rsidR="00671E62" w:rsidRPr="00426FC8">
        <w:rPr>
          <w:rFonts w:cs="Arial"/>
          <w:color w:val="000000" w:themeColor="text1"/>
          <w:sz w:val="24"/>
          <w:szCs w:val="24"/>
        </w:rPr>
        <w:t>each type of facility</w:t>
      </w:r>
      <w:r w:rsidR="00331CE3" w:rsidRPr="00426FC8">
        <w:rPr>
          <w:rFonts w:cs="Arial"/>
          <w:color w:val="000000" w:themeColor="text1"/>
          <w:sz w:val="24"/>
          <w:szCs w:val="24"/>
        </w:rPr>
        <w:t>.</w:t>
      </w:r>
      <w:r w:rsidR="002A4330" w:rsidRPr="00426FC8">
        <w:rPr>
          <w:rFonts w:cs="Arial"/>
          <w:color w:val="000000" w:themeColor="text1"/>
          <w:sz w:val="24"/>
          <w:szCs w:val="24"/>
        </w:rPr>
        <w:t xml:space="preserve"> Each subse</w:t>
      </w:r>
      <w:r w:rsidR="00250D73" w:rsidRPr="00426FC8">
        <w:rPr>
          <w:rFonts w:cs="Arial"/>
          <w:color w:val="000000" w:themeColor="text1"/>
          <w:sz w:val="24"/>
          <w:szCs w:val="24"/>
        </w:rPr>
        <w:t>c</w:t>
      </w:r>
      <w:r w:rsidR="002A4330" w:rsidRPr="00426FC8">
        <w:rPr>
          <w:rFonts w:cs="Arial"/>
          <w:color w:val="000000" w:themeColor="text1"/>
          <w:sz w:val="24"/>
          <w:szCs w:val="24"/>
        </w:rPr>
        <w:t>tion</w:t>
      </w:r>
      <w:r w:rsidR="00250D73" w:rsidRPr="00426FC8">
        <w:rPr>
          <w:rFonts w:cs="Arial"/>
          <w:color w:val="000000" w:themeColor="text1"/>
          <w:sz w:val="24"/>
          <w:szCs w:val="24"/>
        </w:rPr>
        <w:t xml:space="preserve"> </w:t>
      </w:r>
      <w:r w:rsidR="0074354E" w:rsidRPr="00426FC8">
        <w:rPr>
          <w:rFonts w:cs="Arial"/>
          <w:color w:val="000000" w:themeColor="text1"/>
          <w:sz w:val="24"/>
          <w:szCs w:val="24"/>
        </w:rPr>
        <w:t>outlines the key findings from the</w:t>
      </w:r>
      <w:r w:rsidR="003C3FB7" w:rsidRPr="00426FC8">
        <w:rPr>
          <w:rFonts w:cs="Arial"/>
          <w:color w:val="000000" w:themeColor="text1"/>
          <w:sz w:val="24"/>
          <w:szCs w:val="24"/>
        </w:rPr>
        <w:t xml:space="preserve"> community surveys,</w:t>
      </w:r>
      <w:r w:rsidR="00BC5FCF" w:rsidRPr="00426FC8">
        <w:rPr>
          <w:rFonts w:cs="Arial"/>
          <w:color w:val="000000" w:themeColor="text1"/>
          <w:sz w:val="24"/>
          <w:szCs w:val="24"/>
        </w:rPr>
        <w:t xml:space="preserve"> </w:t>
      </w:r>
      <w:r w:rsidR="0074354E" w:rsidRPr="00426FC8">
        <w:rPr>
          <w:rFonts w:cs="Arial"/>
          <w:color w:val="000000" w:themeColor="text1"/>
          <w:sz w:val="24"/>
          <w:szCs w:val="24"/>
        </w:rPr>
        <w:t>needs analysis and what is needed for the future.</w:t>
      </w:r>
      <w:r w:rsidR="00C37D76" w:rsidRPr="00426FC8">
        <w:rPr>
          <w:rFonts w:cs="Arial"/>
          <w:color w:val="000000" w:themeColor="text1"/>
          <w:sz w:val="24"/>
          <w:szCs w:val="24"/>
        </w:rPr>
        <w:t xml:space="preserve"> </w:t>
      </w:r>
      <w:r w:rsidR="00860EE1" w:rsidRPr="00426FC8">
        <w:rPr>
          <w:rFonts w:cs="Arial"/>
          <w:color w:val="000000" w:themeColor="text1"/>
          <w:sz w:val="24"/>
          <w:szCs w:val="24"/>
        </w:rPr>
        <w:t>T</w:t>
      </w:r>
      <w:r w:rsidR="00860EE1" w:rsidRPr="00426FC8">
        <w:rPr>
          <w:sz w:val="24"/>
          <w:szCs w:val="24"/>
        </w:rPr>
        <w:t xml:space="preserve">he </w:t>
      </w:r>
      <w:r w:rsidR="00C37D76" w:rsidRPr="00426FC8">
        <w:rPr>
          <w:sz w:val="24"/>
          <w:szCs w:val="24"/>
        </w:rPr>
        <w:t xml:space="preserve">statistics outlined are mainly drawn from the </w:t>
      </w:r>
      <w:r w:rsidR="00D75D20" w:rsidRPr="00426FC8">
        <w:rPr>
          <w:sz w:val="24"/>
          <w:szCs w:val="24"/>
        </w:rPr>
        <w:t xml:space="preserve">sample survey of </w:t>
      </w:r>
      <w:r w:rsidR="003A6134" w:rsidRPr="00426FC8">
        <w:rPr>
          <w:sz w:val="24"/>
          <w:szCs w:val="24"/>
        </w:rPr>
        <w:t xml:space="preserve">786 Wellington residents. Due to the weighted sampling methodology, we use these results to infer the behaviour of the overall population. These findings are supplemented by the </w:t>
      </w:r>
      <w:r w:rsidR="00C37D76" w:rsidRPr="00426FC8">
        <w:rPr>
          <w:sz w:val="24"/>
          <w:szCs w:val="24"/>
        </w:rPr>
        <w:t>public surveys</w:t>
      </w:r>
      <w:r w:rsidR="003A6134" w:rsidRPr="00426FC8">
        <w:rPr>
          <w:sz w:val="24"/>
          <w:szCs w:val="24"/>
        </w:rPr>
        <w:t>, whic</w:t>
      </w:r>
      <w:r w:rsidR="00371D02" w:rsidRPr="00426FC8">
        <w:rPr>
          <w:sz w:val="24"/>
          <w:szCs w:val="24"/>
        </w:rPr>
        <w:t xml:space="preserve">h </w:t>
      </w:r>
      <w:r w:rsidR="00C37D76" w:rsidRPr="00426FC8">
        <w:rPr>
          <w:sz w:val="24"/>
          <w:szCs w:val="24"/>
        </w:rPr>
        <w:t>were completed by more facility users</w:t>
      </w:r>
      <w:r w:rsidR="00371D02" w:rsidRPr="00426FC8">
        <w:rPr>
          <w:sz w:val="24"/>
          <w:szCs w:val="24"/>
        </w:rPr>
        <w:t>.</w:t>
      </w:r>
      <w:r w:rsidR="0074354E" w:rsidRPr="00426FC8">
        <w:rPr>
          <w:rFonts w:cs="Arial"/>
          <w:color w:val="000000" w:themeColor="text1"/>
          <w:sz w:val="24"/>
          <w:szCs w:val="24"/>
        </w:rPr>
        <w:t xml:space="preserve"> </w:t>
      </w:r>
      <w:r w:rsidR="003D0871" w:rsidRPr="00426FC8">
        <w:rPr>
          <w:rFonts w:cs="Arial"/>
          <w:color w:val="000000" w:themeColor="text1"/>
          <w:sz w:val="24"/>
          <w:szCs w:val="24"/>
        </w:rPr>
        <w:t xml:space="preserve">Detailed findings are </w:t>
      </w:r>
      <w:r w:rsidR="003D0871" w:rsidRPr="00426FC8">
        <w:rPr>
          <w:rFonts w:cs="Arial"/>
          <w:sz w:val="24"/>
          <w:szCs w:val="24"/>
        </w:rPr>
        <w:t>available in the full need analysis reports</w:t>
      </w:r>
      <w:r w:rsidR="005371E3" w:rsidRPr="00426FC8">
        <w:rPr>
          <w:rStyle w:val="FootnoteReference"/>
          <w:rFonts w:cs="Arial"/>
          <w:sz w:val="24"/>
          <w:szCs w:val="24"/>
        </w:rPr>
        <w:footnoteReference w:id="11"/>
      </w:r>
      <w:r w:rsidR="003D0871" w:rsidRPr="00426FC8">
        <w:rPr>
          <w:rFonts w:cs="Arial"/>
          <w:sz w:val="24"/>
          <w:szCs w:val="24"/>
        </w:rPr>
        <w:t>.</w:t>
      </w:r>
    </w:p>
    <w:p w14:paraId="27E82683" w14:textId="7A584CA7" w:rsidR="0074354E" w:rsidRDefault="003D0871" w:rsidP="00E8635E">
      <w:pPr>
        <w:spacing w:before="240"/>
        <w:rPr>
          <w:rFonts w:cs="Arial"/>
          <w:color w:val="000000" w:themeColor="text1"/>
          <w:sz w:val="24"/>
          <w:szCs w:val="24"/>
        </w:rPr>
      </w:pPr>
      <w:r w:rsidRPr="00426FC8">
        <w:rPr>
          <w:rFonts w:cs="Arial"/>
          <w:color w:val="000000" w:themeColor="text1"/>
          <w:sz w:val="24"/>
          <w:szCs w:val="24"/>
        </w:rPr>
        <w:t xml:space="preserve">While each facility type </w:t>
      </w:r>
      <w:r w:rsidR="00E12D1A" w:rsidRPr="00426FC8">
        <w:rPr>
          <w:rFonts w:cs="Arial"/>
          <w:color w:val="000000" w:themeColor="text1"/>
          <w:sz w:val="24"/>
          <w:szCs w:val="24"/>
        </w:rPr>
        <w:t>play</w:t>
      </w:r>
      <w:r w:rsidR="00635655" w:rsidRPr="00426FC8">
        <w:rPr>
          <w:rFonts w:cs="Arial"/>
          <w:color w:val="000000" w:themeColor="text1"/>
          <w:sz w:val="24"/>
          <w:szCs w:val="24"/>
        </w:rPr>
        <w:t>s a</w:t>
      </w:r>
      <w:r w:rsidR="00616889" w:rsidRPr="00426FC8">
        <w:rPr>
          <w:rFonts w:cs="Arial"/>
          <w:color w:val="000000" w:themeColor="text1"/>
          <w:sz w:val="24"/>
          <w:szCs w:val="24"/>
        </w:rPr>
        <w:t xml:space="preserve"> </w:t>
      </w:r>
      <w:r w:rsidRPr="00426FC8">
        <w:rPr>
          <w:rFonts w:cs="Arial"/>
          <w:color w:val="000000" w:themeColor="text1"/>
          <w:sz w:val="24"/>
          <w:szCs w:val="24"/>
        </w:rPr>
        <w:t>distinct role</w:t>
      </w:r>
      <w:r w:rsidR="00635655" w:rsidRPr="00426FC8">
        <w:rPr>
          <w:rFonts w:cs="Arial"/>
          <w:color w:val="000000" w:themeColor="text1"/>
          <w:sz w:val="24"/>
          <w:szCs w:val="24"/>
        </w:rPr>
        <w:t xml:space="preserve"> </w:t>
      </w:r>
      <w:r w:rsidR="00E12D1A" w:rsidRPr="00426FC8">
        <w:rPr>
          <w:rFonts w:cs="Arial"/>
          <w:color w:val="000000" w:themeColor="text1"/>
          <w:sz w:val="24"/>
          <w:szCs w:val="24"/>
        </w:rPr>
        <w:t>in the network</w:t>
      </w:r>
      <w:r w:rsidRPr="00426FC8">
        <w:rPr>
          <w:rFonts w:cs="Arial"/>
          <w:color w:val="000000" w:themeColor="text1"/>
          <w:sz w:val="24"/>
          <w:szCs w:val="24"/>
        </w:rPr>
        <w:t xml:space="preserve">, there are increasingly blurred lines and </w:t>
      </w:r>
      <w:r w:rsidR="00616889" w:rsidRPr="00426FC8">
        <w:rPr>
          <w:rFonts w:cs="Arial"/>
          <w:color w:val="000000" w:themeColor="text1"/>
          <w:sz w:val="24"/>
          <w:szCs w:val="24"/>
        </w:rPr>
        <w:t>overlap</w:t>
      </w:r>
      <w:r w:rsidRPr="00426FC8">
        <w:rPr>
          <w:rFonts w:cs="Arial"/>
          <w:color w:val="000000" w:themeColor="text1"/>
          <w:sz w:val="24"/>
          <w:szCs w:val="24"/>
        </w:rPr>
        <w:t xml:space="preserve"> </w:t>
      </w:r>
      <w:r w:rsidR="00984A8D" w:rsidRPr="00426FC8">
        <w:rPr>
          <w:rFonts w:cs="Arial"/>
          <w:color w:val="000000" w:themeColor="text1"/>
          <w:sz w:val="24"/>
          <w:szCs w:val="24"/>
        </w:rPr>
        <w:t xml:space="preserve">between </w:t>
      </w:r>
      <w:r w:rsidRPr="00426FC8">
        <w:rPr>
          <w:rFonts w:cs="Arial"/>
          <w:color w:val="000000" w:themeColor="text1"/>
          <w:sz w:val="24"/>
          <w:szCs w:val="24"/>
        </w:rPr>
        <w:t>facilit</w:t>
      </w:r>
      <w:r w:rsidR="00616889" w:rsidRPr="00426FC8">
        <w:rPr>
          <w:rFonts w:cs="Arial"/>
          <w:color w:val="000000" w:themeColor="text1"/>
          <w:sz w:val="24"/>
          <w:szCs w:val="24"/>
        </w:rPr>
        <w:t>y types</w:t>
      </w:r>
      <w:r w:rsidRPr="00426FC8">
        <w:rPr>
          <w:rFonts w:cs="Arial"/>
          <w:color w:val="000000" w:themeColor="text1"/>
          <w:sz w:val="24"/>
          <w:szCs w:val="24"/>
        </w:rPr>
        <w:t>.</w:t>
      </w:r>
      <w:r w:rsidR="00616889" w:rsidRPr="00426FC8">
        <w:rPr>
          <w:rFonts w:cs="Arial"/>
          <w:color w:val="000000" w:themeColor="text1"/>
          <w:sz w:val="24"/>
          <w:szCs w:val="24"/>
        </w:rPr>
        <w:t xml:space="preserve"> </w:t>
      </w:r>
      <w:r w:rsidR="00EC09D3" w:rsidRPr="00426FC8">
        <w:rPr>
          <w:rFonts w:cs="Arial"/>
          <w:color w:val="000000" w:themeColor="text1"/>
          <w:sz w:val="24"/>
          <w:szCs w:val="24"/>
        </w:rPr>
        <w:t>A</w:t>
      </w:r>
      <w:r w:rsidR="00616889" w:rsidRPr="00426FC8">
        <w:rPr>
          <w:rFonts w:cs="Arial"/>
          <w:color w:val="000000" w:themeColor="text1"/>
          <w:sz w:val="24"/>
          <w:szCs w:val="24"/>
        </w:rPr>
        <w:t xml:space="preserve">lmost all community facilities </w:t>
      </w:r>
      <w:r w:rsidR="00E31990" w:rsidRPr="00426FC8">
        <w:rPr>
          <w:rFonts w:cs="Arial"/>
          <w:color w:val="000000" w:themeColor="text1"/>
          <w:sz w:val="24"/>
          <w:szCs w:val="24"/>
        </w:rPr>
        <w:t>have</w:t>
      </w:r>
      <w:r w:rsidR="00616889" w:rsidRPr="00426FC8">
        <w:rPr>
          <w:rFonts w:cs="Arial"/>
          <w:color w:val="000000" w:themeColor="text1"/>
          <w:sz w:val="24"/>
          <w:szCs w:val="24"/>
        </w:rPr>
        <w:t xml:space="preserve"> a role in bringing people together</w:t>
      </w:r>
      <w:r w:rsidR="00EC09D3" w:rsidRPr="00426FC8">
        <w:rPr>
          <w:rFonts w:cs="Arial"/>
          <w:color w:val="000000" w:themeColor="text1"/>
          <w:sz w:val="24"/>
          <w:szCs w:val="24"/>
        </w:rPr>
        <w:t xml:space="preserve"> </w:t>
      </w:r>
      <w:r w:rsidR="00562E89" w:rsidRPr="00426FC8">
        <w:rPr>
          <w:rFonts w:cs="Arial"/>
          <w:color w:val="000000" w:themeColor="text1"/>
          <w:sz w:val="24"/>
          <w:szCs w:val="24"/>
        </w:rPr>
        <w:t xml:space="preserve">and providing space for </w:t>
      </w:r>
      <w:r w:rsidR="00846C5A" w:rsidRPr="00426FC8">
        <w:rPr>
          <w:rFonts w:cs="Arial"/>
          <w:color w:val="000000" w:themeColor="text1"/>
          <w:sz w:val="24"/>
          <w:szCs w:val="24"/>
        </w:rPr>
        <w:t xml:space="preserve">events and </w:t>
      </w:r>
      <w:r w:rsidR="005F79CC" w:rsidRPr="00426FC8">
        <w:rPr>
          <w:rFonts w:cs="Arial"/>
          <w:color w:val="000000" w:themeColor="text1"/>
          <w:sz w:val="24"/>
          <w:szCs w:val="24"/>
        </w:rPr>
        <w:t xml:space="preserve">activities that improve </w:t>
      </w:r>
      <w:r w:rsidR="007A3A6D" w:rsidRPr="00426FC8">
        <w:rPr>
          <w:rFonts w:cs="Arial"/>
          <w:color w:val="000000" w:themeColor="text1"/>
          <w:sz w:val="24"/>
          <w:szCs w:val="24"/>
        </w:rPr>
        <w:t>our wellbeing</w:t>
      </w:r>
      <w:r w:rsidR="00562E89" w:rsidRPr="00426FC8">
        <w:rPr>
          <w:rFonts w:cs="Arial"/>
          <w:color w:val="000000" w:themeColor="text1"/>
          <w:sz w:val="24"/>
          <w:szCs w:val="24"/>
        </w:rPr>
        <w:t xml:space="preserve">. We also see </w:t>
      </w:r>
      <w:r w:rsidR="00FC4DB8" w:rsidRPr="00426FC8">
        <w:rPr>
          <w:rFonts w:cs="Arial"/>
          <w:color w:val="000000" w:themeColor="text1"/>
          <w:sz w:val="24"/>
          <w:szCs w:val="24"/>
        </w:rPr>
        <w:t xml:space="preserve">similarity in </w:t>
      </w:r>
      <w:r w:rsidR="00E31990" w:rsidRPr="00426FC8">
        <w:rPr>
          <w:rFonts w:cs="Arial"/>
          <w:color w:val="000000" w:themeColor="text1"/>
          <w:sz w:val="24"/>
          <w:szCs w:val="24"/>
        </w:rPr>
        <w:t xml:space="preserve">the </w:t>
      </w:r>
      <w:r w:rsidR="00FC4DB8" w:rsidRPr="00426FC8">
        <w:rPr>
          <w:rFonts w:cs="Arial"/>
          <w:color w:val="000000" w:themeColor="text1"/>
          <w:sz w:val="24"/>
          <w:szCs w:val="24"/>
        </w:rPr>
        <w:t xml:space="preserve">activities </w:t>
      </w:r>
      <w:r w:rsidR="00BC5FCF" w:rsidRPr="00426FC8">
        <w:rPr>
          <w:rFonts w:cs="Arial"/>
          <w:color w:val="000000" w:themeColor="text1"/>
          <w:sz w:val="24"/>
          <w:szCs w:val="24"/>
        </w:rPr>
        <w:t xml:space="preserve">at </w:t>
      </w:r>
      <w:r w:rsidR="00FC4DB8" w:rsidRPr="00426FC8">
        <w:rPr>
          <w:rFonts w:cs="Arial"/>
          <w:color w:val="000000" w:themeColor="text1"/>
          <w:sz w:val="24"/>
          <w:szCs w:val="24"/>
        </w:rPr>
        <w:t xml:space="preserve">different </w:t>
      </w:r>
      <w:r w:rsidR="00984A8D" w:rsidRPr="00426FC8">
        <w:rPr>
          <w:rFonts w:cs="Arial"/>
          <w:color w:val="000000" w:themeColor="text1"/>
          <w:sz w:val="24"/>
          <w:szCs w:val="24"/>
        </w:rPr>
        <w:t xml:space="preserve">facility </w:t>
      </w:r>
      <w:r w:rsidR="00FC4DB8" w:rsidRPr="00426FC8">
        <w:rPr>
          <w:rFonts w:cs="Arial"/>
          <w:color w:val="000000" w:themeColor="text1"/>
          <w:sz w:val="24"/>
          <w:szCs w:val="24"/>
        </w:rPr>
        <w:t>types</w:t>
      </w:r>
      <w:r w:rsidR="00C655DB" w:rsidRPr="00426FC8">
        <w:rPr>
          <w:rFonts w:cs="Arial"/>
          <w:color w:val="000000" w:themeColor="text1"/>
          <w:sz w:val="24"/>
          <w:szCs w:val="24"/>
        </w:rPr>
        <w:t>,</w:t>
      </w:r>
      <w:r w:rsidR="00FC4DB8" w:rsidRPr="00426FC8">
        <w:rPr>
          <w:rFonts w:cs="Arial"/>
          <w:color w:val="000000" w:themeColor="text1"/>
          <w:sz w:val="24"/>
          <w:szCs w:val="24"/>
        </w:rPr>
        <w:t xml:space="preserve"> </w:t>
      </w:r>
      <w:r w:rsidR="00676D1A" w:rsidRPr="00426FC8">
        <w:rPr>
          <w:rFonts w:cs="Arial"/>
          <w:color w:val="000000" w:themeColor="text1"/>
          <w:sz w:val="24"/>
          <w:szCs w:val="24"/>
        </w:rPr>
        <w:t>for example</w:t>
      </w:r>
      <w:r w:rsidR="00F248D7" w:rsidRPr="00426FC8">
        <w:rPr>
          <w:rFonts w:cs="Arial"/>
          <w:color w:val="000000" w:themeColor="text1"/>
          <w:sz w:val="24"/>
          <w:szCs w:val="24"/>
        </w:rPr>
        <w:t>,</w:t>
      </w:r>
      <w:r w:rsidR="00FC4DB8" w:rsidRPr="00426FC8">
        <w:rPr>
          <w:rFonts w:cs="Arial"/>
          <w:color w:val="000000" w:themeColor="text1"/>
          <w:sz w:val="24"/>
          <w:szCs w:val="24"/>
        </w:rPr>
        <w:t xml:space="preserve"> fitness classes </w:t>
      </w:r>
      <w:r w:rsidR="00F248D7" w:rsidRPr="00426FC8">
        <w:rPr>
          <w:rFonts w:cs="Arial"/>
          <w:color w:val="000000" w:themeColor="text1"/>
          <w:sz w:val="24"/>
          <w:szCs w:val="24"/>
        </w:rPr>
        <w:t xml:space="preserve">are </w:t>
      </w:r>
      <w:r w:rsidR="00FC4DB8" w:rsidRPr="00426FC8">
        <w:rPr>
          <w:rFonts w:cs="Arial"/>
          <w:color w:val="000000" w:themeColor="text1"/>
          <w:sz w:val="24"/>
          <w:szCs w:val="24"/>
        </w:rPr>
        <w:t>offered at some swimming pools, recreation centre</w:t>
      </w:r>
      <w:r w:rsidR="00984A8D" w:rsidRPr="00426FC8">
        <w:rPr>
          <w:rFonts w:cs="Arial"/>
          <w:color w:val="000000" w:themeColor="text1"/>
          <w:sz w:val="24"/>
          <w:szCs w:val="24"/>
        </w:rPr>
        <w:t>s</w:t>
      </w:r>
      <w:r w:rsidR="00FC4DB8" w:rsidRPr="00426FC8">
        <w:rPr>
          <w:rFonts w:cs="Arial"/>
          <w:color w:val="000000" w:themeColor="text1"/>
          <w:sz w:val="24"/>
          <w:szCs w:val="24"/>
        </w:rPr>
        <w:t>, community centres and lease facilities.</w:t>
      </w:r>
      <w:r w:rsidR="00BC5FCF" w:rsidRPr="00426FC8">
        <w:rPr>
          <w:rFonts w:cs="Arial"/>
          <w:color w:val="000000" w:themeColor="text1"/>
          <w:sz w:val="24"/>
          <w:szCs w:val="24"/>
        </w:rPr>
        <w:t xml:space="preserve"> It is because of these increasingly blurred line</w:t>
      </w:r>
      <w:r w:rsidR="00984A8D" w:rsidRPr="00426FC8">
        <w:rPr>
          <w:rFonts w:cs="Arial"/>
          <w:color w:val="000000" w:themeColor="text1"/>
          <w:sz w:val="24"/>
          <w:szCs w:val="24"/>
        </w:rPr>
        <w:t>s</w:t>
      </w:r>
      <w:r w:rsidR="00BC5FCF" w:rsidRPr="00426FC8">
        <w:rPr>
          <w:rFonts w:cs="Arial"/>
          <w:color w:val="000000" w:themeColor="text1"/>
          <w:sz w:val="24"/>
          <w:szCs w:val="24"/>
        </w:rPr>
        <w:t xml:space="preserve"> between facility types that we </w:t>
      </w:r>
      <w:r w:rsidR="00984A8D" w:rsidRPr="00426FC8">
        <w:rPr>
          <w:rFonts w:cs="Arial"/>
          <w:color w:val="000000" w:themeColor="text1"/>
          <w:sz w:val="24"/>
          <w:szCs w:val="24"/>
        </w:rPr>
        <w:t xml:space="preserve">always </w:t>
      </w:r>
      <w:r w:rsidR="00BC5FCF" w:rsidRPr="00426FC8">
        <w:rPr>
          <w:rFonts w:cs="Arial"/>
          <w:color w:val="000000" w:themeColor="text1"/>
          <w:sz w:val="24"/>
          <w:szCs w:val="24"/>
        </w:rPr>
        <w:t xml:space="preserve">need to consider the inter-relationship between </w:t>
      </w:r>
      <w:r w:rsidR="00984A8D" w:rsidRPr="00426FC8">
        <w:rPr>
          <w:rFonts w:cs="Arial"/>
          <w:color w:val="000000" w:themeColor="text1"/>
          <w:sz w:val="24"/>
          <w:szCs w:val="24"/>
        </w:rPr>
        <w:t>facilities</w:t>
      </w:r>
      <w:r w:rsidR="00BC5FCF" w:rsidRPr="00426FC8">
        <w:rPr>
          <w:rFonts w:cs="Arial"/>
          <w:color w:val="000000" w:themeColor="text1"/>
          <w:sz w:val="24"/>
          <w:szCs w:val="24"/>
        </w:rPr>
        <w:t xml:space="preserve"> as we</w:t>
      </w:r>
      <w:r w:rsidR="00860EE1" w:rsidRPr="00426FC8">
        <w:rPr>
          <w:rFonts w:cs="Arial"/>
          <w:color w:val="000000" w:themeColor="text1"/>
          <w:sz w:val="24"/>
          <w:szCs w:val="24"/>
        </w:rPr>
        <w:t xml:space="preserve"> </w:t>
      </w:r>
      <w:r w:rsidR="00BC5FCF" w:rsidRPr="00426FC8">
        <w:rPr>
          <w:rFonts w:cs="Arial"/>
          <w:color w:val="000000" w:themeColor="text1"/>
          <w:sz w:val="24"/>
          <w:szCs w:val="24"/>
        </w:rPr>
        <w:t>move forward.</w:t>
      </w:r>
    </w:p>
    <w:p w14:paraId="2EE073B6" w14:textId="77777777" w:rsidR="000F6762" w:rsidRDefault="000F6762" w:rsidP="00E8635E">
      <w:pPr>
        <w:spacing w:before="240"/>
        <w:rPr>
          <w:rFonts w:cs="Arial"/>
          <w:color w:val="000000" w:themeColor="text1"/>
          <w:sz w:val="24"/>
          <w:szCs w:val="24"/>
        </w:rPr>
      </w:pPr>
    </w:p>
    <w:p w14:paraId="728DC29D" w14:textId="7C6D2C32" w:rsidR="00383AFD" w:rsidRDefault="00910BC0">
      <w:pPr>
        <w:spacing w:after="160" w:line="259" w:lineRule="auto"/>
        <w:rPr>
          <w:rFonts w:eastAsiaTheme="majorEastAsia" w:cs="Arial"/>
          <w:b/>
          <w:color w:val="44546A" w:themeColor="text2"/>
          <w:sz w:val="24"/>
          <w:szCs w:val="26"/>
        </w:rPr>
      </w:pPr>
      <w:r>
        <w:rPr>
          <w:rFonts w:cs="Arial"/>
          <w:noProof/>
          <w:color w:val="000000" w:themeColor="text1"/>
        </w:rPr>
        <w:drawing>
          <wp:inline distT="0" distB="0" distL="0" distR="0" wp14:anchorId="689FA99B" wp14:editId="1A89566C">
            <wp:extent cx="4328795" cy="3772535"/>
            <wp:effectExtent l="0" t="7620" r="6985" b="6985"/>
            <wp:docPr id="891610114" name="Picture 891610114" descr="A group of people in the spa at Thorndon Poo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610114" name="Picture 891610114" descr="A group of people in the spa at Thorndon Pool.&#10;"/>
                    <pic:cNvPicPr/>
                  </pic:nvPicPr>
                  <pic:blipFill rotWithShape="1">
                    <a:blip r:embed="rId34">
                      <a:extLst>
                        <a:ext uri="{28A0092B-C50C-407E-A947-70E740481C1C}">
                          <a14:useLocalDpi xmlns:a14="http://schemas.microsoft.com/office/drawing/2010/main" val="0"/>
                        </a:ext>
                      </a:extLst>
                    </a:blip>
                    <a:srcRect t="7505" b="5347"/>
                    <a:stretch/>
                  </pic:blipFill>
                  <pic:spPr bwMode="auto">
                    <a:xfrm rot="5400000">
                      <a:off x="0" y="0"/>
                      <a:ext cx="4328795" cy="3772535"/>
                    </a:xfrm>
                    <a:prstGeom prst="rect">
                      <a:avLst/>
                    </a:prstGeom>
                    <a:ln>
                      <a:noFill/>
                    </a:ln>
                    <a:extLst>
                      <a:ext uri="{53640926-AAD7-44D8-BBD7-CCE9431645EC}">
                        <a14:shadowObscured xmlns:a14="http://schemas.microsoft.com/office/drawing/2010/main"/>
                      </a:ext>
                    </a:extLst>
                  </pic:spPr>
                </pic:pic>
              </a:graphicData>
            </a:graphic>
          </wp:inline>
        </w:drawing>
      </w:r>
      <w:r w:rsidR="00383AFD">
        <w:rPr>
          <w:rFonts w:cs="Arial"/>
        </w:rPr>
        <w:br w:type="page"/>
      </w:r>
    </w:p>
    <w:p w14:paraId="1261B7A8" w14:textId="43AD832A" w:rsidR="00843C34" w:rsidRPr="00910BC0" w:rsidRDefault="00843C34" w:rsidP="000F6762">
      <w:pPr>
        <w:pStyle w:val="Heading2"/>
        <w:spacing w:before="0"/>
        <w:rPr>
          <w:rFonts w:cs="Arial"/>
          <w:sz w:val="28"/>
          <w:szCs w:val="28"/>
        </w:rPr>
      </w:pPr>
      <w:bookmarkStart w:id="36" w:name="_Toc161930225"/>
      <w:r w:rsidRPr="00910BC0">
        <w:rPr>
          <w:rFonts w:cs="Arial"/>
          <w:sz w:val="28"/>
          <w:szCs w:val="28"/>
        </w:rPr>
        <w:t>5.</w:t>
      </w:r>
      <w:r w:rsidR="00B66B55" w:rsidRPr="00910BC0">
        <w:rPr>
          <w:rFonts w:cs="Arial"/>
          <w:sz w:val="28"/>
          <w:szCs w:val="28"/>
        </w:rPr>
        <w:t>1</w:t>
      </w:r>
      <w:r w:rsidRPr="00910BC0">
        <w:rPr>
          <w:rFonts w:cs="Arial"/>
          <w:sz w:val="28"/>
          <w:szCs w:val="28"/>
        </w:rPr>
        <w:t xml:space="preserve"> Whare </w:t>
      </w:r>
      <w:r w:rsidR="0037319B" w:rsidRPr="00910BC0">
        <w:rPr>
          <w:rFonts w:cs="Arial"/>
          <w:sz w:val="28"/>
          <w:szCs w:val="28"/>
        </w:rPr>
        <w:t>p</w:t>
      </w:r>
      <w:r w:rsidRPr="00910BC0">
        <w:rPr>
          <w:rFonts w:cs="Arial"/>
          <w:sz w:val="28"/>
          <w:szCs w:val="28"/>
        </w:rPr>
        <w:t xml:space="preserve">ukapuka | </w:t>
      </w:r>
      <w:r w:rsidRPr="00910BC0">
        <w:rPr>
          <w:rFonts w:cs="Arial"/>
          <w:iCs/>
          <w:sz w:val="28"/>
          <w:szCs w:val="28"/>
        </w:rPr>
        <w:t>Libraries</w:t>
      </w:r>
      <w:bookmarkEnd w:id="36"/>
    </w:p>
    <w:p w14:paraId="49CF73EF" w14:textId="6F0CA421" w:rsidR="00843C34" w:rsidRPr="00C736A3" w:rsidRDefault="00843C34" w:rsidP="00843C34">
      <w:pPr>
        <w:spacing w:before="160" w:after="40"/>
        <w:rPr>
          <w:rFonts w:cs="Arial"/>
          <w:b/>
          <w:color w:val="000000" w:themeColor="text1"/>
          <w:sz w:val="24"/>
          <w:szCs w:val="24"/>
        </w:rPr>
      </w:pPr>
      <w:r w:rsidRPr="00C736A3">
        <w:rPr>
          <w:rFonts w:cs="Arial"/>
          <w:b/>
          <w:color w:val="000000" w:themeColor="text1"/>
          <w:sz w:val="24"/>
          <w:szCs w:val="24"/>
        </w:rPr>
        <w:t>Role:</w:t>
      </w:r>
    </w:p>
    <w:p w14:paraId="369F71BD" w14:textId="77777777" w:rsidR="00843C34" w:rsidRPr="00C736A3" w:rsidRDefault="00843C34" w:rsidP="00C82405">
      <w:pPr>
        <w:pStyle w:val="Bullets"/>
        <w:rPr>
          <w:sz w:val="24"/>
          <w:szCs w:val="24"/>
        </w:rPr>
      </w:pPr>
      <w:r w:rsidRPr="00C736A3">
        <w:rPr>
          <w:sz w:val="24"/>
          <w:szCs w:val="24"/>
        </w:rPr>
        <w:t>Support literacy and learning across a wide range of topics and activities.</w:t>
      </w:r>
    </w:p>
    <w:p w14:paraId="1DDB384E" w14:textId="77777777" w:rsidR="00843C34" w:rsidRPr="00C736A3" w:rsidRDefault="00843C34" w:rsidP="00C82405">
      <w:pPr>
        <w:pStyle w:val="Bullets"/>
        <w:rPr>
          <w:sz w:val="24"/>
          <w:szCs w:val="24"/>
        </w:rPr>
      </w:pPr>
      <w:r w:rsidRPr="00C736A3">
        <w:rPr>
          <w:sz w:val="24"/>
          <w:szCs w:val="24"/>
        </w:rPr>
        <w:t>Access to books and resources, both physical and digital.</w:t>
      </w:r>
    </w:p>
    <w:p w14:paraId="7E0BB73D" w14:textId="77777777" w:rsidR="00843C34" w:rsidRPr="00C736A3" w:rsidRDefault="00843C34" w:rsidP="00C82405">
      <w:pPr>
        <w:pStyle w:val="Bullets"/>
        <w:rPr>
          <w:sz w:val="24"/>
          <w:szCs w:val="24"/>
        </w:rPr>
      </w:pPr>
      <w:r w:rsidRPr="00C736A3">
        <w:rPr>
          <w:sz w:val="24"/>
          <w:szCs w:val="24"/>
        </w:rPr>
        <w:t>Access to resources like computers, Wi-Fi, printers and maker spaces.</w:t>
      </w:r>
    </w:p>
    <w:p w14:paraId="22819420" w14:textId="77777777" w:rsidR="00843C34" w:rsidRPr="00C736A3" w:rsidRDefault="00843C34" w:rsidP="00C82405">
      <w:pPr>
        <w:pStyle w:val="Bullets"/>
        <w:rPr>
          <w:sz w:val="24"/>
          <w:szCs w:val="24"/>
        </w:rPr>
      </w:pPr>
      <w:r w:rsidRPr="00C736A3">
        <w:rPr>
          <w:sz w:val="24"/>
          <w:szCs w:val="24"/>
        </w:rPr>
        <w:t>Free drop-in space for social interaction, study and relaxation.</w:t>
      </w:r>
    </w:p>
    <w:p w14:paraId="601C57EE" w14:textId="77777777" w:rsidR="00843C34" w:rsidRPr="00C736A3" w:rsidRDefault="00843C34" w:rsidP="00C82405">
      <w:pPr>
        <w:pStyle w:val="Bullets"/>
        <w:rPr>
          <w:sz w:val="24"/>
          <w:szCs w:val="24"/>
        </w:rPr>
      </w:pPr>
      <w:r w:rsidRPr="00C736A3">
        <w:rPr>
          <w:sz w:val="24"/>
          <w:szCs w:val="24"/>
        </w:rPr>
        <w:t>Bookable spaces for study, meetings and events.</w:t>
      </w:r>
    </w:p>
    <w:p w14:paraId="3A662A2A" w14:textId="77777777" w:rsidR="00843C34" w:rsidRPr="00C736A3" w:rsidRDefault="00843C34" w:rsidP="00C82405">
      <w:pPr>
        <w:pStyle w:val="Bullets"/>
        <w:rPr>
          <w:sz w:val="24"/>
          <w:szCs w:val="24"/>
        </w:rPr>
      </w:pPr>
      <w:r w:rsidRPr="00C736A3">
        <w:rPr>
          <w:sz w:val="24"/>
          <w:szCs w:val="24"/>
        </w:rPr>
        <w:t>Participation opportunities (programmes and events) across literacy, social, cultural, creative, play and other activities.</w:t>
      </w:r>
    </w:p>
    <w:p w14:paraId="7C6C6BE4" w14:textId="77777777" w:rsidR="00843C34" w:rsidRPr="00C736A3" w:rsidRDefault="00843C34" w:rsidP="00C82405">
      <w:pPr>
        <w:pStyle w:val="Bullets"/>
        <w:rPr>
          <w:sz w:val="24"/>
          <w:szCs w:val="24"/>
        </w:rPr>
      </w:pPr>
      <w:r w:rsidRPr="00C736A3">
        <w:rPr>
          <w:sz w:val="24"/>
          <w:szCs w:val="24"/>
        </w:rPr>
        <w:t>Wayfinding to information, learning and support through skilled staff.</w:t>
      </w:r>
    </w:p>
    <w:p w14:paraId="6673F37A" w14:textId="77777777" w:rsidR="00843C34" w:rsidRPr="00C736A3" w:rsidRDefault="00843C34" w:rsidP="00843C34">
      <w:pPr>
        <w:spacing w:before="160" w:after="40"/>
        <w:rPr>
          <w:rFonts w:cs="Arial"/>
          <w:b/>
          <w:color w:val="000000" w:themeColor="text1"/>
          <w:sz w:val="24"/>
          <w:szCs w:val="24"/>
        </w:rPr>
      </w:pPr>
      <w:r w:rsidRPr="00C736A3">
        <w:rPr>
          <w:rFonts w:cs="Arial"/>
          <w:b/>
          <w:color w:val="000000" w:themeColor="text1"/>
          <w:sz w:val="24"/>
          <w:szCs w:val="24"/>
        </w:rPr>
        <w:t>Current state:</w:t>
      </w:r>
    </w:p>
    <w:p w14:paraId="09506DA9" w14:textId="509D12DD" w:rsidR="00843C34" w:rsidRPr="00C736A3" w:rsidRDefault="0011648A" w:rsidP="00C82405">
      <w:pPr>
        <w:pStyle w:val="Bullets"/>
        <w:rPr>
          <w:sz w:val="24"/>
          <w:szCs w:val="24"/>
        </w:rPr>
      </w:pPr>
      <w:r w:rsidRPr="00C736A3">
        <w:rPr>
          <w:sz w:val="24"/>
          <w:szCs w:val="24"/>
        </w:rPr>
        <w:t xml:space="preserve">There are </w:t>
      </w:r>
      <w:r w:rsidR="00843C34" w:rsidRPr="00C736A3">
        <w:rPr>
          <w:sz w:val="24"/>
          <w:szCs w:val="24"/>
        </w:rPr>
        <w:t xml:space="preserve">13 libraries in </w:t>
      </w:r>
      <w:r w:rsidR="005C4AE2" w:rsidRPr="00C736A3">
        <w:rPr>
          <w:sz w:val="24"/>
          <w:szCs w:val="24"/>
        </w:rPr>
        <w:t>Pōneke</w:t>
      </w:r>
      <w:r w:rsidR="00843C34" w:rsidRPr="00C736A3">
        <w:rPr>
          <w:sz w:val="24"/>
          <w:szCs w:val="24"/>
        </w:rPr>
        <w:t>: 11 community libraries and 2 temporary libraries</w:t>
      </w:r>
      <w:r w:rsidRPr="00C736A3">
        <w:rPr>
          <w:sz w:val="24"/>
          <w:szCs w:val="24"/>
        </w:rPr>
        <w:t>.</w:t>
      </w:r>
    </w:p>
    <w:p w14:paraId="2DC21819" w14:textId="77777777" w:rsidR="002930DA" w:rsidRDefault="00843C34" w:rsidP="00293438">
      <w:pPr>
        <w:pStyle w:val="Bullets"/>
        <w:rPr>
          <w:sz w:val="24"/>
          <w:szCs w:val="24"/>
        </w:rPr>
      </w:pPr>
      <w:r w:rsidRPr="000F6762">
        <w:rPr>
          <w:sz w:val="24"/>
          <w:szCs w:val="24"/>
        </w:rPr>
        <w:t>Te Matapihi (Central Library) is due for completion in 2026. T</w:t>
      </w:r>
      <w:r w:rsidR="00871BA5" w:rsidRPr="000F6762">
        <w:rPr>
          <w:sz w:val="24"/>
          <w:szCs w:val="24"/>
        </w:rPr>
        <w:t>he t</w:t>
      </w:r>
      <w:r w:rsidRPr="000F6762">
        <w:rPr>
          <w:sz w:val="24"/>
          <w:szCs w:val="24"/>
        </w:rPr>
        <w:t xml:space="preserve">emporary libraries will close </w:t>
      </w:r>
      <w:r w:rsidR="00E76359" w:rsidRPr="000F6762">
        <w:rPr>
          <w:sz w:val="24"/>
          <w:szCs w:val="24"/>
        </w:rPr>
        <w:t xml:space="preserve">when </w:t>
      </w:r>
      <w:r w:rsidRPr="000F6762">
        <w:rPr>
          <w:sz w:val="24"/>
          <w:szCs w:val="24"/>
        </w:rPr>
        <w:t>it opens</w:t>
      </w:r>
      <w:r w:rsidR="00871BA5" w:rsidRPr="000F6762">
        <w:rPr>
          <w:sz w:val="24"/>
          <w:szCs w:val="24"/>
        </w:rPr>
        <w:t xml:space="preserve"> and</w:t>
      </w:r>
      <w:r w:rsidRPr="000F6762">
        <w:rPr>
          <w:sz w:val="24"/>
          <w:szCs w:val="24"/>
        </w:rPr>
        <w:t xml:space="preserve"> there will be</w:t>
      </w:r>
      <w:r w:rsidR="00871BA5" w:rsidRPr="000F6762">
        <w:rPr>
          <w:sz w:val="24"/>
          <w:szCs w:val="24"/>
        </w:rPr>
        <w:t xml:space="preserve"> a total of </w:t>
      </w:r>
      <w:r w:rsidRPr="000F6762">
        <w:rPr>
          <w:sz w:val="24"/>
          <w:szCs w:val="24"/>
        </w:rPr>
        <w:t>12 libraries.</w:t>
      </w:r>
    </w:p>
    <w:p w14:paraId="35951DA5" w14:textId="4967CA20" w:rsidR="00843C34" w:rsidRPr="000F6762" w:rsidRDefault="00843C34" w:rsidP="00293438">
      <w:pPr>
        <w:pStyle w:val="Bullets"/>
        <w:rPr>
          <w:sz w:val="24"/>
          <w:szCs w:val="24"/>
        </w:rPr>
      </w:pPr>
      <w:r w:rsidRPr="000F6762">
        <w:rPr>
          <w:sz w:val="24"/>
          <w:szCs w:val="24"/>
        </w:rPr>
        <w:t>In 2021-22 there were 1.1 million library visits, down from 2 million recorded prior to the Covid</w:t>
      </w:r>
      <w:r w:rsidR="00DF529E" w:rsidRPr="000F6762">
        <w:rPr>
          <w:sz w:val="24"/>
          <w:szCs w:val="24"/>
        </w:rPr>
        <w:t>-19</w:t>
      </w:r>
      <w:r w:rsidRPr="000F6762">
        <w:rPr>
          <w:sz w:val="24"/>
          <w:szCs w:val="24"/>
        </w:rPr>
        <w:t xml:space="preserve"> </w:t>
      </w:r>
      <w:r w:rsidR="00A969DE" w:rsidRPr="000F6762">
        <w:rPr>
          <w:sz w:val="24"/>
          <w:szCs w:val="24"/>
        </w:rPr>
        <w:t>p</w:t>
      </w:r>
      <w:r w:rsidRPr="000F6762">
        <w:rPr>
          <w:sz w:val="24"/>
          <w:szCs w:val="24"/>
        </w:rPr>
        <w:t>andemic.</w:t>
      </w:r>
      <w:r w:rsidR="00137748" w:rsidRPr="000F6762">
        <w:rPr>
          <w:sz w:val="24"/>
          <w:szCs w:val="24"/>
        </w:rPr>
        <w:t xml:space="preserve"> This also reflects reduced visits due to closure of </w:t>
      </w:r>
      <w:r w:rsidR="009138C3" w:rsidRPr="000F6762">
        <w:rPr>
          <w:sz w:val="24"/>
          <w:szCs w:val="24"/>
        </w:rPr>
        <w:t xml:space="preserve">the </w:t>
      </w:r>
      <w:r w:rsidR="00137748" w:rsidRPr="000F6762">
        <w:rPr>
          <w:sz w:val="24"/>
          <w:szCs w:val="24"/>
        </w:rPr>
        <w:t>Central Library.</w:t>
      </w:r>
    </w:p>
    <w:p w14:paraId="5323843D" w14:textId="3DDB9449" w:rsidR="00843C34" w:rsidRPr="00C736A3" w:rsidRDefault="00843C34" w:rsidP="00C82405">
      <w:pPr>
        <w:pStyle w:val="Bullets"/>
        <w:rPr>
          <w:sz w:val="24"/>
          <w:szCs w:val="24"/>
        </w:rPr>
      </w:pPr>
      <w:r w:rsidRPr="00C736A3">
        <w:rPr>
          <w:sz w:val="24"/>
          <w:szCs w:val="24"/>
        </w:rPr>
        <w:t>Physical issues of books and resources remain strong, at around 2 million</w:t>
      </w:r>
      <w:r w:rsidR="00DE5460" w:rsidRPr="00C736A3">
        <w:rPr>
          <w:sz w:val="24"/>
          <w:szCs w:val="24"/>
        </w:rPr>
        <w:t xml:space="preserve"> per year.</w:t>
      </w:r>
    </w:p>
    <w:p w14:paraId="1739A33B" w14:textId="431A8337" w:rsidR="009F452F" w:rsidRPr="00C736A3" w:rsidRDefault="00B62298" w:rsidP="009F452F">
      <w:pPr>
        <w:spacing w:before="160" w:after="40"/>
        <w:rPr>
          <w:rFonts w:cs="Arial"/>
          <w:b/>
          <w:color w:val="000000" w:themeColor="text1"/>
          <w:sz w:val="24"/>
          <w:szCs w:val="24"/>
        </w:rPr>
      </w:pPr>
      <w:r w:rsidRPr="00C736A3">
        <w:rPr>
          <w:rFonts w:cs="Arial"/>
          <w:b/>
          <w:color w:val="000000" w:themeColor="text1"/>
          <w:sz w:val="24"/>
          <w:szCs w:val="24"/>
        </w:rPr>
        <w:t>S</w:t>
      </w:r>
      <w:r w:rsidR="00804AAF" w:rsidRPr="00C736A3">
        <w:rPr>
          <w:rFonts w:cs="Arial"/>
          <w:b/>
          <w:color w:val="000000" w:themeColor="text1"/>
          <w:sz w:val="24"/>
          <w:szCs w:val="24"/>
        </w:rPr>
        <w:t>urvey</w:t>
      </w:r>
      <w:r w:rsidR="004F21A2" w:rsidRPr="00C736A3">
        <w:rPr>
          <w:rFonts w:cs="Arial"/>
          <w:b/>
          <w:color w:val="000000" w:themeColor="text1"/>
          <w:sz w:val="24"/>
          <w:szCs w:val="24"/>
        </w:rPr>
        <w:t xml:space="preserve"> finding</w:t>
      </w:r>
      <w:r w:rsidR="00804AAF" w:rsidRPr="00C736A3">
        <w:rPr>
          <w:rFonts w:cs="Arial"/>
          <w:b/>
          <w:color w:val="000000" w:themeColor="text1"/>
          <w:sz w:val="24"/>
          <w:szCs w:val="24"/>
        </w:rPr>
        <w:t>s</w:t>
      </w:r>
      <w:r w:rsidR="001248C8" w:rsidRPr="00C736A3">
        <w:rPr>
          <w:rFonts w:cs="Arial"/>
          <w:b/>
          <w:color w:val="000000" w:themeColor="text1"/>
          <w:sz w:val="24"/>
          <w:szCs w:val="24"/>
        </w:rPr>
        <w:t>:</w:t>
      </w:r>
    </w:p>
    <w:p w14:paraId="7A2EBEB0" w14:textId="7AE73BAA" w:rsidR="001248C8" w:rsidRPr="00C736A3" w:rsidRDefault="001248C8" w:rsidP="00C82405">
      <w:pPr>
        <w:pStyle w:val="Bullets"/>
        <w:rPr>
          <w:sz w:val="24"/>
          <w:szCs w:val="24"/>
        </w:rPr>
      </w:pPr>
      <w:r w:rsidRPr="00C736A3">
        <w:rPr>
          <w:sz w:val="24"/>
          <w:szCs w:val="24"/>
        </w:rPr>
        <w:t>Around 73% of Wellingtonians</w:t>
      </w:r>
      <w:r w:rsidR="00151613" w:rsidRPr="00C736A3">
        <w:rPr>
          <w:rStyle w:val="FootnoteReference"/>
          <w:sz w:val="24"/>
          <w:szCs w:val="24"/>
        </w:rPr>
        <w:footnoteReference w:id="12"/>
      </w:r>
      <w:r w:rsidR="00F214D4" w:rsidRPr="00C736A3">
        <w:rPr>
          <w:sz w:val="24"/>
          <w:szCs w:val="24"/>
        </w:rPr>
        <w:t xml:space="preserve"> visit </w:t>
      </w:r>
      <w:r w:rsidRPr="00C736A3">
        <w:rPr>
          <w:sz w:val="24"/>
          <w:szCs w:val="24"/>
        </w:rPr>
        <w:t>libraries</w:t>
      </w:r>
      <w:r w:rsidR="00CA0FA7" w:rsidRPr="00C736A3">
        <w:rPr>
          <w:sz w:val="24"/>
          <w:szCs w:val="24"/>
        </w:rPr>
        <w:t>, from a wide cross-section of the population.</w:t>
      </w:r>
      <w:r w:rsidR="00A07403" w:rsidRPr="00C736A3">
        <w:rPr>
          <w:sz w:val="24"/>
          <w:szCs w:val="24"/>
        </w:rPr>
        <w:t xml:space="preserve"> This level of engagement is on par with other cities.</w:t>
      </w:r>
    </w:p>
    <w:p w14:paraId="3F17DFC4" w14:textId="4BB5F085" w:rsidR="00CA0FA7" w:rsidRPr="00C736A3" w:rsidRDefault="00CA0FA7" w:rsidP="00C82405">
      <w:pPr>
        <w:pStyle w:val="Bullets"/>
        <w:rPr>
          <w:sz w:val="24"/>
          <w:szCs w:val="24"/>
        </w:rPr>
      </w:pPr>
      <w:r w:rsidRPr="00C736A3">
        <w:rPr>
          <w:sz w:val="24"/>
          <w:szCs w:val="24"/>
        </w:rPr>
        <w:t xml:space="preserve">Libraries are valued for literacy </w:t>
      </w:r>
      <w:r w:rsidR="00804AAF" w:rsidRPr="00C736A3">
        <w:rPr>
          <w:sz w:val="24"/>
          <w:szCs w:val="24"/>
        </w:rPr>
        <w:t xml:space="preserve">and as </w:t>
      </w:r>
      <w:r w:rsidRPr="00C736A3">
        <w:rPr>
          <w:sz w:val="24"/>
          <w:szCs w:val="24"/>
        </w:rPr>
        <w:t>a place to relax, study, participate, source advice and connect with others.</w:t>
      </w:r>
    </w:p>
    <w:p w14:paraId="00AF1CCD" w14:textId="65979B4F" w:rsidR="003751F2" w:rsidRPr="00C736A3" w:rsidRDefault="003751F2" w:rsidP="00C82405">
      <w:pPr>
        <w:pStyle w:val="Bullets"/>
        <w:rPr>
          <w:sz w:val="24"/>
          <w:szCs w:val="24"/>
        </w:rPr>
      </w:pPr>
      <w:r w:rsidRPr="00C736A3">
        <w:rPr>
          <w:sz w:val="24"/>
          <w:szCs w:val="24"/>
        </w:rPr>
        <w:t>Libraries are most often selected for the</w:t>
      </w:r>
      <w:r w:rsidR="00C75C4F" w:rsidRPr="00C736A3">
        <w:rPr>
          <w:sz w:val="24"/>
          <w:szCs w:val="24"/>
        </w:rPr>
        <w:t>ir</w:t>
      </w:r>
      <w:r w:rsidRPr="00C736A3">
        <w:rPr>
          <w:sz w:val="24"/>
          <w:szCs w:val="24"/>
        </w:rPr>
        <w:t xml:space="preserve"> location and range of </w:t>
      </w:r>
      <w:r w:rsidR="00F30D20" w:rsidRPr="00C736A3">
        <w:rPr>
          <w:sz w:val="24"/>
          <w:szCs w:val="24"/>
        </w:rPr>
        <w:t>activities on offer</w:t>
      </w:r>
      <w:r w:rsidRPr="00C736A3">
        <w:rPr>
          <w:sz w:val="24"/>
          <w:szCs w:val="24"/>
        </w:rPr>
        <w:t>.</w:t>
      </w:r>
    </w:p>
    <w:p w14:paraId="2A02A85D" w14:textId="3E790E60" w:rsidR="00DA12BA" w:rsidRPr="00C736A3" w:rsidRDefault="00154C0A" w:rsidP="00C82405">
      <w:pPr>
        <w:pStyle w:val="Bullets"/>
        <w:rPr>
          <w:sz w:val="24"/>
          <w:szCs w:val="24"/>
        </w:rPr>
      </w:pPr>
      <w:r w:rsidRPr="00C736A3">
        <w:rPr>
          <w:sz w:val="24"/>
          <w:szCs w:val="24"/>
        </w:rPr>
        <w:t xml:space="preserve">Over half (55%) of </w:t>
      </w:r>
      <w:r w:rsidR="00DA12BA" w:rsidRPr="00C736A3">
        <w:rPr>
          <w:sz w:val="24"/>
          <w:szCs w:val="24"/>
        </w:rPr>
        <w:t>users walk/run</w:t>
      </w:r>
      <w:r w:rsidR="00912AF2" w:rsidRPr="00C736A3">
        <w:rPr>
          <w:sz w:val="24"/>
          <w:szCs w:val="24"/>
        </w:rPr>
        <w:t>/use a mobility device</w:t>
      </w:r>
      <w:r w:rsidR="00DA12BA" w:rsidRPr="00C736A3">
        <w:rPr>
          <w:sz w:val="24"/>
          <w:szCs w:val="24"/>
        </w:rPr>
        <w:t xml:space="preserve"> to </w:t>
      </w:r>
      <w:r w:rsidR="00D77639" w:rsidRPr="00C736A3">
        <w:rPr>
          <w:sz w:val="24"/>
          <w:szCs w:val="24"/>
        </w:rPr>
        <w:t>visit</w:t>
      </w:r>
      <w:r w:rsidR="00DA12BA" w:rsidRPr="00C736A3">
        <w:rPr>
          <w:sz w:val="24"/>
          <w:szCs w:val="24"/>
        </w:rPr>
        <w:t xml:space="preserve"> libraries</w:t>
      </w:r>
      <w:r w:rsidRPr="00C736A3">
        <w:rPr>
          <w:sz w:val="24"/>
          <w:szCs w:val="24"/>
        </w:rPr>
        <w:t xml:space="preserve">, </w:t>
      </w:r>
      <w:r w:rsidR="0077288F" w:rsidRPr="00C736A3">
        <w:rPr>
          <w:sz w:val="24"/>
          <w:szCs w:val="24"/>
        </w:rPr>
        <w:t xml:space="preserve">which is </w:t>
      </w:r>
      <w:r w:rsidRPr="00C736A3">
        <w:rPr>
          <w:sz w:val="24"/>
          <w:szCs w:val="24"/>
        </w:rPr>
        <w:t>higher than other facility types.</w:t>
      </w:r>
      <w:r w:rsidR="00804AAF" w:rsidRPr="00C736A3">
        <w:rPr>
          <w:sz w:val="24"/>
          <w:szCs w:val="24"/>
        </w:rPr>
        <w:t xml:space="preserve"> </w:t>
      </w:r>
      <w:r w:rsidR="00022A2E" w:rsidRPr="00C736A3">
        <w:rPr>
          <w:sz w:val="24"/>
          <w:szCs w:val="24"/>
        </w:rPr>
        <w:t>Librar</w:t>
      </w:r>
      <w:r w:rsidR="002216A7" w:rsidRPr="00C736A3">
        <w:rPr>
          <w:sz w:val="24"/>
          <w:szCs w:val="24"/>
        </w:rPr>
        <w:t xml:space="preserve">y users </w:t>
      </w:r>
      <w:r w:rsidR="00022A2E" w:rsidRPr="00C736A3">
        <w:rPr>
          <w:sz w:val="24"/>
          <w:szCs w:val="24"/>
        </w:rPr>
        <w:t xml:space="preserve">are less likely to </w:t>
      </w:r>
      <w:r w:rsidR="00804AAF" w:rsidRPr="00C736A3">
        <w:rPr>
          <w:sz w:val="24"/>
          <w:szCs w:val="24"/>
        </w:rPr>
        <w:t>travel by car</w:t>
      </w:r>
      <w:r w:rsidR="00022A2E" w:rsidRPr="00C736A3">
        <w:rPr>
          <w:sz w:val="24"/>
          <w:szCs w:val="24"/>
        </w:rPr>
        <w:t xml:space="preserve"> (46%).</w:t>
      </w:r>
    </w:p>
    <w:p w14:paraId="3A901A54" w14:textId="796F8C10" w:rsidR="008D32FC" w:rsidRPr="00C736A3" w:rsidRDefault="00885D7C" w:rsidP="00C82405">
      <w:pPr>
        <w:pStyle w:val="Bullets"/>
        <w:rPr>
          <w:sz w:val="24"/>
          <w:szCs w:val="24"/>
        </w:rPr>
      </w:pPr>
      <w:r w:rsidRPr="00C736A3">
        <w:rPr>
          <w:sz w:val="24"/>
          <w:szCs w:val="24"/>
        </w:rPr>
        <w:t>K</w:t>
      </w:r>
      <w:r w:rsidR="00511008" w:rsidRPr="00C736A3">
        <w:rPr>
          <w:sz w:val="24"/>
          <w:szCs w:val="24"/>
        </w:rPr>
        <w:t xml:space="preserve">ey challenges </w:t>
      </w:r>
      <w:r w:rsidR="004A6CC4" w:rsidRPr="00C736A3">
        <w:rPr>
          <w:sz w:val="24"/>
          <w:szCs w:val="24"/>
        </w:rPr>
        <w:t xml:space="preserve">cited </w:t>
      </w:r>
      <w:r w:rsidR="00AD1565" w:rsidRPr="00C736A3">
        <w:rPr>
          <w:sz w:val="24"/>
          <w:szCs w:val="24"/>
        </w:rPr>
        <w:t xml:space="preserve">by non-users </w:t>
      </w:r>
      <w:r w:rsidR="00C75C4F" w:rsidRPr="00C736A3">
        <w:rPr>
          <w:sz w:val="24"/>
          <w:szCs w:val="24"/>
        </w:rPr>
        <w:t>we</w:t>
      </w:r>
      <w:r w:rsidR="00511008" w:rsidRPr="00C736A3">
        <w:rPr>
          <w:sz w:val="24"/>
          <w:szCs w:val="24"/>
        </w:rPr>
        <w:t xml:space="preserve">re library opening hours, </w:t>
      </w:r>
      <w:r w:rsidR="004A6CC4" w:rsidRPr="00C736A3">
        <w:rPr>
          <w:sz w:val="24"/>
          <w:szCs w:val="24"/>
        </w:rPr>
        <w:t xml:space="preserve">limited </w:t>
      </w:r>
      <w:r w:rsidR="00511008" w:rsidRPr="00C736A3">
        <w:rPr>
          <w:sz w:val="24"/>
          <w:szCs w:val="24"/>
        </w:rPr>
        <w:t xml:space="preserve">range of </w:t>
      </w:r>
      <w:r w:rsidR="004A6CC4" w:rsidRPr="00C736A3">
        <w:rPr>
          <w:sz w:val="24"/>
          <w:szCs w:val="24"/>
        </w:rPr>
        <w:t>activities</w:t>
      </w:r>
      <w:r w:rsidR="007D788D" w:rsidRPr="00C736A3">
        <w:rPr>
          <w:sz w:val="24"/>
          <w:szCs w:val="24"/>
        </w:rPr>
        <w:t xml:space="preserve">, convenience of locations and </w:t>
      </w:r>
      <w:r w:rsidRPr="00C736A3">
        <w:rPr>
          <w:sz w:val="24"/>
          <w:szCs w:val="24"/>
        </w:rPr>
        <w:t>appearance</w:t>
      </w:r>
      <w:r w:rsidR="004F21A2" w:rsidRPr="00C736A3">
        <w:rPr>
          <w:sz w:val="24"/>
          <w:szCs w:val="24"/>
        </w:rPr>
        <w:t xml:space="preserve"> of libraries</w:t>
      </w:r>
      <w:r w:rsidRPr="00C736A3">
        <w:rPr>
          <w:sz w:val="24"/>
          <w:szCs w:val="24"/>
        </w:rPr>
        <w:t>.</w:t>
      </w:r>
    </w:p>
    <w:p w14:paraId="2487654A" w14:textId="14F10B08" w:rsidR="00885D7C" w:rsidRPr="00C736A3" w:rsidRDefault="00F35FAB" w:rsidP="00C82405">
      <w:pPr>
        <w:pStyle w:val="Bullets"/>
        <w:rPr>
          <w:sz w:val="24"/>
          <w:szCs w:val="24"/>
        </w:rPr>
      </w:pPr>
      <w:r w:rsidRPr="00C736A3">
        <w:rPr>
          <w:sz w:val="24"/>
          <w:szCs w:val="24"/>
        </w:rPr>
        <w:t xml:space="preserve">The top three ideas for the future </w:t>
      </w:r>
      <w:r w:rsidR="0010570E" w:rsidRPr="00C736A3">
        <w:rPr>
          <w:sz w:val="24"/>
          <w:szCs w:val="24"/>
        </w:rPr>
        <w:t>we</w:t>
      </w:r>
      <w:r w:rsidRPr="00C736A3">
        <w:rPr>
          <w:sz w:val="24"/>
          <w:szCs w:val="24"/>
        </w:rPr>
        <w:t>re:</w:t>
      </w:r>
    </w:p>
    <w:p w14:paraId="480CCDD5" w14:textId="7E40FB8F" w:rsidR="00F35FAB" w:rsidRPr="00C736A3" w:rsidRDefault="00AB6B16" w:rsidP="007C4386">
      <w:pPr>
        <w:pStyle w:val="Bullets"/>
        <w:numPr>
          <w:ilvl w:val="1"/>
          <w:numId w:val="72"/>
        </w:numPr>
        <w:rPr>
          <w:sz w:val="24"/>
          <w:szCs w:val="24"/>
        </w:rPr>
      </w:pPr>
      <w:r w:rsidRPr="00C736A3">
        <w:rPr>
          <w:sz w:val="24"/>
          <w:szCs w:val="24"/>
        </w:rPr>
        <w:t>e</w:t>
      </w:r>
      <w:r w:rsidR="004F6E1E" w:rsidRPr="00C736A3">
        <w:rPr>
          <w:sz w:val="24"/>
          <w:szCs w:val="24"/>
        </w:rPr>
        <w:t>xtend</w:t>
      </w:r>
      <w:r w:rsidR="00B415B5" w:rsidRPr="00C736A3">
        <w:rPr>
          <w:sz w:val="24"/>
          <w:szCs w:val="24"/>
        </w:rPr>
        <w:t xml:space="preserve"> </w:t>
      </w:r>
      <w:r w:rsidR="00DE65A2" w:rsidRPr="00C736A3">
        <w:rPr>
          <w:sz w:val="24"/>
          <w:szCs w:val="24"/>
        </w:rPr>
        <w:t xml:space="preserve">the </w:t>
      </w:r>
      <w:r w:rsidR="00B415B5" w:rsidRPr="00C736A3">
        <w:rPr>
          <w:sz w:val="24"/>
          <w:szCs w:val="24"/>
        </w:rPr>
        <w:t>opening hours</w:t>
      </w:r>
    </w:p>
    <w:p w14:paraId="18EA10A6" w14:textId="1DFF8BFF" w:rsidR="0007123A" w:rsidRPr="00C736A3" w:rsidRDefault="00AB6B16" w:rsidP="007C4386">
      <w:pPr>
        <w:pStyle w:val="Bullets"/>
        <w:numPr>
          <w:ilvl w:val="1"/>
          <w:numId w:val="72"/>
        </w:numPr>
        <w:rPr>
          <w:sz w:val="24"/>
          <w:szCs w:val="24"/>
        </w:rPr>
      </w:pPr>
      <w:r w:rsidRPr="00C736A3">
        <w:rPr>
          <w:sz w:val="24"/>
          <w:szCs w:val="24"/>
        </w:rPr>
        <w:t>i</w:t>
      </w:r>
      <w:r w:rsidR="00F449BB" w:rsidRPr="00C736A3">
        <w:rPr>
          <w:sz w:val="24"/>
          <w:szCs w:val="24"/>
        </w:rPr>
        <w:t xml:space="preserve">mprove appearance </w:t>
      </w:r>
      <w:r w:rsidR="00C21169" w:rsidRPr="00C736A3">
        <w:rPr>
          <w:sz w:val="24"/>
          <w:szCs w:val="24"/>
        </w:rPr>
        <w:t>of buildings</w:t>
      </w:r>
    </w:p>
    <w:p w14:paraId="0D869D42" w14:textId="50C8DB0E" w:rsidR="009F452F" w:rsidRPr="00C736A3" w:rsidRDefault="00BC76F2" w:rsidP="007C4386">
      <w:pPr>
        <w:pStyle w:val="Bullets"/>
        <w:numPr>
          <w:ilvl w:val="1"/>
          <w:numId w:val="72"/>
        </w:numPr>
        <w:rPr>
          <w:sz w:val="24"/>
          <w:szCs w:val="24"/>
        </w:rPr>
      </w:pPr>
      <w:r w:rsidRPr="00C736A3">
        <w:rPr>
          <w:sz w:val="24"/>
          <w:szCs w:val="24"/>
        </w:rPr>
        <w:t>p</w:t>
      </w:r>
      <w:r w:rsidR="00E63A46" w:rsidRPr="00C736A3">
        <w:rPr>
          <w:sz w:val="24"/>
          <w:szCs w:val="24"/>
        </w:rPr>
        <w:t>rovide for a wider range of needs.</w:t>
      </w:r>
    </w:p>
    <w:p w14:paraId="1494F6B9" w14:textId="7FA8C3EF" w:rsidR="00843C34" w:rsidRPr="00C736A3" w:rsidRDefault="009F452F" w:rsidP="009F452F">
      <w:pPr>
        <w:spacing w:before="160" w:after="40"/>
        <w:rPr>
          <w:rFonts w:cs="Arial"/>
          <w:b/>
          <w:color w:val="000000" w:themeColor="text1"/>
          <w:sz w:val="24"/>
          <w:szCs w:val="24"/>
        </w:rPr>
      </w:pPr>
      <w:r w:rsidRPr="00C736A3">
        <w:rPr>
          <w:rFonts w:cs="Arial"/>
          <w:b/>
          <w:color w:val="000000" w:themeColor="text1"/>
          <w:sz w:val="24"/>
          <w:szCs w:val="24"/>
        </w:rPr>
        <w:t>Network analysis</w:t>
      </w:r>
      <w:r w:rsidR="003F657B" w:rsidRPr="00C736A3">
        <w:rPr>
          <w:rFonts w:cs="Arial"/>
          <w:b/>
          <w:color w:val="000000" w:themeColor="text1"/>
          <w:sz w:val="24"/>
          <w:szCs w:val="24"/>
        </w:rPr>
        <w:t>:</w:t>
      </w:r>
    </w:p>
    <w:p w14:paraId="5B3405CB" w14:textId="47F0EE0F" w:rsidR="00F235B9" w:rsidRPr="00C736A3" w:rsidRDefault="00F235B9" w:rsidP="00C82405">
      <w:pPr>
        <w:pStyle w:val="Bullets"/>
        <w:rPr>
          <w:sz w:val="24"/>
          <w:szCs w:val="24"/>
        </w:rPr>
      </w:pPr>
      <w:r w:rsidRPr="00C736A3">
        <w:rPr>
          <w:sz w:val="24"/>
          <w:szCs w:val="24"/>
        </w:rPr>
        <w:t xml:space="preserve">Wellington has a high </w:t>
      </w:r>
      <w:r w:rsidR="00DC1514" w:rsidRPr="00C736A3">
        <w:rPr>
          <w:sz w:val="24"/>
          <w:szCs w:val="24"/>
        </w:rPr>
        <w:t>number of sites, equating to one for every 17,</w:t>
      </w:r>
      <w:r w:rsidR="00A3548F" w:rsidRPr="00C736A3">
        <w:rPr>
          <w:sz w:val="24"/>
          <w:szCs w:val="24"/>
        </w:rPr>
        <w:t>0</w:t>
      </w:r>
      <w:r w:rsidR="00DC1514" w:rsidRPr="00C736A3">
        <w:rPr>
          <w:sz w:val="24"/>
          <w:szCs w:val="24"/>
        </w:rPr>
        <w:t>00 people. By comparison</w:t>
      </w:r>
      <w:r w:rsidR="009C639D" w:rsidRPr="00C736A3">
        <w:rPr>
          <w:sz w:val="24"/>
          <w:szCs w:val="24"/>
        </w:rPr>
        <w:t>,</w:t>
      </w:r>
      <w:r w:rsidR="00DC1514" w:rsidRPr="00C736A3">
        <w:rPr>
          <w:sz w:val="24"/>
          <w:szCs w:val="24"/>
        </w:rPr>
        <w:t xml:space="preserve"> Auckland has 1</w:t>
      </w:r>
      <w:r w:rsidR="00743A08" w:rsidRPr="00C736A3">
        <w:rPr>
          <w:sz w:val="24"/>
          <w:szCs w:val="24"/>
        </w:rPr>
        <w:t xml:space="preserve"> library</w:t>
      </w:r>
      <w:r w:rsidR="00DC1514" w:rsidRPr="00C736A3">
        <w:rPr>
          <w:sz w:val="24"/>
          <w:szCs w:val="24"/>
        </w:rPr>
        <w:t xml:space="preserve"> for 31,000 </w:t>
      </w:r>
      <w:r w:rsidR="00743A08" w:rsidRPr="00C736A3">
        <w:rPr>
          <w:sz w:val="24"/>
          <w:szCs w:val="24"/>
        </w:rPr>
        <w:t xml:space="preserve">people </w:t>
      </w:r>
      <w:r w:rsidR="00DC1514" w:rsidRPr="00C736A3">
        <w:rPr>
          <w:sz w:val="24"/>
          <w:szCs w:val="24"/>
        </w:rPr>
        <w:t>and Christchurch 1 for 19,000 people.</w:t>
      </w:r>
    </w:p>
    <w:p w14:paraId="58DF4AD7" w14:textId="76CE7583" w:rsidR="005420D2" w:rsidRPr="00C736A3" w:rsidRDefault="00912857" w:rsidP="00C82405">
      <w:pPr>
        <w:pStyle w:val="Bullets"/>
        <w:rPr>
          <w:sz w:val="24"/>
          <w:szCs w:val="24"/>
        </w:rPr>
      </w:pPr>
      <w:r w:rsidRPr="00C736A3">
        <w:rPr>
          <w:sz w:val="24"/>
          <w:szCs w:val="24"/>
        </w:rPr>
        <w:t>Including Te Matapihi</w:t>
      </w:r>
      <w:r w:rsidR="001852A8" w:rsidRPr="00C736A3">
        <w:rPr>
          <w:sz w:val="24"/>
          <w:szCs w:val="24"/>
        </w:rPr>
        <w:t>,</w:t>
      </w:r>
      <w:r w:rsidRPr="00C736A3">
        <w:rPr>
          <w:sz w:val="24"/>
          <w:szCs w:val="24"/>
        </w:rPr>
        <w:t xml:space="preserve"> there is 21,666</w:t>
      </w:r>
      <w:r w:rsidR="008F53E3" w:rsidRPr="00C736A3">
        <w:rPr>
          <w:sz w:val="24"/>
          <w:szCs w:val="24"/>
        </w:rPr>
        <w:t xml:space="preserve"> </w:t>
      </w:r>
      <w:r w:rsidRPr="00C736A3">
        <w:rPr>
          <w:sz w:val="24"/>
          <w:szCs w:val="24"/>
        </w:rPr>
        <w:t>sqm of library space</w:t>
      </w:r>
      <w:r w:rsidR="005420D2" w:rsidRPr="00C736A3">
        <w:rPr>
          <w:sz w:val="24"/>
          <w:szCs w:val="24"/>
        </w:rPr>
        <w:t>.</w:t>
      </w:r>
    </w:p>
    <w:p w14:paraId="65A6AB43" w14:textId="3DEAB326" w:rsidR="00286D1F" w:rsidRPr="00C736A3" w:rsidRDefault="00D77D6F" w:rsidP="00C82405">
      <w:pPr>
        <w:pStyle w:val="Bullets"/>
        <w:rPr>
          <w:sz w:val="24"/>
          <w:szCs w:val="24"/>
        </w:rPr>
      </w:pPr>
      <w:r w:rsidRPr="00C736A3">
        <w:rPr>
          <w:sz w:val="24"/>
          <w:szCs w:val="24"/>
        </w:rPr>
        <w:t>O</w:t>
      </w:r>
      <w:r w:rsidR="00505961" w:rsidRPr="00C736A3">
        <w:rPr>
          <w:sz w:val="24"/>
          <w:szCs w:val="24"/>
        </w:rPr>
        <w:t xml:space="preserve">ne </w:t>
      </w:r>
      <w:r w:rsidR="00A71608" w:rsidRPr="00C736A3">
        <w:rPr>
          <w:sz w:val="24"/>
          <w:szCs w:val="24"/>
        </w:rPr>
        <w:t xml:space="preserve">third </w:t>
      </w:r>
      <w:r w:rsidR="005420D2" w:rsidRPr="00C736A3">
        <w:rPr>
          <w:sz w:val="24"/>
          <w:szCs w:val="24"/>
        </w:rPr>
        <w:t xml:space="preserve">of </w:t>
      </w:r>
      <w:r w:rsidR="00505961" w:rsidRPr="00C736A3">
        <w:rPr>
          <w:sz w:val="24"/>
          <w:szCs w:val="24"/>
        </w:rPr>
        <w:t xml:space="preserve">total </w:t>
      </w:r>
      <w:r w:rsidR="005420D2" w:rsidRPr="00C736A3">
        <w:rPr>
          <w:sz w:val="24"/>
          <w:szCs w:val="24"/>
        </w:rPr>
        <w:t>library space is</w:t>
      </w:r>
      <w:r w:rsidR="00137662" w:rsidRPr="00C736A3">
        <w:rPr>
          <w:sz w:val="24"/>
          <w:szCs w:val="24"/>
        </w:rPr>
        <w:t xml:space="preserve"> in the 11 </w:t>
      </w:r>
      <w:r w:rsidR="001852A8" w:rsidRPr="00C736A3">
        <w:rPr>
          <w:sz w:val="24"/>
          <w:szCs w:val="24"/>
        </w:rPr>
        <w:t xml:space="preserve">community </w:t>
      </w:r>
      <w:r w:rsidR="00137662" w:rsidRPr="00C736A3">
        <w:rPr>
          <w:sz w:val="24"/>
          <w:szCs w:val="24"/>
        </w:rPr>
        <w:t xml:space="preserve">libraries, with an average size of </w:t>
      </w:r>
      <w:r w:rsidR="00F37C2F" w:rsidRPr="00C736A3">
        <w:rPr>
          <w:sz w:val="24"/>
          <w:szCs w:val="24"/>
        </w:rPr>
        <w:t>628</w:t>
      </w:r>
      <w:r w:rsidR="008F53E3" w:rsidRPr="00C736A3">
        <w:rPr>
          <w:sz w:val="24"/>
          <w:szCs w:val="24"/>
        </w:rPr>
        <w:t xml:space="preserve"> </w:t>
      </w:r>
      <w:r w:rsidR="00137662" w:rsidRPr="00C736A3">
        <w:rPr>
          <w:sz w:val="24"/>
          <w:szCs w:val="24"/>
        </w:rPr>
        <w:t xml:space="preserve">sqm. This </w:t>
      </w:r>
      <w:r w:rsidR="00314D20" w:rsidRPr="00C736A3">
        <w:rPr>
          <w:sz w:val="24"/>
          <w:szCs w:val="24"/>
        </w:rPr>
        <w:t xml:space="preserve">is low </w:t>
      </w:r>
      <w:r w:rsidR="005A32C7" w:rsidRPr="00C736A3">
        <w:rPr>
          <w:sz w:val="24"/>
          <w:szCs w:val="24"/>
        </w:rPr>
        <w:t>i</w:t>
      </w:r>
      <w:r w:rsidR="00BD13E2" w:rsidRPr="00C736A3">
        <w:rPr>
          <w:sz w:val="24"/>
          <w:szCs w:val="24"/>
        </w:rPr>
        <w:t>n</w:t>
      </w:r>
      <w:r w:rsidR="005A32C7" w:rsidRPr="00C736A3">
        <w:rPr>
          <w:sz w:val="24"/>
          <w:szCs w:val="24"/>
        </w:rPr>
        <w:t xml:space="preserve"> comparison</w:t>
      </w:r>
      <w:r w:rsidR="00314D20" w:rsidRPr="00C736A3">
        <w:rPr>
          <w:sz w:val="24"/>
          <w:szCs w:val="24"/>
        </w:rPr>
        <w:t xml:space="preserve"> to </w:t>
      </w:r>
      <w:r w:rsidR="00505961" w:rsidRPr="00C736A3">
        <w:rPr>
          <w:sz w:val="24"/>
          <w:szCs w:val="24"/>
        </w:rPr>
        <w:t xml:space="preserve">the </w:t>
      </w:r>
      <w:r w:rsidR="005A32C7" w:rsidRPr="00C736A3">
        <w:rPr>
          <w:sz w:val="24"/>
          <w:szCs w:val="24"/>
        </w:rPr>
        <w:t>typical</w:t>
      </w:r>
      <w:r w:rsidR="00A9251F" w:rsidRPr="00C736A3">
        <w:rPr>
          <w:sz w:val="24"/>
          <w:szCs w:val="24"/>
        </w:rPr>
        <w:t xml:space="preserve"> </w:t>
      </w:r>
      <w:r w:rsidR="00137662" w:rsidRPr="00C736A3">
        <w:rPr>
          <w:sz w:val="24"/>
          <w:szCs w:val="24"/>
        </w:rPr>
        <w:t xml:space="preserve">library </w:t>
      </w:r>
      <w:r w:rsidR="00286D1F" w:rsidRPr="00C736A3">
        <w:rPr>
          <w:sz w:val="24"/>
          <w:szCs w:val="24"/>
        </w:rPr>
        <w:t xml:space="preserve">size </w:t>
      </w:r>
      <w:r w:rsidR="001852A8" w:rsidRPr="00C736A3">
        <w:rPr>
          <w:sz w:val="24"/>
          <w:szCs w:val="24"/>
        </w:rPr>
        <w:t xml:space="preserve">of </w:t>
      </w:r>
      <w:r w:rsidR="00314D20" w:rsidRPr="00C736A3">
        <w:rPr>
          <w:sz w:val="24"/>
          <w:szCs w:val="24"/>
        </w:rPr>
        <w:t>around 900</w:t>
      </w:r>
      <w:r w:rsidR="008F53E3" w:rsidRPr="00C736A3">
        <w:rPr>
          <w:sz w:val="24"/>
          <w:szCs w:val="24"/>
        </w:rPr>
        <w:t xml:space="preserve"> </w:t>
      </w:r>
      <w:r w:rsidR="00137662" w:rsidRPr="00C736A3">
        <w:rPr>
          <w:sz w:val="24"/>
          <w:szCs w:val="24"/>
        </w:rPr>
        <w:t>sqm.</w:t>
      </w:r>
    </w:p>
    <w:p w14:paraId="37334772" w14:textId="15FC631D" w:rsidR="00A968B4" w:rsidRPr="00C736A3" w:rsidRDefault="00101ADD" w:rsidP="008D5752">
      <w:pPr>
        <w:pStyle w:val="Bullets"/>
        <w:rPr>
          <w:sz w:val="24"/>
          <w:szCs w:val="24"/>
          <w:lang w:val="en-AU"/>
        </w:rPr>
      </w:pPr>
      <w:r w:rsidRPr="00C736A3">
        <w:rPr>
          <w:sz w:val="24"/>
          <w:szCs w:val="24"/>
          <w:lang w:val="en-AU"/>
        </w:rPr>
        <w:t xml:space="preserve">The closure of the Central Library and </w:t>
      </w:r>
      <w:r w:rsidR="005E0E52" w:rsidRPr="00C736A3">
        <w:rPr>
          <w:sz w:val="24"/>
          <w:szCs w:val="24"/>
          <w:lang w:val="en-AU"/>
        </w:rPr>
        <w:t xml:space="preserve">the </w:t>
      </w:r>
      <w:r w:rsidRPr="00C736A3">
        <w:rPr>
          <w:sz w:val="24"/>
          <w:szCs w:val="24"/>
          <w:lang w:val="en-AU"/>
        </w:rPr>
        <w:t>Covid</w:t>
      </w:r>
      <w:r w:rsidR="005E0E52" w:rsidRPr="00C736A3">
        <w:rPr>
          <w:sz w:val="24"/>
          <w:szCs w:val="24"/>
          <w:lang w:val="en-AU"/>
        </w:rPr>
        <w:t>-19</w:t>
      </w:r>
      <w:r w:rsidRPr="00C736A3">
        <w:rPr>
          <w:sz w:val="24"/>
          <w:szCs w:val="24"/>
          <w:lang w:val="en-AU"/>
        </w:rPr>
        <w:t xml:space="preserve"> </w:t>
      </w:r>
      <w:r w:rsidR="00EF0B10" w:rsidRPr="00C736A3">
        <w:rPr>
          <w:sz w:val="24"/>
          <w:szCs w:val="24"/>
          <w:lang w:val="en-AU"/>
        </w:rPr>
        <w:t>p</w:t>
      </w:r>
      <w:r w:rsidRPr="00C736A3">
        <w:rPr>
          <w:sz w:val="24"/>
          <w:szCs w:val="24"/>
          <w:lang w:val="en-AU"/>
        </w:rPr>
        <w:t>andemic impacted library visits</w:t>
      </w:r>
      <w:r w:rsidR="00BF6E1E" w:rsidRPr="00C736A3">
        <w:rPr>
          <w:sz w:val="24"/>
          <w:szCs w:val="24"/>
          <w:lang w:val="en-AU"/>
        </w:rPr>
        <w:t xml:space="preserve">, but visits are </w:t>
      </w:r>
      <w:r w:rsidR="001648BB" w:rsidRPr="00C736A3">
        <w:rPr>
          <w:sz w:val="24"/>
          <w:szCs w:val="24"/>
          <w:lang w:val="en-AU"/>
        </w:rPr>
        <w:t>recovering</w:t>
      </w:r>
      <w:r w:rsidR="00A27AE8" w:rsidRPr="00C736A3">
        <w:rPr>
          <w:sz w:val="24"/>
          <w:szCs w:val="24"/>
          <w:lang w:val="en-AU"/>
        </w:rPr>
        <w:t>.</w:t>
      </w:r>
    </w:p>
    <w:p w14:paraId="0BB2A3D2" w14:textId="67DEC386" w:rsidR="00522234" w:rsidRPr="00C736A3" w:rsidRDefault="00C21F27" w:rsidP="008D5752">
      <w:pPr>
        <w:pStyle w:val="Bullets"/>
        <w:rPr>
          <w:sz w:val="24"/>
          <w:szCs w:val="24"/>
          <w:lang w:val="en-AU"/>
        </w:rPr>
      </w:pPr>
      <w:r w:rsidRPr="00C736A3">
        <w:rPr>
          <w:sz w:val="24"/>
          <w:szCs w:val="24"/>
          <w:lang w:val="en-AU"/>
        </w:rPr>
        <w:t>The</w:t>
      </w:r>
      <w:r w:rsidR="00A868FC" w:rsidRPr="00C736A3">
        <w:rPr>
          <w:sz w:val="24"/>
          <w:szCs w:val="24"/>
          <w:lang w:val="en-AU"/>
        </w:rPr>
        <w:t>,</w:t>
      </w:r>
      <w:r w:rsidRPr="00C736A3">
        <w:rPr>
          <w:sz w:val="24"/>
          <w:szCs w:val="24"/>
          <w:lang w:val="en-AU"/>
        </w:rPr>
        <w:t xml:space="preserve"> relatively high</w:t>
      </w:r>
      <w:r w:rsidR="00A868FC" w:rsidRPr="00C736A3">
        <w:rPr>
          <w:sz w:val="24"/>
          <w:szCs w:val="24"/>
          <w:lang w:val="en-AU"/>
        </w:rPr>
        <w:t>,</w:t>
      </w:r>
      <w:r w:rsidR="00522234" w:rsidRPr="00C736A3">
        <w:rPr>
          <w:sz w:val="24"/>
          <w:szCs w:val="24"/>
          <w:lang w:val="en-AU"/>
        </w:rPr>
        <w:t xml:space="preserve"> 5.5 visits per head of population and 51</w:t>
      </w:r>
      <w:r w:rsidR="00436511" w:rsidRPr="00C736A3">
        <w:rPr>
          <w:sz w:val="24"/>
          <w:szCs w:val="24"/>
          <w:lang w:val="en-AU"/>
        </w:rPr>
        <w:t xml:space="preserve"> visits per square metre of library space</w:t>
      </w:r>
      <w:r w:rsidR="009E6B90" w:rsidRPr="00C736A3">
        <w:rPr>
          <w:sz w:val="24"/>
          <w:szCs w:val="24"/>
          <w:lang w:val="en-AU"/>
        </w:rPr>
        <w:t xml:space="preserve"> </w:t>
      </w:r>
      <w:r w:rsidR="00C62646" w:rsidRPr="00C736A3">
        <w:rPr>
          <w:sz w:val="24"/>
          <w:szCs w:val="24"/>
          <w:lang w:val="en-AU"/>
        </w:rPr>
        <w:t xml:space="preserve">reflects </w:t>
      </w:r>
      <w:r w:rsidR="00A868FC" w:rsidRPr="00C736A3">
        <w:rPr>
          <w:sz w:val="24"/>
          <w:szCs w:val="24"/>
          <w:lang w:val="en-AU"/>
        </w:rPr>
        <w:t>good</w:t>
      </w:r>
      <w:r w:rsidR="00F76CD1" w:rsidRPr="00C736A3">
        <w:rPr>
          <w:sz w:val="24"/>
          <w:szCs w:val="24"/>
          <w:lang w:val="en-AU"/>
        </w:rPr>
        <w:t xml:space="preserve"> </w:t>
      </w:r>
      <w:r w:rsidR="00C62646" w:rsidRPr="00C736A3">
        <w:rPr>
          <w:sz w:val="24"/>
          <w:szCs w:val="24"/>
          <w:lang w:val="en-AU"/>
        </w:rPr>
        <w:t>interest</w:t>
      </w:r>
      <w:r w:rsidR="008F6DE6" w:rsidRPr="00C736A3">
        <w:rPr>
          <w:sz w:val="24"/>
          <w:szCs w:val="24"/>
          <w:lang w:val="en-AU"/>
        </w:rPr>
        <w:t xml:space="preserve"> in libraries</w:t>
      </w:r>
      <w:r w:rsidR="00A868FC" w:rsidRPr="00C736A3">
        <w:rPr>
          <w:sz w:val="24"/>
          <w:szCs w:val="24"/>
          <w:lang w:val="en-AU"/>
        </w:rPr>
        <w:t>,</w:t>
      </w:r>
      <w:r w:rsidR="008F6DE6" w:rsidRPr="00C736A3">
        <w:rPr>
          <w:sz w:val="24"/>
          <w:szCs w:val="24"/>
          <w:lang w:val="en-AU"/>
        </w:rPr>
        <w:t xml:space="preserve"> although </w:t>
      </w:r>
      <w:r w:rsidR="00C03D5C" w:rsidRPr="00C736A3">
        <w:rPr>
          <w:sz w:val="24"/>
          <w:szCs w:val="24"/>
          <w:lang w:val="en-AU"/>
        </w:rPr>
        <w:t>there are some libraries with low use</w:t>
      </w:r>
      <w:r w:rsidR="00F35CD9" w:rsidRPr="00C736A3">
        <w:rPr>
          <w:sz w:val="24"/>
          <w:szCs w:val="24"/>
          <w:lang w:val="en-AU"/>
        </w:rPr>
        <w:t>.</w:t>
      </w:r>
    </w:p>
    <w:p w14:paraId="5BEA2D88" w14:textId="7ACFD60F" w:rsidR="008D5752" w:rsidRPr="00C736A3" w:rsidRDefault="008D5752" w:rsidP="008D5752">
      <w:pPr>
        <w:pStyle w:val="Bullets"/>
        <w:rPr>
          <w:sz w:val="24"/>
          <w:szCs w:val="24"/>
          <w:lang w:val="en-AU"/>
        </w:rPr>
      </w:pPr>
      <w:r w:rsidRPr="00C736A3">
        <w:rPr>
          <w:sz w:val="24"/>
          <w:szCs w:val="24"/>
        </w:rPr>
        <w:t>Catchment analysis shows some libraries have overlapping catchments due to the distribution and small size of buildings.</w:t>
      </w:r>
    </w:p>
    <w:p w14:paraId="6202CD82" w14:textId="4B2625A9" w:rsidR="000A4978" w:rsidRPr="00C736A3" w:rsidRDefault="00D2483A" w:rsidP="00C82405">
      <w:pPr>
        <w:pStyle w:val="Bullets"/>
        <w:rPr>
          <w:sz w:val="24"/>
          <w:szCs w:val="24"/>
        </w:rPr>
      </w:pPr>
      <w:r w:rsidRPr="00C736A3">
        <w:rPr>
          <w:sz w:val="24"/>
          <w:szCs w:val="24"/>
        </w:rPr>
        <w:t xml:space="preserve">Library catchment </w:t>
      </w:r>
      <w:r w:rsidR="000A4978" w:rsidRPr="00C736A3">
        <w:rPr>
          <w:sz w:val="24"/>
          <w:szCs w:val="24"/>
        </w:rPr>
        <w:t>population</w:t>
      </w:r>
      <w:r w:rsidRPr="00C736A3">
        <w:rPr>
          <w:sz w:val="24"/>
          <w:szCs w:val="24"/>
        </w:rPr>
        <w:t xml:space="preserve">s range from </w:t>
      </w:r>
      <w:r w:rsidR="00BD5F55" w:rsidRPr="00C736A3">
        <w:rPr>
          <w:sz w:val="24"/>
          <w:szCs w:val="24"/>
        </w:rPr>
        <w:t>5,000</w:t>
      </w:r>
      <w:r w:rsidR="00E83306" w:rsidRPr="00C736A3">
        <w:rPr>
          <w:sz w:val="24"/>
          <w:szCs w:val="24"/>
        </w:rPr>
        <w:t xml:space="preserve"> to 50,000</w:t>
      </w:r>
      <w:r w:rsidR="005C1E91" w:rsidRPr="00C736A3">
        <w:rPr>
          <w:sz w:val="24"/>
          <w:szCs w:val="24"/>
        </w:rPr>
        <w:t xml:space="preserve">. The </w:t>
      </w:r>
      <w:r w:rsidR="00E83306" w:rsidRPr="00C736A3">
        <w:rPr>
          <w:sz w:val="24"/>
          <w:szCs w:val="24"/>
        </w:rPr>
        <w:t xml:space="preserve">average </w:t>
      </w:r>
      <w:r w:rsidR="005C1E91" w:rsidRPr="00C736A3">
        <w:rPr>
          <w:sz w:val="24"/>
          <w:szCs w:val="24"/>
        </w:rPr>
        <w:t xml:space="preserve">library </w:t>
      </w:r>
      <w:r w:rsidR="00E83306" w:rsidRPr="00C736A3">
        <w:rPr>
          <w:sz w:val="24"/>
          <w:szCs w:val="24"/>
        </w:rPr>
        <w:t xml:space="preserve">catchment </w:t>
      </w:r>
      <w:r w:rsidR="005C1E91" w:rsidRPr="00C736A3">
        <w:rPr>
          <w:sz w:val="24"/>
          <w:szCs w:val="24"/>
        </w:rPr>
        <w:t xml:space="preserve">is </w:t>
      </w:r>
      <w:r w:rsidR="00966652" w:rsidRPr="00C736A3">
        <w:rPr>
          <w:sz w:val="24"/>
          <w:szCs w:val="24"/>
        </w:rPr>
        <w:t>22,000.</w:t>
      </w:r>
    </w:p>
    <w:p w14:paraId="4F836B41" w14:textId="77777777" w:rsidR="00823A7B" w:rsidRPr="00C736A3" w:rsidRDefault="00823A7B" w:rsidP="00C82405">
      <w:pPr>
        <w:pStyle w:val="Bullets"/>
        <w:rPr>
          <w:sz w:val="24"/>
          <w:szCs w:val="24"/>
          <w:lang w:val="en-AU"/>
        </w:rPr>
      </w:pPr>
      <w:r w:rsidRPr="00C736A3">
        <w:rPr>
          <w:sz w:val="24"/>
          <w:szCs w:val="24"/>
          <w:lang w:val="en-AU"/>
        </w:rPr>
        <w:t>There are no geographic gaps in Wellington’s library network.</w:t>
      </w:r>
    </w:p>
    <w:p w14:paraId="26D7BAAA" w14:textId="624CB337" w:rsidR="00407AE6" w:rsidRPr="00C736A3" w:rsidRDefault="00823A7B" w:rsidP="00C82405">
      <w:pPr>
        <w:pStyle w:val="Bullets"/>
        <w:rPr>
          <w:sz w:val="24"/>
          <w:szCs w:val="24"/>
          <w:lang w:val="en-AU"/>
        </w:rPr>
      </w:pPr>
      <w:r w:rsidRPr="00C736A3">
        <w:rPr>
          <w:sz w:val="24"/>
          <w:szCs w:val="24"/>
          <w:lang w:val="en-AU"/>
        </w:rPr>
        <w:t xml:space="preserve">Size and functionality of </w:t>
      </w:r>
      <w:r w:rsidR="00B71761" w:rsidRPr="00C736A3">
        <w:rPr>
          <w:sz w:val="24"/>
          <w:szCs w:val="24"/>
          <w:lang w:val="en-AU"/>
        </w:rPr>
        <w:t>community</w:t>
      </w:r>
      <w:r w:rsidRPr="00C736A3">
        <w:rPr>
          <w:sz w:val="24"/>
          <w:szCs w:val="24"/>
          <w:lang w:val="en-AU"/>
        </w:rPr>
        <w:t xml:space="preserve"> libraries is the key constraint to meeting community needs as the population grows.</w:t>
      </w:r>
    </w:p>
    <w:p w14:paraId="656F3B61" w14:textId="67FFD387" w:rsidR="00091BD7" w:rsidRPr="00C736A3" w:rsidRDefault="005435DF" w:rsidP="00C82405">
      <w:pPr>
        <w:pStyle w:val="Bullets"/>
        <w:rPr>
          <w:sz w:val="24"/>
          <w:szCs w:val="24"/>
          <w:lang w:val="en-AU"/>
        </w:rPr>
      </w:pPr>
      <w:r w:rsidRPr="00C736A3">
        <w:rPr>
          <w:sz w:val="24"/>
          <w:szCs w:val="24"/>
          <w:lang w:val="en-AU"/>
        </w:rPr>
        <w:t xml:space="preserve">A key conclusion from the needs analysis is </w:t>
      </w:r>
      <w:r w:rsidR="00134376" w:rsidRPr="00C736A3">
        <w:rPr>
          <w:sz w:val="24"/>
          <w:szCs w:val="24"/>
          <w:lang w:val="en-AU"/>
        </w:rPr>
        <w:t xml:space="preserve">Pōneke </w:t>
      </w:r>
      <w:r w:rsidRPr="00C736A3">
        <w:rPr>
          <w:sz w:val="24"/>
          <w:szCs w:val="24"/>
          <w:lang w:val="en-AU"/>
        </w:rPr>
        <w:t xml:space="preserve">has a lot of </w:t>
      </w:r>
      <w:r w:rsidR="00134376" w:rsidRPr="00C736A3">
        <w:rPr>
          <w:sz w:val="24"/>
          <w:szCs w:val="24"/>
          <w:lang w:val="en-AU"/>
        </w:rPr>
        <w:t xml:space="preserve">library </w:t>
      </w:r>
      <w:r w:rsidRPr="00C736A3">
        <w:rPr>
          <w:sz w:val="24"/>
          <w:szCs w:val="24"/>
          <w:lang w:val="en-AU"/>
        </w:rPr>
        <w:t xml:space="preserve">sites but insufficient </w:t>
      </w:r>
      <w:r w:rsidR="00F50AFD" w:rsidRPr="00C736A3">
        <w:rPr>
          <w:sz w:val="24"/>
          <w:szCs w:val="24"/>
          <w:lang w:val="en-AU"/>
        </w:rPr>
        <w:t>capacity</w:t>
      </w:r>
      <w:r w:rsidRPr="00C736A3">
        <w:rPr>
          <w:sz w:val="24"/>
          <w:szCs w:val="24"/>
          <w:lang w:val="en-AU"/>
        </w:rPr>
        <w:t xml:space="preserve">. The </w:t>
      </w:r>
      <w:r w:rsidR="0003436D" w:rsidRPr="00C736A3">
        <w:rPr>
          <w:sz w:val="24"/>
          <w:szCs w:val="24"/>
          <w:lang w:val="en-AU"/>
        </w:rPr>
        <w:t xml:space="preserve">small </w:t>
      </w:r>
      <w:r w:rsidRPr="00C736A3">
        <w:rPr>
          <w:sz w:val="24"/>
          <w:szCs w:val="24"/>
          <w:lang w:val="en-AU"/>
        </w:rPr>
        <w:t xml:space="preserve">size of </w:t>
      </w:r>
      <w:r w:rsidR="00BF0A5F" w:rsidRPr="00C736A3">
        <w:rPr>
          <w:sz w:val="24"/>
          <w:szCs w:val="24"/>
          <w:lang w:val="en-AU"/>
        </w:rPr>
        <w:t xml:space="preserve">some </w:t>
      </w:r>
      <w:r w:rsidRPr="00C736A3">
        <w:rPr>
          <w:sz w:val="24"/>
          <w:szCs w:val="24"/>
          <w:lang w:val="en-AU"/>
        </w:rPr>
        <w:t xml:space="preserve">libraries limits the ability to provide </w:t>
      </w:r>
      <w:r w:rsidR="001F2792" w:rsidRPr="00C736A3">
        <w:rPr>
          <w:sz w:val="24"/>
          <w:szCs w:val="24"/>
          <w:lang w:val="en-AU"/>
        </w:rPr>
        <w:t xml:space="preserve">a wide range of </w:t>
      </w:r>
      <w:r w:rsidR="00134376" w:rsidRPr="00C736A3">
        <w:rPr>
          <w:sz w:val="24"/>
          <w:szCs w:val="24"/>
          <w:lang w:val="en-AU"/>
        </w:rPr>
        <w:t xml:space="preserve">activities </w:t>
      </w:r>
      <w:r w:rsidR="00F50AFD" w:rsidRPr="00C736A3">
        <w:rPr>
          <w:sz w:val="24"/>
          <w:szCs w:val="24"/>
          <w:lang w:val="en-AU"/>
        </w:rPr>
        <w:t xml:space="preserve">and </w:t>
      </w:r>
      <w:r w:rsidR="003D0E17" w:rsidRPr="00C736A3">
        <w:rPr>
          <w:sz w:val="24"/>
          <w:szCs w:val="24"/>
          <w:lang w:val="en-AU"/>
        </w:rPr>
        <w:t xml:space="preserve">does not </w:t>
      </w:r>
      <w:r w:rsidR="00F50AFD" w:rsidRPr="00C736A3">
        <w:rPr>
          <w:sz w:val="24"/>
          <w:szCs w:val="24"/>
          <w:lang w:val="en-AU"/>
        </w:rPr>
        <w:t>reflect modern libraries</w:t>
      </w:r>
      <w:r w:rsidR="003D0E17" w:rsidRPr="00C736A3">
        <w:rPr>
          <w:sz w:val="24"/>
          <w:szCs w:val="24"/>
          <w:lang w:val="en-AU"/>
        </w:rPr>
        <w:t xml:space="preserve"> and the changing way people</w:t>
      </w:r>
      <w:r w:rsidR="00B10459" w:rsidRPr="00C736A3">
        <w:rPr>
          <w:sz w:val="24"/>
          <w:szCs w:val="24"/>
          <w:lang w:val="en-AU"/>
        </w:rPr>
        <w:t xml:space="preserve"> </w:t>
      </w:r>
      <w:r w:rsidR="00A04E6B" w:rsidRPr="00C736A3">
        <w:rPr>
          <w:sz w:val="24"/>
          <w:szCs w:val="24"/>
          <w:lang w:val="en-AU"/>
        </w:rPr>
        <w:t xml:space="preserve">are using </w:t>
      </w:r>
      <w:r w:rsidR="00DF68B5" w:rsidRPr="00C736A3">
        <w:rPr>
          <w:sz w:val="24"/>
          <w:szCs w:val="24"/>
          <w:lang w:val="en-AU"/>
        </w:rPr>
        <w:t>them</w:t>
      </w:r>
      <w:r w:rsidR="00F50AFD" w:rsidRPr="00C736A3">
        <w:rPr>
          <w:sz w:val="24"/>
          <w:szCs w:val="24"/>
          <w:lang w:val="en-AU"/>
        </w:rPr>
        <w:t>.</w:t>
      </w:r>
    </w:p>
    <w:p w14:paraId="42F29F3A" w14:textId="77777777" w:rsidR="00567C6F" w:rsidRDefault="00567C6F" w:rsidP="009F452F">
      <w:pPr>
        <w:spacing w:before="160" w:after="40"/>
        <w:rPr>
          <w:rFonts w:cs="Arial"/>
          <w:b/>
          <w:color w:val="000000" w:themeColor="text1"/>
          <w:sz w:val="24"/>
          <w:szCs w:val="24"/>
        </w:rPr>
      </w:pPr>
    </w:p>
    <w:p w14:paraId="213CD1D9" w14:textId="12A79B04" w:rsidR="009F452F" w:rsidRPr="00C736A3" w:rsidRDefault="009F452F" w:rsidP="009F452F">
      <w:pPr>
        <w:spacing w:before="160" w:after="40"/>
        <w:rPr>
          <w:rFonts w:cs="Arial"/>
          <w:b/>
          <w:color w:val="000000" w:themeColor="text1"/>
          <w:sz w:val="24"/>
          <w:szCs w:val="24"/>
        </w:rPr>
      </w:pPr>
      <w:r w:rsidRPr="00C736A3">
        <w:rPr>
          <w:rFonts w:cs="Arial"/>
          <w:b/>
          <w:color w:val="000000" w:themeColor="text1"/>
          <w:sz w:val="24"/>
          <w:szCs w:val="24"/>
        </w:rPr>
        <w:t>Facility challenges</w:t>
      </w:r>
      <w:r w:rsidR="00091BD7" w:rsidRPr="00C736A3">
        <w:rPr>
          <w:rFonts w:cs="Arial"/>
          <w:b/>
          <w:color w:val="000000" w:themeColor="text1"/>
          <w:sz w:val="24"/>
          <w:szCs w:val="24"/>
        </w:rPr>
        <w:t>:</w:t>
      </w:r>
    </w:p>
    <w:p w14:paraId="1DE2D1B4" w14:textId="7DD86149" w:rsidR="009D7D63" w:rsidRPr="00C736A3" w:rsidRDefault="00174A63">
      <w:pPr>
        <w:pStyle w:val="Bullets"/>
        <w:rPr>
          <w:sz w:val="24"/>
          <w:szCs w:val="24"/>
        </w:rPr>
      </w:pPr>
      <w:r w:rsidRPr="00C736A3">
        <w:rPr>
          <w:sz w:val="24"/>
          <w:szCs w:val="24"/>
        </w:rPr>
        <w:t>Newtown</w:t>
      </w:r>
      <w:r w:rsidR="00F34F7B" w:rsidRPr="00C736A3">
        <w:rPr>
          <w:sz w:val="24"/>
          <w:szCs w:val="24"/>
        </w:rPr>
        <w:t xml:space="preserve">, </w:t>
      </w:r>
      <w:r w:rsidR="008B2188" w:rsidRPr="00C736A3">
        <w:rPr>
          <w:sz w:val="24"/>
          <w:szCs w:val="24"/>
        </w:rPr>
        <w:t xml:space="preserve">Brooklyn </w:t>
      </w:r>
      <w:r w:rsidR="00F34F7B" w:rsidRPr="00C736A3">
        <w:rPr>
          <w:sz w:val="24"/>
          <w:szCs w:val="24"/>
        </w:rPr>
        <w:t xml:space="preserve">and Island Bay </w:t>
      </w:r>
      <w:r w:rsidR="008B2188" w:rsidRPr="00C736A3">
        <w:rPr>
          <w:sz w:val="24"/>
          <w:szCs w:val="24"/>
        </w:rPr>
        <w:t xml:space="preserve">libraries </w:t>
      </w:r>
      <w:r w:rsidR="007F5E62" w:rsidRPr="00C736A3">
        <w:rPr>
          <w:sz w:val="24"/>
          <w:szCs w:val="24"/>
        </w:rPr>
        <w:t xml:space="preserve">are </w:t>
      </w:r>
      <w:r w:rsidR="007E70CF" w:rsidRPr="00C736A3">
        <w:rPr>
          <w:sz w:val="24"/>
          <w:szCs w:val="24"/>
        </w:rPr>
        <w:t>too</w:t>
      </w:r>
      <w:r w:rsidRPr="00C736A3">
        <w:rPr>
          <w:sz w:val="24"/>
          <w:szCs w:val="24"/>
        </w:rPr>
        <w:t xml:space="preserve"> small </w:t>
      </w:r>
      <w:r w:rsidR="0079282D" w:rsidRPr="00C736A3">
        <w:rPr>
          <w:sz w:val="24"/>
          <w:szCs w:val="24"/>
        </w:rPr>
        <w:t xml:space="preserve">for </w:t>
      </w:r>
      <w:r w:rsidR="009D7D63" w:rsidRPr="00C736A3">
        <w:rPr>
          <w:sz w:val="24"/>
          <w:szCs w:val="24"/>
        </w:rPr>
        <w:t xml:space="preserve">the </w:t>
      </w:r>
      <w:r w:rsidR="008B2188" w:rsidRPr="00C736A3">
        <w:rPr>
          <w:sz w:val="24"/>
          <w:szCs w:val="24"/>
        </w:rPr>
        <w:t>population</w:t>
      </w:r>
      <w:r w:rsidR="009D7D63" w:rsidRPr="00C736A3">
        <w:rPr>
          <w:sz w:val="24"/>
          <w:szCs w:val="24"/>
        </w:rPr>
        <w:t xml:space="preserve"> being served</w:t>
      </w:r>
      <w:r w:rsidR="008B2188" w:rsidRPr="00C736A3">
        <w:rPr>
          <w:sz w:val="24"/>
          <w:szCs w:val="24"/>
        </w:rPr>
        <w:t>.</w:t>
      </w:r>
      <w:r w:rsidR="000731F8" w:rsidRPr="00C736A3">
        <w:rPr>
          <w:sz w:val="24"/>
          <w:szCs w:val="24"/>
        </w:rPr>
        <w:t xml:space="preserve"> Newtown </w:t>
      </w:r>
      <w:r w:rsidR="007F5E62" w:rsidRPr="00C736A3">
        <w:rPr>
          <w:sz w:val="24"/>
          <w:szCs w:val="24"/>
        </w:rPr>
        <w:t xml:space="preserve">in particular </w:t>
      </w:r>
      <w:r w:rsidR="000731F8" w:rsidRPr="00C736A3">
        <w:rPr>
          <w:sz w:val="24"/>
          <w:szCs w:val="24"/>
        </w:rPr>
        <w:t>has insufficient capacity to cater for projected growth.</w:t>
      </w:r>
      <w:r w:rsidR="008B2188" w:rsidRPr="00C736A3">
        <w:rPr>
          <w:sz w:val="24"/>
          <w:szCs w:val="24"/>
        </w:rPr>
        <w:t xml:space="preserve"> </w:t>
      </w:r>
      <w:r w:rsidR="00C4649F" w:rsidRPr="00C736A3">
        <w:rPr>
          <w:sz w:val="24"/>
          <w:szCs w:val="24"/>
        </w:rPr>
        <w:t xml:space="preserve">All </w:t>
      </w:r>
      <w:r w:rsidR="00AE60E1" w:rsidRPr="00C736A3">
        <w:rPr>
          <w:sz w:val="24"/>
          <w:szCs w:val="24"/>
        </w:rPr>
        <w:t>are well-</w:t>
      </w:r>
      <w:r w:rsidR="009D7D63" w:rsidRPr="00C736A3">
        <w:rPr>
          <w:sz w:val="24"/>
          <w:szCs w:val="24"/>
        </w:rPr>
        <w:t xml:space="preserve">located but </w:t>
      </w:r>
      <w:r w:rsidR="00707EF0" w:rsidRPr="00C736A3">
        <w:rPr>
          <w:sz w:val="24"/>
          <w:szCs w:val="24"/>
        </w:rPr>
        <w:t>the building</w:t>
      </w:r>
      <w:r w:rsidR="00B311CB" w:rsidRPr="00C736A3">
        <w:rPr>
          <w:sz w:val="24"/>
          <w:szCs w:val="24"/>
        </w:rPr>
        <w:t>s</w:t>
      </w:r>
      <w:r w:rsidR="00707EF0" w:rsidRPr="00C736A3">
        <w:rPr>
          <w:sz w:val="24"/>
          <w:szCs w:val="24"/>
        </w:rPr>
        <w:t xml:space="preserve"> have aspects </w:t>
      </w:r>
      <w:r w:rsidR="00905538">
        <w:rPr>
          <w:sz w:val="24"/>
          <w:szCs w:val="24"/>
        </w:rPr>
        <w:t>that</w:t>
      </w:r>
      <w:r w:rsidR="00707EF0" w:rsidRPr="00C736A3">
        <w:rPr>
          <w:sz w:val="24"/>
          <w:szCs w:val="24"/>
        </w:rPr>
        <w:t xml:space="preserve"> are not fit-for-purpose</w:t>
      </w:r>
      <w:r w:rsidR="00B311CB" w:rsidRPr="00C736A3">
        <w:rPr>
          <w:sz w:val="24"/>
          <w:szCs w:val="24"/>
        </w:rPr>
        <w:t>.</w:t>
      </w:r>
    </w:p>
    <w:p w14:paraId="4AACCEEF" w14:textId="5C62D8CE" w:rsidR="00202FCC" w:rsidRPr="00C736A3" w:rsidRDefault="00202FCC">
      <w:pPr>
        <w:pStyle w:val="Bullets"/>
        <w:rPr>
          <w:sz w:val="24"/>
          <w:szCs w:val="24"/>
        </w:rPr>
      </w:pPr>
      <w:r w:rsidRPr="00C736A3">
        <w:rPr>
          <w:sz w:val="24"/>
          <w:szCs w:val="24"/>
        </w:rPr>
        <w:t>Khandallah</w:t>
      </w:r>
      <w:r w:rsidR="001514CF" w:rsidRPr="00C736A3">
        <w:rPr>
          <w:sz w:val="24"/>
          <w:szCs w:val="24"/>
        </w:rPr>
        <w:t xml:space="preserve">, </w:t>
      </w:r>
      <w:r w:rsidR="00661EE6" w:rsidRPr="00C736A3">
        <w:rPr>
          <w:sz w:val="24"/>
          <w:szCs w:val="24"/>
        </w:rPr>
        <w:t xml:space="preserve">Ngaio and </w:t>
      </w:r>
      <w:r w:rsidRPr="00C736A3">
        <w:rPr>
          <w:sz w:val="24"/>
          <w:szCs w:val="24"/>
        </w:rPr>
        <w:t xml:space="preserve">Wadestown </w:t>
      </w:r>
      <w:r w:rsidR="00F178A9" w:rsidRPr="00C736A3">
        <w:rPr>
          <w:sz w:val="24"/>
          <w:szCs w:val="24"/>
        </w:rPr>
        <w:t>l</w:t>
      </w:r>
      <w:r w:rsidRPr="00C736A3">
        <w:rPr>
          <w:sz w:val="24"/>
          <w:szCs w:val="24"/>
        </w:rPr>
        <w:t xml:space="preserve">ibraries are </w:t>
      </w:r>
      <w:r w:rsidR="001514CF" w:rsidRPr="00C736A3">
        <w:rPr>
          <w:sz w:val="24"/>
          <w:szCs w:val="24"/>
        </w:rPr>
        <w:t xml:space="preserve">all </w:t>
      </w:r>
      <w:r w:rsidRPr="00C736A3">
        <w:rPr>
          <w:sz w:val="24"/>
          <w:szCs w:val="24"/>
        </w:rPr>
        <w:t>small</w:t>
      </w:r>
      <w:r w:rsidR="00673D0F" w:rsidRPr="00C736A3">
        <w:rPr>
          <w:sz w:val="24"/>
          <w:szCs w:val="24"/>
        </w:rPr>
        <w:t xml:space="preserve"> and </w:t>
      </w:r>
      <w:r w:rsidR="00661EE6" w:rsidRPr="00C736A3">
        <w:rPr>
          <w:sz w:val="24"/>
          <w:szCs w:val="24"/>
        </w:rPr>
        <w:t xml:space="preserve">have </w:t>
      </w:r>
      <w:r w:rsidR="00560EFF" w:rsidRPr="00C736A3">
        <w:rPr>
          <w:sz w:val="24"/>
          <w:szCs w:val="24"/>
        </w:rPr>
        <w:t xml:space="preserve">insufficient </w:t>
      </w:r>
      <w:r w:rsidR="00661EE6" w:rsidRPr="00C736A3">
        <w:rPr>
          <w:sz w:val="24"/>
          <w:szCs w:val="24"/>
        </w:rPr>
        <w:t xml:space="preserve">capacity </w:t>
      </w:r>
      <w:r w:rsidR="0004598C" w:rsidRPr="00C736A3">
        <w:rPr>
          <w:sz w:val="24"/>
          <w:szCs w:val="24"/>
        </w:rPr>
        <w:t>for the population</w:t>
      </w:r>
      <w:r w:rsidR="00661EE6" w:rsidRPr="00C736A3">
        <w:rPr>
          <w:sz w:val="24"/>
          <w:szCs w:val="24"/>
        </w:rPr>
        <w:t xml:space="preserve"> and growth</w:t>
      </w:r>
      <w:r w:rsidR="00560EFF" w:rsidRPr="00C736A3">
        <w:rPr>
          <w:sz w:val="24"/>
          <w:szCs w:val="24"/>
        </w:rPr>
        <w:t>.</w:t>
      </w:r>
      <w:r w:rsidR="00174A63" w:rsidRPr="00C736A3">
        <w:rPr>
          <w:sz w:val="24"/>
          <w:szCs w:val="24"/>
        </w:rPr>
        <w:t xml:space="preserve"> C</w:t>
      </w:r>
      <w:r w:rsidRPr="00C736A3">
        <w:rPr>
          <w:sz w:val="24"/>
          <w:szCs w:val="24"/>
        </w:rPr>
        <w:t xml:space="preserve">atchment analysis shows there </w:t>
      </w:r>
      <w:r w:rsidR="00560EFF" w:rsidRPr="00C736A3">
        <w:rPr>
          <w:sz w:val="24"/>
          <w:szCs w:val="24"/>
        </w:rPr>
        <w:t xml:space="preserve">are </w:t>
      </w:r>
      <w:r w:rsidRPr="00C736A3">
        <w:rPr>
          <w:sz w:val="24"/>
          <w:szCs w:val="24"/>
        </w:rPr>
        <w:t>overlaps between Khandallah</w:t>
      </w:r>
      <w:r w:rsidR="00560EFF" w:rsidRPr="00C736A3">
        <w:rPr>
          <w:sz w:val="24"/>
          <w:szCs w:val="24"/>
        </w:rPr>
        <w:t>/</w:t>
      </w:r>
      <w:r w:rsidRPr="00C736A3">
        <w:rPr>
          <w:sz w:val="24"/>
          <w:szCs w:val="24"/>
        </w:rPr>
        <w:t>Ngaio and Wadestown</w:t>
      </w:r>
      <w:r w:rsidR="00560EFF" w:rsidRPr="00C736A3">
        <w:rPr>
          <w:sz w:val="24"/>
          <w:szCs w:val="24"/>
        </w:rPr>
        <w:t>/</w:t>
      </w:r>
      <w:r w:rsidRPr="00C736A3">
        <w:rPr>
          <w:sz w:val="24"/>
          <w:szCs w:val="24"/>
        </w:rPr>
        <w:t xml:space="preserve">Ngaio </w:t>
      </w:r>
      <w:r w:rsidR="00647439" w:rsidRPr="00C736A3">
        <w:rPr>
          <w:sz w:val="24"/>
          <w:szCs w:val="24"/>
        </w:rPr>
        <w:t>meaning there</w:t>
      </w:r>
      <w:r w:rsidR="00174A63" w:rsidRPr="00C736A3">
        <w:rPr>
          <w:sz w:val="24"/>
          <w:szCs w:val="24"/>
        </w:rPr>
        <w:t xml:space="preserve"> is </w:t>
      </w:r>
      <w:r w:rsidR="00647439" w:rsidRPr="00C736A3">
        <w:rPr>
          <w:sz w:val="24"/>
          <w:szCs w:val="24"/>
        </w:rPr>
        <w:t>an</w:t>
      </w:r>
      <w:r w:rsidR="00174A63" w:rsidRPr="00C736A3">
        <w:rPr>
          <w:sz w:val="24"/>
          <w:szCs w:val="24"/>
        </w:rPr>
        <w:t xml:space="preserve"> inter-relationship between facilities</w:t>
      </w:r>
      <w:r w:rsidRPr="00C736A3">
        <w:rPr>
          <w:sz w:val="24"/>
          <w:szCs w:val="24"/>
        </w:rPr>
        <w:t>.</w:t>
      </w:r>
      <w:r w:rsidR="00174A63" w:rsidRPr="00C736A3">
        <w:rPr>
          <w:sz w:val="24"/>
          <w:szCs w:val="24"/>
        </w:rPr>
        <w:t xml:space="preserve"> The buildings have </w:t>
      </w:r>
      <w:r w:rsidR="0091212C" w:rsidRPr="00C736A3">
        <w:rPr>
          <w:sz w:val="24"/>
          <w:szCs w:val="24"/>
        </w:rPr>
        <w:t xml:space="preserve">aspects </w:t>
      </w:r>
      <w:r w:rsidR="00DE423D" w:rsidRPr="00C736A3">
        <w:rPr>
          <w:sz w:val="24"/>
          <w:szCs w:val="24"/>
        </w:rPr>
        <w:t xml:space="preserve">that </w:t>
      </w:r>
      <w:r w:rsidR="0091212C" w:rsidRPr="00C736A3">
        <w:rPr>
          <w:sz w:val="24"/>
          <w:szCs w:val="24"/>
        </w:rPr>
        <w:t>are not fit-for-purpose</w:t>
      </w:r>
      <w:r w:rsidR="00174A63" w:rsidRPr="00C736A3">
        <w:rPr>
          <w:sz w:val="24"/>
          <w:szCs w:val="24"/>
        </w:rPr>
        <w:t>.</w:t>
      </w:r>
    </w:p>
    <w:p w14:paraId="146F380B" w14:textId="1A923185" w:rsidR="00514AA0" w:rsidRPr="00C736A3" w:rsidRDefault="00843C34" w:rsidP="00422821">
      <w:pPr>
        <w:pStyle w:val="Bullets"/>
        <w:rPr>
          <w:sz w:val="24"/>
          <w:szCs w:val="24"/>
        </w:rPr>
      </w:pPr>
      <w:r w:rsidRPr="00C736A3">
        <w:rPr>
          <w:sz w:val="24"/>
          <w:szCs w:val="24"/>
        </w:rPr>
        <w:t>Tawa</w:t>
      </w:r>
      <w:r w:rsidR="00C1774F" w:rsidRPr="00C736A3">
        <w:rPr>
          <w:sz w:val="24"/>
          <w:szCs w:val="24"/>
        </w:rPr>
        <w:t xml:space="preserve">, </w:t>
      </w:r>
      <w:r w:rsidRPr="00C736A3">
        <w:rPr>
          <w:sz w:val="24"/>
          <w:szCs w:val="24"/>
        </w:rPr>
        <w:t xml:space="preserve">Kilbirnie </w:t>
      </w:r>
      <w:r w:rsidR="00C1774F" w:rsidRPr="00C736A3">
        <w:rPr>
          <w:sz w:val="24"/>
          <w:szCs w:val="24"/>
        </w:rPr>
        <w:t xml:space="preserve">and Karori </w:t>
      </w:r>
      <w:r w:rsidRPr="00C736A3">
        <w:rPr>
          <w:sz w:val="24"/>
          <w:szCs w:val="24"/>
        </w:rPr>
        <w:t xml:space="preserve">libraries </w:t>
      </w:r>
      <w:r w:rsidR="009C5D27" w:rsidRPr="00C736A3">
        <w:rPr>
          <w:sz w:val="24"/>
          <w:szCs w:val="24"/>
        </w:rPr>
        <w:t xml:space="preserve">are well located but do </w:t>
      </w:r>
      <w:r w:rsidR="00514AA0" w:rsidRPr="00C736A3">
        <w:rPr>
          <w:sz w:val="24"/>
          <w:szCs w:val="24"/>
        </w:rPr>
        <w:t>not take full advantage of the co-locat</w:t>
      </w:r>
      <w:r w:rsidR="00471064" w:rsidRPr="00C736A3">
        <w:rPr>
          <w:sz w:val="24"/>
          <w:szCs w:val="24"/>
        </w:rPr>
        <w:t xml:space="preserve">ion with other </w:t>
      </w:r>
      <w:r w:rsidR="00676304" w:rsidRPr="00C736A3">
        <w:rPr>
          <w:sz w:val="24"/>
          <w:szCs w:val="24"/>
        </w:rPr>
        <w:t>facilities</w:t>
      </w:r>
      <w:r w:rsidR="00514AA0" w:rsidRPr="00C736A3">
        <w:rPr>
          <w:sz w:val="24"/>
          <w:szCs w:val="24"/>
        </w:rPr>
        <w:t>.</w:t>
      </w:r>
      <w:r w:rsidR="00A773C9" w:rsidRPr="00C736A3">
        <w:rPr>
          <w:sz w:val="24"/>
          <w:szCs w:val="24"/>
        </w:rPr>
        <w:t xml:space="preserve"> Tawa</w:t>
      </w:r>
      <w:r w:rsidR="00CB6842" w:rsidRPr="00C736A3">
        <w:rPr>
          <w:sz w:val="24"/>
          <w:szCs w:val="24"/>
        </w:rPr>
        <w:t xml:space="preserve"> Library</w:t>
      </w:r>
      <w:r w:rsidR="00A773C9" w:rsidRPr="00C736A3">
        <w:rPr>
          <w:sz w:val="24"/>
          <w:szCs w:val="24"/>
        </w:rPr>
        <w:t xml:space="preserve"> may require additional space </w:t>
      </w:r>
      <w:r w:rsidR="00CB6842" w:rsidRPr="00C736A3">
        <w:rPr>
          <w:sz w:val="24"/>
          <w:szCs w:val="24"/>
        </w:rPr>
        <w:t xml:space="preserve">to </w:t>
      </w:r>
      <w:r w:rsidR="003A186D" w:rsidRPr="00C736A3">
        <w:rPr>
          <w:sz w:val="24"/>
          <w:szCs w:val="24"/>
        </w:rPr>
        <w:t>meet demand arising from</w:t>
      </w:r>
      <w:r w:rsidR="00A773C9" w:rsidRPr="00C736A3">
        <w:rPr>
          <w:sz w:val="24"/>
          <w:szCs w:val="24"/>
        </w:rPr>
        <w:t xml:space="preserve"> growth</w:t>
      </w:r>
      <w:r w:rsidR="007B5B23" w:rsidRPr="00C736A3">
        <w:rPr>
          <w:sz w:val="24"/>
          <w:szCs w:val="24"/>
        </w:rPr>
        <w:t>.</w:t>
      </w:r>
    </w:p>
    <w:p w14:paraId="63E4613C" w14:textId="6FE77CFD" w:rsidR="00843C34" w:rsidRPr="00C736A3" w:rsidRDefault="00843C34" w:rsidP="00843C34">
      <w:pPr>
        <w:spacing w:after="40"/>
        <w:rPr>
          <w:rFonts w:cs="Arial"/>
          <w:b/>
          <w:color w:val="000000" w:themeColor="text1"/>
          <w:sz w:val="24"/>
          <w:szCs w:val="24"/>
        </w:rPr>
      </w:pPr>
      <w:r w:rsidRPr="00C736A3">
        <w:rPr>
          <w:rFonts w:cs="Arial"/>
          <w:b/>
          <w:color w:val="000000" w:themeColor="text1"/>
          <w:sz w:val="24"/>
          <w:szCs w:val="24"/>
        </w:rPr>
        <w:t xml:space="preserve">Future </w:t>
      </w:r>
      <w:r w:rsidR="001704DF" w:rsidRPr="00C736A3">
        <w:rPr>
          <w:rFonts w:cs="Arial"/>
          <w:b/>
          <w:color w:val="000000" w:themeColor="text1"/>
          <w:sz w:val="24"/>
          <w:szCs w:val="24"/>
        </w:rPr>
        <w:t>direction</w:t>
      </w:r>
      <w:r w:rsidRPr="00C736A3">
        <w:rPr>
          <w:rFonts w:cs="Arial"/>
          <w:b/>
          <w:color w:val="000000" w:themeColor="text1"/>
          <w:sz w:val="24"/>
          <w:szCs w:val="24"/>
        </w:rPr>
        <w:t>:</w:t>
      </w:r>
    </w:p>
    <w:p w14:paraId="19F9B6BC" w14:textId="511F5618" w:rsidR="00843C34" w:rsidRPr="00567C6F" w:rsidRDefault="00843C34" w:rsidP="000471B0">
      <w:pPr>
        <w:rPr>
          <w:rFonts w:cs="Arial"/>
          <w:iCs/>
          <w:color w:val="000000" w:themeColor="text1"/>
          <w:sz w:val="24"/>
          <w:szCs w:val="24"/>
        </w:rPr>
      </w:pPr>
      <w:r w:rsidRPr="00567C6F">
        <w:rPr>
          <w:rFonts w:cs="Arial"/>
          <w:iCs/>
          <w:color w:val="000000" w:themeColor="text1"/>
          <w:sz w:val="24"/>
          <w:szCs w:val="24"/>
        </w:rPr>
        <w:t xml:space="preserve">Evolve libraries to </w:t>
      </w:r>
      <w:r w:rsidR="005F2C8B" w:rsidRPr="00567C6F">
        <w:rPr>
          <w:rFonts w:cs="Arial"/>
          <w:iCs/>
          <w:color w:val="000000" w:themeColor="text1"/>
          <w:sz w:val="24"/>
          <w:szCs w:val="24"/>
        </w:rPr>
        <w:t xml:space="preserve">increase </w:t>
      </w:r>
      <w:r w:rsidR="00C00F16" w:rsidRPr="00567C6F">
        <w:rPr>
          <w:rFonts w:cs="Arial"/>
          <w:iCs/>
          <w:color w:val="000000" w:themeColor="text1"/>
          <w:sz w:val="24"/>
          <w:szCs w:val="24"/>
        </w:rPr>
        <w:t xml:space="preserve">community </w:t>
      </w:r>
      <w:r w:rsidR="005F2C8B" w:rsidRPr="00567C6F">
        <w:rPr>
          <w:rFonts w:cs="Arial"/>
          <w:iCs/>
          <w:color w:val="000000" w:themeColor="text1"/>
          <w:sz w:val="24"/>
          <w:szCs w:val="24"/>
        </w:rPr>
        <w:t>library space</w:t>
      </w:r>
      <w:r w:rsidR="003F0449" w:rsidRPr="00567C6F">
        <w:rPr>
          <w:rFonts w:cs="Arial"/>
          <w:iCs/>
          <w:color w:val="000000" w:themeColor="text1"/>
          <w:sz w:val="24"/>
          <w:szCs w:val="24"/>
        </w:rPr>
        <w:t xml:space="preserve"> to </w:t>
      </w:r>
      <w:r w:rsidR="00AB025C" w:rsidRPr="00567C6F">
        <w:rPr>
          <w:rFonts w:cs="Arial"/>
          <w:iCs/>
          <w:color w:val="000000" w:themeColor="text1"/>
          <w:sz w:val="24"/>
          <w:szCs w:val="24"/>
        </w:rPr>
        <w:t xml:space="preserve">support provision of </w:t>
      </w:r>
      <w:r w:rsidRPr="00567C6F">
        <w:rPr>
          <w:rFonts w:cs="Arial"/>
          <w:iCs/>
          <w:color w:val="000000" w:themeColor="text1"/>
          <w:sz w:val="24"/>
          <w:szCs w:val="24"/>
        </w:rPr>
        <w:t xml:space="preserve">a wider range of </w:t>
      </w:r>
      <w:r w:rsidR="00C00F16" w:rsidRPr="00567C6F">
        <w:rPr>
          <w:rFonts w:cs="Arial"/>
          <w:iCs/>
          <w:color w:val="000000" w:themeColor="text1"/>
          <w:sz w:val="24"/>
          <w:szCs w:val="24"/>
        </w:rPr>
        <w:t>activities</w:t>
      </w:r>
      <w:r w:rsidR="002763CC" w:rsidRPr="00567C6F">
        <w:rPr>
          <w:rFonts w:cs="Arial"/>
          <w:iCs/>
          <w:color w:val="000000" w:themeColor="text1"/>
          <w:sz w:val="24"/>
          <w:szCs w:val="24"/>
        </w:rPr>
        <w:t>. M</w:t>
      </w:r>
      <w:r w:rsidR="005974A3" w:rsidRPr="00567C6F">
        <w:rPr>
          <w:rFonts w:cs="Arial"/>
          <w:iCs/>
          <w:color w:val="000000" w:themeColor="text1"/>
          <w:sz w:val="24"/>
          <w:szCs w:val="24"/>
        </w:rPr>
        <w:t>aximise the benefits of libraries through collaboration with other community facilities</w:t>
      </w:r>
      <w:r w:rsidR="0002039F" w:rsidRPr="00567C6F">
        <w:rPr>
          <w:rFonts w:cs="Arial"/>
          <w:iCs/>
          <w:color w:val="000000" w:themeColor="text1"/>
          <w:sz w:val="24"/>
          <w:szCs w:val="24"/>
        </w:rPr>
        <w:t>.</w:t>
      </w:r>
    </w:p>
    <w:p w14:paraId="58FC2473" w14:textId="0D7B1321" w:rsidR="0002039F" w:rsidRPr="00C736A3" w:rsidRDefault="007E13E8" w:rsidP="00F6795D">
      <w:pPr>
        <w:pStyle w:val="ListParagraph"/>
        <w:numPr>
          <w:ilvl w:val="0"/>
          <w:numId w:val="11"/>
        </w:numPr>
        <w:spacing w:after="0"/>
        <w:ind w:left="357" w:hanging="357"/>
        <w:contextualSpacing w:val="0"/>
        <w:rPr>
          <w:rFonts w:cs="Arial"/>
          <w:color w:val="000000" w:themeColor="text1"/>
          <w:sz w:val="24"/>
          <w:szCs w:val="24"/>
        </w:rPr>
      </w:pPr>
      <w:r w:rsidRPr="00C736A3">
        <w:rPr>
          <w:rFonts w:cs="Arial"/>
          <w:color w:val="000000" w:themeColor="text1"/>
          <w:sz w:val="24"/>
          <w:szCs w:val="24"/>
        </w:rPr>
        <w:t xml:space="preserve">There is no need for any additional </w:t>
      </w:r>
      <w:r w:rsidR="002079DF" w:rsidRPr="00C736A3">
        <w:rPr>
          <w:rFonts w:cs="Arial"/>
          <w:color w:val="000000" w:themeColor="text1"/>
          <w:sz w:val="24"/>
          <w:szCs w:val="24"/>
        </w:rPr>
        <w:t xml:space="preserve">library </w:t>
      </w:r>
      <w:r w:rsidRPr="00C736A3">
        <w:rPr>
          <w:rFonts w:cs="Arial"/>
          <w:color w:val="000000" w:themeColor="text1"/>
          <w:sz w:val="24"/>
          <w:szCs w:val="24"/>
        </w:rPr>
        <w:t xml:space="preserve">sites, unless </w:t>
      </w:r>
      <w:r w:rsidR="002079DF" w:rsidRPr="00C736A3">
        <w:rPr>
          <w:rFonts w:cs="Arial"/>
          <w:color w:val="000000" w:themeColor="text1"/>
          <w:sz w:val="24"/>
          <w:szCs w:val="24"/>
        </w:rPr>
        <w:t xml:space="preserve">through </w:t>
      </w:r>
      <w:r w:rsidR="00A62692" w:rsidRPr="00C736A3">
        <w:rPr>
          <w:rFonts w:cs="Arial"/>
          <w:color w:val="000000" w:themeColor="text1"/>
          <w:sz w:val="24"/>
          <w:szCs w:val="24"/>
        </w:rPr>
        <w:t xml:space="preserve">the </w:t>
      </w:r>
      <w:r w:rsidR="002079DF" w:rsidRPr="00C736A3">
        <w:rPr>
          <w:rFonts w:cs="Arial"/>
          <w:i/>
          <w:color w:val="000000" w:themeColor="text1"/>
          <w:sz w:val="24"/>
          <w:szCs w:val="24"/>
        </w:rPr>
        <w:t>optimisation</w:t>
      </w:r>
      <w:r w:rsidR="002079DF" w:rsidRPr="00C736A3">
        <w:rPr>
          <w:rFonts w:cs="Arial"/>
          <w:color w:val="000000" w:themeColor="text1"/>
          <w:sz w:val="24"/>
          <w:szCs w:val="24"/>
        </w:rPr>
        <w:t xml:space="preserve"> of existing sites.</w:t>
      </w:r>
    </w:p>
    <w:p w14:paraId="6FD51506" w14:textId="293ED8A5" w:rsidR="00036953" w:rsidRPr="00C736A3" w:rsidRDefault="008F7411" w:rsidP="00F6795D">
      <w:pPr>
        <w:pStyle w:val="ListParagraph"/>
        <w:numPr>
          <w:ilvl w:val="0"/>
          <w:numId w:val="11"/>
        </w:numPr>
        <w:spacing w:after="0"/>
        <w:ind w:left="357" w:hanging="357"/>
        <w:contextualSpacing w:val="0"/>
        <w:rPr>
          <w:rFonts w:cs="Arial"/>
          <w:color w:val="000000" w:themeColor="text1"/>
          <w:sz w:val="24"/>
          <w:szCs w:val="24"/>
        </w:rPr>
      </w:pPr>
      <w:r w:rsidRPr="00C736A3">
        <w:rPr>
          <w:sz w:val="24"/>
          <w:szCs w:val="24"/>
        </w:rPr>
        <w:t>Te Matapihi</w:t>
      </w:r>
      <w:r w:rsidR="00764B05" w:rsidRPr="00C736A3">
        <w:rPr>
          <w:sz w:val="24"/>
          <w:szCs w:val="24"/>
        </w:rPr>
        <w:t xml:space="preserve"> (Central Library)</w:t>
      </w:r>
      <w:r w:rsidRPr="00C736A3">
        <w:rPr>
          <w:sz w:val="24"/>
          <w:szCs w:val="24"/>
        </w:rPr>
        <w:t xml:space="preserve"> </w:t>
      </w:r>
      <w:r w:rsidR="00036953" w:rsidRPr="00C736A3">
        <w:rPr>
          <w:rFonts w:cs="Arial"/>
          <w:color w:val="000000" w:themeColor="text1"/>
          <w:sz w:val="24"/>
          <w:szCs w:val="24"/>
        </w:rPr>
        <w:t>has a role to serve a region-wide</w:t>
      </w:r>
      <w:r w:rsidR="002B174C" w:rsidRPr="00C736A3">
        <w:rPr>
          <w:rFonts w:cs="Arial"/>
          <w:color w:val="000000" w:themeColor="text1"/>
          <w:sz w:val="24"/>
          <w:szCs w:val="24"/>
        </w:rPr>
        <w:t xml:space="preserve"> </w:t>
      </w:r>
      <w:r w:rsidR="00C80C2F" w:rsidRPr="00C736A3">
        <w:rPr>
          <w:rFonts w:cs="Arial"/>
          <w:color w:val="000000" w:themeColor="text1"/>
          <w:sz w:val="24"/>
          <w:szCs w:val="24"/>
        </w:rPr>
        <w:t xml:space="preserve">catchment and </w:t>
      </w:r>
      <w:r w:rsidR="00A02C98" w:rsidRPr="00C736A3">
        <w:rPr>
          <w:rFonts w:cs="Arial"/>
          <w:color w:val="000000" w:themeColor="text1"/>
          <w:sz w:val="24"/>
          <w:szCs w:val="24"/>
        </w:rPr>
        <w:t xml:space="preserve">provide specialised library spaces / services like </w:t>
      </w:r>
      <w:r w:rsidR="00CA324E" w:rsidRPr="00C736A3">
        <w:rPr>
          <w:rFonts w:cs="Arial"/>
          <w:color w:val="000000" w:themeColor="text1"/>
          <w:sz w:val="24"/>
          <w:szCs w:val="24"/>
        </w:rPr>
        <w:t xml:space="preserve">heritage </w:t>
      </w:r>
      <w:r w:rsidR="00A82BA5" w:rsidRPr="00C736A3">
        <w:rPr>
          <w:rFonts w:cs="Arial"/>
          <w:color w:val="000000" w:themeColor="text1"/>
          <w:sz w:val="24"/>
          <w:szCs w:val="24"/>
        </w:rPr>
        <w:t>collections</w:t>
      </w:r>
      <w:r w:rsidR="00C71853" w:rsidRPr="00C736A3">
        <w:rPr>
          <w:rFonts w:cs="Arial"/>
          <w:color w:val="000000" w:themeColor="text1"/>
          <w:sz w:val="24"/>
          <w:szCs w:val="24"/>
        </w:rPr>
        <w:t xml:space="preserve"> and</w:t>
      </w:r>
      <w:r w:rsidR="00CA324E" w:rsidRPr="00C736A3">
        <w:rPr>
          <w:rFonts w:cs="Arial"/>
          <w:color w:val="000000" w:themeColor="text1"/>
          <w:sz w:val="24"/>
          <w:szCs w:val="24"/>
        </w:rPr>
        <w:t xml:space="preserve"> archives</w:t>
      </w:r>
      <w:r w:rsidR="00A02C98" w:rsidRPr="00C736A3">
        <w:rPr>
          <w:rFonts w:cs="Arial"/>
          <w:color w:val="000000" w:themeColor="text1"/>
          <w:sz w:val="24"/>
          <w:szCs w:val="24"/>
        </w:rPr>
        <w:t>.</w:t>
      </w:r>
    </w:p>
    <w:p w14:paraId="743477F1" w14:textId="5B9AB154" w:rsidR="00A02C98" w:rsidRPr="00C736A3" w:rsidRDefault="008E12D6" w:rsidP="00F6795D">
      <w:pPr>
        <w:pStyle w:val="ListParagraph"/>
        <w:numPr>
          <w:ilvl w:val="0"/>
          <w:numId w:val="11"/>
        </w:numPr>
        <w:spacing w:after="0"/>
        <w:ind w:left="357" w:hanging="357"/>
        <w:contextualSpacing w:val="0"/>
        <w:rPr>
          <w:rFonts w:cs="Arial"/>
          <w:color w:val="000000" w:themeColor="text1"/>
          <w:sz w:val="24"/>
          <w:szCs w:val="24"/>
        </w:rPr>
      </w:pPr>
      <w:r w:rsidRPr="00C736A3">
        <w:rPr>
          <w:rFonts w:cs="Arial"/>
          <w:color w:val="000000" w:themeColor="text1"/>
          <w:sz w:val="24"/>
          <w:szCs w:val="24"/>
        </w:rPr>
        <w:t>There</w:t>
      </w:r>
      <w:r w:rsidR="00A62692" w:rsidRPr="00C736A3">
        <w:rPr>
          <w:rFonts w:cs="Arial"/>
          <w:color w:val="000000" w:themeColor="text1"/>
          <w:sz w:val="24"/>
          <w:szCs w:val="24"/>
        </w:rPr>
        <w:t xml:space="preserve"> is</w:t>
      </w:r>
      <w:r w:rsidRPr="00C736A3">
        <w:rPr>
          <w:rFonts w:cs="Arial"/>
          <w:color w:val="000000" w:themeColor="text1"/>
          <w:sz w:val="24"/>
          <w:szCs w:val="24"/>
        </w:rPr>
        <w:t xml:space="preserve"> </w:t>
      </w:r>
      <w:r w:rsidR="00A62692" w:rsidRPr="00C736A3">
        <w:rPr>
          <w:rFonts w:cs="Arial"/>
          <w:color w:val="000000" w:themeColor="text1"/>
          <w:sz w:val="24"/>
          <w:szCs w:val="24"/>
        </w:rPr>
        <w:t xml:space="preserve">a </w:t>
      </w:r>
      <w:r w:rsidRPr="00C736A3">
        <w:rPr>
          <w:rFonts w:cs="Arial"/>
          <w:color w:val="000000" w:themeColor="text1"/>
          <w:sz w:val="24"/>
          <w:szCs w:val="24"/>
        </w:rPr>
        <w:t xml:space="preserve">need </w:t>
      </w:r>
      <w:r w:rsidR="00797CC2" w:rsidRPr="00C736A3">
        <w:rPr>
          <w:rFonts w:cs="Arial"/>
          <w:color w:val="000000" w:themeColor="text1"/>
          <w:sz w:val="24"/>
          <w:szCs w:val="24"/>
        </w:rPr>
        <w:t xml:space="preserve">for </w:t>
      </w:r>
      <w:r w:rsidR="00A62692" w:rsidRPr="00C736A3">
        <w:rPr>
          <w:rFonts w:cs="Arial"/>
          <w:color w:val="000000" w:themeColor="text1"/>
          <w:sz w:val="24"/>
          <w:szCs w:val="24"/>
        </w:rPr>
        <w:t xml:space="preserve">more </w:t>
      </w:r>
      <w:r w:rsidRPr="00C736A3">
        <w:rPr>
          <w:rFonts w:cs="Arial"/>
          <w:color w:val="000000" w:themeColor="text1"/>
          <w:sz w:val="24"/>
          <w:szCs w:val="24"/>
        </w:rPr>
        <w:t xml:space="preserve">space </w:t>
      </w:r>
      <w:r w:rsidR="00A62692" w:rsidRPr="00C736A3">
        <w:rPr>
          <w:rFonts w:cs="Arial"/>
          <w:color w:val="000000" w:themeColor="text1"/>
          <w:sz w:val="24"/>
          <w:szCs w:val="24"/>
        </w:rPr>
        <w:t xml:space="preserve">in </w:t>
      </w:r>
      <w:r w:rsidR="00764B05" w:rsidRPr="00C736A3">
        <w:rPr>
          <w:rFonts w:cs="Arial"/>
          <w:color w:val="000000" w:themeColor="text1"/>
          <w:sz w:val="24"/>
          <w:szCs w:val="24"/>
        </w:rPr>
        <w:t>community</w:t>
      </w:r>
      <w:r w:rsidR="00A02C98" w:rsidRPr="00C736A3">
        <w:rPr>
          <w:rFonts w:cs="Arial"/>
          <w:color w:val="000000" w:themeColor="text1"/>
          <w:sz w:val="24"/>
          <w:szCs w:val="24"/>
        </w:rPr>
        <w:t xml:space="preserve"> libraries </w:t>
      </w:r>
      <w:r w:rsidRPr="00C736A3">
        <w:rPr>
          <w:rFonts w:cs="Arial"/>
          <w:color w:val="000000" w:themeColor="text1"/>
          <w:sz w:val="24"/>
          <w:szCs w:val="24"/>
        </w:rPr>
        <w:t xml:space="preserve">to </w:t>
      </w:r>
      <w:r w:rsidR="00A62692" w:rsidRPr="00C736A3">
        <w:rPr>
          <w:rFonts w:cs="Arial"/>
          <w:color w:val="000000" w:themeColor="text1"/>
          <w:sz w:val="24"/>
          <w:szCs w:val="24"/>
        </w:rPr>
        <w:t xml:space="preserve">support provision of a wider range of </w:t>
      </w:r>
      <w:r w:rsidR="00797CC2" w:rsidRPr="00C736A3">
        <w:rPr>
          <w:rFonts w:cs="Arial"/>
          <w:color w:val="000000" w:themeColor="text1"/>
          <w:sz w:val="24"/>
          <w:szCs w:val="24"/>
        </w:rPr>
        <w:t>activities</w:t>
      </w:r>
      <w:r w:rsidR="00A62692" w:rsidRPr="00C736A3">
        <w:rPr>
          <w:rFonts w:cs="Arial"/>
          <w:color w:val="000000" w:themeColor="text1"/>
          <w:sz w:val="24"/>
          <w:szCs w:val="24"/>
        </w:rPr>
        <w:t xml:space="preserve">. </w:t>
      </w:r>
      <w:r w:rsidR="00761BD5" w:rsidRPr="00C736A3">
        <w:rPr>
          <w:rFonts w:cs="Arial"/>
          <w:color w:val="000000" w:themeColor="text1"/>
          <w:sz w:val="24"/>
          <w:szCs w:val="24"/>
        </w:rPr>
        <w:t>L</w:t>
      </w:r>
      <w:r w:rsidR="00A62692" w:rsidRPr="00C736A3">
        <w:rPr>
          <w:rFonts w:cs="Arial"/>
          <w:color w:val="000000" w:themeColor="text1"/>
          <w:sz w:val="24"/>
          <w:szCs w:val="24"/>
        </w:rPr>
        <w:t xml:space="preserve">ibrary sizes should be determined </w:t>
      </w:r>
      <w:r w:rsidR="00761BD5" w:rsidRPr="00C736A3">
        <w:rPr>
          <w:rFonts w:cs="Arial"/>
          <w:color w:val="000000" w:themeColor="text1"/>
          <w:sz w:val="24"/>
          <w:szCs w:val="24"/>
        </w:rPr>
        <w:t xml:space="preserve">in relation to </w:t>
      </w:r>
      <w:r w:rsidR="002E2980" w:rsidRPr="00C736A3">
        <w:rPr>
          <w:rFonts w:cs="Arial"/>
          <w:color w:val="000000" w:themeColor="text1"/>
          <w:sz w:val="24"/>
          <w:szCs w:val="24"/>
        </w:rPr>
        <w:t xml:space="preserve">the size of the </w:t>
      </w:r>
      <w:r w:rsidR="00A62692" w:rsidRPr="00C736A3">
        <w:rPr>
          <w:rFonts w:cs="Arial"/>
          <w:color w:val="000000" w:themeColor="text1"/>
          <w:sz w:val="24"/>
          <w:szCs w:val="24"/>
        </w:rPr>
        <w:t>population</w:t>
      </w:r>
      <w:r w:rsidR="00761BD5" w:rsidRPr="00C736A3">
        <w:rPr>
          <w:rFonts w:cs="Arial"/>
          <w:color w:val="000000" w:themeColor="text1"/>
          <w:sz w:val="24"/>
          <w:szCs w:val="24"/>
        </w:rPr>
        <w:t xml:space="preserve"> being served </w:t>
      </w:r>
      <w:r w:rsidR="00FF133A" w:rsidRPr="00C736A3">
        <w:rPr>
          <w:rFonts w:cs="Arial"/>
          <w:color w:val="000000" w:themeColor="text1"/>
          <w:sz w:val="24"/>
          <w:szCs w:val="24"/>
        </w:rPr>
        <w:t>and the role of the library</w:t>
      </w:r>
      <w:r w:rsidR="00014398" w:rsidRPr="00C736A3">
        <w:rPr>
          <w:rFonts w:cs="Arial"/>
          <w:color w:val="000000" w:themeColor="text1"/>
          <w:sz w:val="24"/>
          <w:szCs w:val="24"/>
        </w:rPr>
        <w:t>,</w:t>
      </w:r>
      <w:r w:rsidR="00FF133A" w:rsidRPr="00C736A3">
        <w:rPr>
          <w:rFonts w:cs="Arial"/>
          <w:color w:val="000000" w:themeColor="text1"/>
          <w:sz w:val="24"/>
          <w:szCs w:val="24"/>
        </w:rPr>
        <w:t xml:space="preserve"> </w:t>
      </w:r>
      <w:r w:rsidR="00761BD5" w:rsidRPr="00C736A3">
        <w:rPr>
          <w:rFonts w:cs="Arial"/>
          <w:color w:val="000000" w:themeColor="text1"/>
          <w:sz w:val="24"/>
          <w:szCs w:val="24"/>
        </w:rPr>
        <w:t xml:space="preserve">but ideal size </w:t>
      </w:r>
      <w:r w:rsidR="006E6B16" w:rsidRPr="00C736A3">
        <w:rPr>
          <w:rFonts w:cs="Arial"/>
          <w:color w:val="000000" w:themeColor="text1"/>
          <w:sz w:val="24"/>
          <w:szCs w:val="24"/>
        </w:rPr>
        <w:t xml:space="preserve">is </w:t>
      </w:r>
      <w:r w:rsidR="006E6B16" w:rsidRPr="00567C6F">
        <w:rPr>
          <w:rFonts w:cs="Arial"/>
          <w:color w:val="000000" w:themeColor="text1"/>
          <w:sz w:val="24"/>
          <w:szCs w:val="24"/>
        </w:rPr>
        <w:t>around</w:t>
      </w:r>
      <w:r w:rsidR="00761BD5" w:rsidRPr="00567C6F">
        <w:rPr>
          <w:rFonts w:cs="Arial"/>
          <w:color w:val="000000" w:themeColor="text1"/>
          <w:sz w:val="24"/>
          <w:szCs w:val="24"/>
        </w:rPr>
        <w:t xml:space="preserve"> 900</w:t>
      </w:r>
      <w:r w:rsidR="0068785D">
        <w:rPr>
          <w:rFonts w:cs="Arial"/>
          <w:color w:val="000000" w:themeColor="text1"/>
          <w:sz w:val="24"/>
          <w:szCs w:val="24"/>
        </w:rPr>
        <w:t xml:space="preserve"> </w:t>
      </w:r>
      <w:r w:rsidR="00761BD5" w:rsidRPr="00567C6F">
        <w:rPr>
          <w:rFonts w:cs="Arial"/>
          <w:color w:val="000000" w:themeColor="text1"/>
          <w:sz w:val="24"/>
          <w:szCs w:val="24"/>
        </w:rPr>
        <w:t>sqm</w:t>
      </w:r>
      <w:r w:rsidR="00761BD5" w:rsidRPr="00C736A3">
        <w:rPr>
          <w:rFonts w:cs="Arial"/>
          <w:color w:val="000000" w:themeColor="text1"/>
          <w:sz w:val="24"/>
          <w:szCs w:val="24"/>
        </w:rPr>
        <w:t>.</w:t>
      </w:r>
    </w:p>
    <w:p w14:paraId="3D0A4233" w14:textId="64F917F7" w:rsidR="00FF133A" w:rsidRPr="00C736A3" w:rsidRDefault="00524704" w:rsidP="00F6795D">
      <w:pPr>
        <w:pStyle w:val="ListParagraph"/>
        <w:numPr>
          <w:ilvl w:val="0"/>
          <w:numId w:val="11"/>
        </w:numPr>
        <w:spacing w:after="0"/>
        <w:ind w:left="357" w:hanging="357"/>
        <w:contextualSpacing w:val="0"/>
        <w:rPr>
          <w:rFonts w:cs="Arial"/>
          <w:color w:val="000000" w:themeColor="text1"/>
          <w:sz w:val="24"/>
          <w:szCs w:val="24"/>
        </w:rPr>
      </w:pPr>
      <w:r w:rsidRPr="00C736A3">
        <w:rPr>
          <w:rFonts w:cs="Arial"/>
          <w:color w:val="000000" w:themeColor="text1"/>
          <w:sz w:val="24"/>
          <w:szCs w:val="24"/>
        </w:rPr>
        <w:t>One way to provide a comprehensive range of activities</w:t>
      </w:r>
      <w:r w:rsidR="00280FDF" w:rsidRPr="00C736A3">
        <w:rPr>
          <w:rFonts w:cs="Arial"/>
          <w:color w:val="000000" w:themeColor="text1"/>
          <w:sz w:val="24"/>
          <w:szCs w:val="24"/>
        </w:rPr>
        <w:t xml:space="preserve"> is through </w:t>
      </w:r>
      <w:r w:rsidR="0082306A" w:rsidRPr="00C736A3">
        <w:rPr>
          <w:rFonts w:cs="Arial"/>
          <w:color w:val="000000" w:themeColor="text1"/>
          <w:sz w:val="24"/>
          <w:szCs w:val="24"/>
        </w:rPr>
        <w:t>c</w:t>
      </w:r>
      <w:r w:rsidR="00972E8E" w:rsidRPr="00C736A3">
        <w:rPr>
          <w:rFonts w:cs="Arial"/>
          <w:color w:val="000000" w:themeColor="text1"/>
          <w:sz w:val="24"/>
          <w:szCs w:val="24"/>
        </w:rPr>
        <w:t xml:space="preserve">ommunity </w:t>
      </w:r>
      <w:r w:rsidR="00FF133A" w:rsidRPr="00C736A3">
        <w:rPr>
          <w:rFonts w:cs="Arial"/>
          <w:color w:val="000000" w:themeColor="text1"/>
          <w:sz w:val="24"/>
          <w:szCs w:val="24"/>
        </w:rPr>
        <w:t>libraries</w:t>
      </w:r>
      <w:r w:rsidR="0082306A" w:rsidRPr="00C736A3">
        <w:rPr>
          <w:rFonts w:cs="Arial"/>
          <w:color w:val="000000" w:themeColor="text1"/>
          <w:sz w:val="24"/>
          <w:szCs w:val="24"/>
        </w:rPr>
        <w:t xml:space="preserve"> (and other community facilities) within a cluster</w:t>
      </w:r>
      <w:r w:rsidR="00FF133A" w:rsidRPr="00C736A3">
        <w:rPr>
          <w:rFonts w:cs="Arial"/>
          <w:color w:val="000000" w:themeColor="text1"/>
          <w:sz w:val="24"/>
          <w:szCs w:val="24"/>
        </w:rPr>
        <w:t xml:space="preserve"> hav</w:t>
      </w:r>
      <w:r w:rsidR="0082306A" w:rsidRPr="00C736A3">
        <w:rPr>
          <w:rFonts w:cs="Arial"/>
          <w:color w:val="000000" w:themeColor="text1"/>
          <w:sz w:val="24"/>
          <w:szCs w:val="24"/>
        </w:rPr>
        <w:t>ing</w:t>
      </w:r>
      <w:r w:rsidR="00FF133A" w:rsidRPr="00C736A3">
        <w:rPr>
          <w:rFonts w:cs="Arial"/>
          <w:color w:val="000000" w:themeColor="text1"/>
          <w:sz w:val="24"/>
          <w:szCs w:val="24"/>
        </w:rPr>
        <w:t xml:space="preserve"> different </w:t>
      </w:r>
      <w:r w:rsidR="00631218" w:rsidRPr="00C736A3">
        <w:rPr>
          <w:rFonts w:cs="Arial"/>
          <w:color w:val="000000" w:themeColor="text1"/>
          <w:sz w:val="24"/>
          <w:szCs w:val="24"/>
        </w:rPr>
        <w:t>specialities to reflect their population (or size).</w:t>
      </w:r>
    </w:p>
    <w:p w14:paraId="32F07CE3" w14:textId="5218FD95" w:rsidR="000471B0" w:rsidRPr="00C736A3" w:rsidRDefault="004268C3" w:rsidP="000471B0">
      <w:pPr>
        <w:pStyle w:val="ListParagraph"/>
        <w:numPr>
          <w:ilvl w:val="0"/>
          <w:numId w:val="11"/>
        </w:numPr>
        <w:spacing w:after="60"/>
        <w:ind w:left="357" w:hanging="357"/>
        <w:contextualSpacing w:val="0"/>
        <w:rPr>
          <w:rFonts w:cs="Arial"/>
          <w:color w:val="000000" w:themeColor="text1"/>
          <w:sz w:val="24"/>
          <w:szCs w:val="24"/>
        </w:rPr>
      </w:pPr>
      <w:r w:rsidRPr="00C736A3">
        <w:rPr>
          <w:rFonts w:cs="Arial"/>
          <w:color w:val="000000" w:themeColor="text1"/>
          <w:sz w:val="24"/>
          <w:szCs w:val="24"/>
        </w:rPr>
        <w:t>Specific</w:t>
      </w:r>
      <w:r w:rsidR="00116AAB" w:rsidRPr="00C736A3">
        <w:rPr>
          <w:rFonts w:cs="Arial"/>
          <w:color w:val="000000" w:themeColor="text1"/>
          <w:sz w:val="24"/>
          <w:szCs w:val="24"/>
        </w:rPr>
        <w:t xml:space="preserve"> design aspects to support fit-for-purpose libraries</w:t>
      </w:r>
      <w:r w:rsidR="00CA324E" w:rsidRPr="00C736A3">
        <w:rPr>
          <w:rFonts w:cs="Arial"/>
          <w:color w:val="000000" w:themeColor="text1"/>
          <w:sz w:val="24"/>
          <w:szCs w:val="24"/>
        </w:rPr>
        <w:t xml:space="preserve">: </w:t>
      </w:r>
    </w:p>
    <w:p w14:paraId="28EBF31C" w14:textId="3D08C344" w:rsidR="000471B0" w:rsidRPr="00C736A3" w:rsidRDefault="00CA324E" w:rsidP="00F6795D">
      <w:pPr>
        <w:pStyle w:val="ListParagraph"/>
        <w:numPr>
          <w:ilvl w:val="1"/>
          <w:numId w:val="11"/>
        </w:numPr>
        <w:spacing w:after="0"/>
        <w:ind w:left="714" w:hanging="357"/>
        <w:contextualSpacing w:val="0"/>
        <w:rPr>
          <w:rFonts w:cs="Arial"/>
          <w:color w:val="000000" w:themeColor="text1"/>
          <w:sz w:val="24"/>
          <w:szCs w:val="24"/>
        </w:rPr>
      </w:pPr>
      <w:r w:rsidRPr="00C736A3">
        <w:rPr>
          <w:rFonts w:cs="Arial"/>
          <w:color w:val="000000" w:themeColor="text1"/>
          <w:sz w:val="24"/>
          <w:szCs w:val="24"/>
        </w:rPr>
        <w:t xml:space="preserve">flexible spaces to allow for </w:t>
      </w:r>
      <w:r w:rsidR="00D92AD1" w:rsidRPr="00C736A3">
        <w:rPr>
          <w:rFonts w:cs="Arial"/>
          <w:color w:val="000000" w:themeColor="text1"/>
          <w:sz w:val="24"/>
          <w:szCs w:val="24"/>
        </w:rPr>
        <w:t xml:space="preserve">delivery of </w:t>
      </w:r>
      <w:r w:rsidR="006A1535" w:rsidRPr="00C736A3">
        <w:rPr>
          <w:rFonts w:cs="Arial"/>
          <w:color w:val="000000" w:themeColor="text1"/>
          <w:sz w:val="24"/>
          <w:szCs w:val="24"/>
        </w:rPr>
        <w:t xml:space="preserve">a range of </w:t>
      </w:r>
      <w:r w:rsidRPr="00C736A3">
        <w:rPr>
          <w:rFonts w:cs="Arial"/>
          <w:color w:val="000000" w:themeColor="text1"/>
          <w:sz w:val="24"/>
          <w:szCs w:val="24"/>
        </w:rPr>
        <w:t>programme</w:t>
      </w:r>
      <w:r w:rsidR="00D92AD1" w:rsidRPr="00C736A3">
        <w:rPr>
          <w:rFonts w:cs="Arial"/>
          <w:color w:val="000000" w:themeColor="text1"/>
          <w:sz w:val="24"/>
          <w:szCs w:val="24"/>
        </w:rPr>
        <w:t>s</w:t>
      </w:r>
    </w:p>
    <w:p w14:paraId="0A133CF0" w14:textId="1B175472" w:rsidR="000471B0" w:rsidRPr="00C736A3" w:rsidRDefault="00CA324E" w:rsidP="00F6795D">
      <w:pPr>
        <w:pStyle w:val="ListParagraph"/>
        <w:numPr>
          <w:ilvl w:val="1"/>
          <w:numId w:val="11"/>
        </w:numPr>
        <w:spacing w:after="0"/>
        <w:ind w:left="714" w:hanging="357"/>
        <w:contextualSpacing w:val="0"/>
        <w:rPr>
          <w:rFonts w:cs="Arial"/>
          <w:color w:val="000000" w:themeColor="text1"/>
          <w:sz w:val="24"/>
          <w:szCs w:val="24"/>
        </w:rPr>
      </w:pPr>
      <w:r w:rsidRPr="00C736A3">
        <w:rPr>
          <w:rFonts w:cs="Arial"/>
          <w:color w:val="000000" w:themeColor="text1"/>
          <w:sz w:val="24"/>
          <w:szCs w:val="24"/>
        </w:rPr>
        <w:t xml:space="preserve">inclusion </w:t>
      </w:r>
      <w:r w:rsidR="00E12596" w:rsidRPr="00C736A3">
        <w:rPr>
          <w:rFonts w:cs="Arial"/>
          <w:color w:val="000000" w:themeColor="text1"/>
          <w:sz w:val="24"/>
          <w:szCs w:val="24"/>
        </w:rPr>
        <w:t>of modern technology</w:t>
      </w:r>
      <w:r w:rsidR="000471B0" w:rsidRPr="00C736A3">
        <w:rPr>
          <w:rFonts w:cs="Arial"/>
          <w:color w:val="000000" w:themeColor="text1"/>
          <w:sz w:val="24"/>
          <w:szCs w:val="24"/>
        </w:rPr>
        <w:t xml:space="preserve"> </w:t>
      </w:r>
    </w:p>
    <w:p w14:paraId="4BF4875F" w14:textId="690F5B46" w:rsidR="00116AAB" w:rsidRPr="00C736A3" w:rsidRDefault="000471B0" w:rsidP="00F6795D">
      <w:pPr>
        <w:pStyle w:val="ListParagraph"/>
        <w:numPr>
          <w:ilvl w:val="1"/>
          <w:numId w:val="11"/>
        </w:numPr>
        <w:spacing w:after="0"/>
        <w:ind w:left="714" w:hanging="357"/>
        <w:contextualSpacing w:val="0"/>
        <w:rPr>
          <w:rFonts w:cs="Arial"/>
          <w:color w:val="000000" w:themeColor="text1"/>
          <w:sz w:val="24"/>
          <w:szCs w:val="24"/>
        </w:rPr>
      </w:pPr>
      <w:r w:rsidRPr="00C736A3">
        <w:rPr>
          <w:rFonts w:cs="Arial"/>
          <w:color w:val="000000" w:themeColor="text1"/>
          <w:sz w:val="24"/>
          <w:szCs w:val="24"/>
        </w:rPr>
        <w:t>after-hours drop-off with weather protection</w:t>
      </w:r>
    </w:p>
    <w:p w14:paraId="2A159454" w14:textId="20FC1592" w:rsidR="000471B0" w:rsidRPr="00C736A3" w:rsidRDefault="00C86831" w:rsidP="00F6795D">
      <w:pPr>
        <w:pStyle w:val="ListParagraph"/>
        <w:numPr>
          <w:ilvl w:val="1"/>
          <w:numId w:val="11"/>
        </w:numPr>
        <w:spacing w:after="0"/>
        <w:ind w:left="714" w:hanging="357"/>
        <w:contextualSpacing w:val="0"/>
        <w:rPr>
          <w:rFonts w:cs="Arial"/>
          <w:color w:val="000000" w:themeColor="text1"/>
          <w:sz w:val="24"/>
          <w:szCs w:val="24"/>
        </w:rPr>
      </w:pPr>
      <w:r w:rsidRPr="00C736A3">
        <w:rPr>
          <w:rFonts w:cs="Arial"/>
          <w:color w:val="000000" w:themeColor="text1"/>
          <w:sz w:val="24"/>
          <w:szCs w:val="24"/>
        </w:rPr>
        <w:t xml:space="preserve">sufficient </w:t>
      </w:r>
      <w:r w:rsidR="00105DB7" w:rsidRPr="00C736A3">
        <w:rPr>
          <w:rFonts w:cs="Arial"/>
          <w:color w:val="000000" w:themeColor="text1"/>
          <w:sz w:val="24"/>
          <w:szCs w:val="24"/>
        </w:rPr>
        <w:t xml:space="preserve">and safe </w:t>
      </w:r>
      <w:r w:rsidRPr="00C736A3">
        <w:rPr>
          <w:rFonts w:cs="Arial"/>
          <w:color w:val="000000" w:themeColor="text1"/>
          <w:sz w:val="24"/>
          <w:szCs w:val="24"/>
        </w:rPr>
        <w:t xml:space="preserve">space for administration, storage and </w:t>
      </w:r>
      <w:r w:rsidR="00064EAA" w:rsidRPr="00C736A3">
        <w:rPr>
          <w:rFonts w:cs="Arial"/>
          <w:color w:val="000000" w:themeColor="text1"/>
          <w:sz w:val="24"/>
          <w:szCs w:val="24"/>
        </w:rPr>
        <w:t>staff.</w:t>
      </w:r>
    </w:p>
    <w:p w14:paraId="7585E733" w14:textId="6BD3198F" w:rsidR="00D709AF" w:rsidRPr="00C736A3" w:rsidRDefault="00B04B2D" w:rsidP="006A7709">
      <w:pPr>
        <w:pStyle w:val="ListParagraph"/>
        <w:numPr>
          <w:ilvl w:val="0"/>
          <w:numId w:val="11"/>
        </w:numPr>
        <w:spacing w:after="0"/>
        <w:ind w:left="357" w:hanging="357"/>
        <w:contextualSpacing w:val="0"/>
        <w:rPr>
          <w:rFonts w:cs="Arial"/>
          <w:color w:val="000000" w:themeColor="text1"/>
          <w:sz w:val="24"/>
          <w:szCs w:val="24"/>
        </w:rPr>
      </w:pPr>
      <w:r w:rsidRPr="00C736A3">
        <w:rPr>
          <w:rFonts w:cs="Arial"/>
          <w:color w:val="000000" w:themeColor="text1"/>
          <w:sz w:val="24"/>
          <w:szCs w:val="24"/>
        </w:rPr>
        <w:t xml:space="preserve">Tawa </w:t>
      </w:r>
      <w:r w:rsidR="00BA5B9E" w:rsidRPr="00C736A3">
        <w:rPr>
          <w:rFonts w:cs="Arial"/>
          <w:color w:val="000000" w:themeColor="text1"/>
          <w:sz w:val="24"/>
          <w:szCs w:val="24"/>
        </w:rPr>
        <w:t>/ Newtown / Island Bay</w:t>
      </w:r>
      <w:r w:rsidRPr="00C736A3">
        <w:rPr>
          <w:rFonts w:cs="Arial"/>
          <w:color w:val="000000" w:themeColor="text1"/>
          <w:sz w:val="24"/>
          <w:szCs w:val="24"/>
        </w:rPr>
        <w:t xml:space="preserve"> </w:t>
      </w:r>
      <w:r w:rsidR="009B58FA" w:rsidRPr="00C736A3">
        <w:rPr>
          <w:rFonts w:cs="Arial"/>
          <w:color w:val="000000" w:themeColor="text1"/>
          <w:sz w:val="24"/>
          <w:szCs w:val="24"/>
        </w:rPr>
        <w:t xml:space="preserve">libraries </w:t>
      </w:r>
      <w:r w:rsidRPr="00C736A3">
        <w:rPr>
          <w:rFonts w:cs="Arial"/>
          <w:color w:val="000000" w:themeColor="text1"/>
          <w:sz w:val="24"/>
          <w:szCs w:val="24"/>
        </w:rPr>
        <w:t>– investigate the potent</w:t>
      </w:r>
      <w:r w:rsidR="00AF07E1" w:rsidRPr="00C736A3">
        <w:rPr>
          <w:rFonts w:cs="Arial"/>
          <w:color w:val="000000" w:themeColor="text1"/>
          <w:sz w:val="24"/>
          <w:szCs w:val="24"/>
        </w:rPr>
        <w:t>ial for expansion and hub development with other facilities.</w:t>
      </w:r>
    </w:p>
    <w:p w14:paraId="4C1BC8BE" w14:textId="58A6F552" w:rsidR="00AF07E1" w:rsidRPr="00C736A3" w:rsidRDefault="0015026B" w:rsidP="00F6795D">
      <w:pPr>
        <w:pStyle w:val="ListParagraph"/>
        <w:numPr>
          <w:ilvl w:val="0"/>
          <w:numId w:val="11"/>
        </w:numPr>
        <w:spacing w:after="0"/>
        <w:ind w:left="357" w:hanging="357"/>
        <w:contextualSpacing w:val="0"/>
        <w:rPr>
          <w:rFonts w:cs="Arial"/>
          <w:color w:val="000000" w:themeColor="text1"/>
          <w:sz w:val="24"/>
          <w:szCs w:val="24"/>
        </w:rPr>
      </w:pPr>
      <w:r w:rsidRPr="00C736A3">
        <w:rPr>
          <w:rFonts w:cs="Arial"/>
          <w:color w:val="000000" w:themeColor="text1"/>
          <w:sz w:val="24"/>
          <w:szCs w:val="24"/>
        </w:rPr>
        <w:t xml:space="preserve">Waitohi </w:t>
      </w:r>
      <w:r w:rsidR="000262D5" w:rsidRPr="00C736A3">
        <w:rPr>
          <w:rFonts w:cs="Arial"/>
          <w:color w:val="000000" w:themeColor="text1"/>
          <w:sz w:val="24"/>
          <w:szCs w:val="24"/>
        </w:rPr>
        <w:t>/ Karori</w:t>
      </w:r>
      <w:r w:rsidR="007B5B23" w:rsidRPr="00C736A3">
        <w:rPr>
          <w:rFonts w:cs="Arial"/>
          <w:color w:val="000000" w:themeColor="text1"/>
          <w:sz w:val="24"/>
          <w:szCs w:val="24"/>
        </w:rPr>
        <w:t xml:space="preserve"> / Kilbirnie</w:t>
      </w:r>
      <w:r w:rsidRPr="00C736A3">
        <w:rPr>
          <w:rFonts w:cs="Arial"/>
          <w:color w:val="000000" w:themeColor="text1"/>
          <w:sz w:val="24"/>
          <w:szCs w:val="24"/>
        </w:rPr>
        <w:t xml:space="preserve"> </w:t>
      </w:r>
      <w:r w:rsidR="009B58FA" w:rsidRPr="00C736A3">
        <w:rPr>
          <w:rFonts w:cs="Arial"/>
          <w:color w:val="000000" w:themeColor="text1"/>
          <w:sz w:val="24"/>
          <w:szCs w:val="24"/>
        </w:rPr>
        <w:t xml:space="preserve">libraries </w:t>
      </w:r>
      <w:r w:rsidRPr="00C736A3">
        <w:rPr>
          <w:rFonts w:cs="Arial"/>
          <w:color w:val="000000" w:themeColor="text1"/>
          <w:sz w:val="24"/>
          <w:szCs w:val="24"/>
        </w:rPr>
        <w:t>– investigate collaboration opportunities with other co-located facilities.</w:t>
      </w:r>
    </w:p>
    <w:p w14:paraId="392052AF" w14:textId="420A3113" w:rsidR="0015026B" w:rsidRPr="00C736A3" w:rsidRDefault="0015026B" w:rsidP="00F6795D">
      <w:pPr>
        <w:pStyle w:val="ListParagraph"/>
        <w:numPr>
          <w:ilvl w:val="0"/>
          <w:numId w:val="11"/>
        </w:numPr>
        <w:spacing w:after="0"/>
        <w:ind w:left="357" w:hanging="357"/>
        <w:contextualSpacing w:val="0"/>
        <w:rPr>
          <w:rFonts w:cs="Arial"/>
          <w:color w:val="000000" w:themeColor="text1"/>
          <w:sz w:val="24"/>
          <w:szCs w:val="24"/>
        </w:rPr>
      </w:pPr>
      <w:r w:rsidRPr="00C736A3">
        <w:rPr>
          <w:rFonts w:cs="Arial"/>
          <w:color w:val="000000" w:themeColor="text1"/>
          <w:sz w:val="24"/>
          <w:szCs w:val="24"/>
        </w:rPr>
        <w:t xml:space="preserve">Khandallah / Ngaio / </w:t>
      </w:r>
      <w:r w:rsidR="00904DF1" w:rsidRPr="00C736A3">
        <w:rPr>
          <w:rFonts w:cs="Arial"/>
          <w:color w:val="000000" w:themeColor="text1"/>
          <w:sz w:val="24"/>
          <w:szCs w:val="24"/>
        </w:rPr>
        <w:t>Wadestown</w:t>
      </w:r>
      <w:r w:rsidR="008B45D0" w:rsidRPr="00C736A3">
        <w:rPr>
          <w:rFonts w:cs="Arial"/>
          <w:color w:val="000000" w:themeColor="text1"/>
          <w:sz w:val="24"/>
          <w:szCs w:val="24"/>
        </w:rPr>
        <w:t xml:space="preserve"> libraries</w:t>
      </w:r>
      <w:r w:rsidR="00904DF1" w:rsidRPr="00C736A3">
        <w:rPr>
          <w:rFonts w:cs="Arial"/>
          <w:color w:val="000000" w:themeColor="text1"/>
          <w:sz w:val="24"/>
          <w:szCs w:val="24"/>
        </w:rPr>
        <w:t xml:space="preserve"> – investigate the inter-relationship between the sites</w:t>
      </w:r>
      <w:r w:rsidR="005F576D" w:rsidRPr="00C736A3">
        <w:rPr>
          <w:rFonts w:cs="Arial"/>
          <w:color w:val="000000" w:themeColor="text1"/>
          <w:sz w:val="24"/>
          <w:szCs w:val="24"/>
        </w:rPr>
        <w:t xml:space="preserve"> (along with other facility types)</w:t>
      </w:r>
      <w:r w:rsidR="0067531D" w:rsidRPr="00C736A3">
        <w:rPr>
          <w:rFonts w:cs="Arial"/>
          <w:color w:val="000000" w:themeColor="text1"/>
          <w:sz w:val="24"/>
          <w:szCs w:val="24"/>
        </w:rPr>
        <w:t xml:space="preserve"> </w:t>
      </w:r>
      <w:r w:rsidR="001A09A1">
        <w:rPr>
          <w:rFonts w:cs="Arial"/>
          <w:color w:val="000000" w:themeColor="text1"/>
          <w:sz w:val="24"/>
          <w:szCs w:val="24"/>
        </w:rPr>
        <w:t>to</w:t>
      </w:r>
      <w:r w:rsidR="00904DF1" w:rsidRPr="00C736A3">
        <w:rPr>
          <w:rFonts w:cs="Arial"/>
          <w:color w:val="000000" w:themeColor="text1"/>
          <w:sz w:val="24"/>
          <w:szCs w:val="24"/>
        </w:rPr>
        <w:t xml:space="preserve"> consider options </w:t>
      </w:r>
      <w:r w:rsidR="007F1DAB" w:rsidRPr="00C736A3">
        <w:rPr>
          <w:rFonts w:cs="Arial"/>
          <w:color w:val="000000" w:themeColor="text1"/>
          <w:sz w:val="24"/>
          <w:szCs w:val="24"/>
        </w:rPr>
        <w:t xml:space="preserve">for </w:t>
      </w:r>
      <w:r w:rsidR="00904DF1" w:rsidRPr="00C736A3">
        <w:rPr>
          <w:rFonts w:cs="Arial"/>
          <w:color w:val="000000" w:themeColor="text1"/>
          <w:sz w:val="24"/>
          <w:szCs w:val="24"/>
        </w:rPr>
        <w:t xml:space="preserve">increased space </w:t>
      </w:r>
      <w:r w:rsidR="005F576D" w:rsidRPr="00C736A3">
        <w:rPr>
          <w:rFonts w:cs="Arial"/>
          <w:color w:val="000000" w:themeColor="text1"/>
          <w:sz w:val="24"/>
          <w:szCs w:val="24"/>
        </w:rPr>
        <w:t xml:space="preserve">and </w:t>
      </w:r>
      <w:r w:rsidR="00D82F35">
        <w:rPr>
          <w:rFonts w:cs="Arial"/>
          <w:color w:val="000000" w:themeColor="text1"/>
          <w:sz w:val="24"/>
          <w:szCs w:val="24"/>
        </w:rPr>
        <w:t xml:space="preserve">to </w:t>
      </w:r>
      <w:r w:rsidR="005F576D" w:rsidRPr="00C736A3">
        <w:rPr>
          <w:rFonts w:cs="Arial"/>
          <w:color w:val="000000" w:themeColor="text1"/>
          <w:sz w:val="24"/>
          <w:szCs w:val="24"/>
        </w:rPr>
        <w:t>address</w:t>
      </w:r>
      <w:r w:rsidR="00AC13F0" w:rsidRPr="00C736A3">
        <w:rPr>
          <w:rFonts w:cs="Arial"/>
          <w:color w:val="000000" w:themeColor="text1"/>
          <w:sz w:val="24"/>
          <w:szCs w:val="24"/>
        </w:rPr>
        <w:t xml:space="preserve"> the</w:t>
      </w:r>
      <w:r w:rsidR="005F576D" w:rsidRPr="00C736A3">
        <w:rPr>
          <w:rFonts w:cs="Arial"/>
          <w:color w:val="000000" w:themeColor="text1"/>
          <w:sz w:val="24"/>
          <w:szCs w:val="24"/>
        </w:rPr>
        <w:t xml:space="preserve"> building issues</w:t>
      </w:r>
      <w:r w:rsidR="0067531D" w:rsidRPr="00C736A3">
        <w:rPr>
          <w:rFonts w:cs="Arial"/>
          <w:color w:val="000000" w:themeColor="text1"/>
          <w:sz w:val="24"/>
          <w:szCs w:val="24"/>
        </w:rPr>
        <w:t>. This could involve different roles of each site.</w:t>
      </w:r>
    </w:p>
    <w:p w14:paraId="289BAA16" w14:textId="57A2B8FF" w:rsidR="00BA5B9E" w:rsidRPr="00C736A3" w:rsidRDefault="00BA5B9E" w:rsidP="00F6795D">
      <w:pPr>
        <w:pStyle w:val="ListParagraph"/>
        <w:numPr>
          <w:ilvl w:val="0"/>
          <w:numId w:val="11"/>
        </w:numPr>
        <w:spacing w:after="0"/>
        <w:ind w:left="357" w:hanging="357"/>
        <w:contextualSpacing w:val="0"/>
        <w:rPr>
          <w:rFonts w:cs="Arial"/>
          <w:color w:val="000000" w:themeColor="text1"/>
          <w:sz w:val="24"/>
          <w:szCs w:val="24"/>
        </w:rPr>
      </w:pPr>
      <w:r w:rsidRPr="00C736A3">
        <w:rPr>
          <w:rFonts w:cs="Arial"/>
          <w:color w:val="000000" w:themeColor="text1"/>
          <w:sz w:val="24"/>
          <w:szCs w:val="24"/>
        </w:rPr>
        <w:t>Brooklyn</w:t>
      </w:r>
      <w:r w:rsidR="008B45D0" w:rsidRPr="00C736A3">
        <w:rPr>
          <w:rFonts w:cs="Arial"/>
          <w:color w:val="000000" w:themeColor="text1"/>
          <w:sz w:val="24"/>
          <w:szCs w:val="24"/>
        </w:rPr>
        <w:t xml:space="preserve"> Library</w:t>
      </w:r>
      <w:r w:rsidRPr="00C736A3">
        <w:rPr>
          <w:rFonts w:cs="Arial"/>
          <w:color w:val="000000" w:themeColor="text1"/>
          <w:sz w:val="24"/>
          <w:szCs w:val="24"/>
        </w:rPr>
        <w:t xml:space="preserve"> – investigate </w:t>
      </w:r>
      <w:r w:rsidR="00A24CDE" w:rsidRPr="00C736A3">
        <w:rPr>
          <w:rFonts w:cs="Arial"/>
          <w:color w:val="000000" w:themeColor="text1"/>
          <w:sz w:val="24"/>
          <w:szCs w:val="24"/>
        </w:rPr>
        <w:t xml:space="preserve">options to address fit-for-purpose issues </w:t>
      </w:r>
      <w:r w:rsidR="00B61DF2" w:rsidRPr="00C736A3">
        <w:rPr>
          <w:rFonts w:cs="Arial"/>
          <w:color w:val="000000" w:themeColor="text1"/>
          <w:sz w:val="24"/>
          <w:szCs w:val="24"/>
        </w:rPr>
        <w:t>and space constraints</w:t>
      </w:r>
      <w:r w:rsidR="004C5850">
        <w:rPr>
          <w:rFonts w:cs="Arial"/>
          <w:color w:val="000000" w:themeColor="text1"/>
          <w:sz w:val="24"/>
          <w:szCs w:val="24"/>
        </w:rPr>
        <w:t>,</w:t>
      </w:r>
      <w:r w:rsidR="00B61DF2" w:rsidRPr="00C736A3">
        <w:rPr>
          <w:rFonts w:cs="Arial"/>
          <w:color w:val="000000" w:themeColor="text1"/>
          <w:sz w:val="24"/>
          <w:szCs w:val="24"/>
        </w:rPr>
        <w:t xml:space="preserve"> alongside</w:t>
      </w:r>
      <w:r w:rsidR="00372249" w:rsidRPr="00C736A3">
        <w:rPr>
          <w:rFonts w:cs="Arial"/>
          <w:color w:val="000000" w:themeColor="text1"/>
          <w:sz w:val="24"/>
          <w:szCs w:val="24"/>
        </w:rPr>
        <w:t xml:space="preserve"> greater </w:t>
      </w:r>
      <w:r w:rsidR="00B42EE6" w:rsidRPr="00C736A3">
        <w:rPr>
          <w:rFonts w:cs="Arial"/>
          <w:color w:val="000000" w:themeColor="text1"/>
          <w:sz w:val="24"/>
          <w:szCs w:val="24"/>
        </w:rPr>
        <w:t>collaboration</w:t>
      </w:r>
      <w:r w:rsidRPr="00C736A3">
        <w:rPr>
          <w:rFonts w:cs="Arial"/>
          <w:color w:val="000000" w:themeColor="text1"/>
          <w:sz w:val="24"/>
          <w:szCs w:val="24"/>
        </w:rPr>
        <w:t xml:space="preserve"> </w:t>
      </w:r>
      <w:r w:rsidR="00372249" w:rsidRPr="00C736A3">
        <w:rPr>
          <w:rFonts w:cs="Arial"/>
          <w:color w:val="000000" w:themeColor="text1"/>
          <w:sz w:val="24"/>
          <w:szCs w:val="24"/>
        </w:rPr>
        <w:t>with other facilities</w:t>
      </w:r>
      <w:r w:rsidRPr="00C736A3">
        <w:rPr>
          <w:rFonts w:cs="Arial"/>
          <w:color w:val="000000" w:themeColor="text1"/>
          <w:sz w:val="24"/>
          <w:szCs w:val="24"/>
        </w:rPr>
        <w:t>.</w:t>
      </w:r>
    </w:p>
    <w:p w14:paraId="2C8644F5" w14:textId="128E44AE" w:rsidR="00843C34" w:rsidRPr="00C736A3" w:rsidRDefault="007B5B23" w:rsidP="006012C5">
      <w:pPr>
        <w:pStyle w:val="ListParagraph"/>
        <w:numPr>
          <w:ilvl w:val="0"/>
          <w:numId w:val="11"/>
        </w:numPr>
        <w:spacing w:after="60"/>
        <w:ind w:left="357" w:hanging="357"/>
        <w:contextualSpacing w:val="0"/>
        <w:rPr>
          <w:rFonts w:cs="Arial"/>
          <w:color w:val="000000" w:themeColor="text1"/>
          <w:sz w:val="24"/>
          <w:szCs w:val="24"/>
        </w:rPr>
      </w:pPr>
      <w:r w:rsidRPr="00C736A3">
        <w:rPr>
          <w:rFonts w:cs="Arial"/>
          <w:color w:val="000000" w:themeColor="text1"/>
          <w:sz w:val="24"/>
          <w:szCs w:val="24"/>
        </w:rPr>
        <w:t xml:space="preserve">Miramar </w:t>
      </w:r>
      <w:r w:rsidR="00B42EE6" w:rsidRPr="00C736A3">
        <w:rPr>
          <w:rFonts w:cs="Arial"/>
          <w:color w:val="000000" w:themeColor="text1"/>
          <w:sz w:val="24"/>
          <w:szCs w:val="24"/>
        </w:rPr>
        <w:t xml:space="preserve">Library </w:t>
      </w:r>
      <w:r w:rsidR="00764EA7" w:rsidRPr="00C736A3">
        <w:rPr>
          <w:rFonts w:cs="Arial"/>
          <w:color w:val="000000" w:themeColor="text1"/>
          <w:sz w:val="24"/>
          <w:szCs w:val="24"/>
        </w:rPr>
        <w:t>–</w:t>
      </w:r>
      <w:r w:rsidRPr="00C736A3">
        <w:rPr>
          <w:rFonts w:cs="Arial"/>
          <w:color w:val="000000" w:themeColor="text1"/>
          <w:sz w:val="24"/>
          <w:szCs w:val="24"/>
        </w:rPr>
        <w:t xml:space="preserve"> </w:t>
      </w:r>
      <w:r w:rsidR="00764EA7" w:rsidRPr="00C736A3">
        <w:rPr>
          <w:rFonts w:cs="Arial"/>
          <w:color w:val="000000" w:themeColor="text1"/>
          <w:sz w:val="24"/>
          <w:szCs w:val="24"/>
        </w:rPr>
        <w:t>working with other community facilities</w:t>
      </w:r>
      <w:r w:rsidR="00EE6738" w:rsidRPr="00C736A3">
        <w:rPr>
          <w:rFonts w:cs="Arial"/>
          <w:color w:val="000000" w:themeColor="text1"/>
          <w:sz w:val="24"/>
          <w:szCs w:val="24"/>
        </w:rPr>
        <w:t>,</w:t>
      </w:r>
      <w:r w:rsidR="00764EA7" w:rsidRPr="00C736A3">
        <w:rPr>
          <w:rFonts w:cs="Arial"/>
          <w:color w:val="000000" w:themeColor="text1"/>
          <w:sz w:val="24"/>
          <w:szCs w:val="24"/>
        </w:rPr>
        <w:t xml:space="preserve"> consider options to improve collaboration.</w:t>
      </w:r>
    </w:p>
    <w:p w14:paraId="31C5A873" w14:textId="7A6E42C2" w:rsidR="006A7709" w:rsidRDefault="006A7709" w:rsidP="00843C34">
      <w:pPr>
        <w:rPr>
          <w:rFonts w:cs="Arial"/>
          <w:color w:val="000000" w:themeColor="text1"/>
          <w:sz w:val="24"/>
          <w:szCs w:val="24"/>
        </w:rPr>
      </w:pPr>
    </w:p>
    <w:p w14:paraId="2EEDD9C4" w14:textId="77777777" w:rsidR="00706370" w:rsidRDefault="00706370" w:rsidP="00843C34">
      <w:pPr>
        <w:rPr>
          <w:rFonts w:cs="Arial"/>
          <w:color w:val="000000" w:themeColor="text1"/>
          <w:sz w:val="24"/>
          <w:szCs w:val="24"/>
        </w:rPr>
      </w:pPr>
    </w:p>
    <w:p w14:paraId="163CFFC5" w14:textId="77777777" w:rsidR="00706370" w:rsidRDefault="00706370" w:rsidP="00843C34">
      <w:pPr>
        <w:rPr>
          <w:rFonts w:cs="Arial"/>
          <w:color w:val="000000" w:themeColor="text1"/>
          <w:sz w:val="24"/>
          <w:szCs w:val="24"/>
        </w:rPr>
      </w:pPr>
    </w:p>
    <w:p w14:paraId="7C27ED7E" w14:textId="77777777" w:rsidR="00706370" w:rsidRDefault="00706370" w:rsidP="00843C34">
      <w:pPr>
        <w:rPr>
          <w:rFonts w:cs="Arial"/>
          <w:color w:val="000000" w:themeColor="text1"/>
          <w:sz w:val="24"/>
          <w:szCs w:val="24"/>
        </w:rPr>
      </w:pPr>
    </w:p>
    <w:p w14:paraId="7A5F507A" w14:textId="77777777" w:rsidR="00706370" w:rsidRDefault="00706370" w:rsidP="00843C34">
      <w:pPr>
        <w:rPr>
          <w:rFonts w:cs="Arial"/>
          <w:color w:val="000000" w:themeColor="text1"/>
          <w:sz w:val="24"/>
          <w:szCs w:val="24"/>
        </w:rPr>
      </w:pPr>
    </w:p>
    <w:p w14:paraId="3BE04C31" w14:textId="77777777" w:rsidR="00706370" w:rsidRDefault="00706370" w:rsidP="00843C34">
      <w:pPr>
        <w:rPr>
          <w:rFonts w:cs="Arial"/>
          <w:color w:val="000000" w:themeColor="text1"/>
          <w:sz w:val="24"/>
          <w:szCs w:val="24"/>
        </w:rPr>
      </w:pPr>
    </w:p>
    <w:p w14:paraId="3CFF2086" w14:textId="77777777" w:rsidR="00706370" w:rsidRDefault="00706370" w:rsidP="00843C34">
      <w:pPr>
        <w:rPr>
          <w:rFonts w:cs="Arial"/>
          <w:color w:val="000000" w:themeColor="text1"/>
          <w:sz w:val="24"/>
          <w:szCs w:val="24"/>
        </w:rPr>
      </w:pPr>
    </w:p>
    <w:p w14:paraId="75395A11" w14:textId="77777777" w:rsidR="00706370" w:rsidRDefault="00706370" w:rsidP="00843C34">
      <w:pPr>
        <w:rPr>
          <w:rFonts w:cs="Arial"/>
          <w:color w:val="000000" w:themeColor="text1"/>
          <w:sz w:val="24"/>
          <w:szCs w:val="24"/>
        </w:rPr>
      </w:pPr>
    </w:p>
    <w:p w14:paraId="45C683C7" w14:textId="77777777" w:rsidR="00706370" w:rsidRDefault="00706370" w:rsidP="00843C34">
      <w:pPr>
        <w:rPr>
          <w:rFonts w:cs="Arial"/>
          <w:color w:val="000000" w:themeColor="text1"/>
          <w:sz w:val="24"/>
          <w:szCs w:val="24"/>
        </w:rPr>
      </w:pPr>
    </w:p>
    <w:p w14:paraId="616C7B04" w14:textId="77777777" w:rsidR="00706370" w:rsidRDefault="00706370" w:rsidP="00843C34">
      <w:pPr>
        <w:rPr>
          <w:rFonts w:cs="Arial"/>
          <w:color w:val="000000" w:themeColor="text1"/>
          <w:sz w:val="24"/>
          <w:szCs w:val="24"/>
        </w:rPr>
      </w:pPr>
    </w:p>
    <w:p w14:paraId="4B610261" w14:textId="77777777" w:rsidR="00706370" w:rsidRDefault="00706370" w:rsidP="00843C34">
      <w:pPr>
        <w:rPr>
          <w:rFonts w:cs="Arial"/>
          <w:color w:val="000000" w:themeColor="text1"/>
          <w:sz w:val="24"/>
          <w:szCs w:val="24"/>
        </w:rPr>
      </w:pPr>
    </w:p>
    <w:p w14:paraId="5036DB7D" w14:textId="77777777" w:rsidR="00706370" w:rsidRDefault="00706370" w:rsidP="00843C34">
      <w:pPr>
        <w:rPr>
          <w:rFonts w:cs="Arial"/>
          <w:color w:val="000000" w:themeColor="text1"/>
          <w:sz w:val="24"/>
          <w:szCs w:val="24"/>
        </w:rPr>
      </w:pPr>
    </w:p>
    <w:p w14:paraId="0706AA90" w14:textId="77777777" w:rsidR="00706370" w:rsidRDefault="00706370" w:rsidP="00843C34">
      <w:pPr>
        <w:rPr>
          <w:rFonts w:cs="Arial"/>
          <w:color w:val="000000" w:themeColor="text1"/>
          <w:sz w:val="24"/>
          <w:szCs w:val="24"/>
        </w:rPr>
      </w:pPr>
    </w:p>
    <w:p w14:paraId="515F6DA4" w14:textId="77777777" w:rsidR="00706370" w:rsidRDefault="00706370" w:rsidP="00843C34">
      <w:pPr>
        <w:rPr>
          <w:rFonts w:cs="Arial"/>
          <w:color w:val="000000" w:themeColor="text1"/>
          <w:sz w:val="24"/>
          <w:szCs w:val="24"/>
        </w:rPr>
      </w:pPr>
    </w:p>
    <w:p w14:paraId="33B8A0F8" w14:textId="77777777" w:rsidR="00706370" w:rsidRDefault="00706370" w:rsidP="00843C34">
      <w:pPr>
        <w:rPr>
          <w:rFonts w:cs="Arial"/>
          <w:color w:val="000000" w:themeColor="text1"/>
          <w:sz w:val="24"/>
          <w:szCs w:val="24"/>
        </w:rPr>
      </w:pPr>
    </w:p>
    <w:p w14:paraId="338FD1BD" w14:textId="77777777" w:rsidR="00706370" w:rsidRPr="00C736A3" w:rsidRDefault="00706370" w:rsidP="00843C34">
      <w:pPr>
        <w:rPr>
          <w:rFonts w:cs="Arial"/>
          <w:color w:val="000000" w:themeColor="text1"/>
          <w:sz w:val="24"/>
          <w:szCs w:val="24"/>
        </w:rPr>
      </w:pPr>
    </w:p>
    <w:p w14:paraId="4E67F568" w14:textId="3DE796A6" w:rsidR="000F2E11" w:rsidRPr="00C736A3" w:rsidRDefault="000F2E11" w:rsidP="00843C34">
      <w:pPr>
        <w:rPr>
          <w:rFonts w:cs="Arial"/>
          <w:color w:val="000000" w:themeColor="text1"/>
          <w:sz w:val="24"/>
          <w:szCs w:val="24"/>
        </w:rPr>
      </w:pPr>
    </w:p>
    <w:p w14:paraId="51C2AA6D" w14:textId="77777777" w:rsidR="000F2E11" w:rsidRPr="00C736A3" w:rsidRDefault="000F2E11" w:rsidP="00843C34">
      <w:pPr>
        <w:rPr>
          <w:rFonts w:cs="Arial"/>
          <w:color w:val="000000" w:themeColor="text1"/>
          <w:sz w:val="24"/>
          <w:szCs w:val="24"/>
        </w:rPr>
      </w:pPr>
    </w:p>
    <w:p w14:paraId="65EEE686" w14:textId="77777777" w:rsidR="000F2E11" w:rsidRPr="00C736A3" w:rsidRDefault="000F2E11" w:rsidP="00843C34">
      <w:pPr>
        <w:rPr>
          <w:rFonts w:cs="Arial"/>
          <w:color w:val="000000" w:themeColor="text1"/>
          <w:sz w:val="24"/>
          <w:szCs w:val="24"/>
        </w:rPr>
      </w:pPr>
    </w:p>
    <w:p w14:paraId="69E3C1B4" w14:textId="77777777" w:rsidR="000F2E11" w:rsidRPr="00C736A3" w:rsidRDefault="000F2E11" w:rsidP="00843C34">
      <w:pPr>
        <w:rPr>
          <w:rFonts w:cs="Arial"/>
          <w:color w:val="000000" w:themeColor="text1"/>
          <w:sz w:val="24"/>
          <w:szCs w:val="24"/>
        </w:rPr>
      </w:pPr>
    </w:p>
    <w:p w14:paraId="60D6BD79" w14:textId="77777777" w:rsidR="006A7709" w:rsidRPr="00C736A3" w:rsidRDefault="006A7709" w:rsidP="00843C34">
      <w:pPr>
        <w:pStyle w:val="Heading2"/>
        <w:rPr>
          <w:rFonts w:cs="Arial"/>
          <w:szCs w:val="24"/>
        </w:rPr>
        <w:sectPr w:rsidR="006A7709" w:rsidRPr="00C736A3" w:rsidSect="00253245">
          <w:type w:val="continuous"/>
          <w:pgSz w:w="16838" w:h="11906" w:orient="landscape" w:code="9"/>
          <w:pgMar w:top="1440" w:right="1440" w:bottom="1440" w:left="1440" w:header="708" w:footer="708" w:gutter="0"/>
          <w:cols w:num="2" w:space="708"/>
          <w:docGrid w:linePitch="360"/>
        </w:sectPr>
      </w:pPr>
    </w:p>
    <w:p w14:paraId="1206DD28" w14:textId="77777777" w:rsidR="0017066F" w:rsidRDefault="0017066F">
      <w:pPr>
        <w:spacing w:after="160" w:line="259" w:lineRule="auto"/>
        <w:rPr>
          <w:rFonts w:eastAsiaTheme="majorEastAsia" w:cs="Arial"/>
          <w:b/>
          <w:color w:val="44546A" w:themeColor="text2"/>
          <w:sz w:val="24"/>
          <w:szCs w:val="24"/>
        </w:rPr>
      </w:pPr>
      <w:r>
        <w:rPr>
          <w:rFonts w:cs="Arial"/>
          <w:szCs w:val="24"/>
        </w:rPr>
        <w:br w:type="page"/>
      </w:r>
    </w:p>
    <w:p w14:paraId="1B9DE0E9" w14:textId="1220DE8F" w:rsidR="00843C34" w:rsidRPr="00910BC0" w:rsidRDefault="00843C34" w:rsidP="00843C34">
      <w:pPr>
        <w:pStyle w:val="Heading2"/>
        <w:rPr>
          <w:rFonts w:cs="Arial"/>
          <w:sz w:val="28"/>
          <w:szCs w:val="28"/>
        </w:rPr>
      </w:pPr>
      <w:bookmarkStart w:id="37" w:name="_Toc161930226"/>
      <w:r w:rsidRPr="00910BC0">
        <w:rPr>
          <w:rFonts w:cs="Arial"/>
          <w:sz w:val="28"/>
          <w:szCs w:val="28"/>
        </w:rPr>
        <w:t>5.</w:t>
      </w:r>
      <w:r w:rsidR="00B66B55" w:rsidRPr="00910BC0">
        <w:rPr>
          <w:rFonts w:cs="Arial"/>
          <w:sz w:val="28"/>
          <w:szCs w:val="28"/>
        </w:rPr>
        <w:t>2</w:t>
      </w:r>
      <w:r w:rsidRPr="00910BC0">
        <w:rPr>
          <w:rFonts w:cs="Arial"/>
          <w:sz w:val="28"/>
          <w:szCs w:val="28"/>
        </w:rPr>
        <w:t xml:space="preserve"> </w:t>
      </w:r>
      <w:r w:rsidR="00746761" w:rsidRPr="00910BC0">
        <w:rPr>
          <w:rFonts w:cs="Arial"/>
          <w:sz w:val="28"/>
          <w:szCs w:val="28"/>
        </w:rPr>
        <w:t xml:space="preserve">Whare hapori </w:t>
      </w:r>
      <w:r w:rsidRPr="00910BC0">
        <w:rPr>
          <w:rFonts w:cs="Arial"/>
          <w:sz w:val="28"/>
          <w:szCs w:val="28"/>
        </w:rPr>
        <w:t xml:space="preserve">| </w:t>
      </w:r>
      <w:r w:rsidRPr="00910BC0">
        <w:rPr>
          <w:rFonts w:cs="Arial"/>
          <w:iCs/>
          <w:sz w:val="28"/>
          <w:szCs w:val="28"/>
        </w:rPr>
        <w:t xml:space="preserve">Community </w:t>
      </w:r>
      <w:r w:rsidR="00C226E1" w:rsidRPr="00910BC0">
        <w:rPr>
          <w:rFonts w:cs="Arial"/>
          <w:iCs/>
          <w:sz w:val="28"/>
          <w:szCs w:val="28"/>
        </w:rPr>
        <w:t>c</w:t>
      </w:r>
      <w:r w:rsidRPr="00910BC0">
        <w:rPr>
          <w:rFonts w:cs="Arial"/>
          <w:iCs/>
          <w:sz w:val="28"/>
          <w:szCs w:val="28"/>
        </w:rPr>
        <w:t>entres</w:t>
      </w:r>
      <w:bookmarkEnd w:id="37"/>
    </w:p>
    <w:p w14:paraId="12CA0A56" w14:textId="1D3CDB60" w:rsidR="00843C34" w:rsidRPr="00C736A3" w:rsidRDefault="00843C34" w:rsidP="00843C34">
      <w:pPr>
        <w:spacing w:before="160" w:after="40"/>
        <w:rPr>
          <w:rFonts w:cs="Arial"/>
          <w:b/>
          <w:color w:val="000000" w:themeColor="text1"/>
          <w:sz w:val="24"/>
          <w:szCs w:val="24"/>
        </w:rPr>
      </w:pPr>
      <w:r w:rsidRPr="00C736A3">
        <w:rPr>
          <w:rFonts w:cs="Arial"/>
          <w:b/>
          <w:color w:val="000000" w:themeColor="text1"/>
          <w:sz w:val="24"/>
          <w:szCs w:val="24"/>
        </w:rPr>
        <w:t>Role:</w:t>
      </w:r>
    </w:p>
    <w:p w14:paraId="071192A3" w14:textId="70E646BF" w:rsidR="006F5A03" w:rsidRPr="00C736A3" w:rsidRDefault="00825DE1" w:rsidP="005D4EAC">
      <w:pPr>
        <w:pStyle w:val="Bullets"/>
        <w:numPr>
          <w:ilvl w:val="0"/>
          <w:numId w:val="0"/>
        </w:numPr>
        <w:rPr>
          <w:sz w:val="24"/>
          <w:szCs w:val="24"/>
        </w:rPr>
      </w:pPr>
      <w:r w:rsidRPr="00C736A3">
        <w:rPr>
          <w:sz w:val="24"/>
          <w:szCs w:val="24"/>
        </w:rPr>
        <w:t>Collectively the role of community centres is defined below (although individual facilities may</w:t>
      </w:r>
      <w:r w:rsidR="009153B7" w:rsidRPr="00C736A3">
        <w:rPr>
          <w:sz w:val="24"/>
          <w:szCs w:val="24"/>
        </w:rPr>
        <w:t xml:space="preserve"> not provide all roles given the </w:t>
      </w:r>
      <w:r w:rsidR="00621F45" w:rsidRPr="00C736A3">
        <w:rPr>
          <w:sz w:val="24"/>
          <w:szCs w:val="24"/>
        </w:rPr>
        <w:t>size, space and response to community needs):</w:t>
      </w:r>
    </w:p>
    <w:p w14:paraId="6BFB47DA" w14:textId="00E9092C" w:rsidR="00843C34" w:rsidRPr="00C736A3" w:rsidRDefault="00843C34" w:rsidP="00354224">
      <w:pPr>
        <w:pStyle w:val="Bullets"/>
        <w:rPr>
          <w:sz w:val="24"/>
          <w:szCs w:val="24"/>
        </w:rPr>
      </w:pPr>
      <w:r w:rsidRPr="00C736A3">
        <w:rPr>
          <w:sz w:val="24"/>
          <w:szCs w:val="24"/>
        </w:rPr>
        <w:t>Bookable spaces for activities and events, short or long-term.</w:t>
      </w:r>
    </w:p>
    <w:p w14:paraId="22006265" w14:textId="571D6E16" w:rsidR="00843C34" w:rsidRPr="00C736A3" w:rsidRDefault="00843C34" w:rsidP="00354224">
      <w:pPr>
        <w:pStyle w:val="Bullets"/>
        <w:rPr>
          <w:sz w:val="24"/>
          <w:szCs w:val="24"/>
        </w:rPr>
      </w:pPr>
      <w:r w:rsidRPr="00C736A3">
        <w:rPr>
          <w:sz w:val="24"/>
          <w:szCs w:val="24"/>
        </w:rPr>
        <w:t xml:space="preserve">Access to </w:t>
      </w:r>
      <w:r w:rsidR="00C5603B" w:rsidRPr="00C736A3">
        <w:rPr>
          <w:sz w:val="24"/>
          <w:szCs w:val="24"/>
        </w:rPr>
        <w:t>community, social, recreation, creative</w:t>
      </w:r>
      <w:r w:rsidR="003475CF" w:rsidRPr="00C736A3">
        <w:rPr>
          <w:sz w:val="24"/>
          <w:szCs w:val="24"/>
        </w:rPr>
        <w:t>,</w:t>
      </w:r>
      <w:r w:rsidR="00C5603B" w:rsidRPr="00C736A3">
        <w:rPr>
          <w:sz w:val="24"/>
          <w:szCs w:val="24"/>
        </w:rPr>
        <w:t xml:space="preserve"> </w:t>
      </w:r>
      <w:r w:rsidRPr="00C736A3">
        <w:rPr>
          <w:sz w:val="24"/>
          <w:szCs w:val="24"/>
        </w:rPr>
        <w:t xml:space="preserve">performance and </w:t>
      </w:r>
      <w:r w:rsidR="003475CF" w:rsidRPr="00C736A3">
        <w:rPr>
          <w:sz w:val="24"/>
          <w:szCs w:val="24"/>
        </w:rPr>
        <w:t xml:space="preserve">sport </w:t>
      </w:r>
      <w:r w:rsidRPr="00C736A3">
        <w:rPr>
          <w:sz w:val="24"/>
          <w:szCs w:val="24"/>
        </w:rPr>
        <w:t>activities.</w:t>
      </w:r>
    </w:p>
    <w:p w14:paraId="03CB7B43" w14:textId="77777777" w:rsidR="00843C34" w:rsidRPr="00C736A3" w:rsidRDefault="00843C34" w:rsidP="00354224">
      <w:pPr>
        <w:pStyle w:val="Bullets"/>
        <w:rPr>
          <w:sz w:val="24"/>
          <w:szCs w:val="24"/>
        </w:rPr>
      </w:pPr>
      <w:r w:rsidRPr="00C736A3">
        <w:rPr>
          <w:sz w:val="24"/>
          <w:szCs w:val="24"/>
        </w:rPr>
        <w:t>Access and wayfinding to information and support.</w:t>
      </w:r>
    </w:p>
    <w:p w14:paraId="30446027" w14:textId="77777777" w:rsidR="00843C34" w:rsidRPr="00C736A3" w:rsidRDefault="00843C34" w:rsidP="00354224">
      <w:pPr>
        <w:pStyle w:val="Bullets"/>
        <w:rPr>
          <w:sz w:val="24"/>
          <w:szCs w:val="24"/>
        </w:rPr>
      </w:pPr>
      <w:r w:rsidRPr="00C736A3">
        <w:rPr>
          <w:sz w:val="24"/>
          <w:szCs w:val="24"/>
        </w:rPr>
        <w:t>Access to resources like computers and Wi-Fi.</w:t>
      </w:r>
    </w:p>
    <w:p w14:paraId="4A299574" w14:textId="77777777" w:rsidR="00843C34" w:rsidRPr="00C736A3" w:rsidRDefault="00843C34" w:rsidP="00354224">
      <w:pPr>
        <w:pStyle w:val="Bullets"/>
        <w:rPr>
          <w:sz w:val="24"/>
          <w:szCs w:val="24"/>
        </w:rPr>
      </w:pPr>
      <w:r w:rsidRPr="00C736A3">
        <w:rPr>
          <w:sz w:val="24"/>
          <w:szCs w:val="24"/>
        </w:rPr>
        <w:t>Free drop-in space for social interaction and relaxation.</w:t>
      </w:r>
    </w:p>
    <w:p w14:paraId="38576273" w14:textId="77777777" w:rsidR="00843C34" w:rsidRPr="00C736A3" w:rsidRDefault="00843C34" w:rsidP="00354224">
      <w:pPr>
        <w:pStyle w:val="Bullets"/>
        <w:rPr>
          <w:sz w:val="24"/>
          <w:szCs w:val="24"/>
        </w:rPr>
      </w:pPr>
      <w:r w:rsidRPr="00C736A3">
        <w:rPr>
          <w:sz w:val="24"/>
          <w:szCs w:val="24"/>
        </w:rPr>
        <w:t>Facilitate collaboration across community facilities.</w:t>
      </w:r>
    </w:p>
    <w:p w14:paraId="0B68B16B" w14:textId="77777777" w:rsidR="00843C34" w:rsidRPr="00C736A3" w:rsidRDefault="00843C34" w:rsidP="00843C34">
      <w:pPr>
        <w:spacing w:before="160" w:after="40"/>
        <w:rPr>
          <w:rFonts w:cs="Arial"/>
          <w:b/>
          <w:color w:val="000000" w:themeColor="text1"/>
          <w:sz w:val="24"/>
          <w:szCs w:val="24"/>
        </w:rPr>
      </w:pPr>
      <w:r w:rsidRPr="00C736A3">
        <w:rPr>
          <w:rFonts w:cs="Arial"/>
          <w:b/>
          <w:color w:val="000000" w:themeColor="text1"/>
          <w:sz w:val="24"/>
          <w:szCs w:val="24"/>
        </w:rPr>
        <w:t>Current state:</w:t>
      </w:r>
    </w:p>
    <w:p w14:paraId="4A6B0EF7" w14:textId="77777777" w:rsidR="00843C34" w:rsidRPr="00C736A3" w:rsidRDefault="00843C34" w:rsidP="00832AC1">
      <w:pPr>
        <w:pStyle w:val="Bullets"/>
        <w:rPr>
          <w:sz w:val="24"/>
          <w:szCs w:val="24"/>
        </w:rPr>
      </w:pPr>
      <w:r w:rsidRPr="00C736A3">
        <w:rPr>
          <w:sz w:val="24"/>
          <w:szCs w:val="24"/>
        </w:rPr>
        <w:t>The Council is involved in 25 community centres across 32 buildings through a mixed model of ownership and delivery.</w:t>
      </w:r>
    </w:p>
    <w:p w14:paraId="082A034F" w14:textId="51BDE41D" w:rsidR="00843C34" w:rsidRPr="00C736A3" w:rsidRDefault="00843C34" w:rsidP="00832AC1">
      <w:pPr>
        <w:pStyle w:val="Bullets"/>
        <w:rPr>
          <w:sz w:val="24"/>
          <w:szCs w:val="24"/>
        </w:rPr>
      </w:pPr>
      <w:r w:rsidRPr="00C736A3">
        <w:rPr>
          <w:sz w:val="24"/>
          <w:szCs w:val="24"/>
        </w:rPr>
        <w:t>The Council delivers</w:t>
      </w:r>
      <w:r w:rsidR="00781F0C" w:rsidRPr="00C736A3">
        <w:rPr>
          <w:sz w:val="24"/>
          <w:szCs w:val="24"/>
        </w:rPr>
        <w:t xml:space="preserve"> </w:t>
      </w:r>
      <w:r w:rsidRPr="00C736A3">
        <w:rPr>
          <w:sz w:val="24"/>
          <w:szCs w:val="24"/>
        </w:rPr>
        <w:t>7 community centres with its own staff.</w:t>
      </w:r>
    </w:p>
    <w:p w14:paraId="4ECD9E8D" w14:textId="1B8CD49F" w:rsidR="00843C34" w:rsidRPr="00C736A3" w:rsidRDefault="00843C34" w:rsidP="00832AC1">
      <w:pPr>
        <w:pStyle w:val="Bullets"/>
        <w:rPr>
          <w:sz w:val="24"/>
          <w:szCs w:val="24"/>
        </w:rPr>
      </w:pPr>
      <w:r w:rsidRPr="00C736A3">
        <w:rPr>
          <w:sz w:val="24"/>
          <w:szCs w:val="24"/>
        </w:rPr>
        <w:t xml:space="preserve">The Council funds 18 community organisations to deliver community centres. </w:t>
      </w:r>
    </w:p>
    <w:p w14:paraId="4148718C" w14:textId="04E487CD" w:rsidR="00843C34" w:rsidRPr="00C736A3" w:rsidRDefault="00843C34" w:rsidP="00832AC1">
      <w:pPr>
        <w:pStyle w:val="Bullets"/>
        <w:rPr>
          <w:sz w:val="24"/>
          <w:szCs w:val="24"/>
        </w:rPr>
      </w:pPr>
      <w:r w:rsidRPr="00C736A3">
        <w:rPr>
          <w:sz w:val="24"/>
          <w:szCs w:val="24"/>
        </w:rPr>
        <w:t xml:space="preserve">Council owns 22 buildings, </w:t>
      </w:r>
      <w:r w:rsidR="00E969D5" w:rsidRPr="00C736A3">
        <w:rPr>
          <w:sz w:val="24"/>
          <w:szCs w:val="24"/>
        </w:rPr>
        <w:t>6</w:t>
      </w:r>
      <w:r w:rsidRPr="00C736A3">
        <w:rPr>
          <w:sz w:val="24"/>
          <w:szCs w:val="24"/>
        </w:rPr>
        <w:t xml:space="preserve"> are community owned and </w:t>
      </w:r>
      <w:r w:rsidR="00196EC5" w:rsidRPr="00C736A3">
        <w:rPr>
          <w:sz w:val="24"/>
          <w:szCs w:val="24"/>
        </w:rPr>
        <w:t>4</w:t>
      </w:r>
      <w:r w:rsidRPr="00C736A3">
        <w:rPr>
          <w:sz w:val="24"/>
          <w:szCs w:val="24"/>
        </w:rPr>
        <w:t xml:space="preserve"> are leased.</w:t>
      </w:r>
    </w:p>
    <w:p w14:paraId="6E0FB7B2" w14:textId="409AC7F3" w:rsidR="000772F7" w:rsidRPr="00C736A3" w:rsidRDefault="00843C34" w:rsidP="00832AC1">
      <w:pPr>
        <w:pStyle w:val="Bullets"/>
        <w:rPr>
          <w:sz w:val="24"/>
          <w:szCs w:val="24"/>
        </w:rPr>
      </w:pPr>
      <w:r w:rsidRPr="00C736A3">
        <w:rPr>
          <w:sz w:val="24"/>
          <w:szCs w:val="24"/>
        </w:rPr>
        <w:t>Centres vary in their focus and delivery</w:t>
      </w:r>
      <w:r w:rsidR="005B0B65" w:rsidRPr="00C736A3">
        <w:rPr>
          <w:sz w:val="24"/>
          <w:szCs w:val="24"/>
        </w:rPr>
        <w:t>,</w:t>
      </w:r>
      <w:r w:rsidRPr="00C736A3">
        <w:rPr>
          <w:sz w:val="24"/>
          <w:szCs w:val="24"/>
        </w:rPr>
        <w:t xml:space="preserve"> partly </w:t>
      </w:r>
      <w:r w:rsidR="00DE5FC6" w:rsidRPr="00C736A3">
        <w:rPr>
          <w:sz w:val="24"/>
          <w:szCs w:val="24"/>
        </w:rPr>
        <w:t>driven by</w:t>
      </w:r>
      <w:r w:rsidRPr="00C736A3">
        <w:rPr>
          <w:sz w:val="24"/>
          <w:szCs w:val="24"/>
        </w:rPr>
        <w:t xml:space="preserve"> community needs</w:t>
      </w:r>
      <w:r w:rsidR="00DE5FC6" w:rsidRPr="00C736A3">
        <w:rPr>
          <w:sz w:val="24"/>
          <w:szCs w:val="24"/>
        </w:rPr>
        <w:t xml:space="preserve"> and the objectives of organisations involved</w:t>
      </w:r>
      <w:r w:rsidR="000772F7" w:rsidRPr="00C736A3">
        <w:rPr>
          <w:sz w:val="24"/>
          <w:szCs w:val="24"/>
        </w:rPr>
        <w:t>.</w:t>
      </w:r>
    </w:p>
    <w:p w14:paraId="55798EBF" w14:textId="77777777" w:rsidR="0017066F" w:rsidRDefault="0017066F" w:rsidP="00843C34">
      <w:pPr>
        <w:spacing w:before="160" w:after="40"/>
        <w:rPr>
          <w:rFonts w:cs="Arial"/>
          <w:b/>
          <w:color w:val="000000" w:themeColor="text1"/>
          <w:sz w:val="24"/>
          <w:szCs w:val="24"/>
        </w:rPr>
      </w:pPr>
    </w:p>
    <w:p w14:paraId="349B2B57" w14:textId="2C5F0CC4" w:rsidR="00862F53" w:rsidRPr="00C736A3" w:rsidRDefault="00B62298" w:rsidP="00843C34">
      <w:pPr>
        <w:spacing w:before="160" w:after="40"/>
        <w:rPr>
          <w:rFonts w:cs="Arial"/>
          <w:b/>
          <w:color w:val="000000" w:themeColor="text1"/>
          <w:sz w:val="24"/>
          <w:szCs w:val="24"/>
        </w:rPr>
      </w:pPr>
      <w:r w:rsidRPr="00C736A3">
        <w:rPr>
          <w:rFonts w:cs="Arial"/>
          <w:b/>
          <w:color w:val="000000" w:themeColor="text1"/>
          <w:sz w:val="24"/>
          <w:szCs w:val="24"/>
        </w:rPr>
        <w:t>S</w:t>
      </w:r>
      <w:r w:rsidR="00862F53" w:rsidRPr="00C736A3">
        <w:rPr>
          <w:rFonts w:cs="Arial"/>
          <w:b/>
          <w:color w:val="000000" w:themeColor="text1"/>
          <w:sz w:val="24"/>
          <w:szCs w:val="24"/>
        </w:rPr>
        <w:t>urveys:</w:t>
      </w:r>
    </w:p>
    <w:p w14:paraId="515B0D48" w14:textId="40A24B90" w:rsidR="00832AC1" w:rsidRPr="00C736A3" w:rsidRDefault="00832AC1" w:rsidP="004B72D7">
      <w:pPr>
        <w:pStyle w:val="Bullets"/>
        <w:rPr>
          <w:sz w:val="24"/>
          <w:szCs w:val="24"/>
        </w:rPr>
      </w:pPr>
      <w:r w:rsidRPr="00C736A3">
        <w:rPr>
          <w:sz w:val="24"/>
          <w:szCs w:val="24"/>
        </w:rPr>
        <w:t>Around 26% of Wellingtonians</w:t>
      </w:r>
      <w:r w:rsidR="008050A8" w:rsidRPr="00C736A3">
        <w:rPr>
          <w:rStyle w:val="FootnoteReference"/>
          <w:sz w:val="24"/>
          <w:szCs w:val="24"/>
        </w:rPr>
        <w:footnoteReference w:id="13"/>
      </w:r>
      <w:r w:rsidR="00BC3649" w:rsidRPr="00C736A3">
        <w:rPr>
          <w:sz w:val="24"/>
          <w:szCs w:val="24"/>
        </w:rPr>
        <w:t xml:space="preserve"> visit</w:t>
      </w:r>
      <w:r w:rsidR="00F9505B" w:rsidRPr="00C736A3">
        <w:rPr>
          <w:sz w:val="24"/>
          <w:szCs w:val="24"/>
        </w:rPr>
        <w:t xml:space="preserve"> </w:t>
      </w:r>
      <w:r w:rsidR="004B72D7" w:rsidRPr="00C736A3">
        <w:rPr>
          <w:sz w:val="24"/>
          <w:szCs w:val="24"/>
        </w:rPr>
        <w:t>community centres</w:t>
      </w:r>
      <w:r w:rsidR="00A07403" w:rsidRPr="00C736A3">
        <w:rPr>
          <w:sz w:val="24"/>
          <w:szCs w:val="24"/>
        </w:rPr>
        <w:t xml:space="preserve">. This level is </w:t>
      </w:r>
      <w:r w:rsidR="00F725D0" w:rsidRPr="00C736A3">
        <w:rPr>
          <w:sz w:val="24"/>
          <w:szCs w:val="24"/>
        </w:rPr>
        <w:t>on par with</w:t>
      </w:r>
      <w:r w:rsidR="00337007" w:rsidRPr="00C736A3">
        <w:rPr>
          <w:sz w:val="24"/>
          <w:szCs w:val="24"/>
        </w:rPr>
        <w:t xml:space="preserve"> other </w:t>
      </w:r>
      <w:r w:rsidRPr="00C736A3">
        <w:rPr>
          <w:sz w:val="24"/>
          <w:szCs w:val="24"/>
        </w:rPr>
        <w:t>cities.</w:t>
      </w:r>
    </w:p>
    <w:p w14:paraId="509CF8CA" w14:textId="66073918" w:rsidR="001D02D0" w:rsidRPr="00C736A3" w:rsidRDefault="0007345E" w:rsidP="0007345E">
      <w:pPr>
        <w:pStyle w:val="Bullets"/>
        <w:rPr>
          <w:sz w:val="24"/>
          <w:szCs w:val="24"/>
        </w:rPr>
      </w:pPr>
      <w:r w:rsidRPr="00C736A3">
        <w:rPr>
          <w:sz w:val="24"/>
          <w:szCs w:val="24"/>
        </w:rPr>
        <w:t>Community centres are v</w:t>
      </w:r>
      <w:r w:rsidR="00337007" w:rsidRPr="00C736A3">
        <w:rPr>
          <w:sz w:val="24"/>
          <w:szCs w:val="24"/>
        </w:rPr>
        <w:t xml:space="preserve">alued </w:t>
      </w:r>
      <w:r w:rsidR="001D02D0" w:rsidRPr="00C736A3">
        <w:rPr>
          <w:sz w:val="24"/>
          <w:szCs w:val="24"/>
        </w:rPr>
        <w:t>for a range of reasons</w:t>
      </w:r>
      <w:r w:rsidR="00C122F2" w:rsidRPr="00C736A3">
        <w:rPr>
          <w:sz w:val="24"/>
          <w:szCs w:val="24"/>
        </w:rPr>
        <w:t>, such as</w:t>
      </w:r>
      <w:r w:rsidR="001D02D0" w:rsidRPr="00C736A3">
        <w:rPr>
          <w:sz w:val="24"/>
          <w:szCs w:val="24"/>
        </w:rPr>
        <w:t xml:space="preserve"> </w:t>
      </w:r>
      <w:r w:rsidR="0066611D" w:rsidRPr="00C736A3">
        <w:rPr>
          <w:sz w:val="24"/>
          <w:szCs w:val="24"/>
        </w:rPr>
        <w:t>a welcoming place to visit</w:t>
      </w:r>
      <w:r w:rsidR="00DA3D8D" w:rsidRPr="00C736A3">
        <w:rPr>
          <w:sz w:val="24"/>
          <w:szCs w:val="24"/>
        </w:rPr>
        <w:t xml:space="preserve">, supporting community organisations, </w:t>
      </w:r>
      <w:r w:rsidR="0036504B" w:rsidRPr="00C736A3">
        <w:rPr>
          <w:sz w:val="24"/>
          <w:szCs w:val="24"/>
        </w:rPr>
        <w:t xml:space="preserve">and as </w:t>
      </w:r>
      <w:r w:rsidR="00DA3D8D" w:rsidRPr="00C736A3">
        <w:rPr>
          <w:sz w:val="24"/>
          <w:szCs w:val="24"/>
        </w:rPr>
        <w:t>space</w:t>
      </w:r>
      <w:r w:rsidR="0036504B" w:rsidRPr="00C736A3">
        <w:rPr>
          <w:sz w:val="24"/>
          <w:szCs w:val="24"/>
        </w:rPr>
        <w:t>s</w:t>
      </w:r>
      <w:r w:rsidR="00DA3D8D" w:rsidRPr="00C736A3">
        <w:rPr>
          <w:sz w:val="24"/>
          <w:szCs w:val="24"/>
        </w:rPr>
        <w:t xml:space="preserve"> to hire, get advi</w:t>
      </w:r>
      <w:r w:rsidR="00652DE2" w:rsidRPr="00C736A3">
        <w:rPr>
          <w:sz w:val="24"/>
          <w:szCs w:val="24"/>
        </w:rPr>
        <w:t>c</w:t>
      </w:r>
      <w:r w:rsidR="00DA3D8D" w:rsidRPr="00C736A3">
        <w:rPr>
          <w:sz w:val="24"/>
          <w:szCs w:val="24"/>
        </w:rPr>
        <w:t xml:space="preserve">e and participate in </w:t>
      </w:r>
      <w:r w:rsidR="000A1AE1" w:rsidRPr="00C736A3">
        <w:rPr>
          <w:sz w:val="24"/>
          <w:szCs w:val="24"/>
        </w:rPr>
        <w:t xml:space="preserve">a </w:t>
      </w:r>
      <w:r w:rsidR="00DA3D8D" w:rsidRPr="00C736A3">
        <w:rPr>
          <w:sz w:val="24"/>
          <w:szCs w:val="24"/>
        </w:rPr>
        <w:t>range of activities.</w:t>
      </w:r>
    </w:p>
    <w:p w14:paraId="5CC807C6" w14:textId="356B02B8" w:rsidR="00A216D9" w:rsidRPr="00C736A3" w:rsidRDefault="00B0147B" w:rsidP="0007345E">
      <w:pPr>
        <w:pStyle w:val="Bullets"/>
        <w:rPr>
          <w:sz w:val="24"/>
          <w:szCs w:val="24"/>
        </w:rPr>
      </w:pPr>
      <w:r w:rsidRPr="00C736A3">
        <w:rPr>
          <w:sz w:val="24"/>
          <w:szCs w:val="24"/>
        </w:rPr>
        <w:t xml:space="preserve">Used by a </w:t>
      </w:r>
      <w:r w:rsidR="00A216D9" w:rsidRPr="00C736A3">
        <w:rPr>
          <w:sz w:val="24"/>
          <w:szCs w:val="24"/>
        </w:rPr>
        <w:t xml:space="preserve">cross-section of the </w:t>
      </w:r>
      <w:r w:rsidR="00FD6532" w:rsidRPr="00C736A3">
        <w:rPr>
          <w:sz w:val="24"/>
          <w:szCs w:val="24"/>
        </w:rPr>
        <w:t>population</w:t>
      </w:r>
      <w:r w:rsidR="00195CA1" w:rsidRPr="00C736A3">
        <w:rPr>
          <w:sz w:val="24"/>
          <w:szCs w:val="24"/>
        </w:rPr>
        <w:t>,</w:t>
      </w:r>
      <w:r w:rsidR="00FD6532" w:rsidRPr="00C736A3">
        <w:rPr>
          <w:sz w:val="24"/>
          <w:szCs w:val="24"/>
        </w:rPr>
        <w:t xml:space="preserve"> but </w:t>
      </w:r>
      <w:r w:rsidR="00195CA1" w:rsidRPr="00C736A3">
        <w:rPr>
          <w:sz w:val="24"/>
          <w:szCs w:val="24"/>
        </w:rPr>
        <w:t xml:space="preserve">higher engagement </w:t>
      </w:r>
      <w:r w:rsidR="00470DA0" w:rsidRPr="00C736A3">
        <w:rPr>
          <w:sz w:val="24"/>
          <w:szCs w:val="24"/>
        </w:rPr>
        <w:t xml:space="preserve">from </w:t>
      </w:r>
      <w:r w:rsidR="00FD6532" w:rsidRPr="00C736A3">
        <w:rPr>
          <w:sz w:val="24"/>
          <w:szCs w:val="24"/>
        </w:rPr>
        <w:t>households with children and retired people</w:t>
      </w:r>
      <w:r w:rsidR="007E45B1" w:rsidRPr="00C736A3">
        <w:rPr>
          <w:sz w:val="24"/>
          <w:szCs w:val="24"/>
        </w:rPr>
        <w:t>.</w:t>
      </w:r>
    </w:p>
    <w:p w14:paraId="62DCB2FB" w14:textId="785F45C2" w:rsidR="006422CD" w:rsidRPr="00C736A3" w:rsidRDefault="004873C6" w:rsidP="004B72D7">
      <w:pPr>
        <w:pStyle w:val="Bullets"/>
        <w:rPr>
          <w:sz w:val="24"/>
          <w:szCs w:val="24"/>
        </w:rPr>
      </w:pPr>
      <w:r w:rsidRPr="00C736A3">
        <w:rPr>
          <w:sz w:val="24"/>
          <w:szCs w:val="24"/>
        </w:rPr>
        <w:t xml:space="preserve">About two-thirds of users (61%) </w:t>
      </w:r>
      <w:r w:rsidR="00EF274F" w:rsidRPr="00C736A3">
        <w:rPr>
          <w:sz w:val="24"/>
          <w:szCs w:val="24"/>
        </w:rPr>
        <w:t xml:space="preserve">report travelling </w:t>
      </w:r>
      <w:r w:rsidRPr="00C736A3">
        <w:rPr>
          <w:sz w:val="24"/>
          <w:szCs w:val="24"/>
        </w:rPr>
        <w:t>by car</w:t>
      </w:r>
      <w:r w:rsidR="00EF274F" w:rsidRPr="00C736A3">
        <w:rPr>
          <w:sz w:val="24"/>
          <w:szCs w:val="24"/>
        </w:rPr>
        <w:t>, whereas 41% walk</w:t>
      </w:r>
      <w:r w:rsidR="00F9505B" w:rsidRPr="00C736A3">
        <w:rPr>
          <w:sz w:val="24"/>
          <w:szCs w:val="24"/>
        </w:rPr>
        <w:t xml:space="preserve"> </w:t>
      </w:r>
      <w:r w:rsidR="00C339AF" w:rsidRPr="00C736A3">
        <w:rPr>
          <w:sz w:val="24"/>
          <w:szCs w:val="24"/>
        </w:rPr>
        <w:t xml:space="preserve">or use mobility devices </w:t>
      </w:r>
      <w:r w:rsidR="00F9505B" w:rsidRPr="00C736A3">
        <w:rPr>
          <w:sz w:val="24"/>
          <w:szCs w:val="24"/>
        </w:rPr>
        <w:t>to</w:t>
      </w:r>
      <w:r w:rsidR="00C339AF" w:rsidRPr="00C736A3">
        <w:rPr>
          <w:sz w:val="24"/>
          <w:szCs w:val="24"/>
        </w:rPr>
        <w:t xml:space="preserve"> get </w:t>
      </w:r>
      <w:r w:rsidR="00F9505B" w:rsidRPr="00C736A3">
        <w:rPr>
          <w:sz w:val="24"/>
          <w:szCs w:val="24"/>
        </w:rPr>
        <w:t>to community centres.</w:t>
      </w:r>
    </w:p>
    <w:p w14:paraId="7CDDD507" w14:textId="2D39AD3A" w:rsidR="00F9505B" w:rsidRPr="00C736A3" w:rsidRDefault="00F9505B" w:rsidP="00F9505B">
      <w:pPr>
        <w:pStyle w:val="Bullets"/>
        <w:rPr>
          <w:sz w:val="24"/>
          <w:szCs w:val="24"/>
        </w:rPr>
      </w:pPr>
      <w:r w:rsidRPr="00C736A3">
        <w:rPr>
          <w:sz w:val="24"/>
          <w:szCs w:val="24"/>
        </w:rPr>
        <w:t xml:space="preserve">Non-users cite lack of awareness </w:t>
      </w:r>
      <w:r w:rsidR="00EB61C2" w:rsidRPr="00C736A3">
        <w:rPr>
          <w:sz w:val="24"/>
          <w:szCs w:val="24"/>
        </w:rPr>
        <w:t>as a key reason for not using.</w:t>
      </w:r>
      <w:r w:rsidR="00276099" w:rsidRPr="00C736A3">
        <w:rPr>
          <w:sz w:val="24"/>
          <w:szCs w:val="24"/>
        </w:rPr>
        <w:t xml:space="preserve"> </w:t>
      </w:r>
      <w:r w:rsidR="00FC71F5" w:rsidRPr="00C736A3">
        <w:rPr>
          <w:sz w:val="24"/>
          <w:szCs w:val="24"/>
        </w:rPr>
        <w:t>The s</w:t>
      </w:r>
      <w:r w:rsidR="00C62D33" w:rsidRPr="00C736A3">
        <w:rPr>
          <w:sz w:val="24"/>
          <w:szCs w:val="24"/>
        </w:rPr>
        <w:t>urveys found this inc</w:t>
      </w:r>
      <w:r w:rsidR="006A2A6D" w:rsidRPr="00C736A3">
        <w:rPr>
          <w:sz w:val="24"/>
          <w:szCs w:val="24"/>
        </w:rPr>
        <w:t>l</w:t>
      </w:r>
      <w:r w:rsidR="00C62D33" w:rsidRPr="00C736A3">
        <w:rPr>
          <w:sz w:val="24"/>
          <w:szCs w:val="24"/>
        </w:rPr>
        <w:t>ude</w:t>
      </w:r>
      <w:r w:rsidR="00FC71F5" w:rsidRPr="00C736A3">
        <w:rPr>
          <w:sz w:val="24"/>
          <w:szCs w:val="24"/>
        </w:rPr>
        <w:t>d</w:t>
      </w:r>
      <w:r w:rsidR="00276099" w:rsidRPr="00C736A3">
        <w:rPr>
          <w:sz w:val="24"/>
          <w:szCs w:val="24"/>
        </w:rPr>
        <w:t xml:space="preserve"> long-term residents who weren’t aware or didn’t understand the role of </w:t>
      </w:r>
      <w:r w:rsidR="00FC71F5" w:rsidRPr="00C736A3">
        <w:rPr>
          <w:sz w:val="24"/>
          <w:szCs w:val="24"/>
        </w:rPr>
        <w:t>comm</w:t>
      </w:r>
      <w:r w:rsidR="006A2A6D" w:rsidRPr="00C736A3">
        <w:rPr>
          <w:sz w:val="24"/>
          <w:szCs w:val="24"/>
        </w:rPr>
        <w:t xml:space="preserve">unity </w:t>
      </w:r>
      <w:r w:rsidR="00276099" w:rsidRPr="00C736A3">
        <w:rPr>
          <w:sz w:val="24"/>
          <w:szCs w:val="24"/>
        </w:rPr>
        <w:t>centres.</w:t>
      </w:r>
    </w:p>
    <w:p w14:paraId="6FBC1E58" w14:textId="1E651752" w:rsidR="00F9505B" w:rsidRPr="00C736A3" w:rsidRDefault="008C23F3" w:rsidP="004B72D7">
      <w:pPr>
        <w:pStyle w:val="Bullets"/>
        <w:rPr>
          <w:sz w:val="24"/>
          <w:szCs w:val="24"/>
        </w:rPr>
      </w:pPr>
      <w:r w:rsidRPr="00C736A3">
        <w:rPr>
          <w:sz w:val="24"/>
          <w:szCs w:val="24"/>
        </w:rPr>
        <w:t>The key c</w:t>
      </w:r>
      <w:r w:rsidR="009166B4" w:rsidRPr="00C736A3">
        <w:rPr>
          <w:sz w:val="24"/>
          <w:szCs w:val="24"/>
        </w:rPr>
        <w:t xml:space="preserve">hallenges </w:t>
      </w:r>
      <w:r w:rsidR="006A2A6D" w:rsidRPr="00C736A3">
        <w:rPr>
          <w:sz w:val="24"/>
          <w:szCs w:val="24"/>
        </w:rPr>
        <w:t>experienced by users</w:t>
      </w:r>
      <w:r w:rsidR="009166B4" w:rsidRPr="00C736A3">
        <w:rPr>
          <w:sz w:val="24"/>
          <w:szCs w:val="24"/>
        </w:rPr>
        <w:t xml:space="preserve"> included opening hours, </w:t>
      </w:r>
      <w:r w:rsidR="00963819" w:rsidRPr="00C736A3">
        <w:rPr>
          <w:sz w:val="24"/>
          <w:szCs w:val="24"/>
        </w:rPr>
        <w:t xml:space="preserve">limited </w:t>
      </w:r>
      <w:r w:rsidR="009166B4" w:rsidRPr="00C736A3">
        <w:rPr>
          <w:sz w:val="24"/>
          <w:szCs w:val="24"/>
        </w:rPr>
        <w:t>range of offerings and poor appearance</w:t>
      </w:r>
      <w:r w:rsidR="00FC7FE3" w:rsidRPr="00C736A3">
        <w:rPr>
          <w:sz w:val="24"/>
          <w:szCs w:val="24"/>
        </w:rPr>
        <w:t xml:space="preserve"> of facilities.</w:t>
      </w:r>
    </w:p>
    <w:p w14:paraId="276EB27C" w14:textId="0B06693F" w:rsidR="00FC7FE3" w:rsidRPr="00C736A3" w:rsidRDefault="00FC7FE3" w:rsidP="004B72D7">
      <w:pPr>
        <w:pStyle w:val="Bullets"/>
        <w:rPr>
          <w:sz w:val="24"/>
          <w:szCs w:val="24"/>
        </w:rPr>
      </w:pPr>
      <w:r w:rsidRPr="00C736A3">
        <w:rPr>
          <w:sz w:val="24"/>
          <w:szCs w:val="24"/>
        </w:rPr>
        <w:t xml:space="preserve">The top three ideas for the future </w:t>
      </w:r>
      <w:r w:rsidR="008C23F3" w:rsidRPr="00C736A3">
        <w:rPr>
          <w:sz w:val="24"/>
          <w:szCs w:val="24"/>
        </w:rPr>
        <w:t>we</w:t>
      </w:r>
      <w:r w:rsidRPr="00C736A3">
        <w:rPr>
          <w:sz w:val="24"/>
          <w:szCs w:val="24"/>
        </w:rPr>
        <w:t>re:</w:t>
      </w:r>
    </w:p>
    <w:p w14:paraId="38C02615" w14:textId="77D731C3" w:rsidR="00FC7FE3" w:rsidRPr="00C736A3" w:rsidRDefault="007F23BF" w:rsidP="007C4386">
      <w:pPr>
        <w:pStyle w:val="Bullets"/>
        <w:numPr>
          <w:ilvl w:val="1"/>
          <w:numId w:val="74"/>
        </w:numPr>
        <w:rPr>
          <w:sz w:val="24"/>
          <w:szCs w:val="24"/>
        </w:rPr>
      </w:pPr>
      <w:r w:rsidRPr="00C736A3">
        <w:rPr>
          <w:sz w:val="24"/>
          <w:szCs w:val="24"/>
        </w:rPr>
        <w:t>i</w:t>
      </w:r>
      <w:r w:rsidR="00D91422" w:rsidRPr="00C736A3">
        <w:rPr>
          <w:sz w:val="24"/>
          <w:szCs w:val="24"/>
        </w:rPr>
        <w:t>mprove the appearance and quality of facilities</w:t>
      </w:r>
    </w:p>
    <w:p w14:paraId="18F1D9D5" w14:textId="2489482F" w:rsidR="008B0734" w:rsidRPr="00C736A3" w:rsidRDefault="00BC76F2" w:rsidP="007C4386">
      <w:pPr>
        <w:pStyle w:val="Bullets"/>
        <w:numPr>
          <w:ilvl w:val="1"/>
          <w:numId w:val="74"/>
        </w:numPr>
        <w:rPr>
          <w:sz w:val="24"/>
          <w:szCs w:val="24"/>
        </w:rPr>
      </w:pPr>
      <w:r w:rsidRPr="00C736A3">
        <w:rPr>
          <w:sz w:val="24"/>
          <w:szCs w:val="24"/>
        </w:rPr>
        <w:t>p</w:t>
      </w:r>
      <w:r w:rsidR="008B0734" w:rsidRPr="00C736A3">
        <w:rPr>
          <w:sz w:val="24"/>
          <w:szCs w:val="24"/>
        </w:rPr>
        <w:t>rovide for a wider range of needs</w:t>
      </w:r>
    </w:p>
    <w:p w14:paraId="02D06B81" w14:textId="02EA427A" w:rsidR="00D91422" w:rsidRPr="00C736A3" w:rsidRDefault="00DE65A2" w:rsidP="007C4386">
      <w:pPr>
        <w:pStyle w:val="Bullets"/>
        <w:numPr>
          <w:ilvl w:val="1"/>
          <w:numId w:val="74"/>
        </w:numPr>
        <w:rPr>
          <w:sz w:val="24"/>
          <w:szCs w:val="24"/>
        </w:rPr>
      </w:pPr>
      <w:r w:rsidRPr="00C736A3">
        <w:rPr>
          <w:sz w:val="24"/>
          <w:szCs w:val="24"/>
        </w:rPr>
        <w:t>p</w:t>
      </w:r>
      <w:r w:rsidR="00373AE2" w:rsidRPr="00C736A3">
        <w:rPr>
          <w:sz w:val="24"/>
          <w:szCs w:val="24"/>
        </w:rPr>
        <w:t xml:space="preserve">romote more and extend </w:t>
      </w:r>
      <w:r w:rsidRPr="00C736A3">
        <w:rPr>
          <w:sz w:val="24"/>
          <w:szCs w:val="24"/>
        </w:rPr>
        <w:t xml:space="preserve">the </w:t>
      </w:r>
      <w:r w:rsidR="00373AE2" w:rsidRPr="00C736A3">
        <w:rPr>
          <w:sz w:val="24"/>
          <w:szCs w:val="24"/>
        </w:rPr>
        <w:t>opening hours.</w:t>
      </w:r>
    </w:p>
    <w:p w14:paraId="2EB5C9A0" w14:textId="77777777" w:rsidR="00910BC0" w:rsidRDefault="00910BC0" w:rsidP="00843C34">
      <w:pPr>
        <w:spacing w:before="160" w:after="40"/>
        <w:rPr>
          <w:rFonts w:cs="Arial"/>
          <w:b/>
          <w:color w:val="000000" w:themeColor="text1"/>
          <w:sz w:val="24"/>
          <w:szCs w:val="24"/>
        </w:rPr>
      </w:pPr>
    </w:p>
    <w:p w14:paraId="5760DA19" w14:textId="16F4217F" w:rsidR="00862F53" w:rsidRPr="00C736A3" w:rsidRDefault="00862F53" w:rsidP="00843C34">
      <w:pPr>
        <w:spacing w:before="160" w:after="40"/>
        <w:rPr>
          <w:rFonts w:cs="Arial"/>
          <w:b/>
          <w:color w:val="000000" w:themeColor="text1"/>
          <w:sz w:val="24"/>
          <w:szCs w:val="24"/>
        </w:rPr>
      </w:pPr>
      <w:r w:rsidRPr="00C736A3">
        <w:rPr>
          <w:rFonts w:cs="Arial"/>
          <w:b/>
          <w:color w:val="000000" w:themeColor="text1"/>
          <w:sz w:val="24"/>
          <w:szCs w:val="24"/>
        </w:rPr>
        <w:t>Needs analysis:</w:t>
      </w:r>
    </w:p>
    <w:p w14:paraId="55948C07" w14:textId="401EF44C" w:rsidR="00D143C1" w:rsidRPr="00C736A3" w:rsidRDefault="001A5613" w:rsidP="00EE60E2">
      <w:pPr>
        <w:pStyle w:val="Bullets"/>
        <w:rPr>
          <w:sz w:val="24"/>
          <w:szCs w:val="24"/>
        </w:rPr>
      </w:pPr>
      <w:r w:rsidRPr="00C736A3">
        <w:rPr>
          <w:sz w:val="24"/>
          <w:szCs w:val="24"/>
        </w:rPr>
        <w:t xml:space="preserve">Pōneke </w:t>
      </w:r>
      <w:r w:rsidR="00D143C1" w:rsidRPr="00C736A3">
        <w:rPr>
          <w:sz w:val="24"/>
          <w:szCs w:val="24"/>
        </w:rPr>
        <w:t xml:space="preserve">has a high number of </w:t>
      </w:r>
      <w:r w:rsidRPr="00C736A3">
        <w:rPr>
          <w:sz w:val="24"/>
          <w:szCs w:val="24"/>
        </w:rPr>
        <w:t xml:space="preserve">community </w:t>
      </w:r>
      <w:r w:rsidR="00D143C1" w:rsidRPr="00C736A3">
        <w:rPr>
          <w:sz w:val="24"/>
          <w:szCs w:val="24"/>
        </w:rPr>
        <w:t>centres for the population</w:t>
      </w:r>
      <w:r w:rsidR="00EA4C18" w:rsidRPr="00C736A3">
        <w:rPr>
          <w:sz w:val="24"/>
          <w:szCs w:val="24"/>
        </w:rPr>
        <w:t xml:space="preserve">, with </w:t>
      </w:r>
      <w:r w:rsidR="00003CC3" w:rsidRPr="00C736A3">
        <w:rPr>
          <w:sz w:val="24"/>
          <w:szCs w:val="24"/>
        </w:rPr>
        <w:t xml:space="preserve">one </w:t>
      </w:r>
      <w:r w:rsidR="00DD0ACA" w:rsidRPr="00C736A3">
        <w:rPr>
          <w:sz w:val="24"/>
          <w:szCs w:val="24"/>
        </w:rPr>
        <w:t xml:space="preserve">centre </w:t>
      </w:r>
      <w:r w:rsidR="00003CC3" w:rsidRPr="00C736A3">
        <w:rPr>
          <w:sz w:val="24"/>
          <w:szCs w:val="24"/>
        </w:rPr>
        <w:t>per 8</w:t>
      </w:r>
      <w:r w:rsidR="005D37DB" w:rsidRPr="00C736A3">
        <w:rPr>
          <w:sz w:val="24"/>
          <w:szCs w:val="24"/>
        </w:rPr>
        <w:t>,</w:t>
      </w:r>
      <w:r w:rsidR="0022032F" w:rsidRPr="00C736A3">
        <w:rPr>
          <w:sz w:val="24"/>
          <w:szCs w:val="24"/>
        </w:rPr>
        <w:t>0</w:t>
      </w:r>
      <w:r w:rsidR="005D37DB" w:rsidRPr="00C736A3">
        <w:rPr>
          <w:sz w:val="24"/>
          <w:szCs w:val="24"/>
        </w:rPr>
        <w:t>00 people. Other cities</w:t>
      </w:r>
      <w:r w:rsidR="0022032F" w:rsidRPr="00C736A3">
        <w:rPr>
          <w:sz w:val="24"/>
          <w:szCs w:val="24"/>
        </w:rPr>
        <w:t xml:space="preserve"> have provision levels </w:t>
      </w:r>
      <w:r w:rsidR="009E5C3B" w:rsidRPr="00C736A3">
        <w:rPr>
          <w:sz w:val="24"/>
          <w:szCs w:val="24"/>
        </w:rPr>
        <w:t xml:space="preserve">of </w:t>
      </w:r>
      <w:r w:rsidR="00EC5911" w:rsidRPr="00C736A3">
        <w:rPr>
          <w:sz w:val="24"/>
          <w:szCs w:val="24"/>
        </w:rPr>
        <w:t xml:space="preserve">one centre </w:t>
      </w:r>
      <w:r w:rsidR="00640F15" w:rsidRPr="00C736A3">
        <w:rPr>
          <w:sz w:val="24"/>
          <w:szCs w:val="24"/>
        </w:rPr>
        <w:t>per</w:t>
      </w:r>
      <w:r w:rsidR="00EC5911" w:rsidRPr="00C736A3">
        <w:rPr>
          <w:sz w:val="24"/>
          <w:szCs w:val="24"/>
        </w:rPr>
        <w:t xml:space="preserve"> </w:t>
      </w:r>
      <w:r w:rsidR="0022032F" w:rsidRPr="00C736A3">
        <w:rPr>
          <w:sz w:val="24"/>
          <w:szCs w:val="24"/>
        </w:rPr>
        <w:t>10,000 to 15,000 people.</w:t>
      </w:r>
    </w:p>
    <w:p w14:paraId="79CBC941" w14:textId="5A10C361" w:rsidR="00F30850" w:rsidRPr="00C736A3" w:rsidRDefault="000772F7" w:rsidP="00EE60E2">
      <w:pPr>
        <w:pStyle w:val="Bullets"/>
        <w:rPr>
          <w:sz w:val="24"/>
          <w:szCs w:val="24"/>
        </w:rPr>
      </w:pPr>
      <w:r w:rsidRPr="00C736A3">
        <w:rPr>
          <w:sz w:val="24"/>
          <w:szCs w:val="24"/>
        </w:rPr>
        <w:t>There is approximately 11,600</w:t>
      </w:r>
      <w:r w:rsidR="00CB5B0C" w:rsidRPr="00C736A3">
        <w:rPr>
          <w:sz w:val="24"/>
          <w:szCs w:val="24"/>
        </w:rPr>
        <w:t xml:space="preserve"> </w:t>
      </w:r>
      <w:r w:rsidRPr="00C736A3">
        <w:rPr>
          <w:sz w:val="24"/>
          <w:szCs w:val="24"/>
        </w:rPr>
        <w:t xml:space="preserve">sqm </w:t>
      </w:r>
      <w:r w:rsidR="00FD3969" w:rsidRPr="00C736A3">
        <w:rPr>
          <w:sz w:val="24"/>
          <w:szCs w:val="24"/>
        </w:rPr>
        <w:t>across community centres</w:t>
      </w:r>
      <w:r w:rsidRPr="00C736A3">
        <w:rPr>
          <w:sz w:val="24"/>
          <w:szCs w:val="24"/>
        </w:rPr>
        <w:t>.</w:t>
      </w:r>
      <w:r w:rsidR="00E72DA1" w:rsidRPr="00C736A3">
        <w:rPr>
          <w:sz w:val="24"/>
          <w:szCs w:val="24"/>
        </w:rPr>
        <w:t xml:space="preserve"> The average </w:t>
      </w:r>
      <w:r w:rsidR="00135CB0" w:rsidRPr="00C736A3">
        <w:rPr>
          <w:sz w:val="24"/>
          <w:szCs w:val="24"/>
        </w:rPr>
        <w:t xml:space="preserve">size </w:t>
      </w:r>
      <w:r w:rsidR="00E72DA1" w:rsidRPr="00C736A3">
        <w:rPr>
          <w:sz w:val="24"/>
          <w:szCs w:val="24"/>
        </w:rPr>
        <w:t>is 464</w:t>
      </w:r>
      <w:r w:rsidR="00CB5B0C" w:rsidRPr="00C736A3">
        <w:rPr>
          <w:sz w:val="24"/>
          <w:szCs w:val="24"/>
        </w:rPr>
        <w:t xml:space="preserve"> </w:t>
      </w:r>
      <w:r w:rsidR="00E72DA1" w:rsidRPr="00C736A3">
        <w:rPr>
          <w:sz w:val="24"/>
          <w:szCs w:val="24"/>
        </w:rPr>
        <w:t>sqm</w:t>
      </w:r>
      <w:r w:rsidR="002D7B3F" w:rsidRPr="00C736A3">
        <w:rPr>
          <w:sz w:val="24"/>
          <w:szCs w:val="24"/>
        </w:rPr>
        <w:t xml:space="preserve">, </w:t>
      </w:r>
      <w:r w:rsidR="00E72DA1" w:rsidRPr="00C736A3">
        <w:rPr>
          <w:sz w:val="24"/>
          <w:szCs w:val="24"/>
        </w:rPr>
        <w:t xml:space="preserve">but </w:t>
      </w:r>
      <w:r w:rsidR="009E5C3B" w:rsidRPr="00C736A3">
        <w:rPr>
          <w:sz w:val="24"/>
          <w:szCs w:val="24"/>
        </w:rPr>
        <w:t>they</w:t>
      </w:r>
      <w:r w:rsidR="00E72DA1" w:rsidRPr="00C736A3">
        <w:rPr>
          <w:sz w:val="24"/>
          <w:szCs w:val="24"/>
        </w:rPr>
        <w:t xml:space="preserve"> </w:t>
      </w:r>
      <w:r w:rsidR="002D7B3F" w:rsidRPr="00C736A3">
        <w:rPr>
          <w:sz w:val="24"/>
          <w:szCs w:val="24"/>
        </w:rPr>
        <w:t xml:space="preserve">range </w:t>
      </w:r>
      <w:r w:rsidR="009515B4" w:rsidRPr="00C736A3">
        <w:rPr>
          <w:sz w:val="24"/>
          <w:szCs w:val="24"/>
        </w:rPr>
        <w:t xml:space="preserve">in size </w:t>
      </w:r>
      <w:r w:rsidR="00E72DA1" w:rsidRPr="00C736A3">
        <w:rPr>
          <w:sz w:val="24"/>
          <w:szCs w:val="24"/>
        </w:rPr>
        <w:t xml:space="preserve">from </w:t>
      </w:r>
      <w:r w:rsidR="00CB5B0C" w:rsidRPr="00C736A3">
        <w:rPr>
          <w:sz w:val="24"/>
          <w:szCs w:val="24"/>
        </w:rPr>
        <w:t xml:space="preserve">a </w:t>
      </w:r>
      <w:r w:rsidR="00E72DA1" w:rsidRPr="00C736A3">
        <w:rPr>
          <w:sz w:val="24"/>
          <w:szCs w:val="24"/>
        </w:rPr>
        <w:t>25</w:t>
      </w:r>
      <w:r w:rsidR="00CB5B0C" w:rsidRPr="00C736A3">
        <w:rPr>
          <w:sz w:val="24"/>
          <w:szCs w:val="24"/>
        </w:rPr>
        <w:t xml:space="preserve"> </w:t>
      </w:r>
      <w:r w:rsidR="00E72DA1" w:rsidRPr="00C736A3">
        <w:rPr>
          <w:sz w:val="24"/>
          <w:szCs w:val="24"/>
        </w:rPr>
        <w:t xml:space="preserve">sqm </w:t>
      </w:r>
      <w:r w:rsidR="00BA49D3" w:rsidRPr="00C736A3">
        <w:rPr>
          <w:sz w:val="24"/>
          <w:szCs w:val="24"/>
        </w:rPr>
        <w:t xml:space="preserve">drop-in centre </w:t>
      </w:r>
      <w:r w:rsidR="00E72DA1" w:rsidRPr="00C736A3">
        <w:rPr>
          <w:sz w:val="24"/>
          <w:szCs w:val="24"/>
        </w:rPr>
        <w:t xml:space="preserve">to </w:t>
      </w:r>
      <w:r w:rsidR="00EA0FC1" w:rsidRPr="00C736A3">
        <w:rPr>
          <w:sz w:val="24"/>
          <w:szCs w:val="24"/>
        </w:rPr>
        <w:t xml:space="preserve">a </w:t>
      </w:r>
      <w:r w:rsidR="00E72DA1" w:rsidRPr="00C736A3">
        <w:rPr>
          <w:sz w:val="24"/>
          <w:szCs w:val="24"/>
        </w:rPr>
        <w:t>1</w:t>
      </w:r>
      <w:r w:rsidR="002D7B3F" w:rsidRPr="00C736A3">
        <w:rPr>
          <w:sz w:val="24"/>
          <w:szCs w:val="24"/>
        </w:rPr>
        <w:t>,</w:t>
      </w:r>
      <w:r w:rsidR="00E72DA1" w:rsidRPr="00C736A3">
        <w:rPr>
          <w:sz w:val="24"/>
          <w:szCs w:val="24"/>
        </w:rPr>
        <w:t>2</w:t>
      </w:r>
      <w:r w:rsidR="00403D8C" w:rsidRPr="00C736A3">
        <w:rPr>
          <w:sz w:val="24"/>
          <w:szCs w:val="24"/>
        </w:rPr>
        <w:t>17</w:t>
      </w:r>
      <w:r w:rsidR="00CB5B0C" w:rsidRPr="00C736A3">
        <w:rPr>
          <w:sz w:val="24"/>
          <w:szCs w:val="24"/>
        </w:rPr>
        <w:t xml:space="preserve"> </w:t>
      </w:r>
      <w:r w:rsidR="00E72DA1" w:rsidRPr="00C736A3">
        <w:rPr>
          <w:sz w:val="24"/>
          <w:szCs w:val="24"/>
        </w:rPr>
        <w:t>sqm</w:t>
      </w:r>
      <w:r w:rsidR="009515B4" w:rsidRPr="00C736A3">
        <w:rPr>
          <w:sz w:val="24"/>
          <w:szCs w:val="24"/>
        </w:rPr>
        <w:t xml:space="preserve"> multi-room centre with </w:t>
      </w:r>
      <w:r w:rsidR="00BA49D3" w:rsidRPr="00C736A3">
        <w:rPr>
          <w:sz w:val="24"/>
          <w:szCs w:val="24"/>
        </w:rPr>
        <w:t xml:space="preserve">a </w:t>
      </w:r>
      <w:r w:rsidR="009515B4" w:rsidRPr="00C736A3">
        <w:rPr>
          <w:sz w:val="24"/>
          <w:szCs w:val="24"/>
        </w:rPr>
        <w:t>large hall.</w:t>
      </w:r>
    </w:p>
    <w:p w14:paraId="420B9098" w14:textId="7E8ED36F" w:rsidR="00907D0E" w:rsidRPr="00C736A3" w:rsidRDefault="002F25D8" w:rsidP="00EE60E2">
      <w:pPr>
        <w:pStyle w:val="Bullets"/>
        <w:rPr>
          <w:sz w:val="24"/>
          <w:szCs w:val="24"/>
        </w:rPr>
      </w:pPr>
      <w:r w:rsidRPr="00C736A3">
        <w:rPr>
          <w:sz w:val="24"/>
          <w:szCs w:val="24"/>
        </w:rPr>
        <w:t>Across the city, t</w:t>
      </w:r>
      <w:r w:rsidR="00F30850" w:rsidRPr="00C736A3">
        <w:rPr>
          <w:sz w:val="24"/>
          <w:szCs w:val="24"/>
        </w:rPr>
        <w:t>here is uneven distribution</w:t>
      </w:r>
      <w:r w:rsidR="00907D0E" w:rsidRPr="00C736A3">
        <w:rPr>
          <w:sz w:val="24"/>
          <w:szCs w:val="24"/>
        </w:rPr>
        <w:t xml:space="preserve">, capacity and </w:t>
      </w:r>
      <w:r w:rsidR="00F10FDC" w:rsidRPr="00C736A3">
        <w:rPr>
          <w:sz w:val="24"/>
          <w:szCs w:val="24"/>
        </w:rPr>
        <w:t xml:space="preserve">types of </w:t>
      </w:r>
      <w:r w:rsidR="00085DA3" w:rsidRPr="00C736A3">
        <w:rPr>
          <w:sz w:val="24"/>
          <w:szCs w:val="24"/>
        </w:rPr>
        <w:t>community centres</w:t>
      </w:r>
      <w:r w:rsidRPr="00C736A3">
        <w:rPr>
          <w:sz w:val="24"/>
          <w:szCs w:val="24"/>
        </w:rPr>
        <w:t>. This means</w:t>
      </w:r>
      <w:r w:rsidR="004D1D97" w:rsidRPr="00C736A3">
        <w:rPr>
          <w:sz w:val="24"/>
          <w:szCs w:val="24"/>
        </w:rPr>
        <w:t xml:space="preserve"> there is significant </w:t>
      </w:r>
      <w:r w:rsidR="008835E5" w:rsidRPr="00C736A3">
        <w:rPr>
          <w:sz w:val="24"/>
          <w:szCs w:val="24"/>
        </w:rPr>
        <w:t>variance</w:t>
      </w:r>
      <w:r w:rsidR="004D1D97" w:rsidRPr="00C736A3">
        <w:rPr>
          <w:sz w:val="24"/>
          <w:szCs w:val="24"/>
        </w:rPr>
        <w:t xml:space="preserve"> in </w:t>
      </w:r>
      <w:r w:rsidR="008835E5" w:rsidRPr="00C736A3">
        <w:rPr>
          <w:sz w:val="24"/>
          <w:szCs w:val="24"/>
        </w:rPr>
        <w:t xml:space="preserve">the </w:t>
      </w:r>
      <w:r w:rsidR="00206BB9" w:rsidRPr="00C736A3">
        <w:rPr>
          <w:sz w:val="24"/>
          <w:szCs w:val="24"/>
        </w:rPr>
        <w:t>provision</w:t>
      </w:r>
      <w:r w:rsidR="004D1D97" w:rsidRPr="00C736A3">
        <w:rPr>
          <w:sz w:val="24"/>
          <w:szCs w:val="24"/>
        </w:rPr>
        <w:t xml:space="preserve"> </w:t>
      </w:r>
      <w:r w:rsidR="007C790F" w:rsidRPr="00C736A3">
        <w:rPr>
          <w:sz w:val="24"/>
          <w:szCs w:val="24"/>
        </w:rPr>
        <w:t xml:space="preserve">levels </w:t>
      </w:r>
      <w:r w:rsidR="004D1D97" w:rsidRPr="00C736A3">
        <w:rPr>
          <w:sz w:val="24"/>
          <w:szCs w:val="24"/>
        </w:rPr>
        <w:t xml:space="preserve">of </w:t>
      </w:r>
      <w:r w:rsidR="001E3ADE" w:rsidRPr="00C736A3">
        <w:rPr>
          <w:sz w:val="24"/>
          <w:szCs w:val="24"/>
        </w:rPr>
        <w:t>community centre</w:t>
      </w:r>
      <w:r w:rsidR="002B4DA9" w:rsidRPr="00C736A3">
        <w:rPr>
          <w:sz w:val="24"/>
          <w:szCs w:val="24"/>
        </w:rPr>
        <w:t>s</w:t>
      </w:r>
      <w:r w:rsidR="004D1D97" w:rsidRPr="00C736A3">
        <w:rPr>
          <w:sz w:val="24"/>
          <w:szCs w:val="24"/>
        </w:rPr>
        <w:t>.</w:t>
      </w:r>
    </w:p>
    <w:p w14:paraId="0C0FB2EF" w14:textId="5DDA6F5F" w:rsidR="008059BB" w:rsidRPr="00C736A3" w:rsidRDefault="008059BB" w:rsidP="00EE60E2">
      <w:pPr>
        <w:pStyle w:val="Bullets"/>
        <w:rPr>
          <w:sz w:val="24"/>
          <w:szCs w:val="24"/>
        </w:rPr>
      </w:pPr>
      <w:r w:rsidRPr="00C736A3">
        <w:rPr>
          <w:sz w:val="24"/>
          <w:szCs w:val="24"/>
        </w:rPr>
        <w:t xml:space="preserve">More than half the </w:t>
      </w:r>
      <w:r w:rsidR="0002325C" w:rsidRPr="00C736A3">
        <w:rPr>
          <w:sz w:val="24"/>
          <w:szCs w:val="24"/>
        </w:rPr>
        <w:t xml:space="preserve">community centres </w:t>
      </w:r>
      <w:r w:rsidRPr="00C736A3">
        <w:rPr>
          <w:sz w:val="24"/>
          <w:szCs w:val="24"/>
        </w:rPr>
        <w:t xml:space="preserve">are based in repurposed buildings. </w:t>
      </w:r>
      <w:r w:rsidR="001D172A" w:rsidRPr="00C736A3">
        <w:rPr>
          <w:sz w:val="24"/>
          <w:szCs w:val="24"/>
        </w:rPr>
        <w:t xml:space="preserve">This contributes to </w:t>
      </w:r>
      <w:r w:rsidR="0002325C" w:rsidRPr="00C736A3">
        <w:rPr>
          <w:sz w:val="24"/>
          <w:szCs w:val="24"/>
        </w:rPr>
        <w:t xml:space="preserve">centres </w:t>
      </w:r>
      <w:r w:rsidR="001D172A" w:rsidRPr="00C736A3">
        <w:rPr>
          <w:sz w:val="24"/>
          <w:szCs w:val="24"/>
        </w:rPr>
        <w:t>not being fit-for-purpose.</w:t>
      </w:r>
      <w:r w:rsidR="001C004B" w:rsidRPr="00C736A3">
        <w:rPr>
          <w:sz w:val="24"/>
          <w:szCs w:val="24"/>
        </w:rPr>
        <w:t xml:space="preserve"> Two-thirds of </w:t>
      </w:r>
      <w:r w:rsidR="000D057D" w:rsidRPr="00C736A3">
        <w:rPr>
          <w:sz w:val="24"/>
          <w:szCs w:val="24"/>
        </w:rPr>
        <w:t>the centres</w:t>
      </w:r>
      <w:r w:rsidR="001C004B" w:rsidRPr="00C736A3">
        <w:rPr>
          <w:sz w:val="24"/>
          <w:szCs w:val="24"/>
        </w:rPr>
        <w:t xml:space="preserve"> require improvement to some degree.</w:t>
      </w:r>
    </w:p>
    <w:p w14:paraId="6FC8A5AF" w14:textId="5CF95202" w:rsidR="0032223B" w:rsidRPr="00C736A3" w:rsidRDefault="00B45A3B" w:rsidP="00EE60E2">
      <w:pPr>
        <w:pStyle w:val="Bullets"/>
        <w:rPr>
          <w:sz w:val="24"/>
          <w:szCs w:val="24"/>
        </w:rPr>
      </w:pPr>
      <w:r w:rsidRPr="00C736A3">
        <w:rPr>
          <w:sz w:val="24"/>
          <w:szCs w:val="24"/>
        </w:rPr>
        <w:t>T</w:t>
      </w:r>
      <w:r w:rsidR="00CC27ED" w:rsidRPr="00C736A3">
        <w:rPr>
          <w:sz w:val="24"/>
          <w:szCs w:val="24"/>
        </w:rPr>
        <w:t>here is no consistent data on the use of community centres</w:t>
      </w:r>
      <w:r w:rsidR="007B533A" w:rsidRPr="00C736A3">
        <w:rPr>
          <w:sz w:val="24"/>
          <w:szCs w:val="24"/>
        </w:rPr>
        <w:t xml:space="preserve"> </w:t>
      </w:r>
      <w:r w:rsidRPr="00C736A3">
        <w:rPr>
          <w:sz w:val="24"/>
          <w:szCs w:val="24"/>
        </w:rPr>
        <w:t>but based on data available, use ranges from very low to high.</w:t>
      </w:r>
    </w:p>
    <w:p w14:paraId="460D0944" w14:textId="202F5432" w:rsidR="00CF6422" w:rsidRPr="00C736A3" w:rsidRDefault="008A3F46" w:rsidP="00EE60E2">
      <w:pPr>
        <w:pStyle w:val="Bullets"/>
        <w:rPr>
          <w:sz w:val="24"/>
          <w:szCs w:val="24"/>
        </w:rPr>
      </w:pPr>
      <w:r w:rsidRPr="00C736A3">
        <w:rPr>
          <w:sz w:val="24"/>
          <w:szCs w:val="24"/>
        </w:rPr>
        <w:t>There is significant variation in the focus and delivery models between centres. Some centres operate primarily as a venue for hire while others deliver a proactive range of programmes.</w:t>
      </w:r>
    </w:p>
    <w:p w14:paraId="094C2AEE" w14:textId="62AD0D8F" w:rsidR="000B42E3" w:rsidRPr="00C736A3" w:rsidRDefault="00EE60E2" w:rsidP="00EE60E2">
      <w:pPr>
        <w:pStyle w:val="Bullets"/>
        <w:rPr>
          <w:sz w:val="24"/>
          <w:szCs w:val="24"/>
        </w:rPr>
      </w:pPr>
      <w:r w:rsidRPr="00C736A3">
        <w:rPr>
          <w:sz w:val="24"/>
          <w:szCs w:val="24"/>
        </w:rPr>
        <w:t>Catchment modelling indicates there are no geographic gaps</w:t>
      </w:r>
      <w:r w:rsidR="009F78D3" w:rsidRPr="00C736A3">
        <w:rPr>
          <w:sz w:val="24"/>
          <w:szCs w:val="24"/>
        </w:rPr>
        <w:t xml:space="preserve"> </w:t>
      </w:r>
      <w:r w:rsidRPr="00C736A3">
        <w:rPr>
          <w:sz w:val="24"/>
          <w:szCs w:val="24"/>
        </w:rPr>
        <w:t>but overlapping catchments due to the number</w:t>
      </w:r>
      <w:r w:rsidR="00F82F36" w:rsidRPr="00C736A3">
        <w:rPr>
          <w:sz w:val="24"/>
          <w:szCs w:val="24"/>
        </w:rPr>
        <w:t>, distribution</w:t>
      </w:r>
      <w:r w:rsidR="00A1674D" w:rsidRPr="00C736A3">
        <w:rPr>
          <w:sz w:val="24"/>
          <w:szCs w:val="24"/>
        </w:rPr>
        <w:t>,</w:t>
      </w:r>
      <w:r w:rsidR="00F82F36" w:rsidRPr="00C736A3">
        <w:rPr>
          <w:sz w:val="24"/>
          <w:szCs w:val="24"/>
        </w:rPr>
        <w:t xml:space="preserve"> </w:t>
      </w:r>
      <w:r w:rsidR="00B746AA" w:rsidRPr="00C736A3">
        <w:rPr>
          <w:sz w:val="24"/>
          <w:szCs w:val="24"/>
        </w:rPr>
        <w:t>size and</w:t>
      </w:r>
      <w:r w:rsidR="00F82F36" w:rsidRPr="00C736A3">
        <w:rPr>
          <w:sz w:val="24"/>
          <w:szCs w:val="24"/>
        </w:rPr>
        <w:t xml:space="preserve"> </w:t>
      </w:r>
      <w:r w:rsidR="00040BC9" w:rsidRPr="00C736A3">
        <w:rPr>
          <w:sz w:val="24"/>
          <w:szCs w:val="24"/>
        </w:rPr>
        <w:t>activities at</w:t>
      </w:r>
      <w:r w:rsidR="00F82F36" w:rsidRPr="00C736A3">
        <w:rPr>
          <w:sz w:val="24"/>
          <w:szCs w:val="24"/>
        </w:rPr>
        <w:t xml:space="preserve"> centres</w:t>
      </w:r>
      <w:r w:rsidRPr="00C736A3">
        <w:rPr>
          <w:sz w:val="24"/>
          <w:szCs w:val="24"/>
        </w:rPr>
        <w:t>.</w:t>
      </w:r>
      <w:r w:rsidR="00B746AA" w:rsidRPr="00C736A3">
        <w:rPr>
          <w:sz w:val="24"/>
          <w:szCs w:val="24"/>
        </w:rPr>
        <w:t xml:space="preserve"> Ca</w:t>
      </w:r>
      <w:r w:rsidR="000B42E3" w:rsidRPr="00C736A3">
        <w:rPr>
          <w:sz w:val="24"/>
          <w:szCs w:val="24"/>
        </w:rPr>
        <w:t>tchments</w:t>
      </w:r>
      <w:r w:rsidR="005339A4" w:rsidRPr="00C736A3">
        <w:rPr>
          <w:sz w:val="24"/>
          <w:szCs w:val="24"/>
        </w:rPr>
        <w:t xml:space="preserve"> range from </w:t>
      </w:r>
      <w:r w:rsidR="009C5F30" w:rsidRPr="00C736A3">
        <w:rPr>
          <w:sz w:val="24"/>
          <w:szCs w:val="24"/>
        </w:rPr>
        <w:t>2,000 to 20,000</w:t>
      </w:r>
      <w:r w:rsidR="00B00007" w:rsidRPr="00C736A3">
        <w:rPr>
          <w:sz w:val="24"/>
          <w:szCs w:val="24"/>
        </w:rPr>
        <w:t>.</w:t>
      </w:r>
    </w:p>
    <w:p w14:paraId="70BB03A5" w14:textId="18B762B7" w:rsidR="008059BB" w:rsidRPr="00C736A3" w:rsidRDefault="004E20CD" w:rsidP="004E20CD">
      <w:pPr>
        <w:pStyle w:val="Bullets"/>
        <w:rPr>
          <w:sz w:val="24"/>
          <w:szCs w:val="24"/>
        </w:rPr>
      </w:pPr>
      <w:r w:rsidRPr="00C736A3">
        <w:rPr>
          <w:sz w:val="24"/>
          <w:szCs w:val="24"/>
        </w:rPr>
        <w:t xml:space="preserve">There is limited collaboration between community centres </w:t>
      </w:r>
      <w:r w:rsidR="009E4A4C" w:rsidRPr="00C736A3">
        <w:rPr>
          <w:sz w:val="24"/>
          <w:szCs w:val="24"/>
        </w:rPr>
        <w:t xml:space="preserve">and </w:t>
      </w:r>
      <w:r w:rsidRPr="00C736A3">
        <w:rPr>
          <w:sz w:val="24"/>
          <w:szCs w:val="24"/>
        </w:rPr>
        <w:t xml:space="preserve">with other </w:t>
      </w:r>
      <w:r w:rsidR="00D500A0" w:rsidRPr="00C736A3">
        <w:rPr>
          <w:sz w:val="24"/>
          <w:szCs w:val="24"/>
        </w:rPr>
        <w:t>community</w:t>
      </w:r>
      <w:r w:rsidRPr="00C736A3">
        <w:rPr>
          <w:sz w:val="24"/>
          <w:szCs w:val="24"/>
        </w:rPr>
        <w:t xml:space="preserve"> facilit</w:t>
      </w:r>
      <w:r w:rsidR="00D500A0" w:rsidRPr="00C736A3">
        <w:rPr>
          <w:sz w:val="24"/>
          <w:szCs w:val="24"/>
        </w:rPr>
        <w:t>y types,</w:t>
      </w:r>
      <w:r w:rsidRPr="00C736A3">
        <w:rPr>
          <w:sz w:val="24"/>
          <w:szCs w:val="24"/>
        </w:rPr>
        <w:t xml:space="preserve"> like libraries and church halls</w:t>
      </w:r>
      <w:r w:rsidR="0069147A" w:rsidRPr="00C736A3">
        <w:rPr>
          <w:sz w:val="24"/>
          <w:szCs w:val="24"/>
        </w:rPr>
        <w:t xml:space="preserve">. </w:t>
      </w:r>
    </w:p>
    <w:p w14:paraId="0D881D66" w14:textId="6C8B1EE0" w:rsidR="00932EEE" w:rsidRPr="00C736A3" w:rsidRDefault="0069147A" w:rsidP="00915EF2">
      <w:pPr>
        <w:pStyle w:val="Bullets"/>
        <w:rPr>
          <w:sz w:val="24"/>
          <w:szCs w:val="24"/>
        </w:rPr>
      </w:pPr>
      <w:r w:rsidRPr="00C736A3">
        <w:rPr>
          <w:sz w:val="24"/>
          <w:szCs w:val="24"/>
        </w:rPr>
        <w:t xml:space="preserve">A key conclusion </w:t>
      </w:r>
      <w:r w:rsidR="00851E37" w:rsidRPr="00C736A3">
        <w:rPr>
          <w:sz w:val="24"/>
          <w:szCs w:val="24"/>
        </w:rPr>
        <w:t xml:space="preserve">is </w:t>
      </w:r>
      <w:r w:rsidR="00000467" w:rsidRPr="00C736A3">
        <w:rPr>
          <w:sz w:val="24"/>
          <w:szCs w:val="24"/>
        </w:rPr>
        <w:t xml:space="preserve">Pōneke </w:t>
      </w:r>
      <w:r w:rsidR="00E04BE7" w:rsidRPr="00C736A3">
        <w:rPr>
          <w:sz w:val="24"/>
          <w:szCs w:val="24"/>
        </w:rPr>
        <w:t>has</w:t>
      </w:r>
      <w:r w:rsidR="008948F1" w:rsidRPr="00C736A3">
        <w:rPr>
          <w:sz w:val="24"/>
          <w:szCs w:val="24"/>
        </w:rPr>
        <w:t xml:space="preserve"> </w:t>
      </w:r>
      <w:r w:rsidR="00DB1813" w:rsidRPr="00C736A3">
        <w:rPr>
          <w:sz w:val="24"/>
          <w:szCs w:val="24"/>
        </w:rPr>
        <w:t xml:space="preserve">more than </w:t>
      </w:r>
      <w:r w:rsidR="008948F1" w:rsidRPr="00C736A3">
        <w:rPr>
          <w:sz w:val="24"/>
          <w:szCs w:val="24"/>
        </w:rPr>
        <w:t xml:space="preserve">enough </w:t>
      </w:r>
      <w:r w:rsidR="00552C9C">
        <w:rPr>
          <w:sz w:val="24"/>
          <w:szCs w:val="24"/>
        </w:rPr>
        <w:t xml:space="preserve">community </w:t>
      </w:r>
      <w:r w:rsidR="008948F1" w:rsidRPr="00C736A3">
        <w:rPr>
          <w:sz w:val="24"/>
          <w:szCs w:val="24"/>
        </w:rPr>
        <w:t>centres and does not need more</w:t>
      </w:r>
      <w:r w:rsidR="009E6DB3">
        <w:rPr>
          <w:sz w:val="24"/>
          <w:szCs w:val="24"/>
        </w:rPr>
        <w:t xml:space="preserve">, </w:t>
      </w:r>
      <w:r w:rsidR="008948F1" w:rsidRPr="00C736A3">
        <w:rPr>
          <w:sz w:val="24"/>
          <w:szCs w:val="24"/>
        </w:rPr>
        <w:t xml:space="preserve">but </w:t>
      </w:r>
      <w:r w:rsidR="00683AE4" w:rsidRPr="00C736A3">
        <w:rPr>
          <w:sz w:val="24"/>
          <w:szCs w:val="24"/>
        </w:rPr>
        <w:t xml:space="preserve">provision </w:t>
      </w:r>
      <w:r w:rsidR="001E58BF" w:rsidRPr="00C736A3">
        <w:rPr>
          <w:sz w:val="24"/>
          <w:szCs w:val="24"/>
        </w:rPr>
        <w:t>need</w:t>
      </w:r>
      <w:r w:rsidR="00683AE4" w:rsidRPr="00C736A3">
        <w:rPr>
          <w:sz w:val="24"/>
          <w:szCs w:val="24"/>
        </w:rPr>
        <w:t>s</w:t>
      </w:r>
      <w:r w:rsidR="001E58BF" w:rsidRPr="00C736A3">
        <w:rPr>
          <w:sz w:val="24"/>
          <w:szCs w:val="24"/>
        </w:rPr>
        <w:t xml:space="preserve"> to be improved as </w:t>
      </w:r>
      <w:r w:rsidR="00683AE4" w:rsidRPr="00C736A3">
        <w:rPr>
          <w:sz w:val="24"/>
          <w:szCs w:val="24"/>
        </w:rPr>
        <w:t>many buildings are not fit-for-purpose</w:t>
      </w:r>
      <w:r w:rsidR="00773542" w:rsidRPr="00C736A3">
        <w:rPr>
          <w:sz w:val="24"/>
          <w:szCs w:val="24"/>
        </w:rPr>
        <w:t>.</w:t>
      </w:r>
      <w:r w:rsidR="00915EF2" w:rsidRPr="00C736A3">
        <w:rPr>
          <w:sz w:val="24"/>
          <w:szCs w:val="24"/>
        </w:rPr>
        <w:t xml:space="preserve"> In addition, because of the significant variance </w:t>
      </w:r>
      <w:r w:rsidR="002C409E" w:rsidRPr="00C736A3">
        <w:rPr>
          <w:sz w:val="24"/>
          <w:szCs w:val="24"/>
        </w:rPr>
        <w:t>in the way community centres are delivered</w:t>
      </w:r>
      <w:r w:rsidR="00915EF2" w:rsidRPr="00C736A3">
        <w:rPr>
          <w:sz w:val="24"/>
          <w:szCs w:val="24"/>
        </w:rPr>
        <w:t xml:space="preserve">, there </w:t>
      </w:r>
      <w:r w:rsidR="00932EEE" w:rsidRPr="00C736A3">
        <w:rPr>
          <w:sz w:val="24"/>
          <w:szCs w:val="24"/>
        </w:rPr>
        <w:t xml:space="preserve">needs to be greater collaboration to </w:t>
      </w:r>
      <w:r w:rsidR="00297347" w:rsidRPr="00C736A3">
        <w:rPr>
          <w:sz w:val="24"/>
          <w:szCs w:val="24"/>
        </w:rPr>
        <w:t xml:space="preserve">minimise duplication and </w:t>
      </w:r>
      <w:r w:rsidR="00932EEE" w:rsidRPr="00C736A3">
        <w:rPr>
          <w:sz w:val="24"/>
          <w:szCs w:val="24"/>
        </w:rPr>
        <w:t>maximise the benefits</w:t>
      </w:r>
      <w:r w:rsidR="00986E1C" w:rsidRPr="00C736A3">
        <w:rPr>
          <w:sz w:val="24"/>
          <w:szCs w:val="24"/>
        </w:rPr>
        <w:t xml:space="preserve"> of what we have</w:t>
      </w:r>
      <w:r w:rsidR="00E04BE7" w:rsidRPr="00C736A3">
        <w:rPr>
          <w:sz w:val="24"/>
          <w:szCs w:val="24"/>
        </w:rPr>
        <w:t>.</w:t>
      </w:r>
    </w:p>
    <w:p w14:paraId="2C30643D" w14:textId="6C3E96B2" w:rsidR="00862F53" w:rsidRPr="00C736A3" w:rsidRDefault="00862F53" w:rsidP="00843C34">
      <w:pPr>
        <w:spacing w:before="160" w:after="40"/>
        <w:rPr>
          <w:rFonts w:cs="Arial"/>
          <w:b/>
          <w:color w:val="000000" w:themeColor="text1"/>
          <w:sz w:val="24"/>
          <w:szCs w:val="24"/>
        </w:rPr>
      </w:pPr>
      <w:r w:rsidRPr="00C736A3">
        <w:rPr>
          <w:rFonts w:cs="Arial"/>
          <w:b/>
          <w:color w:val="000000" w:themeColor="text1"/>
          <w:sz w:val="24"/>
          <w:szCs w:val="24"/>
        </w:rPr>
        <w:t>Facility challenges:</w:t>
      </w:r>
    </w:p>
    <w:p w14:paraId="5EED2C07" w14:textId="04F6912C" w:rsidR="006001ED" w:rsidRPr="00C736A3" w:rsidRDefault="00343812" w:rsidP="006001ED">
      <w:pPr>
        <w:pStyle w:val="Bullets"/>
        <w:rPr>
          <w:sz w:val="24"/>
          <w:szCs w:val="24"/>
        </w:rPr>
      </w:pPr>
      <w:r w:rsidRPr="00C736A3">
        <w:rPr>
          <w:sz w:val="24"/>
          <w:szCs w:val="24"/>
        </w:rPr>
        <w:t xml:space="preserve">Wadestown </w:t>
      </w:r>
      <w:r w:rsidR="00355D6F" w:rsidRPr="00C736A3">
        <w:rPr>
          <w:sz w:val="24"/>
          <w:szCs w:val="24"/>
        </w:rPr>
        <w:t xml:space="preserve">Community Centre </w:t>
      </w:r>
      <w:r w:rsidRPr="00C736A3">
        <w:rPr>
          <w:sz w:val="24"/>
          <w:szCs w:val="24"/>
        </w:rPr>
        <w:t xml:space="preserve">is located on a steep hill with </w:t>
      </w:r>
      <w:r w:rsidR="00890480" w:rsidRPr="00C736A3">
        <w:rPr>
          <w:sz w:val="24"/>
          <w:szCs w:val="24"/>
        </w:rPr>
        <w:t xml:space="preserve">poor </w:t>
      </w:r>
      <w:r w:rsidRPr="00C736A3">
        <w:rPr>
          <w:sz w:val="24"/>
          <w:szCs w:val="24"/>
        </w:rPr>
        <w:t>accessibility, no carparking</w:t>
      </w:r>
      <w:r w:rsidR="002411A7" w:rsidRPr="00C736A3">
        <w:rPr>
          <w:sz w:val="24"/>
          <w:szCs w:val="24"/>
        </w:rPr>
        <w:t>,</w:t>
      </w:r>
      <w:r w:rsidR="008925A0" w:rsidRPr="00C736A3">
        <w:rPr>
          <w:sz w:val="24"/>
          <w:szCs w:val="24"/>
        </w:rPr>
        <w:t xml:space="preserve"> and has a </w:t>
      </w:r>
      <w:r w:rsidRPr="00C736A3">
        <w:rPr>
          <w:sz w:val="24"/>
          <w:szCs w:val="24"/>
        </w:rPr>
        <w:t xml:space="preserve">small </w:t>
      </w:r>
      <w:r w:rsidR="006C76BE" w:rsidRPr="00C736A3">
        <w:rPr>
          <w:sz w:val="24"/>
          <w:szCs w:val="24"/>
        </w:rPr>
        <w:t>size</w:t>
      </w:r>
      <w:r w:rsidRPr="00C736A3">
        <w:rPr>
          <w:sz w:val="24"/>
          <w:szCs w:val="24"/>
        </w:rPr>
        <w:t xml:space="preserve"> </w:t>
      </w:r>
      <w:r w:rsidR="005C2509" w:rsidRPr="00C736A3">
        <w:rPr>
          <w:sz w:val="24"/>
          <w:szCs w:val="24"/>
        </w:rPr>
        <w:t xml:space="preserve">and open layout </w:t>
      </w:r>
      <w:r w:rsidRPr="00C736A3">
        <w:rPr>
          <w:sz w:val="24"/>
          <w:szCs w:val="24"/>
        </w:rPr>
        <w:t xml:space="preserve">with </w:t>
      </w:r>
      <w:r w:rsidR="000C24B3" w:rsidRPr="00C736A3">
        <w:rPr>
          <w:sz w:val="24"/>
          <w:szCs w:val="24"/>
        </w:rPr>
        <w:t>limited flexibility</w:t>
      </w:r>
      <w:r w:rsidR="005C2509" w:rsidRPr="00C736A3">
        <w:rPr>
          <w:sz w:val="24"/>
          <w:szCs w:val="24"/>
        </w:rPr>
        <w:t xml:space="preserve"> – all </w:t>
      </w:r>
      <w:r w:rsidR="008925A0" w:rsidRPr="00C736A3">
        <w:rPr>
          <w:sz w:val="24"/>
          <w:szCs w:val="24"/>
        </w:rPr>
        <w:t>contribut</w:t>
      </w:r>
      <w:r w:rsidR="005C2509" w:rsidRPr="00C736A3">
        <w:rPr>
          <w:sz w:val="24"/>
          <w:szCs w:val="24"/>
        </w:rPr>
        <w:t xml:space="preserve">ing </w:t>
      </w:r>
      <w:r w:rsidR="008925A0" w:rsidRPr="00C736A3">
        <w:rPr>
          <w:sz w:val="24"/>
          <w:szCs w:val="24"/>
        </w:rPr>
        <w:t>to very low use.</w:t>
      </w:r>
    </w:p>
    <w:p w14:paraId="4D20C351" w14:textId="609DB7D2" w:rsidR="00280684" w:rsidRPr="00C736A3" w:rsidRDefault="0021382D" w:rsidP="006001ED">
      <w:pPr>
        <w:pStyle w:val="Bullets"/>
        <w:rPr>
          <w:sz w:val="24"/>
          <w:szCs w:val="24"/>
        </w:rPr>
      </w:pPr>
      <w:r w:rsidRPr="00C736A3">
        <w:rPr>
          <w:sz w:val="24"/>
          <w:szCs w:val="24"/>
        </w:rPr>
        <w:t xml:space="preserve">Johnsonville </w:t>
      </w:r>
      <w:r w:rsidR="00080016" w:rsidRPr="00C736A3">
        <w:rPr>
          <w:sz w:val="24"/>
          <w:szCs w:val="24"/>
        </w:rPr>
        <w:t xml:space="preserve">is large </w:t>
      </w:r>
      <w:r w:rsidR="002A5869" w:rsidRPr="00C736A3">
        <w:rPr>
          <w:sz w:val="24"/>
          <w:szCs w:val="24"/>
        </w:rPr>
        <w:t>and well</w:t>
      </w:r>
      <w:r w:rsidR="00080016" w:rsidRPr="00C736A3">
        <w:rPr>
          <w:sz w:val="24"/>
          <w:szCs w:val="24"/>
        </w:rPr>
        <w:t xml:space="preserve"> located </w:t>
      </w:r>
      <w:r w:rsidR="005222AB" w:rsidRPr="00C736A3">
        <w:rPr>
          <w:sz w:val="24"/>
          <w:szCs w:val="24"/>
        </w:rPr>
        <w:t>adjacent to other facilities</w:t>
      </w:r>
      <w:r w:rsidR="00B71170" w:rsidRPr="00C736A3">
        <w:rPr>
          <w:sz w:val="24"/>
          <w:szCs w:val="24"/>
        </w:rPr>
        <w:t>,</w:t>
      </w:r>
      <w:r w:rsidR="005222AB" w:rsidRPr="00C736A3">
        <w:rPr>
          <w:sz w:val="24"/>
          <w:szCs w:val="24"/>
        </w:rPr>
        <w:t xml:space="preserve"> </w:t>
      </w:r>
      <w:r w:rsidR="00080016" w:rsidRPr="00C736A3">
        <w:rPr>
          <w:sz w:val="24"/>
          <w:szCs w:val="24"/>
        </w:rPr>
        <w:t xml:space="preserve">but the building has design </w:t>
      </w:r>
      <w:r w:rsidR="00873B6C" w:rsidRPr="00C736A3">
        <w:rPr>
          <w:sz w:val="24"/>
          <w:szCs w:val="24"/>
        </w:rPr>
        <w:t xml:space="preserve">and condition </w:t>
      </w:r>
      <w:r w:rsidR="00080016" w:rsidRPr="00C736A3">
        <w:rPr>
          <w:sz w:val="24"/>
          <w:szCs w:val="24"/>
        </w:rPr>
        <w:t>deficiencies.</w:t>
      </w:r>
    </w:p>
    <w:p w14:paraId="41281664" w14:textId="380DFDF8" w:rsidR="00B72D2D" w:rsidRPr="00C736A3" w:rsidRDefault="00B72D2D" w:rsidP="006001ED">
      <w:pPr>
        <w:pStyle w:val="Bullets"/>
        <w:rPr>
          <w:sz w:val="24"/>
          <w:szCs w:val="24"/>
        </w:rPr>
      </w:pPr>
      <w:r w:rsidRPr="00C736A3">
        <w:rPr>
          <w:sz w:val="24"/>
          <w:szCs w:val="24"/>
        </w:rPr>
        <w:t xml:space="preserve">Tawa </w:t>
      </w:r>
      <w:r w:rsidR="002411A7" w:rsidRPr="00C736A3">
        <w:rPr>
          <w:sz w:val="24"/>
          <w:szCs w:val="24"/>
        </w:rPr>
        <w:t xml:space="preserve">Community Centre </w:t>
      </w:r>
      <w:r w:rsidRPr="00C736A3">
        <w:rPr>
          <w:sz w:val="24"/>
          <w:szCs w:val="24"/>
        </w:rPr>
        <w:t xml:space="preserve">is </w:t>
      </w:r>
      <w:r w:rsidR="000D50F3" w:rsidRPr="00C736A3">
        <w:rPr>
          <w:sz w:val="24"/>
          <w:szCs w:val="24"/>
        </w:rPr>
        <w:t xml:space="preserve">in a repurposed building </w:t>
      </w:r>
      <w:r w:rsidR="003B0353">
        <w:rPr>
          <w:sz w:val="24"/>
          <w:szCs w:val="24"/>
        </w:rPr>
        <w:t xml:space="preserve">that </w:t>
      </w:r>
      <w:r w:rsidR="00452B80" w:rsidRPr="00C736A3">
        <w:rPr>
          <w:sz w:val="24"/>
          <w:szCs w:val="24"/>
        </w:rPr>
        <w:t xml:space="preserve">has a poor layout and is not fit-for-purpose. </w:t>
      </w:r>
      <w:r w:rsidR="005A6578" w:rsidRPr="00C736A3">
        <w:rPr>
          <w:sz w:val="24"/>
          <w:szCs w:val="24"/>
        </w:rPr>
        <w:t xml:space="preserve">More space is likely required to meet </w:t>
      </w:r>
      <w:r w:rsidR="00452B80" w:rsidRPr="00C736A3">
        <w:rPr>
          <w:sz w:val="24"/>
          <w:szCs w:val="24"/>
        </w:rPr>
        <w:t xml:space="preserve">demand arising from </w:t>
      </w:r>
      <w:r w:rsidR="00CA473D" w:rsidRPr="00C736A3">
        <w:rPr>
          <w:sz w:val="24"/>
          <w:szCs w:val="24"/>
        </w:rPr>
        <w:t xml:space="preserve">population </w:t>
      </w:r>
      <w:r w:rsidR="00452B80" w:rsidRPr="00C736A3">
        <w:rPr>
          <w:sz w:val="24"/>
          <w:szCs w:val="24"/>
        </w:rPr>
        <w:t>growth.</w:t>
      </w:r>
    </w:p>
    <w:p w14:paraId="6D1B3A8D" w14:textId="14D8DD05" w:rsidR="008925A0" w:rsidRPr="00C736A3" w:rsidRDefault="0033262E" w:rsidP="006001ED">
      <w:pPr>
        <w:pStyle w:val="Bullets"/>
        <w:rPr>
          <w:sz w:val="24"/>
          <w:szCs w:val="24"/>
        </w:rPr>
      </w:pPr>
      <w:r w:rsidRPr="00C736A3">
        <w:rPr>
          <w:sz w:val="24"/>
          <w:szCs w:val="24"/>
        </w:rPr>
        <w:t>Island Bay is poorly located with no visibility</w:t>
      </w:r>
      <w:r w:rsidR="005222AB" w:rsidRPr="00C736A3">
        <w:rPr>
          <w:sz w:val="24"/>
          <w:szCs w:val="24"/>
        </w:rPr>
        <w:t xml:space="preserve"> and the </w:t>
      </w:r>
      <w:r w:rsidRPr="00C736A3">
        <w:rPr>
          <w:sz w:val="24"/>
          <w:szCs w:val="24"/>
        </w:rPr>
        <w:t xml:space="preserve">building is </w:t>
      </w:r>
      <w:r w:rsidR="00CE53E9" w:rsidRPr="00C736A3">
        <w:rPr>
          <w:sz w:val="24"/>
          <w:szCs w:val="24"/>
        </w:rPr>
        <w:t xml:space="preserve">too </w:t>
      </w:r>
      <w:r w:rsidRPr="00C736A3">
        <w:rPr>
          <w:sz w:val="24"/>
          <w:szCs w:val="24"/>
        </w:rPr>
        <w:t>small and not fit-for-purpose</w:t>
      </w:r>
      <w:r w:rsidR="00EE3E5C" w:rsidRPr="00C736A3">
        <w:rPr>
          <w:sz w:val="24"/>
          <w:szCs w:val="24"/>
        </w:rPr>
        <w:t>.</w:t>
      </w:r>
    </w:p>
    <w:p w14:paraId="79A6F404" w14:textId="2AABE989" w:rsidR="00854EC9" w:rsidRPr="00C736A3" w:rsidRDefault="00FE4D8F" w:rsidP="006001ED">
      <w:pPr>
        <w:pStyle w:val="Bullets"/>
        <w:rPr>
          <w:sz w:val="24"/>
          <w:szCs w:val="24"/>
        </w:rPr>
      </w:pPr>
      <w:r w:rsidRPr="00C736A3">
        <w:rPr>
          <w:sz w:val="24"/>
          <w:szCs w:val="24"/>
        </w:rPr>
        <w:t xml:space="preserve">Newtown is based in three separate buildings which collectively provide enough space </w:t>
      </w:r>
      <w:r w:rsidR="00A24829" w:rsidRPr="00C736A3">
        <w:rPr>
          <w:sz w:val="24"/>
          <w:szCs w:val="24"/>
        </w:rPr>
        <w:t>but</w:t>
      </w:r>
      <w:r w:rsidRPr="00C736A3">
        <w:rPr>
          <w:sz w:val="24"/>
          <w:szCs w:val="24"/>
        </w:rPr>
        <w:t xml:space="preserve"> there are opportunities for more holistic provision with other facility types</w:t>
      </w:r>
      <w:r w:rsidR="00753D3A" w:rsidRPr="00C736A3">
        <w:rPr>
          <w:sz w:val="24"/>
          <w:szCs w:val="24"/>
        </w:rPr>
        <w:t xml:space="preserve"> in the area</w:t>
      </w:r>
      <w:r w:rsidRPr="00C736A3">
        <w:rPr>
          <w:sz w:val="24"/>
          <w:szCs w:val="24"/>
        </w:rPr>
        <w:t>.</w:t>
      </w:r>
    </w:p>
    <w:p w14:paraId="610D482A" w14:textId="51CCC570" w:rsidR="005222AB" w:rsidRPr="00C736A3" w:rsidRDefault="00854EC9" w:rsidP="006001ED">
      <w:pPr>
        <w:pStyle w:val="Bullets"/>
        <w:rPr>
          <w:sz w:val="24"/>
          <w:szCs w:val="24"/>
        </w:rPr>
      </w:pPr>
      <w:r w:rsidRPr="00C736A3">
        <w:rPr>
          <w:sz w:val="24"/>
          <w:szCs w:val="24"/>
        </w:rPr>
        <w:t>Kilbirnie/Lyall</w:t>
      </w:r>
      <w:r w:rsidR="008E5271" w:rsidRPr="00C736A3">
        <w:rPr>
          <w:sz w:val="24"/>
          <w:szCs w:val="24"/>
        </w:rPr>
        <w:t xml:space="preserve"> Bay</w:t>
      </w:r>
      <w:r w:rsidRPr="00C736A3">
        <w:rPr>
          <w:sz w:val="24"/>
          <w:szCs w:val="24"/>
        </w:rPr>
        <w:t xml:space="preserve"> is well located </w:t>
      </w:r>
      <w:r w:rsidR="00B72D2D" w:rsidRPr="00C736A3">
        <w:rPr>
          <w:sz w:val="24"/>
          <w:szCs w:val="24"/>
        </w:rPr>
        <w:t xml:space="preserve">but too small and some aspects of the building are not fit-for-purpose. The facility is disconnected from other community facilities </w:t>
      </w:r>
      <w:r w:rsidR="009C18C5" w:rsidRPr="00C736A3">
        <w:rPr>
          <w:sz w:val="24"/>
          <w:szCs w:val="24"/>
        </w:rPr>
        <w:t xml:space="preserve">at </w:t>
      </w:r>
      <w:r w:rsidR="00B72D2D" w:rsidRPr="00C736A3">
        <w:rPr>
          <w:sz w:val="24"/>
          <w:szCs w:val="24"/>
        </w:rPr>
        <w:t>Kilbirnie</w:t>
      </w:r>
      <w:r w:rsidR="009C18C5" w:rsidRPr="00C736A3">
        <w:rPr>
          <w:sz w:val="24"/>
          <w:szCs w:val="24"/>
        </w:rPr>
        <w:t xml:space="preserve"> Park</w:t>
      </w:r>
      <w:r w:rsidR="00B72D2D" w:rsidRPr="00C736A3">
        <w:rPr>
          <w:sz w:val="24"/>
          <w:szCs w:val="24"/>
        </w:rPr>
        <w:t>.</w:t>
      </w:r>
    </w:p>
    <w:p w14:paraId="29E945C0" w14:textId="5F7EBABF" w:rsidR="00B67C4F" w:rsidRPr="00C736A3" w:rsidRDefault="00B67C4F" w:rsidP="006001ED">
      <w:pPr>
        <w:pStyle w:val="Bullets"/>
        <w:rPr>
          <w:sz w:val="24"/>
          <w:szCs w:val="24"/>
        </w:rPr>
      </w:pPr>
      <w:r w:rsidRPr="00C736A3">
        <w:rPr>
          <w:sz w:val="24"/>
          <w:szCs w:val="24"/>
        </w:rPr>
        <w:t xml:space="preserve">Churton Park </w:t>
      </w:r>
      <w:r w:rsidR="00AA321A" w:rsidRPr="00C736A3">
        <w:rPr>
          <w:sz w:val="24"/>
          <w:szCs w:val="24"/>
        </w:rPr>
        <w:t xml:space="preserve">Community Centre </w:t>
      </w:r>
      <w:r w:rsidRPr="00C736A3">
        <w:rPr>
          <w:sz w:val="24"/>
          <w:szCs w:val="24"/>
        </w:rPr>
        <w:t xml:space="preserve">is too small and does not have </w:t>
      </w:r>
      <w:r w:rsidR="002C15FD" w:rsidRPr="00C736A3">
        <w:rPr>
          <w:sz w:val="24"/>
          <w:szCs w:val="24"/>
        </w:rPr>
        <w:t>the combination of spaces</w:t>
      </w:r>
      <w:r w:rsidRPr="00C736A3">
        <w:rPr>
          <w:sz w:val="24"/>
          <w:szCs w:val="24"/>
        </w:rPr>
        <w:t xml:space="preserve"> to cater for </w:t>
      </w:r>
      <w:r w:rsidR="00E76C6E">
        <w:rPr>
          <w:sz w:val="24"/>
          <w:szCs w:val="24"/>
        </w:rPr>
        <w:t xml:space="preserve">the </w:t>
      </w:r>
      <w:r w:rsidRPr="00C736A3">
        <w:rPr>
          <w:sz w:val="24"/>
          <w:szCs w:val="24"/>
        </w:rPr>
        <w:t xml:space="preserve">growing </w:t>
      </w:r>
      <w:r w:rsidR="002C15FD" w:rsidRPr="00C736A3">
        <w:rPr>
          <w:sz w:val="24"/>
          <w:szCs w:val="24"/>
        </w:rPr>
        <w:t>population.</w:t>
      </w:r>
    </w:p>
    <w:p w14:paraId="5B00F987" w14:textId="514FAA88" w:rsidR="00FA435D" w:rsidRPr="00C736A3" w:rsidRDefault="000A56A3" w:rsidP="006001ED">
      <w:pPr>
        <w:pStyle w:val="Bullets"/>
        <w:rPr>
          <w:sz w:val="24"/>
          <w:szCs w:val="24"/>
        </w:rPr>
      </w:pPr>
      <w:r w:rsidRPr="00C736A3">
        <w:rPr>
          <w:sz w:val="24"/>
          <w:szCs w:val="24"/>
        </w:rPr>
        <w:t xml:space="preserve">Grenada Village </w:t>
      </w:r>
      <w:r w:rsidR="00951CE1" w:rsidRPr="00C736A3">
        <w:rPr>
          <w:sz w:val="24"/>
          <w:szCs w:val="24"/>
        </w:rPr>
        <w:t xml:space="preserve">serves </w:t>
      </w:r>
      <w:r w:rsidR="00524515" w:rsidRPr="00C736A3">
        <w:rPr>
          <w:sz w:val="24"/>
          <w:szCs w:val="24"/>
        </w:rPr>
        <w:t>a small population but</w:t>
      </w:r>
      <w:r w:rsidR="00816429" w:rsidRPr="00C736A3">
        <w:rPr>
          <w:sz w:val="24"/>
          <w:szCs w:val="24"/>
        </w:rPr>
        <w:t xml:space="preserve"> the</w:t>
      </w:r>
      <w:r w:rsidR="00524515" w:rsidRPr="00C736A3">
        <w:rPr>
          <w:sz w:val="24"/>
          <w:szCs w:val="24"/>
        </w:rPr>
        <w:t xml:space="preserve"> distance to the </w:t>
      </w:r>
      <w:r w:rsidR="00951CE1" w:rsidRPr="00C736A3">
        <w:rPr>
          <w:sz w:val="24"/>
          <w:szCs w:val="24"/>
        </w:rPr>
        <w:t xml:space="preserve">next </w:t>
      </w:r>
      <w:r w:rsidR="00DA4AD3" w:rsidRPr="00C736A3">
        <w:rPr>
          <w:sz w:val="24"/>
          <w:szCs w:val="24"/>
        </w:rPr>
        <w:t xml:space="preserve">closest </w:t>
      </w:r>
      <w:r w:rsidR="00BC7347" w:rsidRPr="00C736A3">
        <w:rPr>
          <w:sz w:val="24"/>
          <w:szCs w:val="24"/>
        </w:rPr>
        <w:t>centres</w:t>
      </w:r>
      <w:r w:rsidR="00DA4AD3" w:rsidRPr="00C736A3">
        <w:rPr>
          <w:sz w:val="24"/>
          <w:szCs w:val="24"/>
        </w:rPr>
        <w:t xml:space="preserve"> </w:t>
      </w:r>
      <w:r w:rsidR="00524515" w:rsidRPr="00C736A3">
        <w:rPr>
          <w:sz w:val="24"/>
          <w:szCs w:val="24"/>
        </w:rPr>
        <w:t xml:space="preserve">confirms </w:t>
      </w:r>
      <w:r w:rsidR="00DA4AD3" w:rsidRPr="00C736A3">
        <w:rPr>
          <w:sz w:val="24"/>
          <w:szCs w:val="24"/>
        </w:rPr>
        <w:t xml:space="preserve">the </w:t>
      </w:r>
      <w:r w:rsidR="00524515" w:rsidRPr="00C736A3">
        <w:rPr>
          <w:sz w:val="24"/>
          <w:szCs w:val="24"/>
        </w:rPr>
        <w:t>need for provision.</w:t>
      </w:r>
      <w:r w:rsidR="00BC7347" w:rsidRPr="00C736A3">
        <w:rPr>
          <w:sz w:val="24"/>
          <w:szCs w:val="24"/>
        </w:rPr>
        <w:t xml:space="preserve"> It has some maintenance </w:t>
      </w:r>
      <w:r w:rsidR="00A74243" w:rsidRPr="00C736A3">
        <w:rPr>
          <w:sz w:val="24"/>
          <w:szCs w:val="24"/>
        </w:rPr>
        <w:t>and</w:t>
      </w:r>
      <w:r w:rsidR="00BC7347" w:rsidRPr="00C736A3">
        <w:rPr>
          <w:sz w:val="24"/>
          <w:szCs w:val="24"/>
        </w:rPr>
        <w:t xml:space="preserve"> fit-for-purpose issues.</w:t>
      </w:r>
      <w:r w:rsidR="00524515" w:rsidRPr="00C736A3">
        <w:rPr>
          <w:sz w:val="24"/>
          <w:szCs w:val="24"/>
        </w:rPr>
        <w:t xml:space="preserve"> Population growth </w:t>
      </w:r>
      <w:r w:rsidR="00BC7347" w:rsidRPr="00C736A3">
        <w:rPr>
          <w:sz w:val="24"/>
          <w:szCs w:val="24"/>
        </w:rPr>
        <w:t xml:space="preserve">across the </w:t>
      </w:r>
      <w:r w:rsidR="00B91AB2" w:rsidRPr="00C736A3">
        <w:rPr>
          <w:sz w:val="24"/>
          <w:szCs w:val="24"/>
        </w:rPr>
        <w:t xml:space="preserve">Grenada Village </w:t>
      </w:r>
      <w:r w:rsidR="00BC7347" w:rsidRPr="00C736A3">
        <w:rPr>
          <w:sz w:val="24"/>
          <w:szCs w:val="24"/>
        </w:rPr>
        <w:t xml:space="preserve">area </w:t>
      </w:r>
      <w:r w:rsidR="00951CE1" w:rsidRPr="00C736A3">
        <w:rPr>
          <w:sz w:val="24"/>
          <w:szCs w:val="24"/>
        </w:rPr>
        <w:t xml:space="preserve">may warrant additional space but </w:t>
      </w:r>
      <w:r w:rsidR="00BC7347" w:rsidRPr="00C736A3">
        <w:rPr>
          <w:sz w:val="24"/>
          <w:szCs w:val="24"/>
        </w:rPr>
        <w:t xml:space="preserve">only in </w:t>
      </w:r>
      <w:r w:rsidR="00951CE1" w:rsidRPr="00C736A3">
        <w:rPr>
          <w:sz w:val="24"/>
          <w:szCs w:val="24"/>
        </w:rPr>
        <w:t>one facility.</w:t>
      </w:r>
    </w:p>
    <w:p w14:paraId="31233A06" w14:textId="2E6B7A8C" w:rsidR="002C15FD" w:rsidRPr="00C736A3" w:rsidRDefault="00A045D2" w:rsidP="006001ED">
      <w:pPr>
        <w:pStyle w:val="Bullets"/>
        <w:rPr>
          <w:sz w:val="24"/>
          <w:szCs w:val="24"/>
        </w:rPr>
      </w:pPr>
      <w:r w:rsidRPr="00C736A3">
        <w:rPr>
          <w:sz w:val="24"/>
          <w:szCs w:val="24"/>
        </w:rPr>
        <w:t>R</w:t>
      </w:r>
      <w:r w:rsidR="004D3EA7" w:rsidRPr="00C736A3">
        <w:rPr>
          <w:sz w:val="24"/>
          <w:szCs w:val="24"/>
        </w:rPr>
        <w:t>au</w:t>
      </w:r>
      <w:r w:rsidRPr="00C736A3">
        <w:rPr>
          <w:sz w:val="24"/>
          <w:szCs w:val="24"/>
        </w:rPr>
        <w:t xml:space="preserve">kawa and </w:t>
      </w:r>
      <w:r w:rsidR="004D3EA7" w:rsidRPr="00C736A3">
        <w:rPr>
          <w:sz w:val="24"/>
          <w:szCs w:val="24"/>
        </w:rPr>
        <w:t>Te T</w:t>
      </w:r>
      <w:r w:rsidR="00A8617B" w:rsidRPr="00C736A3">
        <w:rPr>
          <w:sz w:val="24"/>
          <w:szCs w:val="24"/>
        </w:rPr>
        <w:t>ū</w:t>
      </w:r>
      <w:r w:rsidR="004D3EA7" w:rsidRPr="00C736A3">
        <w:rPr>
          <w:sz w:val="24"/>
          <w:szCs w:val="24"/>
        </w:rPr>
        <w:t>hunga Rau (</w:t>
      </w:r>
      <w:r w:rsidRPr="00C736A3">
        <w:rPr>
          <w:sz w:val="24"/>
          <w:szCs w:val="24"/>
        </w:rPr>
        <w:t>Strathmore</w:t>
      </w:r>
      <w:r w:rsidR="004D3EA7" w:rsidRPr="00C736A3">
        <w:rPr>
          <w:sz w:val="24"/>
          <w:szCs w:val="24"/>
        </w:rPr>
        <w:t>)</w:t>
      </w:r>
      <w:r w:rsidRPr="00C736A3">
        <w:rPr>
          <w:sz w:val="24"/>
          <w:szCs w:val="24"/>
        </w:rPr>
        <w:t xml:space="preserve"> are located close together and </w:t>
      </w:r>
      <w:r w:rsidR="00737358" w:rsidRPr="00C736A3">
        <w:rPr>
          <w:sz w:val="24"/>
          <w:szCs w:val="24"/>
        </w:rPr>
        <w:t xml:space="preserve">both are small buildings. Consideration is required on whether </w:t>
      </w:r>
      <w:r w:rsidR="00A8617B" w:rsidRPr="00C736A3">
        <w:rPr>
          <w:sz w:val="24"/>
          <w:szCs w:val="24"/>
        </w:rPr>
        <w:t>the</w:t>
      </w:r>
      <w:r w:rsidR="00737358" w:rsidRPr="00C736A3">
        <w:rPr>
          <w:sz w:val="24"/>
          <w:szCs w:val="24"/>
        </w:rPr>
        <w:t xml:space="preserve"> two sites </w:t>
      </w:r>
      <w:r w:rsidR="00A832DC" w:rsidRPr="00C736A3">
        <w:rPr>
          <w:sz w:val="24"/>
          <w:szCs w:val="24"/>
        </w:rPr>
        <w:t>are</w:t>
      </w:r>
      <w:r w:rsidR="00737358" w:rsidRPr="00C736A3">
        <w:rPr>
          <w:sz w:val="24"/>
          <w:szCs w:val="24"/>
        </w:rPr>
        <w:t xml:space="preserve"> the best approach to meet community needs.</w:t>
      </w:r>
    </w:p>
    <w:p w14:paraId="14F18342" w14:textId="4E52B563" w:rsidR="00F34738" w:rsidRPr="00C736A3" w:rsidRDefault="00F34738" w:rsidP="006001ED">
      <w:pPr>
        <w:pStyle w:val="Bullets"/>
        <w:rPr>
          <w:sz w:val="24"/>
          <w:szCs w:val="24"/>
        </w:rPr>
      </w:pPr>
      <w:r w:rsidRPr="00C736A3">
        <w:rPr>
          <w:sz w:val="24"/>
          <w:szCs w:val="24"/>
        </w:rPr>
        <w:t>Vogelmorn and Brooklyn are located close together and have overlapping catchment</w:t>
      </w:r>
      <w:r w:rsidR="00AB5716" w:rsidRPr="00C736A3">
        <w:rPr>
          <w:sz w:val="24"/>
          <w:szCs w:val="24"/>
        </w:rPr>
        <w:t>s</w:t>
      </w:r>
      <w:r w:rsidRPr="00C736A3">
        <w:rPr>
          <w:sz w:val="24"/>
          <w:szCs w:val="24"/>
        </w:rPr>
        <w:t>. There is potentially too much space for the population</w:t>
      </w:r>
      <w:r w:rsidR="004940D0" w:rsidRPr="00C736A3">
        <w:rPr>
          <w:sz w:val="24"/>
          <w:szCs w:val="24"/>
        </w:rPr>
        <w:t>. The community</w:t>
      </w:r>
      <w:r w:rsidR="00A47346" w:rsidRPr="00C736A3">
        <w:rPr>
          <w:sz w:val="24"/>
          <w:szCs w:val="24"/>
        </w:rPr>
        <w:t>-</w:t>
      </w:r>
      <w:r w:rsidR="004940D0" w:rsidRPr="00C736A3">
        <w:rPr>
          <w:sz w:val="24"/>
          <w:szCs w:val="24"/>
        </w:rPr>
        <w:t>owned building at Vogelmorn has structural issues that need to be resolved in 5 to 10 years.</w:t>
      </w:r>
    </w:p>
    <w:p w14:paraId="3036D8E6" w14:textId="79AA17AD" w:rsidR="00737358" w:rsidRPr="00C736A3" w:rsidRDefault="00AB1037" w:rsidP="006001ED">
      <w:pPr>
        <w:pStyle w:val="Bullets"/>
        <w:rPr>
          <w:sz w:val="24"/>
          <w:szCs w:val="24"/>
        </w:rPr>
      </w:pPr>
      <w:r w:rsidRPr="00C736A3">
        <w:rPr>
          <w:sz w:val="24"/>
          <w:szCs w:val="24"/>
        </w:rPr>
        <w:t>Seatoun</w:t>
      </w:r>
      <w:r w:rsidR="004940D0" w:rsidRPr="00C736A3">
        <w:rPr>
          <w:sz w:val="24"/>
          <w:szCs w:val="24"/>
        </w:rPr>
        <w:t xml:space="preserve"> and</w:t>
      </w:r>
      <w:r w:rsidRPr="00C736A3">
        <w:rPr>
          <w:sz w:val="24"/>
          <w:szCs w:val="24"/>
        </w:rPr>
        <w:t xml:space="preserve"> Hataitai are owned by </w:t>
      </w:r>
      <w:r w:rsidR="00CD2FBF" w:rsidRPr="00C736A3">
        <w:rPr>
          <w:sz w:val="24"/>
          <w:szCs w:val="24"/>
        </w:rPr>
        <w:t xml:space="preserve">other organisations and have </w:t>
      </w:r>
      <w:r w:rsidR="00B85CBD" w:rsidRPr="00C736A3">
        <w:rPr>
          <w:sz w:val="24"/>
          <w:szCs w:val="24"/>
        </w:rPr>
        <w:t xml:space="preserve">significant </w:t>
      </w:r>
      <w:r w:rsidR="00CD2FBF" w:rsidRPr="00C736A3">
        <w:rPr>
          <w:sz w:val="24"/>
          <w:szCs w:val="24"/>
        </w:rPr>
        <w:t>structural issues</w:t>
      </w:r>
      <w:r w:rsidR="00D3535B" w:rsidRPr="00C736A3">
        <w:rPr>
          <w:sz w:val="24"/>
          <w:szCs w:val="24"/>
        </w:rPr>
        <w:t xml:space="preserve"> that need to be resolved in the next 5 to 10 years.</w:t>
      </w:r>
    </w:p>
    <w:p w14:paraId="0B7C8F43" w14:textId="65B29F73" w:rsidR="002D0C48" w:rsidRPr="00C736A3" w:rsidRDefault="00D44096">
      <w:pPr>
        <w:pStyle w:val="Bullets"/>
        <w:rPr>
          <w:sz w:val="24"/>
          <w:szCs w:val="24"/>
        </w:rPr>
      </w:pPr>
      <w:r w:rsidRPr="00C736A3">
        <w:rPr>
          <w:sz w:val="24"/>
          <w:szCs w:val="24"/>
        </w:rPr>
        <w:t>Ngaio</w:t>
      </w:r>
      <w:r w:rsidR="008D5A13" w:rsidRPr="00C736A3">
        <w:rPr>
          <w:sz w:val="24"/>
          <w:szCs w:val="24"/>
        </w:rPr>
        <w:t xml:space="preserve">, </w:t>
      </w:r>
      <w:r w:rsidRPr="00C736A3">
        <w:rPr>
          <w:sz w:val="24"/>
          <w:szCs w:val="24"/>
        </w:rPr>
        <w:t>Northland</w:t>
      </w:r>
      <w:r w:rsidR="007D3E18" w:rsidRPr="00C736A3">
        <w:rPr>
          <w:sz w:val="24"/>
          <w:szCs w:val="24"/>
        </w:rPr>
        <w:t xml:space="preserve"> and</w:t>
      </w:r>
      <w:r w:rsidR="008D5A13" w:rsidRPr="00C736A3">
        <w:rPr>
          <w:sz w:val="24"/>
          <w:szCs w:val="24"/>
        </w:rPr>
        <w:t xml:space="preserve"> Mirama</w:t>
      </w:r>
      <w:r w:rsidR="00B85CBD" w:rsidRPr="00C736A3">
        <w:rPr>
          <w:sz w:val="24"/>
          <w:szCs w:val="24"/>
        </w:rPr>
        <w:t>r</w:t>
      </w:r>
      <w:r w:rsidR="008D5A13" w:rsidRPr="00C736A3">
        <w:rPr>
          <w:sz w:val="24"/>
          <w:szCs w:val="24"/>
        </w:rPr>
        <w:t>/Maup</w:t>
      </w:r>
      <w:r w:rsidR="00235207" w:rsidRPr="00C736A3">
        <w:rPr>
          <w:sz w:val="24"/>
          <w:szCs w:val="24"/>
        </w:rPr>
        <w:t>uia</w:t>
      </w:r>
      <w:r w:rsidRPr="00C736A3">
        <w:rPr>
          <w:sz w:val="24"/>
          <w:szCs w:val="24"/>
        </w:rPr>
        <w:t xml:space="preserve"> are older buildings in need of improvement to </w:t>
      </w:r>
      <w:r w:rsidR="00662E5F" w:rsidRPr="00C736A3">
        <w:rPr>
          <w:sz w:val="24"/>
          <w:szCs w:val="24"/>
        </w:rPr>
        <w:t>be fit-for</w:t>
      </w:r>
      <w:r w:rsidR="00B85CBD" w:rsidRPr="00C736A3">
        <w:rPr>
          <w:sz w:val="24"/>
          <w:szCs w:val="24"/>
        </w:rPr>
        <w:t>-</w:t>
      </w:r>
      <w:r w:rsidR="00662E5F" w:rsidRPr="00C736A3">
        <w:rPr>
          <w:sz w:val="24"/>
          <w:szCs w:val="24"/>
        </w:rPr>
        <w:t>purpose</w:t>
      </w:r>
      <w:r w:rsidRPr="00C736A3">
        <w:rPr>
          <w:sz w:val="24"/>
          <w:szCs w:val="24"/>
        </w:rPr>
        <w:t>.</w:t>
      </w:r>
    </w:p>
    <w:p w14:paraId="00D2DFBE" w14:textId="0D5B3792" w:rsidR="00843C34" w:rsidRPr="00C736A3" w:rsidRDefault="00843C34" w:rsidP="00843C34">
      <w:pPr>
        <w:spacing w:after="40"/>
        <w:rPr>
          <w:rFonts w:cs="Arial"/>
          <w:b/>
          <w:color w:val="000000" w:themeColor="text1"/>
          <w:sz w:val="24"/>
          <w:szCs w:val="24"/>
        </w:rPr>
      </w:pPr>
      <w:r w:rsidRPr="00C736A3">
        <w:rPr>
          <w:rFonts w:cs="Arial"/>
          <w:b/>
          <w:color w:val="000000" w:themeColor="text1"/>
          <w:sz w:val="24"/>
          <w:szCs w:val="24"/>
        </w:rPr>
        <w:t xml:space="preserve">Future </w:t>
      </w:r>
      <w:r w:rsidR="002D0C48" w:rsidRPr="00C736A3">
        <w:rPr>
          <w:rFonts w:cs="Arial"/>
          <w:b/>
          <w:color w:val="000000" w:themeColor="text1"/>
          <w:sz w:val="24"/>
          <w:szCs w:val="24"/>
        </w:rPr>
        <w:t>direction</w:t>
      </w:r>
      <w:r w:rsidRPr="00C736A3">
        <w:rPr>
          <w:rFonts w:cs="Arial"/>
          <w:b/>
          <w:color w:val="000000" w:themeColor="text1"/>
          <w:sz w:val="24"/>
          <w:szCs w:val="24"/>
        </w:rPr>
        <w:t>:</w:t>
      </w:r>
    </w:p>
    <w:p w14:paraId="71E31223" w14:textId="31024482" w:rsidR="005B79AE" w:rsidRPr="00706370" w:rsidRDefault="00EE0EB6" w:rsidP="00550713">
      <w:pPr>
        <w:spacing w:after="60"/>
        <w:rPr>
          <w:rFonts w:cs="Arial"/>
          <w:color w:val="000000" w:themeColor="text1"/>
          <w:sz w:val="24"/>
          <w:szCs w:val="24"/>
        </w:rPr>
      </w:pPr>
      <w:r w:rsidRPr="00706370">
        <w:rPr>
          <w:rFonts w:cs="Arial"/>
          <w:color w:val="000000" w:themeColor="text1"/>
          <w:sz w:val="24"/>
          <w:szCs w:val="24"/>
        </w:rPr>
        <w:t xml:space="preserve">Evolve community centres </w:t>
      </w:r>
      <w:r w:rsidR="002F0383" w:rsidRPr="00706370">
        <w:rPr>
          <w:rFonts w:cs="Arial"/>
          <w:color w:val="000000" w:themeColor="text1"/>
          <w:sz w:val="24"/>
          <w:szCs w:val="24"/>
        </w:rPr>
        <w:t>to provide fit-for-purpose facilities</w:t>
      </w:r>
      <w:r w:rsidR="00BE0252" w:rsidRPr="00706370">
        <w:rPr>
          <w:rFonts w:cs="Arial"/>
          <w:color w:val="000000" w:themeColor="text1"/>
          <w:sz w:val="24"/>
          <w:szCs w:val="24"/>
        </w:rPr>
        <w:t xml:space="preserve"> and </w:t>
      </w:r>
      <w:r w:rsidR="002F0383" w:rsidRPr="00706370">
        <w:rPr>
          <w:rFonts w:cs="Arial"/>
          <w:color w:val="000000" w:themeColor="text1"/>
          <w:sz w:val="24"/>
          <w:szCs w:val="24"/>
        </w:rPr>
        <w:t xml:space="preserve">greater </w:t>
      </w:r>
      <w:r w:rsidR="00554125" w:rsidRPr="00706370">
        <w:rPr>
          <w:rFonts w:cs="Arial"/>
          <w:color w:val="000000" w:themeColor="text1"/>
          <w:sz w:val="24"/>
          <w:szCs w:val="24"/>
        </w:rPr>
        <w:t xml:space="preserve">collaboration </w:t>
      </w:r>
      <w:r w:rsidR="002F0383" w:rsidRPr="00706370">
        <w:rPr>
          <w:rFonts w:cs="Arial"/>
          <w:color w:val="000000" w:themeColor="text1"/>
          <w:sz w:val="24"/>
          <w:szCs w:val="24"/>
        </w:rPr>
        <w:t xml:space="preserve">to deliver a coordinated </w:t>
      </w:r>
      <w:r w:rsidR="0053229F" w:rsidRPr="00706370">
        <w:rPr>
          <w:rFonts w:cs="Arial"/>
          <w:color w:val="000000" w:themeColor="text1"/>
          <w:sz w:val="24"/>
          <w:szCs w:val="24"/>
        </w:rPr>
        <w:t xml:space="preserve">range of </w:t>
      </w:r>
      <w:r w:rsidR="00AF449C" w:rsidRPr="00706370">
        <w:rPr>
          <w:rFonts w:cs="Arial"/>
          <w:color w:val="000000" w:themeColor="text1"/>
          <w:sz w:val="24"/>
          <w:szCs w:val="24"/>
        </w:rPr>
        <w:t>activities</w:t>
      </w:r>
      <w:r w:rsidR="00983FE9" w:rsidRPr="00706370">
        <w:rPr>
          <w:rFonts w:cs="Arial"/>
          <w:color w:val="000000" w:themeColor="text1"/>
          <w:sz w:val="24"/>
          <w:szCs w:val="24"/>
        </w:rPr>
        <w:t>.</w:t>
      </w:r>
    </w:p>
    <w:p w14:paraId="6155E7D8" w14:textId="1A19382A" w:rsidR="00EE0EB6" w:rsidRPr="00C736A3" w:rsidRDefault="00D92344" w:rsidP="00EE0EB6">
      <w:pPr>
        <w:pStyle w:val="ListParagraph"/>
        <w:numPr>
          <w:ilvl w:val="0"/>
          <w:numId w:val="11"/>
        </w:numPr>
        <w:spacing w:after="60"/>
        <w:ind w:left="357" w:hanging="357"/>
        <w:contextualSpacing w:val="0"/>
        <w:rPr>
          <w:rFonts w:cs="Arial"/>
          <w:color w:val="000000" w:themeColor="text1"/>
          <w:sz w:val="24"/>
          <w:szCs w:val="24"/>
        </w:rPr>
      </w:pPr>
      <w:r w:rsidRPr="00C736A3">
        <w:rPr>
          <w:rFonts w:cs="Arial"/>
          <w:color w:val="000000" w:themeColor="text1"/>
          <w:sz w:val="24"/>
          <w:szCs w:val="24"/>
        </w:rPr>
        <w:t xml:space="preserve">Due to the </w:t>
      </w:r>
      <w:r w:rsidR="003B6AC6" w:rsidRPr="00C736A3">
        <w:rPr>
          <w:rFonts w:cs="Arial"/>
          <w:color w:val="000000" w:themeColor="text1"/>
          <w:sz w:val="24"/>
          <w:szCs w:val="24"/>
        </w:rPr>
        <w:t>high number of community centres, t</w:t>
      </w:r>
      <w:r w:rsidR="00EE0EB6" w:rsidRPr="00C736A3">
        <w:rPr>
          <w:rFonts w:cs="Arial"/>
          <w:color w:val="000000" w:themeColor="text1"/>
          <w:sz w:val="24"/>
          <w:szCs w:val="24"/>
        </w:rPr>
        <w:t xml:space="preserve">here is no need for any </w:t>
      </w:r>
      <w:r w:rsidR="00473D92" w:rsidRPr="00C736A3">
        <w:rPr>
          <w:rFonts w:cs="Arial"/>
          <w:color w:val="000000" w:themeColor="text1"/>
          <w:sz w:val="24"/>
          <w:szCs w:val="24"/>
        </w:rPr>
        <w:t>new</w:t>
      </w:r>
      <w:r w:rsidR="00EE0EB6" w:rsidRPr="00C736A3">
        <w:rPr>
          <w:rFonts w:cs="Arial"/>
          <w:color w:val="000000" w:themeColor="text1"/>
          <w:sz w:val="24"/>
          <w:szCs w:val="24"/>
        </w:rPr>
        <w:t xml:space="preserve"> sites unless through the </w:t>
      </w:r>
      <w:r w:rsidR="00EE0EB6" w:rsidRPr="00C736A3">
        <w:rPr>
          <w:rFonts w:cs="Arial"/>
          <w:i/>
          <w:color w:val="000000" w:themeColor="text1"/>
          <w:sz w:val="24"/>
          <w:szCs w:val="24"/>
        </w:rPr>
        <w:t>optimisation</w:t>
      </w:r>
      <w:r w:rsidR="00EE0EB6" w:rsidRPr="00C736A3">
        <w:rPr>
          <w:rFonts w:cs="Arial"/>
          <w:color w:val="000000" w:themeColor="text1"/>
          <w:sz w:val="24"/>
          <w:szCs w:val="24"/>
        </w:rPr>
        <w:t xml:space="preserve"> of existing </w:t>
      </w:r>
      <w:r w:rsidR="00335F87" w:rsidRPr="00C736A3">
        <w:rPr>
          <w:rFonts w:cs="Arial"/>
          <w:color w:val="000000" w:themeColor="text1"/>
          <w:sz w:val="24"/>
          <w:szCs w:val="24"/>
        </w:rPr>
        <w:t>facilities</w:t>
      </w:r>
      <w:r w:rsidR="00EE0EB6" w:rsidRPr="00C736A3">
        <w:rPr>
          <w:rFonts w:cs="Arial"/>
          <w:color w:val="000000" w:themeColor="text1"/>
          <w:sz w:val="24"/>
          <w:szCs w:val="24"/>
        </w:rPr>
        <w:t>.</w:t>
      </w:r>
    </w:p>
    <w:p w14:paraId="594EB628" w14:textId="74E49801" w:rsidR="009D5C39" w:rsidRPr="00C736A3" w:rsidRDefault="009D5C39" w:rsidP="009D5C39">
      <w:pPr>
        <w:pStyle w:val="ListParagraph"/>
        <w:numPr>
          <w:ilvl w:val="0"/>
          <w:numId w:val="11"/>
        </w:numPr>
        <w:spacing w:after="60"/>
        <w:ind w:left="357" w:hanging="357"/>
        <w:contextualSpacing w:val="0"/>
        <w:rPr>
          <w:rFonts w:cs="Arial"/>
          <w:color w:val="000000" w:themeColor="text1"/>
          <w:sz w:val="24"/>
          <w:szCs w:val="24"/>
        </w:rPr>
      </w:pPr>
      <w:r w:rsidRPr="00C736A3">
        <w:rPr>
          <w:rFonts w:cs="Arial"/>
          <w:color w:val="000000" w:themeColor="text1"/>
          <w:sz w:val="24"/>
          <w:szCs w:val="24"/>
        </w:rPr>
        <w:t xml:space="preserve">Review the mixed model of delivery to assess the impact and </w:t>
      </w:r>
      <w:r w:rsidR="0099768F" w:rsidRPr="00C736A3">
        <w:rPr>
          <w:rFonts w:cs="Arial"/>
          <w:color w:val="000000" w:themeColor="text1"/>
          <w:sz w:val="24"/>
          <w:szCs w:val="24"/>
        </w:rPr>
        <w:t xml:space="preserve">efficiency of the mixed approach. Determine </w:t>
      </w:r>
      <w:r w:rsidRPr="00C736A3">
        <w:rPr>
          <w:rFonts w:cs="Arial"/>
          <w:color w:val="000000" w:themeColor="text1"/>
          <w:sz w:val="24"/>
          <w:szCs w:val="24"/>
        </w:rPr>
        <w:t xml:space="preserve">whether there is sufficient resource, capability and capacity to deliver the outcomes of this </w:t>
      </w:r>
      <w:r w:rsidR="004C21CE" w:rsidRPr="00C736A3">
        <w:rPr>
          <w:rFonts w:cs="Arial"/>
          <w:color w:val="000000" w:themeColor="text1"/>
          <w:sz w:val="24"/>
          <w:szCs w:val="24"/>
        </w:rPr>
        <w:t>p</w:t>
      </w:r>
      <w:r w:rsidRPr="00C736A3">
        <w:rPr>
          <w:rFonts w:cs="Arial"/>
          <w:color w:val="000000" w:themeColor="text1"/>
          <w:sz w:val="24"/>
          <w:szCs w:val="24"/>
        </w:rPr>
        <w:t>lan.</w:t>
      </w:r>
    </w:p>
    <w:p w14:paraId="3BAF0548" w14:textId="77777777" w:rsidR="009D5C39" w:rsidRPr="00C736A3" w:rsidRDefault="009D5C39" w:rsidP="00BF3333">
      <w:pPr>
        <w:pStyle w:val="ListParagraph"/>
        <w:numPr>
          <w:ilvl w:val="0"/>
          <w:numId w:val="11"/>
        </w:numPr>
        <w:spacing w:after="60"/>
        <w:ind w:left="357" w:hanging="357"/>
        <w:contextualSpacing w:val="0"/>
        <w:rPr>
          <w:rFonts w:cs="Arial"/>
          <w:color w:val="000000" w:themeColor="text1"/>
          <w:sz w:val="24"/>
          <w:szCs w:val="24"/>
        </w:rPr>
      </w:pPr>
      <w:r w:rsidRPr="00C736A3">
        <w:rPr>
          <w:rFonts w:cs="Arial"/>
          <w:color w:val="000000" w:themeColor="text1"/>
          <w:sz w:val="24"/>
          <w:szCs w:val="24"/>
        </w:rPr>
        <w:t>Prioritise and ensure there is sufficient resource to support collaboration across community centres and with other facilities.</w:t>
      </w:r>
    </w:p>
    <w:p w14:paraId="446A7273" w14:textId="3C4E2544" w:rsidR="009D5C39" w:rsidRPr="00C736A3" w:rsidRDefault="009D5C39" w:rsidP="009D5C39">
      <w:pPr>
        <w:pStyle w:val="ListParagraph"/>
        <w:numPr>
          <w:ilvl w:val="0"/>
          <w:numId w:val="11"/>
        </w:numPr>
        <w:spacing w:after="60"/>
        <w:ind w:left="357" w:hanging="357"/>
        <w:contextualSpacing w:val="0"/>
        <w:rPr>
          <w:rFonts w:cs="Arial"/>
          <w:color w:val="000000" w:themeColor="text1"/>
          <w:sz w:val="24"/>
          <w:szCs w:val="24"/>
        </w:rPr>
      </w:pPr>
      <w:r w:rsidRPr="00C736A3">
        <w:rPr>
          <w:rFonts w:cs="Arial"/>
          <w:color w:val="000000" w:themeColor="text1"/>
          <w:sz w:val="24"/>
          <w:szCs w:val="24"/>
        </w:rPr>
        <w:t xml:space="preserve">Introduce consistent </w:t>
      </w:r>
      <w:r w:rsidR="00EB6069" w:rsidRPr="00C736A3">
        <w:rPr>
          <w:rFonts w:cs="Arial"/>
          <w:color w:val="000000" w:themeColor="text1"/>
          <w:sz w:val="24"/>
          <w:szCs w:val="24"/>
        </w:rPr>
        <w:t xml:space="preserve">data collection to provide </w:t>
      </w:r>
      <w:r w:rsidR="004A4229" w:rsidRPr="00C736A3">
        <w:rPr>
          <w:rFonts w:cs="Arial"/>
          <w:color w:val="000000" w:themeColor="text1"/>
          <w:sz w:val="24"/>
          <w:szCs w:val="24"/>
        </w:rPr>
        <w:t xml:space="preserve">better </w:t>
      </w:r>
      <w:r w:rsidR="00EB6069" w:rsidRPr="00C736A3">
        <w:rPr>
          <w:rFonts w:cs="Arial"/>
          <w:color w:val="000000" w:themeColor="text1"/>
          <w:sz w:val="24"/>
          <w:szCs w:val="24"/>
        </w:rPr>
        <w:t xml:space="preserve">insight </w:t>
      </w:r>
      <w:r w:rsidR="004C44BA">
        <w:rPr>
          <w:rFonts w:cs="Arial"/>
          <w:color w:val="000000" w:themeColor="text1"/>
          <w:sz w:val="24"/>
          <w:szCs w:val="24"/>
        </w:rPr>
        <w:t>into</w:t>
      </w:r>
      <w:r w:rsidR="00EB6069" w:rsidRPr="00C736A3">
        <w:rPr>
          <w:rFonts w:cs="Arial"/>
          <w:color w:val="000000" w:themeColor="text1"/>
          <w:sz w:val="24"/>
          <w:szCs w:val="24"/>
        </w:rPr>
        <w:t xml:space="preserve"> the level of use and impact of community centres.</w:t>
      </w:r>
    </w:p>
    <w:p w14:paraId="381B6739" w14:textId="022BF6F7" w:rsidR="00EE0EB6" w:rsidRPr="00C736A3" w:rsidRDefault="00EA20AB" w:rsidP="00EE0EB6">
      <w:pPr>
        <w:pStyle w:val="ListParagraph"/>
        <w:numPr>
          <w:ilvl w:val="0"/>
          <w:numId w:val="11"/>
        </w:numPr>
        <w:spacing w:after="60"/>
        <w:ind w:left="357" w:hanging="357"/>
        <w:contextualSpacing w:val="0"/>
        <w:rPr>
          <w:rFonts w:cs="Arial"/>
          <w:color w:val="000000" w:themeColor="text1"/>
          <w:sz w:val="24"/>
          <w:szCs w:val="24"/>
        </w:rPr>
      </w:pPr>
      <w:r w:rsidRPr="00C736A3">
        <w:rPr>
          <w:rFonts w:cs="Arial"/>
          <w:color w:val="000000" w:themeColor="text1"/>
          <w:sz w:val="24"/>
          <w:szCs w:val="24"/>
        </w:rPr>
        <w:t>The k</w:t>
      </w:r>
      <w:r w:rsidR="0039697A" w:rsidRPr="00C736A3">
        <w:rPr>
          <w:rFonts w:cs="Arial"/>
          <w:color w:val="000000" w:themeColor="text1"/>
          <w:sz w:val="24"/>
          <w:szCs w:val="24"/>
        </w:rPr>
        <w:t>ey focus is on improving buildings to be fit-for-purpose for a range of activities</w:t>
      </w:r>
      <w:r w:rsidR="00214DA4" w:rsidRPr="00C736A3">
        <w:rPr>
          <w:rFonts w:cs="Arial"/>
          <w:color w:val="000000" w:themeColor="text1"/>
          <w:sz w:val="24"/>
          <w:szCs w:val="24"/>
        </w:rPr>
        <w:t>. Careful consideration is required on whether to retain some buildings</w:t>
      </w:r>
      <w:r w:rsidR="00834DBA" w:rsidRPr="00C736A3">
        <w:rPr>
          <w:rFonts w:cs="Arial"/>
          <w:color w:val="000000" w:themeColor="text1"/>
          <w:sz w:val="24"/>
          <w:szCs w:val="24"/>
        </w:rPr>
        <w:t xml:space="preserve"> when</w:t>
      </w:r>
      <w:r w:rsidR="00214DA4" w:rsidRPr="00C736A3">
        <w:rPr>
          <w:rFonts w:cs="Arial"/>
          <w:color w:val="000000" w:themeColor="text1"/>
          <w:sz w:val="24"/>
          <w:szCs w:val="24"/>
        </w:rPr>
        <w:t xml:space="preserve"> </w:t>
      </w:r>
      <w:r w:rsidR="00834DBA" w:rsidRPr="00C736A3">
        <w:rPr>
          <w:rFonts w:cs="Arial"/>
          <w:color w:val="000000" w:themeColor="text1"/>
          <w:sz w:val="24"/>
          <w:szCs w:val="24"/>
        </w:rPr>
        <w:t xml:space="preserve">there </w:t>
      </w:r>
      <w:r w:rsidR="00694B02" w:rsidRPr="00C736A3">
        <w:rPr>
          <w:rFonts w:cs="Arial"/>
          <w:color w:val="000000" w:themeColor="text1"/>
          <w:sz w:val="24"/>
          <w:szCs w:val="24"/>
        </w:rPr>
        <w:t>are</w:t>
      </w:r>
      <w:r w:rsidR="00834DBA" w:rsidRPr="00C736A3">
        <w:rPr>
          <w:rFonts w:cs="Arial"/>
          <w:color w:val="000000" w:themeColor="text1"/>
          <w:sz w:val="24"/>
          <w:szCs w:val="24"/>
        </w:rPr>
        <w:t xml:space="preserve"> significant</w:t>
      </w:r>
      <w:r w:rsidR="00D639F9" w:rsidRPr="00C736A3">
        <w:rPr>
          <w:rFonts w:cs="Arial"/>
          <w:color w:val="000000" w:themeColor="text1"/>
          <w:sz w:val="24"/>
          <w:szCs w:val="24"/>
        </w:rPr>
        <w:t xml:space="preserve"> </w:t>
      </w:r>
      <w:r w:rsidR="00834DBA" w:rsidRPr="00C736A3">
        <w:rPr>
          <w:rFonts w:cs="Arial"/>
          <w:color w:val="000000" w:themeColor="text1"/>
          <w:sz w:val="24"/>
          <w:szCs w:val="24"/>
        </w:rPr>
        <w:t xml:space="preserve">building / design </w:t>
      </w:r>
      <w:r w:rsidR="00214DA4" w:rsidRPr="00C736A3">
        <w:rPr>
          <w:rFonts w:cs="Arial"/>
          <w:color w:val="000000" w:themeColor="text1"/>
          <w:sz w:val="24"/>
          <w:szCs w:val="24"/>
        </w:rPr>
        <w:t>issues</w:t>
      </w:r>
      <w:r w:rsidR="00E05D16" w:rsidRPr="00C736A3">
        <w:rPr>
          <w:rFonts w:cs="Arial"/>
          <w:color w:val="000000" w:themeColor="text1"/>
          <w:sz w:val="24"/>
          <w:szCs w:val="24"/>
        </w:rPr>
        <w:t xml:space="preserve"> </w:t>
      </w:r>
      <w:r w:rsidR="00B74CE6" w:rsidRPr="00C736A3">
        <w:rPr>
          <w:rFonts w:cs="Arial"/>
          <w:color w:val="000000" w:themeColor="text1"/>
          <w:sz w:val="24"/>
          <w:szCs w:val="24"/>
        </w:rPr>
        <w:t xml:space="preserve">that </w:t>
      </w:r>
      <w:r w:rsidR="00E05D16" w:rsidRPr="00C736A3">
        <w:rPr>
          <w:rFonts w:cs="Arial"/>
          <w:color w:val="000000" w:themeColor="text1"/>
          <w:sz w:val="24"/>
          <w:szCs w:val="24"/>
        </w:rPr>
        <w:t>are expensive to address</w:t>
      </w:r>
      <w:r w:rsidR="00834DBA" w:rsidRPr="00C736A3">
        <w:rPr>
          <w:rFonts w:cs="Arial"/>
          <w:color w:val="000000" w:themeColor="text1"/>
          <w:sz w:val="24"/>
          <w:szCs w:val="24"/>
        </w:rPr>
        <w:t>.</w:t>
      </w:r>
    </w:p>
    <w:p w14:paraId="201B863A" w14:textId="1314B904" w:rsidR="00EE0EB6" w:rsidRPr="00C736A3" w:rsidRDefault="00EB6069" w:rsidP="00EE0EB6">
      <w:pPr>
        <w:pStyle w:val="ListParagraph"/>
        <w:numPr>
          <w:ilvl w:val="0"/>
          <w:numId w:val="11"/>
        </w:numPr>
        <w:spacing w:after="60"/>
        <w:ind w:left="357" w:hanging="357"/>
        <w:contextualSpacing w:val="0"/>
        <w:rPr>
          <w:rFonts w:cs="Arial"/>
          <w:color w:val="000000" w:themeColor="text1"/>
          <w:sz w:val="24"/>
          <w:szCs w:val="24"/>
        </w:rPr>
      </w:pPr>
      <w:r w:rsidRPr="00C736A3">
        <w:rPr>
          <w:rFonts w:cs="Arial"/>
          <w:color w:val="000000" w:themeColor="text1"/>
          <w:sz w:val="24"/>
          <w:szCs w:val="24"/>
        </w:rPr>
        <w:t>Community centres</w:t>
      </w:r>
      <w:r w:rsidR="00EE0EB6" w:rsidRPr="00C736A3">
        <w:rPr>
          <w:rFonts w:cs="Arial"/>
          <w:color w:val="000000" w:themeColor="text1"/>
          <w:sz w:val="24"/>
          <w:szCs w:val="24"/>
        </w:rPr>
        <w:t xml:space="preserve"> </w:t>
      </w:r>
      <w:r w:rsidR="007C219C" w:rsidRPr="00C736A3">
        <w:rPr>
          <w:rFonts w:cs="Arial"/>
          <w:color w:val="000000" w:themeColor="text1"/>
          <w:sz w:val="24"/>
          <w:szCs w:val="24"/>
        </w:rPr>
        <w:t xml:space="preserve">may </w:t>
      </w:r>
      <w:r w:rsidR="00EE0EB6" w:rsidRPr="00C736A3">
        <w:rPr>
          <w:rFonts w:cs="Arial"/>
          <w:color w:val="000000" w:themeColor="text1"/>
          <w:sz w:val="24"/>
          <w:szCs w:val="24"/>
        </w:rPr>
        <w:t xml:space="preserve">have different specialities to reflect their </w:t>
      </w:r>
      <w:r w:rsidR="007C219C" w:rsidRPr="00C736A3">
        <w:rPr>
          <w:rFonts w:cs="Arial"/>
          <w:color w:val="000000" w:themeColor="text1"/>
          <w:sz w:val="24"/>
          <w:szCs w:val="24"/>
        </w:rPr>
        <w:t xml:space="preserve">communities, </w:t>
      </w:r>
      <w:r w:rsidR="00EE0EB6" w:rsidRPr="00C736A3">
        <w:rPr>
          <w:rFonts w:cs="Arial"/>
          <w:color w:val="000000" w:themeColor="text1"/>
          <w:sz w:val="24"/>
          <w:szCs w:val="24"/>
        </w:rPr>
        <w:t xml:space="preserve">so a cluster of </w:t>
      </w:r>
      <w:r w:rsidRPr="00C736A3">
        <w:rPr>
          <w:rFonts w:cs="Arial"/>
          <w:color w:val="000000" w:themeColor="text1"/>
          <w:sz w:val="24"/>
          <w:szCs w:val="24"/>
        </w:rPr>
        <w:t>centres</w:t>
      </w:r>
      <w:r w:rsidR="00EE0EB6" w:rsidRPr="00C736A3">
        <w:rPr>
          <w:rFonts w:cs="Arial"/>
          <w:color w:val="000000" w:themeColor="text1"/>
          <w:sz w:val="24"/>
          <w:szCs w:val="24"/>
        </w:rPr>
        <w:t xml:space="preserve"> </w:t>
      </w:r>
      <w:r w:rsidR="001D5023" w:rsidRPr="00C736A3">
        <w:rPr>
          <w:rFonts w:cs="Arial"/>
          <w:color w:val="000000" w:themeColor="text1"/>
          <w:sz w:val="24"/>
          <w:szCs w:val="24"/>
        </w:rPr>
        <w:t xml:space="preserve">within geographical areas </w:t>
      </w:r>
      <w:r w:rsidR="007C219C" w:rsidRPr="00C736A3">
        <w:rPr>
          <w:rFonts w:cs="Arial"/>
          <w:color w:val="000000" w:themeColor="text1"/>
          <w:sz w:val="24"/>
          <w:szCs w:val="24"/>
        </w:rPr>
        <w:t>could work together</w:t>
      </w:r>
      <w:r w:rsidR="00FE3FD4" w:rsidRPr="00C736A3">
        <w:rPr>
          <w:rFonts w:cs="Arial"/>
          <w:color w:val="000000" w:themeColor="text1"/>
          <w:sz w:val="24"/>
          <w:szCs w:val="24"/>
        </w:rPr>
        <w:t xml:space="preserve"> to</w:t>
      </w:r>
      <w:r w:rsidR="007C219C" w:rsidRPr="00C736A3">
        <w:rPr>
          <w:rFonts w:cs="Arial"/>
          <w:color w:val="000000" w:themeColor="text1"/>
          <w:sz w:val="24"/>
          <w:szCs w:val="24"/>
        </w:rPr>
        <w:t xml:space="preserve"> </w:t>
      </w:r>
      <w:r w:rsidR="00EE0EB6" w:rsidRPr="00C736A3">
        <w:rPr>
          <w:rFonts w:cs="Arial"/>
          <w:color w:val="000000" w:themeColor="text1"/>
          <w:sz w:val="24"/>
          <w:szCs w:val="24"/>
        </w:rPr>
        <w:t xml:space="preserve">provide a </w:t>
      </w:r>
      <w:r w:rsidR="00A47800" w:rsidRPr="00C736A3">
        <w:rPr>
          <w:rFonts w:cs="Arial"/>
          <w:color w:val="000000" w:themeColor="text1"/>
          <w:sz w:val="24"/>
          <w:szCs w:val="24"/>
        </w:rPr>
        <w:t xml:space="preserve">coordinated and holistic </w:t>
      </w:r>
      <w:r w:rsidR="00EE0EB6" w:rsidRPr="00C736A3">
        <w:rPr>
          <w:rFonts w:cs="Arial"/>
          <w:color w:val="000000" w:themeColor="text1"/>
          <w:sz w:val="24"/>
          <w:szCs w:val="24"/>
        </w:rPr>
        <w:t xml:space="preserve">range of </w:t>
      </w:r>
      <w:r w:rsidR="00FE3FD4" w:rsidRPr="00C736A3">
        <w:rPr>
          <w:rFonts w:cs="Arial"/>
          <w:color w:val="000000" w:themeColor="text1"/>
          <w:sz w:val="24"/>
          <w:szCs w:val="24"/>
        </w:rPr>
        <w:t>activities</w:t>
      </w:r>
      <w:r w:rsidR="00EE0EB6" w:rsidRPr="00C736A3">
        <w:rPr>
          <w:rFonts w:cs="Arial"/>
          <w:color w:val="000000" w:themeColor="text1"/>
          <w:sz w:val="24"/>
          <w:szCs w:val="24"/>
        </w:rPr>
        <w:t>.</w:t>
      </w:r>
    </w:p>
    <w:p w14:paraId="5AF9159E" w14:textId="5B57DC1C" w:rsidR="00EE0EB6" w:rsidRPr="00C736A3" w:rsidRDefault="004268C3" w:rsidP="00EE0EB6">
      <w:pPr>
        <w:pStyle w:val="ListParagraph"/>
        <w:numPr>
          <w:ilvl w:val="0"/>
          <w:numId w:val="11"/>
        </w:numPr>
        <w:spacing w:after="60"/>
        <w:ind w:left="357" w:hanging="357"/>
        <w:contextualSpacing w:val="0"/>
        <w:rPr>
          <w:rFonts w:cs="Arial"/>
          <w:color w:val="000000" w:themeColor="text1"/>
          <w:sz w:val="24"/>
          <w:szCs w:val="24"/>
        </w:rPr>
      </w:pPr>
      <w:r w:rsidRPr="00C736A3">
        <w:rPr>
          <w:rFonts w:cs="Arial"/>
          <w:color w:val="000000" w:themeColor="text1"/>
          <w:sz w:val="24"/>
          <w:szCs w:val="24"/>
        </w:rPr>
        <w:t>Specific</w:t>
      </w:r>
      <w:r w:rsidR="00EE0EB6" w:rsidRPr="00C736A3">
        <w:rPr>
          <w:rFonts w:cs="Arial"/>
          <w:color w:val="000000" w:themeColor="text1"/>
          <w:sz w:val="24"/>
          <w:szCs w:val="24"/>
        </w:rPr>
        <w:t xml:space="preserve"> design aspects </w:t>
      </w:r>
      <w:r w:rsidR="00EB6069" w:rsidRPr="00C736A3">
        <w:rPr>
          <w:rFonts w:cs="Arial"/>
          <w:color w:val="000000" w:themeColor="text1"/>
          <w:sz w:val="24"/>
          <w:szCs w:val="24"/>
        </w:rPr>
        <w:t>of</w:t>
      </w:r>
      <w:r w:rsidR="00EE0EB6" w:rsidRPr="00C736A3">
        <w:rPr>
          <w:rFonts w:cs="Arial"/>
          <w:color w:val="000000" w:themeColor="text1"/>
          <w:sz w:val="24"/>
          <w:szCs w:val="24"/>
        </w:rPr>
        <w:t xml:space="preserve"> fit-for-purpose </w:t>
      </w:r>
      <w:r w:rsidR="00EB6069" w:rsidRPr="00C736A3">
        <w:rPr>
          <w:rFonts w:cs="Arial"/>
          <w:color w:val="000000" w:themeColor="text1"/>
          <w:sz w:val="24"/>
          <w:szCs w:val="24"/>
        </w:rPr>
        <w:t>community centres</w:t>
      </w:r>
      <w:r w:rsidR="00EE0EB6" w:rsidRPr="00C736A3">
        <w:rPr>
          <w:rFonts w:cs="Arial"/>
          <w:color w:val="000000" w:themeColor="text1"/>
          <w:sz w:val="24"/>
          <w:szCs w:val="24"/>
        </w:rPr>
        <w:t xml:space="preserve">: </w:t>
      </w:r>
    </w:p>
    <w:p w14:paraId="3CE1A5BA" w14:textId="6BAE1B20" w:rsidR="00EB6069" w:rsidRPr="00C736A3" w:rsidRDefault="00EB6069" w:rsidP="00EB6069">
      <w:pPr>
        <w:pStyle w:val="ListParagraph"/>
        <w:numPr>
          <w:ilvl w:val="1"/>
          <w:numId w:val="11"/>
        </w:numPr>
        <w:spacing w:after="60"/>
        <w:ind w:left="717"/>
        <w:contextualSpacing w:val="0"/>
        <w:rPr>
          <w:rFonts w:cs="Arial"/>
          <w:color w:val="000000" w:themeColor="text1"/>
          <w:sz w:val="24"/>
          <w:szCs w:val="24"/>
        </w:rPr>
      </w:pPr>
      <w:r w:rsidRPr="00C736A3">
        <w:rPr>
          <w:rFonts w:cs="Arial"/>
          <w:color w:val="000000" w:themeColor="text1"/>
          <w:sz w:val="24"/>
          <w:szCs w:val="24"/>
        </w:rPr>
        <w:t xml:space="preserve">Careful assessment of size, height, flooring and materials to accommodate </w:t>
      </w:r>
      <w:r w:rsidR="005E5B47" w:rsidRPr="00C736A3">
        <w:rPr>
          <w:rFonts w:cs="Arial"/>
          <w:color w:val="000000" w:themeColor="text1"/>
          <w:sz w:val="24"/>
          <w:szCs w:val="24"/>
        </w:rPr>
        <w:t xml:space="preserve">a diverse </w:t>
      </w:r>
      <w:r w:rsidR="00AA13E5" w:rsidRPr="00C736A3">
        <w:rPr>
          <w:rFonts w:cs="Arial"/>
          <w:color w:val="000000" w:themeColor="text1"/>
          <w:sz w:val="24"/>
          <w:szCs w:val="24"/>
        </w:rPr>
        <w:t xml:space="preserve">range of </w:t>
      </w:r>
      <w:r w:rsidRPr="00C736A3">
        <w:rPr>
          <w:rFonts w:cs="Arial"/>
          <w:color w:val="000000" w:themeColor="text1"/>
          <w:sz w:val="24"/>
          <w:szCs w:val="24"/>
        </w:rPr>
        <w:t>activities, including flexibility</w:t>
      </w:r>
      <w:r w:rsidR="00307DF2" w:rsidRPr="00C736A3">
        <w:rPr>
          <w:rFonts w:cs="Arial"/>
          <w:color w:val="000000" w:themeColor="text1"/>
          <w:sz w:val="24"/>
          <w:szCs w:val="24"/>
        </w:rPr>
        <w:t xml:space="preserve"> </w:t>
      </w:r>
      <w:r w:rsidR="005E5B47" w:rsidRPr="00C736A3">
        <w:rPr>
          <w:rFonts w:cs="Arial"/>
          <w:color w:val="000000" w:themeColor="text1"/>
          <w:sz w:val="24"/>
          <w:szCs w:val="24"/>
        </w:rPr>
        <w:t>for</w:t>
      </w:r>
      <w:r w:rsidR="00307DF2" w:rsidRPr="00C736A3">
        <w:rPr>
          <w:rFonts w:cs="Arial"/>
          <w:color w:val="000000" w:themeColor="text1"/>
          <w:sz w:val="24"/>
          <w:szCs w:val="24"/>
        </w:rPr>
        <w:t xml:space="preserve"> new activities</w:t>
      </w:r>
      <w:r w:rsidRPr="00C736A3">
        <w:rPr>
          <w:rFonts w:cs="Arial"/>
          <w:color w:val="000000" w:themeColor="text1"/>
          <w:sz w:val="24"/>
          <w:szCs w:val="24"/>
        </w:rPr>
        <w:t>.</w:t>
      </w:r>
    </w:p>
    <w:p w14:paraId="379F9894" w14:textId="77179C60" w:rsidR="00EB6069" w:rsidRPr="00C736A3" w:rsidRDefault="00CD0B1E" w:rsidP="00EB6069">
      <w:pPr>
        <w:pStyle w:val="ListParagraph"/>
        <w:numPr>
          <w:ilvl w:val="1"/>
          <w:numId w:val="11"/>
        </w:numPr>
        <w:spacing w:after="60"/>
        <w:ind w:left="717"/>
        <w:contextualSpacing w:val="0"/>
        <w:rPr>
          <w:rFonts w:cs="Arial"/>
          <w:color w:val="000000" w:themeColor="text1"/>
          <w:sz w:val="24"/>
          <w:szCs w:val="24"/>
        </w:rPr>
      </w:pPr>
      <w:r w:rsidRPr="00C736A3">
        <w:rPr>
          <w:rFonts w:cs="Arial"/>
          <w:color w:val="000000" w:themeColor="text1"/>
          <w:sz w:val="24"/>
          <w:szCs w:val="24"/>
        </w:rPr>
        <w:t xml:space="preserve">Wharekai / </w:t>
      </w:r>
      <w:r w:rsidR="00DB5095" w:rsidRPr="00C736A3">
        <w:rPr>
          <w:rFonts w:cs="Arial"/>
          <w:color w:val="000000" w:themeColor="text1"/>
          <w:sz w:val="24"/>
          <w:szCs w:val="24"/>
        </w:rPr>
        <w:t>dining area</w:t>
      </w:r>
      <w:r w:rsidR="00EB6069" w:rsidRPr="00C736A3">
        <w:rPr>
          <w:rFonts w:cs="Arial"/>
          <w:color w:val="000000" w:themeColor="text1"/>
          <w:sz w:val="24"/>
          <w:szCs w:val="24"/>
        </w:rPr>
        <w:t xml:space="preserve"> forms the heart </w:t>
      </w:r>
      <w:r w:rsidR="00DB5095" w:rsidRPr="00C736A3">
        <w:rPr>
          <w:rFonts w:cs="Arial"/>
          <w:color w:val="000000" w:themeColor="text1"/>
          <w:sz w:val="24"/>
          <w:szCs w:val="24"/>
        </w:rPr>
        <w:t xml:space="preserve">of the facility, </w:t>
      </w:r>
      <w:r w:rsidR="00EB6069" w:rsidRPr="00C736A3">
        <w:rPr>
          <w:rFonts w:cs="Arial"/>
          <w:color w:val="000000" w:themeColor="text1"/>
          <w:sz w:val="24"/>
          <w:szCs w:val="24"/>
        </w:rPr>
        <w:t xml:space="preserve">with space </w:t>
      </w:r>
      <w:r w:rsidR="001D78D3" w:rsidRPr="00C736A3">
        <w:rPr>
          <w:rFonts w:cs="Arial"/>
          <w:color w:val="000000" w:themeColor="text1"/>
          <w:sz w:val="24"/>
          <w:szCs w:val="24"/>
        </w:rPr>
        <w:t>for</w:t>
      </w:r>
      <w:r w:rsidR="00EB6069" w:rsidRPr="00C736A3">
        <w:rPr>
          <w:rFonts w:cs="Arial"/>
          <w:color w:val="000000" w:themeColor="text1"/>
          <w:sz w:val="24"/>
          <w:szCs w:val="24"/>
        </w:rPr>
        <w:t xml:space="preserve"> social interaction.</w:t>
      </w:r>
    </w:p>
    <w:p w14:paraId="00AD2E9A" w14:textId="26C38F4B" w:rsidR="00EB6069" w:rsidRPr="00C736A3" w:rsidRDefault="001D78D3" w:rsidP="00EB6069">
      <w:pPr>
        <w:pStyle w:val="ListParagraph"/>
        <w:numPr>
          <w:ilvl w:val="1"/>
          <w:numId w:val="11"/>
        </w:numPr>
        <w:spacing w:after="60"/>
        <w:ind w:left="717"/>
        <w:contextualSpacing w:val="0"/>
        <w:rPr>
          <w:rFonts w:cs="Arial"/>
          <w:color w:val="000000" w:themeColor="text1"/>
          <w:sz w:val="24"/>
          <w:szCs w:val="24"/>
        </w:rPr>
      </w:pPr>
      <w:r w:rsidRPr="00C736A3">
        <w:rPr>
          <w:rFonts w:cs="Arial"/>
          <w:color w:val="000000" w:themeColor="text1"/>
          <w:sz w:val="24"/>
          <w:szCs w:val="24"/>
        </w:rPr>
        <w:t>Ample s</w:t>
      </w:r>
      <w:r w:rsidR="00EB6069" w:rsidRPr="00C736A3">
        <w:rPr>
          <w:rFonts w:cs="Arial"/>
          <w:color w:val="000000" w:themeColor="text1"/>
          <w:sz w:val="24"/>
          <w:szCs w:val="24"/>
        </w:rPr>
        <w:t xml:space="preserve">torage for equipment, technology </w:t>
      </w:r>
      <w:r w:rsidR="00A600AA" w:rsidRPr="00C736A3">
        <w:rPr>
          <w:rFonts w:cs="Arial"/>
          <w:color w:val="000000" w:themeColor="text1"/>
          <w:sz w:val="24"/>
          <w:szCs w:val="24"/>
        </w:rPr>
        <w:t>and hirers is</w:t>
      </w:r>
      <w:r w:rsidR="00EB6069" w:rsidRPr="00C736A3">
        <w:rPr>
          <w:rFonts w:cs="Arial"/>
          <w:color w:val="000000" w:themeColor="text1"/>
          <w:sz w:val="24"/>
          <w:szCs w:val="24"/>
        </w:rPr>
        <w:t xml:space="preserve"> critical. Options for lockable storage for long-term groups.</w:t>
      </w:r>
    </w:p>
    <w:p w14:paraId="0EE16C57" w14:textId="346DB144" w:rsidR="00EB6069" w:rsidRPr="00C736A3" w:rsidRDefault="00EB6069" w:rsidP="00EB6069">
      <w:pPr>
        <w:pStyle w:val="ListParagraph"/>
        <w:numPr>
          <w:ilvl w:val="1"/>
          <w:numId w:val="11"/>
        </w:numPr>
        <w:spacing w:after="60"/>
        <w:ind w:left="717"/>
        <w:contextualSpacing w:val="0"/>
        <w:rPr>
          <w:rFonts w:cs="Arial"/>
          <w:color w:val="000000" w:themeColor="text1"/>
          <w:sz w:val="24"/>
          <w:szCs w:val="24"/>
        </w:rPr>
      </w:pPr>
      <w:r w:rsidRPr="00C736A3">
        <w:rPr>
          <w:rFonts w:cs="Arial"/>
          <w:color w:val="000000" w:themeColor="text1"/>
          <w:sz w:val="24"/>
          <w:szCs w:val="24"/>
        </w:rPr>
        <w:t xml:space="preserve">Inclusion of modern technology </w:t>
      </w:r>
      <w:r w:rsidR="00A600AA" w:rsidRPr="00C736A3">
        <w:rPr>
          <w:rFonts w:cs="Arial"/>
          <w:color w:val="000000" w:themeColor="text1"/>
          <w:sz w:val="24"/>
          <w:szCs w:val="24"/>
        </w:rPr>
        <w:t>for</w:t>
      </w:r>
      <w:r w:rsidRPr="00C736A3">
        <w:rPr>
          <w:rFonts w:cs="Arial"/>
          <w:color w:val="000000" w:themeColor="text1"/>
          <w:sz w:val="24"/>
          <w:szCs w:val="24"/>
        </w:rPr>
        <w:t xml:space="preserve"> bookable spaces.</w:t>
      </w:r>
    </w:p>
    <w:p w14:paraId="73032D89" w14:textId="448EE9C2" w:rsidR="00EB6069" w:rsidRPr="00C736A3" w:rsidRDefault="00EB6069" w:rsidP="00EB6069">
      <w:pPr>
        <w:pStyle w:val="ListParagraph"/>
        <w:numPr>
          <w:ilvl w:val="1"/>
          <w:numId w:val="11"/>
        </w:numPr>
        <w:spacing w:after="60"/>
        <w:ind w:left="717"/>
        <w:contextualSpacing w:val="0"/>
        <w:rPr>
          <w:rFonts w:cs="Arial"/>
          <w:color w:val="000000" w:themeColor="text1"/>
          <w:sz w:val="24"/>
          <w:szCs w:val="24"/>
        </w:rPr>
      </w:pPr>
      <w:r w:rsidRPr="00C736A3">
        <w:rPr>
          <w:rFonts w:cs="Arial"/>
          <w:color w:val="000000" w:themeColor="text1"/>
          <w:sz w:val="24"/>
          <w:szCs w:val="24"/>
        </w:rPr>
        <w:t>Administration space</w:t>
      </w:r>
      <w:r w:rsidR="00714175">
        <w:rPr>
          <w:rFonts w:cs="Arial"/>
          <w:color w:val="000000" w:themeColor="text1"/>
          <w:sz w:val="24"/>
          <w:szCs w:val="24"/>
        </w:rPr>
        <w:t>s</w:t>
      </w:r>
      <w:r w:rsidRPr="00C736A3">
        <w:rPr>
          <w:rFonts w:cs="Arial"/>
          <w:color w:val="000000" w:themeColor="text1"/>
          <w:sz w:val="24"/>
          <w:szCs w:val="24"/>
        </w:rPr>
        <w:t xml:space="preserve"> </w:t>
      </w:r>
      <w:r w:rsidR="009161D5" w:rsidRPr="00C736A3">
        <w:rPr>
          <w:rFonts w:cs="Arial"/>
          <w:color w:val="000000" w:themeColor="text1"/>
          <w:sz w:val="24"/>
          <w:szCs w:val="24"/>
        </w:rPr>
        <w:t xml:space="preserve">should be </w:t>
      </w:r>
      <w:r w:rsidRPr="00C736A3">
        <w:rPr>
          <w:rFonts w:cs="Arial"/>
          <w:color w:val="000000" w:themeColor="text1"/>
          <w:sz w:val="24"/>
          <w:szCs w:val="24"/>
        </w:rPr>
        <w:t xml:space="preserve">visible from the entrance and </w:t>
      </w:r>
      <w:r w:rsidR="009161D5" w:rsidRPr="00C736A3">
        <w:rPr>
          <w:rFonts w:cs="Arial"/>
          <w:color w:val="000000" w:themeColor="text1"/>
          <w:sz w:val="24"/>
          <w:szCs w:val="24"/>
        </w:rPr>
        <w:t>ha</w:t>
      </w:r>
      <w:r w:rsidR="00164559" w:rsidRPr="00C736A3">
        <w:rPr>
          <w:rFonts w:cs="Arial"/>
          <w:color w:val="000000" w:themeColor="text1"/>
          <w:sz w:val="24"/>
          <w:szCs w:val="24"/>
        </w:rPr>
        <w:t>ve</w:t>
      </w:r>
      <w:r w:rsidR="009161D5" w:rsidRPr="00C736A3">
        <w:rPr>
          <w:rFonts w:cs="Arial"/>
          <w:color w:val="000000" w:themeColor="text1"/>
          <w:sz w:val="24"/>
          <w:szCs w:val="24"/>
        </w:rPr>
        <w:t xml:space="preserve"> the ability to </w:t>
      </w:r>
      <w:r w:rsidR="001D78D3" w:rsidRPr="00C736A3">
        <w:rPr>
          <w:rFonts w:cs="Arial"/>
          <w:color w:val="000000" w:themeColor="text1"/>
          <w:sz w:val="24"/>
          <w:szCs w:val="24"/>
        </w:rPr>
        <w:t>support</w:t>
      </w:r>
      <w:r w:rsidRPr="00C736A3">
        <w:rPr>
          <w:rFonts w:cs="Arial"/>
          <w:color w:val="000000" w:themeColor="text1"/>
          <w:sz w:val="24"/>
          <w:szCs w:val="24"/>
        </w:rPr>
        <w:t xml:space="preserve"> management</w:t>
      </w:r>
      <w:r w:rsidR="009161D5" w:rsidRPr="00C736A3">
        <w:rPr>
          <w:rFonts w:cs="Arial"/>
          <w:color w:val="000000" w:themeColor="text1"/>
          <w:sz w:val="24"/>
          <w:szCs w:val="24"/>
        </w:rPr>
        <w:t xml:space="preserve"> of </w:t>
      </w:r>
      <w:r w:rsidR="00C03201" w:rsidRPr="00C736A3">
        <w:rPr>
          <w:rFonts w:cs="Arial"/>
          <w:color w:val="000000" w:themeColor="text1"/>
          <w:sz w:val="24"/>
          <w:szCs w:val="24"/>
        </w:rPr>
        <w:t>all areas</w:t>
      </w:r>
      <w:r w:rsidRPr="00C736A3">
        <w:rPr>
          <w:rFonts w:cs="Arial"/>
          <w:color w:val="000000" w:themeColor="text1"/>
          <w:sz w:val="24"/>
          <w:szCs w:val="24"/>
        </w:rPr>
        <w:t>.</w:t>
      </w:r>
    </w:p>
    <w:p w14:paraId="61E568E9" w14:textId="566C763D" w:rsidR="00D87D26" w:rsidRPr="00C736A3" w:rsidRDefault="001B0B7F" w:rsidP="00D87D26">
      <w:pPr>
        <w:pStyle w:val="ListParagraph"/>
        <w:numPr>
          <w:ilvl w:val="1"/>
          <w:numId w:val="11"/>
        </w:numPr>
        <w:spacing w:after="60"/>
        <w:ind w:left="717"/>
        <w:contextualSpacing w:val="0"/>
        <w:rPr>
          <w:rFonts w:cs="Arial"/>
          <w:color w:val="000000" w:themeColor="text1"/>
          <w:sz w:val="24"/>
          <w:szCs w:val="24"/>
        </w:rPr>
      </w:pPr>
      <w:r w:rsidRPr="00C736A3">
        <w:rPr>
          <w:rFonts w:cs="Arial"/>
          <w:color w:val="000000" w:themeColor="text1"/>
          <w:sz w:val="24"/>
          <w:szCs w:val="24"/>
        </w:rPr>
        <w:t>There needs to be</w:t>
      </w:r>
      <w:r w:rsidR="00F847AD" w:rsidRPr="00C736A3">
        <w:rPr>
          <w:rFonts w:cs="Arial"/>
          <w:color w:val="000000" w:themeColor="text1"/>
          <w:sz w:val="24"/>
          <w:szCs w:val="24"/>
        </w:rPr>
        <w:t xml:space="preserve"> a</w:t>
      </w:r>
      <w:r w:rsidRPr="00C736A3">
        <w:rPr>
          <w:rFonts w:cs="Arial"/>
          <w:color w:val="000000" w:themeColor="text1"/>
          <w:sz w:val="24"/>
          <w:szCs w:val="24"/>
        </w:rPr>
        <w:t xml:space="preserve"> </w:t>
      </w:r>
      <w:r w:rsidR="00F847AD" w:rsidRPr="00C736A3">
        <w:rPr>
          <w:rFonts w:cs="Arial"/>
          <w:color w:val="000000" w:themeColor="text1"/>
          <w:sz w:val="24"/>
          <w:szCs w:val="24"/>
        </w:rPr>
        <w:t xml:space="preserve">welcoming façade and </w:t>
      </w:r>
      <w:r w:rsidRPr="00C736A3">
        <w:rPr>
          <w:rFonts w:cs="Arial"/>
          <w:color w:val="000000" w:themeColor="text1"/>
          <w:sz w:val="24"/>
          <w:szCs w:val="24"/>
        </w:rPr>
        <w:t>c</w:t>
      </w:r>
      <w:r w:rsidR="00D87D26" w:rsidRPr="00C736A3">
        <w:rPr>
          <w:rFonts w:cs="Arial"/>
          <w:color w:val="000000" w:themeColor="text1"/>
          <w:sz w:val="24"/>
          <w:szCs w:val="24"/>
        </w:rPr>
        <w:t>lear distinction</w:t>
      </w:r>
      <w:r w:rsidR="00E05D16" w:rsidRPr="00C736A3">
        <w:rPr>
          <w:rFonts w:cs="Arial"/>
          <w:color w:val="000000" w:themeColor="text1"/>
          <w:sz w:val="24"/>
          <w:szCs w:val="24"/>
        </w:rPr>
        <w:t xml:space="preserve"> </w:t>
      </w:r>
      <w:r w:rsidR="0003352F" w:rsidRPr="00C736A3">
        <w:rPr>
          <w:rFonts w:cs="Arial"/>
          <w:color w:val="000000" w:themeColor="text1"/>
          <w:sz w:val="24"/>
          <w:szCs w:val="24"/>
        </w:rPr>
        <w:t xml:space="preserve">that the centre is </w:t>
      </w:r>
      <w:r w:rsidR="00E34DF9">
        <w:rPr>
          <w:rFonts w:cs="Arial"/>
          <w:color w:val="000000" w:themeColor="text1"/>
          <w:sz w:val="24"/>
          <w:szCs w:val="24"/>
        </w:rPr>
        <w:t>available</w:t>
      </w:r>
      <w:r w:rsidR="0003352F" w:rsidRPr="00C736A3">
        <w:rPr>
          <w:rFonts w:cs="Arial"/>
          <w:color w:val="000000" w:themeColor="text1"/>
          <w:sz w:val="24"/>
          <w:szCs w:val="24"/>
        </w:rPr>
        <w:t xml:space="preserve"> for all the community</w:t>
      </w:r>
      <w:r w:rsidR="00D53145" w:rsidRPr="00C736A3">
        <w:rPr>
          <w:rFonts w:cs="Arial"/>
          <w:color w:val="000000" w:themeColor="text1"/>
          <w:sz w:val="24"/>
          <w:szCs w:val="24"/>
        </w:rPr>
        <w:t>,</w:t>
      </w:r>
      <w:r w:rsidR="00D87D26" w:rsidRPr="00C736A3">
        <w:rPr>
          <w:rFonts w:cs="Arial"/>
          <w:color w:val="000000" w:themeColor="text1"/>
          <w:sz w:val="24"/>
          <w:szCs w:val="24"/>
        </w:rPr>
        <w:t xml:space="preserve"> particularly </w:t>
      </w:r>
      <w:r w:rsidRPr="00C736A3">
        <w:rPr>
          <w:rFonts w:cs="Arial"/>
          <w:color w:val="000000" w:themeColor="text1"/>
          <w:sz w:val="24"/>
          <w:szCs w:val="24"/>
        </w:rPr>
        <w:t xml:space="preserve">for </w:t>
      </w:r>
      <w:r w:rsidR="00D87D26" w:rsidRPr="00C736A3">
        <w:rPr>
          <w:rFonts w:cs="Arial"/>
          <w:color w:val="000000" w:themeColor="text1"/>
          <w:sz w:val="24"/>
          <w:szCs w:val="24"/>
        </w:rPr>
        <w:t>repurposed buildings.</w:t>
      </w:r>
    </w:p>
    <w:p w14:paraId="5533F425" w14:textId="62661DD7" w:rsidR="00D87D26" w:rsidRPr="00C736A3" w:rsidRDefault="00D87D26" w:rsidP="00D87D26">
      <w:pPr>
        <w:pStyle w:val="ListParagraph"/>
        <w:numPr>
          <w:ilvl w:val="1"/>
          <w:numId w:val="11"/>
        </w:numPr>
        <w:spacing w:after="60"/>
        <w:ind w:left="717"/>
        <w:contextualSpacing w:val="0"/>
        <w:rPr>
          <w:rFonts w:cs="Arial"/>
          <w:color w:val="000000" w:themeColor="text1"/>
          <w:sz w:val="24"/>
          <w:szCs w:val="24"/>
        </w:rPr>
      </w:pPr>
      <w:r w:rsidRPr="00C736A3">
        <w:rPr>
          <w:rFonts w:cs="Arial"/>
          <w:color w:val="000000" w:themeColor="text1"/>
          <w:sz w:val="24"/>
          <w:szCs w:val="24"/>
        </w:rPr>
        <w:t>Allow for secure and safe after-hours access.</w:t>
      </w:r>
    </w:p>
    <w:p w14:paraId="280AAED3" w14:textId="5E25C67E" w:rsidR="00EB6069" w:rsidRPr="00C736A3" w:rsidRDefault="0099057F" w:rsidP="001F6AC2">
      <w:pPr>
        <w:pStyle w:val="ListParagraph"/>
        <w:numPr>
          <w:ilvl w:val="1"/>
          <w:numId w:val="11"/>
        </w:numPr>
        <w:spacing w:after="60"/>
        <w:ind w:left="717"/>
        <w:contextualSpacing w:val="0"/>
        <w:rPr>
          <w:rFonts w:cs="Arial"/>
          <w:color w:val="000000" w:themeColor="text1"/>
          <w:sz w:val="24"/>
          <w:szCs w:val="24"/>
        </w:rPr>
      </w:pPr>
      <w:r w:rsidRPr="00C736A3">
        <w:rPr>
          <w:rFonts w:cs="Arial"/>
          <w:color w:val="000000" w:themeColor="text1"/>
          <w:sz w:val="24"/>
          <w:szCs w:val="24"/>
        </w:rPr>
        <w:t>N</w:t>
      </w:r>
      <w:r w:rsidR="001F6AC2" w:rsidRPr="00C736A3">
        <w:rPr>
          <w:rFonts w:cs="Arial"/>
          <w:color w:val="000000" w:themeColor="text1"/>
          <w:sz w:val="24"/>
          <w:szCs w:val="24"/>
        </w:rPr>
        <w:t>oise attenuation to minimise disturbance between spaces.</w:t>
      </w:r>
    </w:p>
    <w:p w14:paraId="3F19A7C7" w14:textId="12E43608" w:rsidR="00EE0EB6" w:rsidRPr="00C736A3" w:rsidRDefault="00EE0EB6" w:rsidP="00EE0EB6">
      <w:pPr>
        <w:pStyle w:val="ListParagraph"/>
        <w:numPr>
          <w:ilvl w:val="0"/>
          <w:numId w:val="11"/>
        </w:numPr>
        <w:spacing w:after="60"/>
        <w:ind w:left="357" w:hanging="357"/>
        <w:contextualSpacing w:val="0"/>
        <w:rPr>
          <w:rFonts w:cs="Arial"/>
          <w:color w:val="000000" w:themeColor="text1"/>
          <w:sz w:val="24"/>
          <w:szCs w:val="24"/>
        </w:rPr>
      </w:pPr>
      <w:r w:rsidRPr="00C736A3">
        <w:rPr>
          <w:rFonts w:cs="Arial"/>
          <w:color w:val="000000" w:themeColor="text1"/>
          <w:sz w:val="24"/>
          <w:szCs w:val="24"/>
        </w:rPr>
        <w:t>Tawa</w:t>
      </w:r>
      <w:r w:rsidR="00592EE9" w:rsidRPr="00C736A3">
        <w:rPr>
          <w:rFonts w:cs="Arial"/>
          <w:color w:val="000000" w:themeColor="text1"/>
          <w:sz w:val="24"/>
          <w:szCs w:val="24"/>
        </w:rPr>
        <w:t xml:space="preserve">, </w:t>
      </w:r>
      <w:r w:rsidRPr="00C736A3">
        <w:rPr>
          <w:rFonts w:cs="Arial"/>
          <w:color w:val="000000" w:themeColor="text1"/>
          <w:sz w:val="24"/>
          <w:szCs w:val="24"/>
        </w:rPr>
        <w:t>Newtown</w:t>
      </w:r>
      <w:r w:rsidR="00592EE9" w:rsidRPr="00C736A3">
        <w:rPr>
          <w:rFonts w:cs="Arial"/>
          <w:color w:val="000000" w:themeColor="text1"/>
          <w:sz w:val="24"/>
          <w:szCs w:val="24"/>
        </w:rPr>
        <w:t xml:space="preserve">, </w:t>
      </w:r>
      <w:r w:rsidRPr="00C736A3">
        <w:rPr>
          <w:rFonts w:cs="Arial"/>
          <w:color w:val="000000" w:themeColor="text1"/>
          <w:sz w:val="24"/>
          <w:szCs w:val="24"/>
        </w:rPr>
        <w:t>Island Bay</w:t>
      </w:r>
      <w:r w:rsidR="00592EE9" w:rsidRPr="00C736A3">
        <w:rPr>
          <w:rFonts w:cs="Arial"/>
          <w:color w:val="000000" w:themeColor="text1"/>
          <w:sz w:val="24"/>
          <w:szCs w:val="24"/>
        </w:rPr>
        <w:t>, Johnsonville, Kilbirnie/Lyall Bay</w:t>
      </w:r>
      <w:r w:rsidRPr="00C736A3">
        <w:rPr>
          <w:rFonts w:cs="Arial"/>
          <w:color w:val="000000" w:themeColor="text1"/>
          <w:sz w:val="24"/>
          <w:szCs w:val="24"/>
        </w:rPr>
        <w:t xml:space="preserve"> – investigate potential for </w:t>
      </w:r>
      <w:r w:rsidR="007C6A86" w:rsidRPr="00C736A3">
        <w:rPr>
          <w:rFonts w:cs="Arial"/>
          <w:color w:val="000000" w:themeColor="text1"/>
          <w:sz w:val="24"/>
          <w:szCs w:val="24"/>
        </w:rPr>
        <w:t xml:space="preserve">collaborative facility </w:t>
      </w:r>
      <w:r w:rsidRPr="00C736A3">
        <w:rPr>
          <w:rFonts w:cs="Arial"/>
          <w:color w:val="000000" w:themeColor="text1"/>
          <w:sz w:val="24"/>
          <w:szCs w:val="24"/>
        </w:rPr>
        <w:t xml:space="preserve">development with other </w:t>
      </w:r>
      <w:r w:rsidR="00E127D0" w:rsidRPr="00C736A3">
        <w:rPr>
          <w:rFonts w:cs="Arial"/>
          <w:color w:val="000000" w:themeColor="text1"/>
          <w:sz w:val="24"/>
          <w:szCs w:val="24"/>
        </w:rPr>
        <w:t xml:space="preserve">local </w:t>
      </w:r>
      <w:r w:rsidRPr="00C736A3">
        <w:rPr>
          <w:rFonts w:cs="Arial"/>
          <w:color w:val="000000" w:themeColor="text1"/>
          <w:sz w:val="24"/>
          <w:szCs w:val="24"/>
        </w:rPr>
        <w:t>facilities</w:t>
      </w:r>
      <w:r w:rsidR="009933D9" w:rsidRPr="00C736A3">
        <w:rPr>
          <w:rFonts w:cs="Arial"/>
          <w:color w:val="000000" w:themeColor="text1"/>
          <w:sz w:val="24"/>
          <w:szCs w:val="24"/>
        </w:rPr>
        <w:t xml:space="preserve"> to provide fit-for-purpose </w:t>
      </w:r>
      <w:r w:rsidR="0069767B" w:rsidRPr="00C736A3">
        <w:rPr>
          <w:rFonts w:cs="Arial"/>
          <w:color w:val="000000" w:themeColor="text1"/>
          <w:sz w:val="24"/>
          <w:szCs w:val="24"/>
        </w:rPr>
        <w:t>and coordinated provision.</w:t>
      </w:r>
    </w:p>
    <w:p w14:paraId="603BA10E" w14:textId="7C88016C" w:rsidR="00BA67DB" w:rsidRPr="00C736A3" w:rsidRDefault="00BA67DB" w:rsidP="00897AA4">
      <w:pPr>
        <w:pStyle w:val="ListParagraph"/>
        <w:numPr>
          <w:ilvl w:val="0"/>
          <w:numId w:val="11"/>
        </w:numPr>
        <w:spacing w:after="60"/>
        <w:ind w:left="357" w:hanging="357"/>
        <w:contextualSpacing w:val="0"/>
        <w:rPr>
          <w:rFonts w:cs="Arial"/>
          <w:color w:val="000000" w:themeColor="text1"/>
          <w:sz w:val="24"/>
          <w:szCs w:val="24"/>
        </w:rPr>
      </w:pPr>
      <w:r w:rsidRPr="00C736A3">
        <w:rPr>
          <w:rFonts w:cs="Arial"/>
          <w:color w:val="000000" w:themeColor="text1"/>
          <w:sz w:val="24"/>
          <w:szCs w:val="24"/>
        </w:rPr>
        <w:t>Wadestown</w:t>
      </w:r>
      <w:r w:rsidR="00732027" w:rsidRPr="00C736A3">
        <w:rPr>
          <w:rFonts w:cs="Arial"/>
          <w:color w:val="000000" w:themeColor="text1"/>
          <w:sz w:val="24"/>
          <w:szCs w:val="24"/>
        </w:rPr>
        <w:t>, Ngaio and Khandallah</w:t>
      </w:r>
      <w:r w:rsidRPr="00C736A3">
        <w:rPr>
          <w:rFonts w:cs="Arial"/>
          <w:color w:val="000000" w:themeColor="text1"/>
          <w:sz w:val="24"/>
          <w:szCs w:val="24"/>
        </w:rPr>
        <w:t xml:space="preserve"> – due to the significant fit-for-purpose issues</w:t>
      </w:r>
      <w:r w:rsidR="00732027" w:rsidRPr="00C736A3">
        <w:rPr>
          <w:rFonts w:cs="Arial"/>
          <w:color w:val="000000" w:themeColor="text1"/>
          <w:sz w:val="24"/>
          <w:szCs w:val="24"/>
        </w:rPr>
        <w:t xml:space="preserve"> at Wadestown</w:t>
      </w:r>
      <w:r w:rsidRPr="00C736A3">
        <w:rPr>
          <w:rFonts w:cs="Arial"/>
          <w:color w:val="000000" w:themeColor="text1"/>
          <w:sz w:val="24"/>
          <w:szCs w:val="24"/>
        </w:rPr>
        <w:t xml:space="preserve">, the Council has resolved to divest this </w:t>
      </w:r>
      <w:r w:rsidR="00777FC4" w:rsidRPr="00C736A3">
        <w:rPr>
          <w:rFonts w:cs="Arial"/>
          <w:color w:val="000000" w:themeColor="text1"/>
          <w:sz w:val="24"/>
          <w:szCs w:val="24"/>
        </w:rPr>
        <w:t>building.</w:t>
      </w:r>
      <w:r w:rsidR="00275CD9" w:rsidRPr="00C736A3">
        <w:rPr>
          <w:rFonts w:cs="Arial"/>
          <w:color w:val="000000" w:themeColor="text1"/>
          <w:sz w:val="24"/>
          <w:szCs w:val="24"/>
        </w:rPr>
        <w:t xml:space="preserve"> </w:t>
      </w:r>
      <w:r w:rsidR="003839A2" w:rsidRPr="00C736A3">
        <w:rPr>
          <w:rFonts w:cs="Arial"/>
          <w:color w:val="000000" w:themeColor="text1"/>
          <w:sz w:val="24"/>
          <w:szCs w:val="24"/>
        </w:rPr>
        <w:t xml:space="preserve">Given the </w:t>
      </w:r>
      <w:r w:rsidR="001D0E11" w:rsidRPr="00C736A3">
        <w:rPr>
          <w:rFonts w:cs="Arial"/>
          <w:color w:val="000000" w:themeColor="text1"/>
          <w:sz w:val="24"/>
          <w:szCs w:val="24"/>
        </w:rPr>
        <w:t xml:space="preserve">inter-relationship between </w:t>
      </w:r>
      <w:r w:rsidR="00F8486C" w:rsidRPr="00C736A3">
        <w:rPr>
          <w:rFonts w:cs="Arial"/>
          <w:color w:val="000000" w:themeColor="text1"/>
          <w:sz w:val="24"/>
          <w:szCs w:val="24"/>
        </w:rPr>
        <w:t xml:space="preserve">these </w:t>
      </w:r>
      <w:r w:rsidR="007158D9" w:rsidRPr="00C736A3">
        <w:rPr>
          <w:rFonts w:cs="Arial"/>
          <w:color w:val="000000" w:themeColor="text1"/>
          <w:sz w:val="24"/>
          <w:szCs w:val="24"/>
        </w:rPr>
        <w:t xml:space="preserve">sites </w:t>
      </w:r>
      <w:r w:rsidR="003F262D" w:rsidRPr="00C736A3">
        <w:rPr>
          <w:rFonts w:cs="Arial"/>
          <w:color w:val="000000" w:themeColor="text1"/>
          <w:sz w:val="24"/>
          <w:szCs w:val="24"/>
        </w:rPr>
        <w:t>(along with other facility types)</w:t>
      </w:r>
      <w:r w:rsidR="001D0E11" w:rsidRPr="00C736A3">
        <w:rPr>
          <w:rFonts w:cs="Arial"/>
          <w:color w:val="000000" w:themeColor="text1"/>
          <w:sz w:val="24"/>
          <w:szCs w:val="24"/>
        </w:rPr>
        <w:t>, investigate options to</w:t>
      </w:r>
      <w:r w:rsidR="00804E87" w:rsidRPr="00C736A3">
        <w:rPr>
          <w:rFonts w:cs="Arial"/>
          <w:color w:val="000000" w:themeColor="text1"/>
          <w:sz w:val="24"/>
          <w:szCs w:val="24"/>
        </w:rPr>
        <w:t xml:space="preserve"> consider the </w:t>
      </w:r>
      <w:r w:rsidR="00A71555" w:rsidRPr="00C736A3">
        <w:rPr>
          <w:rFonts w:cs="Arial"/>
          <w:color w:val="000000" w:themeColor="text1"/>
          <w:sz w:val="24"/>
          <w:szCs w:val="24"/>
        </w:rPr>
        <w:t>optimal</w:t>
      </w:r>
      <w:r w:rsidR="00804E87" w:rsidRPr="00C736A3">
        <w:rPr>
          <w:rFonts w:cs="Arial"/>
          <w:color w:val="000000" w:themeColor="text1"/>
          <w:sz w:val="24"/>
          <w:szCs w:val="24"/>
        </w:rPr>
        <w:t xml:space="preserve"> </w:t>
      </w:r>
      <w:r w:rsidR="00A71555" w:rsidRPr="00C736A3">
        <w:rPr>
          <w:rFonts w:cs="Arial"/>
          <w:color w:val="000000" w:themeColor="text1"/>
          <w:sz w:val="24"/>
          <w:szCs w:val="24"/>
        </w:rPr>
        <w:t>provision.</w:t>
      </w:r>
    </w:p>
    <w:p w14:paraId="0271D35B" w14:textId="05E4063F" w:rsidR="00897AA4" w:rsidRPr="00C736A3" w:rsidRDefault="00953377" w:rsidP="00EE0EB6">
      <w:pPr>
        <w:pStyle w:val="ListParagraph"/>
        <w:numPr>
          <w:ilvl w:val="0"/>
          <w:numId w:val="11"/>
        </w:numPr>
        <w:spacing w:after="60"/>
        <w:ind w:left="357" w:hanging="357"/>
        <w:contextualSpacing w:val="0"/>
        <w:rPr>
          <w:rFonts w:cs="Arial"/>
          <w:color w:val="000000" w:themeColor="text1"/>
          <w:sz w:val="24"/>
          <w:szCs w:val="24"/>
        </w:rPr>
      </w:pPr>
      <w:r w:rsidRPr="00C736A3">
        <w:rPr>
          <w:rFonts w:cs="Arial"/>
          <w:color w:val="000000" w:themeColor="text1"/>
          <w:sz w:val="24"/>
          <w:szCs w:val="24"/>
        </w:rPr>
        <w:t>Northland, Miramar/Maup</w:t>
      </w:r>
      <w:r w:rsidR="00AC13B9" w:rsidRPr="00C736A3">
        <w:rPr>
          <w:rFonts w:cs="Arial"/>
          <w:color w:val="000000" w:themeColor="text1"/>
          <w:sz w:val="24"/>
          <w:szCs w:val="24"/>
        </w:rPr>
        <w:t xml:space="preserve">uia </w:t>
      </w:r>
      <w:r w:rsidR="00A4661C" w:rsidRPr="00C736A3">
        <w:rPr>
          <w:rFonts w:cs="Arial"/>
          <w:color w:val="000000" w:themeColor="text1"/>
          <w:sz w:val="24"/>
          <w:szCs w:val="24"/>
        </w:rPr>
        <w:t>– investigat</w:t>
      </w:r>
      <w:r w:rsidR="00BE0674" w:rsidRPr="00C736A3">
        <w:rPr>
          <w:rFonts w:cs="Arial"/>
          <w:color w:val="000000" w:themeColor="text1"/>
          <w:sz w:val="24"/>
          <w:szCs w:val="24"/>
        </w:rPr>
        <w:t>e</w:t>
      </w:r>
      <w:r w:rsidR="00A4661C" w:rsidRPr="00C736A3">
        <w:rPr>
          <w:rFonts w:cs="Arial"/>
          <w:color w:val="000000" w:themeColor="text1"/>
          <w:sz w:val="24"/>
          <w:szCs w:val="24"/>
        </w:rPr>
        <w:t xml:space="preserve"> options to improve</w:t>
      </w:r>
      <w:r w:rsidR="00A500AD" w:rsidRPr="00C736A3">
        <w:rPr>
          <w:rFonts w:cs="Arial"/>
          <w:color w:val="000000" w:themeColor="text1"/>
          <w:sz w:val="24"/>
          <w:szCs w:val="24"/>
        </w:rPr>
        <w:t xml:space="preserve"> </w:t>
      </w:r>
      <w:r w:rsidR="00B11810" w:rsidRPr="00C736A3">
        <w:rPr>
          <w:rFonts w:cs="Arial"/>
          <w:color w:val="000000" w:themeColor="text1"/>
          <w:sz w:val="24"/>
          <w:szCs w:val="24"/>
        </w:rPr>
        <w:t>buildings</w:t>
      </w:r>
      <w:r w:rsidR="00A500AD" w:rsidRPr="00C736A3">
        <w:rPr>
          <w:rFonts w:cs="Arial"/>
          <w:color w:val="000000" w:themeColor="text1"/>
          <w:sz w:val="24"/>
          <w:szCs w:val="24"/>
        </w:rPr>
        <w:t xml:space="preserve"> alongside other facilities in the area</w:t>
      </w:r>
      <w:r w:rsidR="00A4661C" w:rsidRPr="00C736A3">
        <w:rPr>
          <w:rFonts w:cs="Arial"/>
          <w:color w:val="000000" w:themeColor="text1"/>
          <w:sz w:val="24"/>
          <w:szCs w:val="24"/>
        </w:rPr>
        <w:t>.</w:t>
      </w:r>
    </w:p>
    <w:p w14:paraId="7105BF08" w14:textId="485796B5" w:rsidR="00A500AD" w:rsidRPr="00C736A3" w:rsidRDefault="00A500AD">
      <w:pPr>
        <w:pStyle w:val="ListParagraph"/>
        <w:numPr>
          <w:ilvl w:val="0"/>
          <w:numId w:val="11"/>
        </w:numPr>
        <w:spacing w:after="60"/>
        <w:ind w:left="360"/>
        <w:contextualSpacing w:val="0"/>
        <w:rPr>
          <w:sz w:val="24"/>
          <w:szCs w:val="24"/>
        </w:rPr>
      </w:pPr>
      <w:r w:rsidRPr="00C736A3">
        <w:rPr>
          <w:rFonts w:cs="Arial"/>
          <w:color w:val="000000" w:themeColor="text1"/>
          <w:sz w:val="24"/>
          <w:szCs w:val="24"/>
        </w:rPr>
        <w:t xml:space="preserve">Churton Park – investigate </w:t>
      </w:r>
      <w:r w:rsidR="000A4BA5" w:rsidRPr="00C736A3">
        <w:rPr>
          <w:rFonts w:cs="Arial"/>
          <w:color w:val="000000" w:themeColor="text1"/>
          <w:sz w:val="24"/>
          <w:szCs w:val="24"/>
        </w:rPr>
        <w:t>options</w:t>
      </w:r>
      <w:r w:rsidRPr="00C736A3">
        <w:rPr>
          <w:rFonts w:cs="Arial"/>
          <w:color w:val="000000" w:themeColor="text1"/>
          <w:sz w:val="24"/>
          <w:szCs w:val="24"/>
        </w:rPr>
        <w:t xml:space="preserve"> </w:t>
      </w:r>
      <w:r w:rsidR="00BE0674" w:rsidRPr="00C736A3">
        <w:rPr>
          <w:rFonts w:cs="Arial"/>
          <w:color w:val="000000" w:themeColor="text1"/>
          <w:sz w:val="24"/>
          <w:szCs w:val="24"/>
        </w:rPr>
        <w:t>to expand</w:t>
      </w:r>
      <w:r w:rsidR="000A4BA5" w:rsidRPr="00C736A3">
        <w:rPr>
          <w:rFonts w:cs="Arial"/>
          <w:color w:val="000000" w:themeColor="text1"/>
          <w:sz w:val="24"/>
          <w:szCs w:val="24"/>
        </w:rPr>
        <w:t>, alongside other facilities in the area</w:t>
      </w:r>
      <w:r w:rsidRPr="00C736A3">
        <w:rPr>
          <w:rFonts w:cs="Arial"/>
          <w:color w:val="000000" w:themeColor="text1"/>
          <w:sz w:val="24"/>
          <w:szCs w:val="24"/>
        </w:rPr>
        <w:t>.</w:t>
      </w:r>
    </w:p>
    <w:p w14:paraId="7CE4603A" w14:textId="04204307" w:rsidR="003E25C5" w:rsidRPr="00C736A3" w:rsidRDefault="003E25C5">
      <w:pPr>
        <w:pStyle w:val="ListParagraph"/>
        <w:numPr>
          <w:ilvl w:val="0"/>
          <w:numId w:val="11"/>
        </w:numPr>
        <w:spacing w:after="60"/>
        <w:ind w:left="360"/>
        <w:contextualSpacing w:val="0"/>
        <w:rPr>
          <w:sz w:val="24"/>
          <w:szCs w:val="24"/>
        </w:rPr>
      </w:pPr>
      <w:r w:rsidRPr="00C736A3">
        <w:rPr>
          <w:rFonts w:cs="Arial"/>
          <w:color w:val="000000" w:themeColor="text1"/>
          <w:sz w:val="24"/>
          <w:szCs w:val="24"/>
        </w:rPr>
        <w:t xml:space="preserve">Grenada Village – address maintenance and fit-for-purpose issues and investigate facility needs in response to </w:t>
      </w:r>
      <w:r w:rsidR="009C2644" w:rsidRPr="00C736A3">
        <w:rPr>
          <w:rFonts w:cs="Arial"/>
          <w:color w:val="000000" w:themeColor="text1"/>
          <w:sz w:val="24"/>
          <w:szCs w:val="24"/>
        </w:rPr>
        <w:t>growth.</w:t>
      </w:r>
    </w:p>
    <w:p w14:paraId="1F40537A" w14:textId="4D5B98C6" w:rsidR="00636917" w:rsidRPr="00C736A3" w:rsidRDefault="00636917" w:rsidP="000A4BA5">
      <w:pPr>
        <w:pStyle w:val="ListParagraph"/>
        <w:numPr>
          <w:ilvl w:val="0"/>
          <w:numId w:val="11"/>
        </w:numPr>
        <w:spacing w:after="60"/>
        <w:ind w:left="360"/>
        <w:contextualSpacing w:val="0"/>
        <w:rPr>
          <w:rFonts w:cs="Arial"/>
          <w:color w:val="000000" w:themeColor="text1"/>
          <w:sz w:val="24"/>
          <w:szCs w:val="24"/>
        </w:rPr>
      </w:pPr>
      <w:r w:rsidRPr="00C736A3">
        <w:rPr>
          <w:rFonts w:cs="Arial"/>
          <w:color w:val="000000" w:themeColor="text1"/>
          <w:sz w:val="24"/>
          <w:szCs w:val="24"/>
        </w:rPr>
        <w:t>Linden</w:t>
      </w:r>
      <w:r w:rsidRPr="00C736A3" w:rsidDel="009C2644">
        <w:rPr>
          <w:rFonts w:cs="Arial"/>
          <w:color w:val="000000" w:themeColor="text1"/>
          <w:sz w:val="24"/>
          <w:szCs w:val="24"/>
        </w:rPr>
        <w:t xml:space="preserve">, </w:t>
      </w:r>
      <w:r w:rsidRPr="00C736A3">
        <w:rPr>
          <w:rFonts w:cs="Arial"/>
          <w:color w:val="000000" w:themeColor="text1"/>
          <w:sz w:val="24"/>
          <w:szCs w:val="24"/>
        </w:rPr>
        <w:t>Brooklyn, Karori, Newlands and Aro Valley – maintain</w:t>
      </w:r>
      <w:r w:rsidR="00A52028">
        <w:rPr>
          <w:rFonts w:cs="Arial"/>
          <w:color w:val="000000" w:themeColor="text1"/>
          <w:sz w:val="24"/>
          <w:szCs w:val="24"/>
        </w:rPr>
        <w:t xml:space="preserve"> buildings</w:t>
      </w:r>
      <w:r w:rsidRPr="00C736A3">
        <w:rPr>
          <w:rFonts w:cs="Arial"/>
          <w:color w:val="000000" w:themeColor="text1"/>
          <w:sz w:val="24"/>
          <w:szCs w:val="24"/>
        </w:rPr>
        <w:t xml:space="preserve"> and </w:t>
      </w:r>
      <w:r w:rsidR="00955DF8" w:rsidRPr="00C736A3">
        <w:rPr>
          <w:rFonts w:cs="Arial"/>
          <w:color w:val="000000" w:themeColor="text1"/>
          <w:sz w:val="24"/>
          <w:szCs w:val="24"/>
        </w:rPr>
        <w:t>collaborat</w:t>
      </w:r>
      <w:r w:rsidR="00B20DA3" w:rsidRPr="00C736A3">
        <w:rPr>
          <w:rFonts w:cs="Arial"/>
          <w:color w:val="000000" w:themeColor="text1"/>
          <w:sz w:val="24"/>
          <w:szCs w:val="24"/>
        </w:rPr>
        <w:t>e</w:t>
      </w:r>
      <w:r w:rsidR="00955DF8" w:rsidRPr="00C736A3">
        <w:rPr>
          <w:rFonts w:cs="Arial"/>
          <w:color w:val="000000" w:themeColor="text1"/>
          <w:sz w:val="24"/>
          <w:szCs w:val="24"/>
        </w:rPr>
        <w:t xml:space="preserve"> with other facilities.</w:t>
      </w:r>
    </w:p>
    <w:p w14:paraId="2BAAA05A" w14:textId="74B17C67" w:rsidR="00A95614" w:rsidRPr="00C736A3" w:rsidRDefault="00A95614" w:rsidP="000A4BA5">
      <w:pPr>
        <w:pStyle w:val="ListParagraph"/>
        <w:numPr>
          <w:ilvl w:val="0"/>
          <w:numId w:val="11"/>
        </w:numPr>
        <w:spacing w:after="60"/>
        <w:ind w:left="360"/>
        <w:contextualSpacing w:val="0"/>
        <w:rPr>
          <w:rFonts w:cs="Arial"/>
          <w:color w:val="000000" w:themeColor="text1"/>
          <w:sz w:val="24"/>
          <w:szCs w:val="24"/>
        </w:rPr>
      </w:pPr>
      <w:r w:rsidRPr="00C736A3">
        <w:rPr>
          <w:rFonts w:cs="Arial"/>
          <w:color w:val="000000" w:themeColor="text1"/>
          <w:sz w:val="24"/>
          <w:szCs w:val="24"/>
        </w:rPr>
        <w:t xml:space="preserve">Mt Vic, Thistle Hall, </w:t>
      </w:r>
      <w:r w:rsidR="00D13F06" w:rsidRPr="00C736A3">
        <w:rPr>
          <w:rFonts w:cs="Arial"/>
          <w:color w:val="000000" w:themeColor="text1"/>
          <w:sz w:val="24"/>
          <w:szCs w:val="24"/>
        </w:rPr>
        <w:t>Te Pokap</w:t>
      </w:r>
      <w:r w:rsidR="000101BD" w:rsidRPr="00C736A3">
        <w:rPr>
          <w:rFonts w:cs="Arial"/>
          <w:color w:val="000000" w:themeColor="text1"/>
          <w:sz w:val="24"/>
          <w:szCs w:val="24"/>
        </w:rPr>
        <w:t>ū</w:t>
      </w:r>
      <w:r w:rsidR="00D13F06" w:rsidRPr="00C736A3">
        <w:rPr>
          <w:rFonts w:cs="Arial"/>
          <w:color w:val="000000" w:themeColor="text1"/>
          <w:sz w:val="24"/>
          <w:szCs w:val="24"/>
        </w:rPr>
        <w:t xml:space="preserve"> H</w:t>
      </w:r>
      <w:r w:rsidR="002E4128" w:rsidRPr="00C736A3">
        <w:rPr>
          <w:rFonts w:cs="Arial"/>
          <w:color w:val="000000" w:themeColor="text1"/>
          <w:sz w:val="24"/>
          <w:szCs w:val="24"/>
        </w:rPr>
        <w:t>apori</w:t>
      </w:r>
      <w:r w:rsidR="0083322F" w:rsidRPr="00C736A3">
        <w:rPr>
          <w:rFonts w:cs="Arial"/>
          <w:color w:val="000000" w:themeColor="text1"/>
          <w:sz w:val="24"/>
          <w:szCs w:val="24"/>
        </w:rPr>
        <w:t xml:space="preserve"> </w:t>
      </w:r>
      <w:r w:rsidR="000A5E7C" w:rsidRPr="00C736A3">
        <w:rPr>
          <w:rFonts w:cs="Arial"/>
          <w:color w:val="000000" w:themeColor="text1"/>
          <w:sz w:val="24"/>
          <w:szCs w:val="24"/>
        </w:rPr>
        <w:t xml:space="preserve">– review provision </w:t>
      </w:r>
      <w:r w:rsidR="007A13CC" w:rsidRPr="00C736A3">
        <w:rPr>
          <w:rFonts w:cs="Arial"/>
          <w:color w:val="000000" w:themeColor="text1"/>
          <w:sz w:val="24"/>
          <w:szCs w:val="24"/>
        </w:rPr>
        <w:t>once</w:t>
      </w:r>
      <w:r w:rsidR="000A5E7C" w:rsidRPr="00C736A3">
        <w:rPr>
          <w:rFonts w:cs="Arial"/>
          <w:color w:val="000000" w:themeColor="text1"/>
          <w:sz w:val="24"/>
          <w:szCs w:val="24"/>
        </w:rPr>
        <w:t xml:space="preserve"> </w:t>
      </w:r>
      <w:r w:rsidR="00F00296" w:rsidRPr="00C736A3">
        <w:rPr>
          <w:rFonts w:cs="Arial"/>
          <w:color w:val="000000" w:themeColor="text1"/>
          <w:sz w:val="24"/>
          <w:szCs w:val="24"/>
        </w:rPr>
        <w:t xml:space="preserve">Te Matapihi (Central Library) </w:t>
      </w:r>
      <w:r w:rsidR="007A13CC" w:rsidRPr="00C736A3">
        <w:rPr>
          <w:rFonts w:cs="Arial"/>
          <w:color w:val="000000" w:themeColor="text1"/>
          <w:sz w:val="24"/>
          <w:szCs w:val="24"/>
        </w:rPr>
        <w:t xml:space="preserve">is operating </w:t>
      </w:r>
      <w:r w:rsidR="00F00296" w:rsidRPr="00C736A3">
        <w:rPr>
          <w:rFonts w:cs="Arial"/>
          <w:color w:val="000000" w:themeColor="text1"/>
          <w:sz w:val="24"/>
          <w:szCs w:val="24"/>
        </w:rPr>
        <w:t xml:space="preserve">to consider the facility </w:t>
      </w:r>
      <w:r w:rsidR="007A13CC" w:rsidRPr="00C736A3">
        <w:rPr>
          <w:rFonts w:cs="Arial"/>
          <w:color w:val="000000" w:themeColor="text1"/>
          <w:sz w:val="24"/>
          <w:szCs w:val="24"/>
        </w:rPr>
        <w:t>needs</w:t>
      </w:r>
      <w:r w:rsidR="00F00296" w:rsidRPr="00C736A3">
        <w:rPr>
          <w:rFonts w:cs="Arial"/>
          <w:color w:val="000000" w:themeColor="text1"/>
          <w:sz w:val="24"/>
          <w:szCs w:val="24"/>
        </w:rPr>
        <w:t xml:space="preserve"> of </w:t>
      </w:r>
      <w:r w:rsidR="004C5F71" w:rsidRPr="00C736A3">
        <w:rPr>
          <w:rFonts w:cs="Arial"/>
          <w:color w:val="000000" w:themeColor="text1"/>
          <w:sz w:val="24"/>
          <w:szCs w:val="24"/>
        </w:rPr>
        <w:t>the</w:t>
      </w:r>
      <w:r w:rsidR="00F00296" w:rsidRPr="00C736A3">
        <w:rPr>
          <w:rFonts w:cs="Arial"/>
          <w:color w:val="000000" w:themeColor="text1"/>
          <w:sz w:val="24"/>
          <w:szCs w:val="24"/>
        </w:rPr>
        <w:t xml:space="preserve"> growing </w:t>
      </w:r>
      <w:r w:rsidR="004C5F71" w:rsidRPr="00C736A3">
        <w:rPr>
          <w:rFonts w:cs="Arial"/>
          <w:color w:val="000000" w:themeColor="text1"/>
          <w:sz w:val="24"/>
          <w:szCs w:val="24"/>
        </w:rPr>
        <w:t>City Centre</w:t>
      </w:r>
      <w:r w:rsidR="007A13CC" w:rsidRPr="00C736A3">
        <w:rPr>
          <w:rFonts w:cs="Arial"/>
          <w:color w:val="000000" w:themeColor="text1"/>
          <w:sz w:val="24"/>
          <w:szCs w:val="24"/>
        </w:rPr>
        <w:t>.</w:t>
      </w:r>
    </w:p>
    <w:p w14:paraId="4CB43F9C" w14:textId="546D2970" w:rsidR="00A4661C" w:rsidRPr="00C736A3" w:rsidRDefault="004C5F71" w:rsidP="000A4BA5">
      <w:pPr>
        <w:pStyle w:val="ListParagraph"/>
        <w:numPr>
          <w:ilvl w:val="0"/>
          <w:numId w:val="11"/>
        </w:numPr>
        <w:spacing w:after="60"/>
        <w:ind w:left="360"/>
        <w:contextualSpacing w:val="0"/>
        <w:rPr>
          <w:rFonts w:cs="Arial"/>
          <w:color w:val="000000" w:themeColor="text1"/>
          <w:sz w:val="24"/>
          <w:szCs w:val="24"/>
        </w:rPr>
      </w:pPr>
      <w:r w:rsidRPr="00C736A3">
        <w:rPr>
          <w:rFonts w:cs="Arial"/>
          <w:color w:val="000000" w:themeColor="text1"/>
          <w:sz w:val="24"/>
          <w:szCs w:val="24"/>
        </w:rPr>
        <w:t xml:space="preserve">Te Tūhunga Rau </w:t>
      </w:r>
      <w:r w:rsidR="00955DF8" w:rsidRPr="00C736A3">
        <w:rPr>
          <w:rFonts w:cs="Arial"/>
          <w:color w:val="000000" w:themeColor="text1"/>
          <w:sz w:val="24"/>
          <w:szCs w:val="24"/>
        </w:rPr>
        <w:t>and R</w:t>
      </w:r>
      <w:r w:rsidRPr="00C736A3">
        <w:rPr>
          <w:rFonts w:cs="Arial"/>
          <w:color w:val="000000" w:themeColor="text1"/>
          <w:sz w:val="24"/>
          <w:szCs w:val="24"/>
        </w:rPr>
        <w:t>au</w:t>
      </w:r>
      <w:r w:rsidR="00955DF8" w:rsidRPr="00C736A3">
        <w:rPr>
          <w:rFonts w:cs="Arial"/>
          <w:color w:val="000000" w:themeColor="text1"/>
          <w:sz w:val="24"/>
          <w:szCs w:val="24"/>
        </w:rPr>
        <w:t>kawa – investigate</w:t>
      </w:r>
      <w:r w:rsidR="007C47F2">
        <w:rPr>
          <w:rFonts w:cs="Arial"/>
          <w:color w:val="000000" w:themeColor="text1"/>
          <w:sz w:val="24"/>
          <w:szCs w:val="24"/>
        </w:rPr>
        <w:t xml:space="preserve"> t</w:t>
      </w:r>
      <w:r w:rsidR="00B12212">
        <w:rPr>
          <w:rFonts w:cs="Arial"/>
          <w:color w:val="000000" w:themeColor="text1"/>
          <w:sz w:val="24"/>
          <w:szCs w:val="24"/>
        </w:rPr>
        <w:t>he</w:t>
      </w:r>
      <w:r w:rsidR="00955DF8" w:rsidRPr="00C736A3">
        <w:rPr>
          <w:rFonts w:cs="Arial"/>
          <w:color w:val="000000" w:themeColor="text1"/>
          <w:sz w:val="24"/>
          <w:szCs w:val="24"/>
        </w:rPr>
        <w:t xml:space="preserve"> combination of facilities to meet needs. This may include need for increased provision</w:t>
      </w:r>
      <w:r w:rsidR="00A62D79" w:rsidRPr="00C736A3">
        <w:rPr>
          <w:rFonts w:cs="Arial"/>
          <w:color w:val="000000" w:themeColor="text1"/>
          <w:sz w:val="24"/>
          <w:szCs w:val="24"/>
        </w:rPr>
        <w:t>, partnerships</w:t>
      </w:r>
      <w:r w:rsidR="005E52E6" w:rsidRPr="00C736A3">
        <w:rPr>
          <w:rFonts w:cs="Arial"/>
          <w:color w:val="000000" w:themeColor="text1"/>
          <w:sz w:val="24"/>
          <w:szCs w:val="24"/>
        </w:rPr>
        <w:t xml:space="preserve"> or</w:t>
      </w:r>
      <w:r w:rsidR="00A62D79" w:rsidRPr="00C736A3">
        <w:rPr>
          <w:rFonts w:cs="Arial"/>
          <w:color w:val="000000" w:themeColor="text1"/>
          <w:sz w:val="24"/>
          <w:szCs w:val="24"/>
        </w:rPr>
        <w:t xml:space="preserve"> consideration of non-building options</w:t>
      </w:r>
      <w:r w:rsidR="00955DF8" w:rsidRPr="00C736A3">
        <w:rPr>
          <w:rFonts w:cs="Arial"/>
          <w:color w:val="000000" w:themeColor="text1"/>
          <w:sz w:val="24"/>
          <w:szCs w:val="24"/>
        </w:rPr>
        <w:t>.</w:t>
      </w:r>
    </w:p>
    <w:p w14:paraId="6206F156" w14:textId="48EBDCEC" w:rsidR="007B1BA2" w:rsidRPr="00C736A3" w:rsidRDefault="007B1BA2" w:rsidP="000A4BA5">
      <w:pPr>
        <w:pStyle w:val="ListParagraph"/>
        <w:numPr>
          <w:ilvl w:val="0"/>
          <w:numId w:val="11"/>
        </w:numPr>
        <w:spacing w:after="60"/>
        <w:ind w:left="360"/>
        <w:contextualSpacing w:val="0"/>
        <w:rPr>
          <w:rFonts w:cs="Arial"/>
          <w:color w:val="000000" w:themeColor="text1"/>
          <w:sz w:val="24"/>
          <w:szCs w:val="24"/>
        </w:rPr>
      </w:pPr>
      <w:r w:rsidRPr="00C736A3">
        <w:rPr>
          <w:rFonts w:cs="Arial"/>
          <w:color w:val="000000" w:themeColor="text1"/>
          <w:sz w:val="24"/>
          <w:szCs w:val="24"/>
        </w:rPr>
        <w:t xml:space="preserve">Vogelmorn, Hataitai and Seatoun – support facility owners to address structural </w:t>
      </w:r>
      <w:r w:rsidR="00376E49" w:rsidRPr="00C736A3">
        <w:rPr>
          <w:rFonts w:cs="Arial"/>
          <w:color w:val="000000" w:themeColor="text1"/>
          <w:sz w:val="24"/>
          <w:szCs w:val="24"/>
        </w:rPr>
        <w:t>issues</w:t>
      </w:r>
      <w:r w:rsidR="008F018A" w:rsidRPr="00C736A3">
        <w:rPr>
          <w:rFonts w:cs="Arial"/>
          <w:color w:val="000000" w:themeColor="text1"/>
          <w:sz w:val="24"/>
          <w:szCs w:val="24"/>
        </w:rPr>
        <w:t>.</w:t>
      </w:r>
    </w:p>
    <w:p w14:paraId="581C805D" w14:textId="4458D98C" w:rsidR="00286CAA" w:rsidRDefault="00286CAA">
      <w:pPr>
        <w:spacing w:after="160" w:line="259" w:lineRule="auto"/>
        <w:rPr>
          <w:rFonts w:cs="Arial"/>
          <w:color w:val="000000" w:themeColor="text1"/>
        </w:rPr>
      </w:pPr>
      <w:r>
        <w:rPr>
          <w:rFonts w:cs="Arial"/>
          <w:color w:val="000000" w:themeColor="text1"/>
        </w:rPr>
        <w:br w:type="page"/>
      </w:r>
    </w:p>
    <w:p w14:paraId="6FEE1811" w14:textId="09BB56A4" w:rsidR="00843C34" w:rsidRPr="00910BC0" w:rsidRDefault="00843C34" w:rsidP="00843C34">
      <w:pPr>
        <w:pStyle w:val="Heading2"/>
        <w:rPr>
          <w:rFonts w:cs="Arial"/>
          <w:sz w:val="28"/>
          <w:szCs w:val="28"/>
        </w:rPr>
      </w:pPr>
      <w:bookmarkStart w:id="38" w:name="_Toc161930227"/>
      <w:r w:rsidRPr="00910BC0">
        <w:rPr>
          <w:rFonts w:cs="Arial"/>
          <w:sz w:val="28"/>
          <w:szCs w:val="28"/>
        </w:rPr>
        <w:t>5.</w:t>
      </w:r>
      <w:r w:rsidR="00B66B55" w:rsidRPr="00910BC0">
        <w:rPr>
          <w:rFonts w:cs="Arial"/>
          <w:sz w:val="28"/>
          <w:szCs w:val="28"/>
        </w:rPr>
        <w:t>3</w:t>
      </w:r>
      <w:r w:rsidRPr="00910BC0">
        <w:rPr>
          <w:rFonts w:cs="Arial"/>
          <w:sz w:val="28"/>
          <w:szCs w:val="28"/>
        </w:rPr>
        <w:t xml:space="preserve"> </w:t>
      </w:r>
      <w:r w:rsidR="0038112F" w:rsidRPr="00910BC0">
        <w:rPr>
          <w:rFonts w:cs="Arial"/>
          <w:sz w:val="28"/>
          <w:szCs w:val="28"/>
        </w:rPr>
        <w:t>Whare rēhia</w:t>
      </w:r>
      <w:r w:rsidRPr="00910BC0">
        <w:rPr>
          <w:rFonts w:cs="Arial"/>
          <w:sz w:val="28"/>
          <w:szCs w:val="28"/>
        </w:rPr>
        <w:t xml:space="preserve"> </w:t>
      </w:r>
      <w:r w:rsidR="00266063" w:rsidRPr="00910BC0">
        <w:rPr>
          <w:rFonts w:cs="Arial"/>
          <w:i/>
          <w:sz w:val="28"/>
          <w:szCs w:val="28"/>
        </w:rPr>
        <w:t xml:space="preserve">| </w:t>
      </w:r>
      <w:r w:rsidRPr="00910BC0">
        <w:rPr>
          <w:rFonts w:cs="Arial"/>
          <w:iCs/>
          <w:sz w:val="28"/>
          <w:szCs w:val="28"/>
        </w:rPr>
        <w:t xml:space="preserve">Recreation </w:t>
      </w:r>
      <w:r w:rsidR="00374025" w:rsidRPr="00910BC0">
        <w:rPr>
          <w:rFonts w:cs="Arial"/>
          <w:iCs/>
          <w:sz w:val="28"/>
          <w:szCs w:val="28"/>
        </w:rPr>
        <w:t>c</w:t>
      </w:r>
      <w:r w:rsidRPr="00910BC0">
        <w:rPr>
          <w:rFonts w:cs="Arial"/>
          <w:iCs/>
          <w:sz w:val="28"/>
          <w:szCs w:val="28"/>
        </w:rPr>
        <w:t>entres</w:t>
      </w:r>
      <w:bookmarkEnd w:id="38"/>
    </w:p>
    <w:p w14:paraId="1C1E4248" w14:textId="17B9F4B3" w:rsidR="00843C34" w:rsidRPr="00706370" w:rsidRDefault="00843C34" w:rsidP="00843C34">
      <w:pPr>
        <w:spacing w:before="160" w:after="40"/>
        <w:rPr>
          <w:rFonts w:cs="Arial"/>
          <w:b/>
          <w:color w:val="000000" w:themeColor="text1"/>
          <w:sz w:val="24"/>
          <w:szCs w:val="24"/>
        </w:rPr>
      </w:pPr>
      <w:r w:rsidRPr="00706370">
        <w:rPr>
          <w:rFonts w:cs="Arial"/>
          <w:b/>
          <w:color w:val="000000" w:themeColor="text1"/>
          <w:sz w:val="24"/>
          <w:szCs w:val="24"/>
        </w:rPr>
        <w:t>Role:</w:t>
      </w:r>
    </w:p>
    <w:p w14:paraId="4FE1929B" w14:textId="6EABF82E" w:rsidR="00843C34" w:rsidRPr="00706370" w:rsidRDefault="00843C34" w:rsidP="003E62F6">
      <w:pPr>
        <w:pStyle w:val="Bullets"/>
        <w:rPr>
          <w:strike/>
          <w:sz w:val="24"/>
          <w:szCs w:val="24"/>
        </w:rPr>
      </w:pPr>
      <w:r w:rsidRPr="00706370">
        <w:rPr>
          <w:sz w:val="24"/>
          <w:szCs w:val="24"/>
        </w:rPr>
        <w:t>Indoor spaces for play, sport</w:t>
      </w:r>
      <w:r w:rsidR="00FD1C9E">
        <w:rPr>
          <w:sz w:val="24"/>
          <w:szCs w:val="24"/>
        </w:rPr>
        <w:t>,</w:t>
      </w:r>
      <w:r w:rsidRPr="00706370">
        <w:rPr>
          <w:sz w:val="24"/>
          <w:szCs w:val="24"/>
        </w:rPr>
        <w:t xml:space="preserve"> recreation</w:t>
      </w:r>
      <w:r w:rsidR="007D3AFC" w:rsidRPr="00706370">
        <w:rPr>
          <w:sz w:val="24"/>
          <w:szCs w:val="24"/>
        </w:rPr>
        <w:t>, and fitness</w:t>
      </w:r>
      <w:r w:rsidRPr="00706370">
        <w:rPr>
          <w:sz w:val="24"/>
          <w:szCs w:val="24"/>
        </w:rPr>
        <w:t xml:space="preserve"> activities based around a</w:t>
      </w:r>
      <w:r w:rsidR="0086646A">
        <w:rPr>
          <w:sz w:val="24"/>
          <w:szCs w:val="24"/>
        </w:rPr>
        <w:t xml:space="preserve"> </w:t>
      </w:r>
      <w:r w:rsidRPr="00706370">
        <w:rPr>
          <w:sz w:val="24"/>
          <w:szCs w:val="24"/>
        </w:rPr>
        <w:t>court</w:t>
      </w:r>
      <w:r w:rsidR="007D3AFC" w:rsidRPr="00706370">
        <w:rPr>
          <w:sz w:val="24"/>
          <w:szCs w:val="24"/>
        </w:rPr>
        <w:t xml:space="preserve"> and active spaces</w:t>
      </w:r>
      <w:r w:rsidRPr="00706370">
        <w:rPr>
          <w:sz w:val="24"/>
          <w:szCs w:val="24"/>
        </w:rPr>
        <w:t>.</w:t>
      </w:r>
      <w:r w:rsidRPr="00706370">
        <w:rPr>
          <w:strike/>
          <w:sz w:val="24"/>
          <w:szCs w:val="24"/>
        </w:rPr>
        <w:t xml:space="preserve"> </w:t>
      </w:r>
    </w:p>
    <w:p w14:paraId="0210FDB6" w14:textId="7DCF7D3D" w:rsidR="00843C34" w:rsidRPr="00706370" w:rsidRDefault="00843C34" w:rsidP="003E62F6">
      <w:pPr>
        <w:pStyle w:val="Bullets"/>
        <w:rPr>
          <w:sz w:val="24"/>
          <w:szCs w:val="24"/>
        </w:rPr>
      </w:pPr>
      <w:r w:rsidRPr="00706370">
        <w:rPr>
          <w:sz w:val="24"/>
          <w:szCs w:val="24"/>
        </w:rPr>
        <w:t>Support development and excellence in sport leagues and events</w:t>
      </w:r>
      <w:r w:rsidR="00B54B84" w:rsidRPr="00706370">
        <w:rPr>
          <w:sz w:val="24"/>
          <w:szCs w:val="24"/>
        </w:rPr>
        <w:t>,</w:t>
      </w:r>
      <w:r w:rsidRPr="00706370">
        <w:rPr>
          <w:sz w:val="24"/>
          <w:szCs w:val="24"/>
        </w:rPr>
        <w:t xml:space="preserve"> including </w:t>
      </w:r>
      <w:r w:rsidRPr="00706370" w:rsidDel="00E10A3E">
        <w:rPr>
          <w:sz w:val="24"/>
          <w:szCs w:val="24"/>
        </w:rPr>
        <w:t xml:space="preserve">disability </w:t>
      </w:r>
      <w:r w:rsidRPr="00706370">
        <w:rPr>
          <w:sz w:val="24"/>
          <w:szCs w:val="24"/>
        </w:rPr>
        <w:t>and emerging sports.</w:t>
      </w:r>
    </w:p>
    <w:p w14:paraId="60E1EAC2" w14:textId="77777777" w:rsidR="00843C34" w:rsidRPr="00706370" w:rsidRDefault="00843C34" w:rsidP="003E62F6">
      <w:pPr>
        <w:pStyle w:val="Bullets"/>
        <w:rPr>
          <w:sz w:val="24"/>
          <w:szCs w:val="24"/>
        </w:rPr>
      </w:pPr>
      <w:r w:rsidRPr="00706370">
        <w:rPr>
          <w:sz w:val="24"/>
          <w:szCs w:val="24"/>
        </w:rPr>
        <w:t>Access to space for drop-in play, social interaction and celebrations.</w:t>
      </w:r>
    </w:p>
    <w:p w14:paraId="55F804CC" w14:textId="54AF50AA" w:rsidR="00843C34" w:rsidRPr="00706370" w:rsidRDefault="00843C34" w:rsidP="003E62F6">
      <w:pPr>
        <w:pStyle w:val="Bullets"/>
        <w:rPr>
          <w:sz w:val="24"/>
          <w:szCs w:val="24"/>
        </w:rPr>
      </w:pPr>
      <w:r w:rsidRPr="00706370">
        <w:rPr>
          <w:sz w:val="24"/>
          <w:szCs w:val="24"/>
        </w:rPr>
        <w:t>Attainment of physical movement skills for all ages</w:t>
      </w:r>
      <w:r w:rsidR="00BE1BC0" w:rsidRPr="00706370">
        <w:rPr>
          <w:sz w:val="24"/>
          <w:szCs w:val="24"/>
        </w:rPr>
        <w:t xml:space="preserve"> and abilities</w:t>
      </w:r>
      <w:r w:rsidRPr="00706370">
        <w:rPr>
          <w:sz w:val="24"/>
          <w:szCs w:val="24"/>
        </w:rPr>
        <w:t>.</w:t>
      </w:r>
    </w:p>
    <w:p w14:paraId="26DCDB4E" w14:textId="77777777" w:rsidR="00843C34" w:rsidRPr="00706370" w:rsidRDefault="00843C34" w:rsidP="00843C34">
      <w:pPr>
        <w:spacing w:before="160" w:after="40"/>
        <w:rPr>
          <w:rFonts w:cs="Arial"/>
          <w:b/>
          <w:color w:val="000000" w:themeColor="text1"/>
          <w:sz w:val="24"/>
          <w:szCs w:val="24"/>
        </w:rPr>
      </w:pPr>
      <w:r w:rsidRPr="00706370">
        <w:rPr>
          <w:rFonts w:cs="Arial"/>
          <w:b/>
          <w:color w:val="000000" w:themeColor="text1"/>
          <w:sz w:val="24"/>
          <w:szCs w:val="24"/>
        </w:rPr>
        <w:t>Current state:</w:t>
      </w:r>
    </w:p>
    <w:p w14:paraId="01D606F9" w14:textId="078B2B55" w:rsidR="00843C34" w:rsidRPr="00706370" w:rsidRDefault="00C5497B">
      <w:pPr>
        <w:pStyle w:val="ListParagraph"/>
        <w:numPr>
          <w:ilvl w:val="0"/>
          <w:numId w:val="11"/>
        </w:numPr>
        <w:spacing w:after="60"/>
        <w:ind w:left="357" w:hanging="357"/>
        <w:contextualSpacing w:val="0"/>
        <w:rPr>
          <w:rFonts w:cs="Arial"/>
          <w:color w:val="000000" w:themeColor="text1"/>
          <w:sz w:val="24"/>
          <w:szCs w:val="24"/>
        </w:rPr>
      </w:pPr>
      <w:r w:rsidRPr="00706370">
        <w:rPr>
          <w:rFonts w:cs="Arial"/>
          <w:color w:val="000000" w:themeColor="text1"/>
          <w:sz w:val="24"/>
          <w:szCs w:val="24"/>
        </w:rPr>
        <w:t xml:space="preserve">The </w:t>
      </w:r>
      <w:r w:rsidR="00843C34" w:rsidRPr="00706370">
        <w:rPr>
          <w:rFonts w:cs="Arial"/>
          <w:color w:val="000000" w:themeColor="text1"/>
          <w:sz w:val="24"/>
          <w:szCs w:val="24"/>
        </w:rPr>
        <w:t xml:space="preserve">Council provides </w:t>
      </w:r>
      <w:r w:rsidR="00781F0C" w:rsidRPr="00706370">
        <w:rPr>
          <w:rFonts w:cs="Arial"/>
          <w:color w:val="000000" w:themeColor="text1"/>
          <w:sz w:val="24"/>
          <w:szCs w:val="24"/>
        </w:rPr>
        <w:t>5</w:t>
      </w:r>
      <w:r w:rsidR="00843C34" w:rsidRPr="00706370">
        <w:rPr>
          <w:rFonts w:cs="Arial"/>
          <w:color w:val="000000" w:themeColor="text1"/>
          <w:sz w:val="24"/>
          <w:szCs w:val="24"/>
        </w:rPr>
        <w:t xml:space="preserve"> recreation centres, covering 20,074</w:t>
      </w:r>
      <w:r w:rsidR="00542E3D" w:rsidRPr="00706370">
        <w:rPr>
          <w:rFonts w:cs="Arial"/>
          <w:color w:val="000000" w:themeColor="text1"/>
          <w:sz w:val="24"/>
          <w:szCs w:val="24"/>
        </w:rPr>
        <w:t xml:space="preserve"> </w:t>
      </w:r>
      <w:r w:rsidR="00843C34" w:rsidRPr="00706370">
        <w:rPr>
          <w:rFonts w:cs="Arial"/>
          <w:color w:val="000000" w:themeColor="text1"/>
          <w:sz w:val="24"/>
          <w:szCs w:val="24"/>
        </w:rPr>
        <w:t>sqm and including 17 indoor courts.</w:t>
      </w:r>
    </w:p>
    <w:p w14:paraId="0AD62473" w14:textId="7A58F809" w:rsidR="00843C34" w:rsidRPr="00706370" w:rsidRDefault="00843C34">
      <w:pPr>
        <w:pStyle w:val="ListParagraph"/>
        <w:numPr>
          <w:ilvl w:val="0"/>
          <w:numId w:val="11"/>
        </w:numPr>
        <w:spacing w:after="60"/>
        <w:ind w:left="357" w:hanging="357"/>
        <w:contextualSpacing w:val="0"/>
        <w:rPr>
          <w:rFonts w:cs="Arial"/>
          <w:color w:val="000000" w:themeColor="text1"/>
          <w:sz w:val="24"/>
          <w:szCs w:val="24"/>
        </w:rPr>
      </w:pPr>
      <w:r w:rsidRPr="00706370">
        <w:rPr>
          <w:rFonts w:cs="Arial"/>
          <w:color w:val="000000" w:themeColor="text1"/>
          <w:sz w:val="24"/>
          <w:szCs w:val="24"/>
        </w:rPr>
        <w:t>In 2021-22 there were 800,000 visits, down from 1.2 million in 2019 prior to the Covid</w:t>
      </w:r>
      <w:r w:rsidR="00542E3D" w:rsidRPr="00706370">
        <w:rPr>
          <w:rFonts w:cs="Arial"/>
          <w:color w:val="000000" w:themeColor="text1"/>
          <w:sz w:val="24"/>
          <w:szCs w:val="24"/>
        </w:rPr>
        <w:t>-19</w:t>
      </w:r>
      <w:r w:rsidRPr="00706370">
        <w:rPr>
          <w:rFonts w:cs="Arial"/>
          <w:color w:val="000000" w:themeColor="text1"/>
          <w:sz w:val="24"/>
          <w:szCs w:val="24"/>
        </w:rPr>
        <w:t xml:space="preserve"> </w:t>
      </w:r>
      <w:r w:rsidR="00542E3D" w:rsidRPr="00706370">
        <w:rPr>
          <w:rFonts w:cs="Arial"/>
          <w:color w:val="000000" w:themeColor="text1"/>
          <w:sz w:val="24"/>
          <w:szCs w:val="24"/>
        </w:rPr>
        <w:t>p</w:t>
      </w:r>
      <w:r w:rsidRPr="00706370">
        <w:rPr>
          <w:rFonts w:cs="Arial"/>
          <w:color w:val="000000" w:themeColor="text1"/>
          <w:sz w:val="24"/>
          <w:szCs w:val="24"/>
        </w:rPr>
        <w:t>andemic.</w:t>
      </w:r>
    </w:p>
    <w:p w14:paraId="544106C7" w14:textId="3A411465" w:rsidR="00843C34" w:rsidRPr="00706370" w:rsidRDefault="00843C34">
      <w:pPr>
        <w:pStyle w:val="ListParagraph"/>
        <w:numPr>
          <w:ilvl w:val="0"/>
          <w:numId w:val="11"/>
        </w:numPr>
        <w:spacing w:after="60"/>
        <w:ind w:left="357" w:hanging="357"/>
        <w:contextualSpacing w:val="0"/>
        <w:rPr>
          <w:rFonts w:cs="Arial"/>
          <w:color w:val="000000" w:themeColor="text1"/>
          <w:sz w:val="24"/>
          <w:szCs w:val="24"/>
        </w:rPr>
      </w:pPr>
      <w:r w:rsidRPr="00706370">
        <w:rPr>
          <w:rFonts w:cs="Arial"/>
          <w:color w:val="000000" w:themeColor="text1"/>
          <w:sz w:val="24"/>
          <w:szCs w:val="24"/>
        </w:rPr>
        <w:t xml:space="preserve">There are also 21 </w:t>
      </w:r>
      <w:r w:rsidRPr="00706370" w:rsidDel="00EB12F3">
        <w:rPr>
          <w:rFonts w:cs="Arial"/>
          <w:color w:val="000000" w:themeColor="text1"/>
          <w:sz w:val="24"/>
          <w:szCs w:val="24"/>
        </w:rPr>
        <w:t>non-Council</w:t>
      </w:r>
      <w:r w:rsidRPr="00706370">
        <w:rPr>
          <w:rFonts w:cs="Arial"/>
          <w:color w:val="000000" w:themeColor="text1"/>
          <w:sz w:val="24"/>
          <w:szCs w:val="24"/>
        </w:rPr>
        <w:t xml:space="preserve"> facilities providing 2</w:t>
      </w:r>
      <w:r w:rsidR="00053854" w:rsidRPr="00706370">
        <w:rPr>
          <w:rFonts w:cs="Arial"/>
          <w:color w:val="000000" w:themeColor="text1"/>
          <w:sz w:val="24"/>
          <w:szCs w:val="24"/>
        </w:rPr>
        <w:t>5</w:t>
      </w:r>
      <w:r w:rsidRPr="00706370">
        <w:rPr>
          <w:rFonts w:cs="Arial"/>
          <w:color w:val="000000" w:themeColor="text1"/>
          <w:sz w:val="24"/>
          <w:szCs w:val="24"/>
        </w:rPr>
        <w:t xml:space="preserve"> courts, including code-specific, education and cultural facilities.</w:t>
      </w:r>
    </w:p>
    <w:p w14:paraId="23DE1434" w14:textId="42305992" w:rsidR="00112ED9" w:rsidRPr="00706370" w:rsidRDefault="0070320D" w:rsidP="00843C34">
      <w:pPr>
        <w:spacing w:before="160" w:after="40"/>
        <w:rPr>
          <w:rFonts w:cs="Arial"/>
          <w:b/>
          <w:color w:val="000000" w:themeColor="text1"/>
          <w:sz w:val="24"/>
          <w:szCs w:val="24"/>
        </w:rPr>
      </w:pPr>
      <w:r w:rsidRPr="00706370">
        <w:rPr>
          <w:rFonts w:cs="Arial"/>
          <w:b/>
          <w:color w:val="000000" w:themeColor="text1"/>
          <w:sz w:val="24"/>
          <w:szCs w:val="24"/>
        </w:rPr>
        <w:t>S</w:t>
      </w:r>
      <w:r w:rsidR="00892ADB" w:rsidRPr="00706370">
        <w:rPr>
          <w:rFonts w:cs="Arial"/>
          <w:b/>
          <w:color w:val="000000" w:themeColor="text1"/>
          <w:sz w:val="24"/>
          <w:szCs w:val="24"/>
        </w:rPr>
        <w:t>urveys:</w:t>
      </w:r>
    </w:p>
    <w:p w14:paraId="13001A6B" w14:textId="4DDC18F1" w:rsidR="00E6631B" w:rsidRPr="00706370" w:rsidRDefault="00E6631B" w:rsidP="00E6631B">
      <w:pPr>
        <w:pStyle w:val="Bullets"/>
        <w:rPr>
          <w:sz w:val="24"/>
          <w:szCs w:val="24"/>
        </w:rPr>
      </w:pPr>
      <w:r w:rsidRPr="00706370">
        <w:rPr>
          <w:sz w:val="24"/>
          <w:szCs w:val="24"/>
        </w:rPr>
        <w:t>Around 2</w:t>
      </w:r>
      <w:r w:rsidR="00A260A1" w:rsidRPr="00706370">
        <w:rPr>
          <w:sz w:val="24"/>
          <w:szCs w:val="24"/>
        </w:rPr>
        <w:t>7</w:t>
      </w:r>
      <w:r w:rsidRPr="00706370">
        <w:rPr>
          <w:sz w:val="24"/>
          <w:szCs w:val="24"/>
        </w:rPr>
        <w:t>% of Wellingtonians</w:t>
      </w:r>
      <w:r w:rsidR="008050A8" w:rsidRPr="00706370">
        <w:rPr>
          <w:rStyle w:val="FootnoteReference"/>
          <w:sz w:val="24"/>
          <w:szCs w:val="24"/>
        </w:rPr>
        <w:footnoteReference w:id="14"/>
      </w:r>
      <w:r w:rsidR="00A260A1" w:rsidRPr="00706370">
        <w:rPr>
          <w:sz w:val="24"/>
          <w:szCs w:val="24"/>
        </w:rPr>
        <w:t xml:space="preserve"> visit</w:t>
      </w:r>
      <w:r w:rsidRPr="00706370">
        <w:rPr>
          <w:sz w:val="24"/>
          <w:szCs w:val="24"/>
        </w:rPr>
        <w:t xml:space="preserve"> recreation centres. This </w:t>
      </w:r>
      <w:r w:rsidR="0099794B" w:rsidRPr="00706370">
        <w:rPr>
          <w:sz w:val="24"/>
          <w:szCs w:val="24"/>
        </w:rPr>
        <w:t xml:space="preserve">is </w:t>
      </w:r>
      <w:r w:rsidR="005611BA" w:rsidRPr="00706370">
        <w:rPr>
          <w:sz w:val="24"/>
          <w:szCs w:val="24"/>
        </w:rPr>
        <w:t xml:space="preserve">a </w:t>
      </w:r>
      <w:r w:rsidR="0099794B" w:rsidRPr="00706370">
        <w:rPr>
          <w:sz w:val="24"/>
          <w:szCs w:val="24"/>
        </w:rPr>
        <w:t>similar</w:t>
      </w:r>
      <w:r w:rsidRPr="00706370">
        <w:rPr>
          <w:sz w:val="24"/>
          <w:szCs w:val="24"/>
        </w:rPr>
        <w:t xml:space="preserve"> level to other cities.</w:t>
      </w:r>
    </w:p>
    <w:p w14:paraId="404FE6E9" w14:textId="77777777" w:rsidR="0099794B" w:rsidRPr="00706370" w:rsidRDefault="00E6631B">
      <w:pPr>
        <w:pStyle w:val="Bullets"/>
        <w:rPr>
          <w:sz w:val="24"/>
          <w:szCs w:val="24"/>
        </w:rPr>
      </w:pPr>
      <w:r w:rsidRPr="00706370">
        <w:rPr>
          <w:sz w:val="24"/>
          <w:szCs w:val="24"/>
        </w:rPr>
        <w:t xml:space="preserve">Recreation centres are valued for </w:t>
      </w:r>
      <w:r w:rsidR="0099794B" w:rsidRPr="00706370">
        <w:rPr>
          <w:rFonts w:cs="Arial"/>
          <w:color w:val="000000" w:themeColor="text1"/>
          <w:sz w:val="24"/>
          <w:szCs w:val="24"/>
        </w:rPr>
        <w:t>improving fitness, health and wellbeing, supporting sport leagues and events, and a place for casual play and fun.</w:t>
      </w:r>
    </w:p>
    <w:p w14:paraId="1CC17D9E" w14:textId="17085318" w:rsidR="00E6631B" w:rsidRPr="00706370" w:rsidRDefault="00D6007C" w:rsidP="00E6631B">
      <w:pPr>
        <w:pStyle w:val="Bullets"/>
        <w:rPr>
          <w:sz w:val="24"/>
          <w:szCs w:val="24"/>
        </w:rPr>
      </w:pPr>
      <w:r w:rsidRPr="00706370">
        <w:rPr>
          <w:sz w:val="24"/>
          <w:szCs w:val="24"/>
        </w:rPr>
        <w:t>There is h</w:t>
      </w:r>
      <w:r w:rsidR="00E6631B" w:rsidRPr="00706370">
        <w:rPr>
          <w:sz w:val="24"/>
          <w:szCs w:val="24"/>
        </w:rPr>
        <w:t xml:space="preserve">igher engagement </w:t>
      </w:r>
      <w:r w:rsidRPr="00706370">
        <w:rPr>
          <w:sz w:val="24"/>
          <w:szCs w:val="24"/>
        </w:rPr>
        <w:t xml:space="preserve">from </w:t>
      </w:r>
      <w:r w:rsidR="00E6631B" w:rsidRPr="00706370">
        <w:rPr>
          <w:sz w:val="24"/>
          <w:szCs w:val="24"/>
        </w:rPr>
        <w:t xml:space="preserve">households with children and </w:t>
      </w:r>
      <w:r w:rsidR="000E3DDF" w:rsidRPr="00706370">
        <w:rPr>
          <w:sz w:val="24"/>
          <w:szCs w:val="24"/>
        </w:rPr>
        <w:t xml:space="preserve">lower </w:t>
      </w:r>
      <w:r w:rsidR="00DA5446" w:rsidRPr="00706370">
        <w:rPr>
          <w:sz w:val="24"/>
          <w:szCs w:val="24"/>
        </w:rPr>
        <w:t xml:space="preserve">levels of use from </w:t>
      </w:r>
      <w:r w:rsidR="000E3DDF" w:rsidRPr="00706370">
        <w:rPr>
          <w:sz w:val="24"/>
          <w:szCs w:val="24"/>
        </w:rPr>
        <w:t>older</w:t>
      </w:r>
      <w:r w:rsidR="00E6631B" w:rsidRPr="00706370">
        <w:rPr>
          <w:sz w:val="24"/>
          <w:szCs w:val="24"/>
        </w:rPr>
        <w:t xml:space="preserve"> </w:t>
      </w:r>
      <w:r w:rsidR="00DA5446" w:rsidRPr="00706370">
        <w:rPr>
          <w:sz w:val="24"/>
          <w:szCs w:val="24"/>
        </w:rPr>
        <w:t>adults</w:t>
      </w:r>
      <w:r w:rsidR="00E6631B" w:rsidRPr="00706370">
        <w:rPr>
          <w:sz w:val="24"/>
          <w:szCs w:val="24"/>
        </w:rPr>
        <w:t>.</w:t>
      </w:r>
    </w:p>
    <w:p w14:paraId="45FCE36D" w14:textId="10E065BB" w:rsidR="00E6631B" w:rsidRPr="00706370" w:rsidRDefault="00FE73C8" w:rsidP="00E6631B">
      <w:pPr>
        <w:pStyle w:val="Bullets"/>
        <w:rPr>
          <w:sz w:val="24"/>
          <w:szCs w:val="24"/>
        </w:rPr>
      </w:pPr>
      <w:r w:rsidRPr="00706370">
        <w:rPr>
          <w:sz w:val="24"/>
          <w:szCs w:val="24"/>
        </w:rPr>
        <w:t>Three-quarter</w:t>
      </w:r>
      <w:r w:rsidR="00E6631B" w:rsidRPr="00706370">
        <w:rPr>
          <w:sz w:val="24"/>
          <w:szCs w:val="24"/>
        </w:rPr>
        <w:t xml:space="preserve"> of users (</w:t>
      </w:r>
      <w:r w:rsidRPr="00706370">
        <w:rPr>
          <w:sz w:val="24"/>
          <w:szCs w:val="24"/>
        </w:rPr>
        <w:t>75</w:t>
      </w:r>
      <w:r w:rsidR="00E6631B" w:rsidRPr="00706370">
        <w:rPr>
          <w:sz w:val="24"/>
          <w:szCs w:val="24"/>
        </w:rPr>
        <w:t xml:space="preserve">%) report travelling </w:t>
      </w:r>
      <w:r w:rsidR="00EA7A8F" w:rsidRPr="00706370">
        <w:rPr>
          <w:sz w:val="24"/>
          <w:szCs w:val="24"/>
        </w:rPr>
        <w:t xml:space="preserve">to centres </w:t>
      </w:r>
      <w:r w:rsidR="00E6631B" w:rsidRPr="00706370">
        <w:rPr>
          <w:sz w:val="24"/>
          <w:szCs w:val="24"/>
        </w:rPr>
        <w:t>by car.</w:t>
      </w:r>
    </w:p>
    <w:p w14:paraId="11AD9BF3" w14:textId="1BD92AF4" w:rsidR="00E6631B" w:rsidRPr="00706370" w:rsidRDefault="00E6631B" w:rsidP="00E6631B">
      <w:pPr>
        <w:pStyle w:val="Bullets"/>
        <w:rPr>
          <w:sz w:val="24"/>
          <w:szCs w:val="24"/>
        </w:rPr>
      </w:pPr>
      <w:r w:rsidRPr="00706370">
        <w:rPr>
          <w:sz w:val="24"/>
          <w:szCs w:val="24"/>
        </w:rPr>
        <w:t xml:space="preserve">Non-users cite lack of awareness </w:t>
      </w:r>
      <w:r w:rsidR="00880EEB" w:rsidRPr="00706370">
        <w:rPr>
          <w:sz w:val="24"/>
          <w:szCs w:val="24"/>
        </w:rPr>
        <w:t xml:space="preserve">and not understanding the role of </w:t>
      </w:r>
      <w:r w:rsidR="00E524A2" w:rsidRPr="00706370">
        <w:rPr>
          <w:sz w:val="24"/>
          <w:szCs w:val="24"/>
        </w:rPr>
        <w:t xml:space="preserve">recreation </w:t>
      </w:r>
      <w:r w:rsidR="00880EEB" w:rsidRPr="00706370">
        <w:rPr>
          <w:sz w:val="24"/>
          <w:szCs w:val="24"/>
        </w:rPr>
        <w:t xml:space="preserve">centres </w:t>
      </w:r>
      <w:r w:rsidRPr="00706370">
        <w:rPr>
          <w:sz w:val="24"/>
          <w:szCs w:val="24"/>
        </w:rPr>
        <w:t>as key reason</w:t>
      </w:r>
      <w:r w:rsidR="00880EEB" w:rsidRPr="00706370">
        <w:rPr>
          <w:sz w:val="24"/>
          <w:szCs w:val="24"/>
        </w:rPr>
        <w:t>s</w:t>
      </w:r>
      <w:r w:rsidRPr="00706370">
        <w:rPr>
          <w:sz w:val="24"/>
          <w:szCs w:val="24"/>
        </w:rPr>
        <w:t xml:space="preserve"> for not using. </w:t>
      </w:r>
      <w:r w:rsidR="00F725BD" w:rsidRPr="00706370">
        <w:rPr>
          <w:sz w:val="24"/>
          <w:szCs w:val="24"/>
        </w:rPr>
        <w:t xml:space="preserve">Other issues include cost, </w:t>
      </w:r>
      <w:r w:rsidR="00E07754" w:rsidRPr="00706370">
        <w:rPr>
          <w:sz w:val="24"/>
          <w:szCs w:val="24"/>
        </w:rPr>
        <w:t>range of offerings and available locations.</w:t>
      </w:r>
    </w:p>
    <w:p w14:paraId="4C447A77" w14:textId="58499AF9" w:rsidR="00E6631B" w:rsidRPr="00706370" w:rsidRDefault="00253890" w:rsidP="00E6631B">
      <w:pPr>
        <w:pStyle w:val="Bullets"/>
        <w:rPr>
          <w:sz w:val="24"/>
          <w:szCs w:val="24"/>
        </w:rPr>
      </w:pPr>
      <w:r w:rsidRPr="00706370">
        <w:rPr>
          <w:sz w:val="24"/>
          <w:szCs w:val="24"/>
        </w:rPr>
        <w:t>C</w:t>
      </w:r>
      <w:r w:rsidR="00E6631B" w:rsidRPr="00706370">
        <w:rPr>
          <w:sz w:val="24"/>
          <w:szCs w:val="24"/>
        </w:rPr>
        <w:t>hallenges</w:t>
      </w:r>
      <w:r w:rsidRPr="00706370">
        <w:rPr>
          <w:sz w:val="24"/>
          <w:szCs w:val="24"/>
        </w:rPr>
        <w:t xml:space="preserve"> experienced by users</w:t>
      </w:r>
      <w:r w:rsidR="00E6631B" w:rsidRPr="00706370">
        <w:rPr>
          <w:sz w:val="24"/>
          <w:szCs w:val="24"/>
        </w:rPr>
        <w:t xml:space="preserve"> include </w:t>
      </w:r>
      <w:r w:rsidR="0007306C" w:rsidRPr="00706370">
        <w:rPr>
          <w:sz w:val="24"/>
          <w:szCs w:val="24"/>
        </w:rPr>
        <w:t xml:space="preserve">the </w:t>
      </w:r>
      <w:r w:rsidR="000859A3" w:rsidRPr="00706370">
        <w:rPr>
          <w:sz w:val="24"/>
          <w:szCs w:val="24"/>
        </w:rPr>
        <w:t xml:space="preserve">facility being too busy, </w:t>
      </w:r>
      <w:r w:rsidR="00C43B78" w:rsidRPr="00706370">
        <w:rPr>
          <w:sz w:val="24"/>
          <w:szCs w:val="24"/>
        </w:rPr>
        <w:t>financial issues</w:t>
      </w:r>
      <w:r w:rsidR="00E6631B" w:rsidRPr="00706370">
        <w:rPr>
          <w:sz w:val="24"/>
          <w:szCs w:val="24"/>
        </w:rPr>
        <w:t xml:space="preserve">, </w:t>
      </w:r>
      <w:r w:rsidR="0007306C" w:rsidRPr="00706370">
        <w:rPr>
          <w:sz w:val="24"/>
          <w:szCs w:val="24"/>
        </w:rPr>
        <w:t xml:space="preserve">limited </w:t>
      </w:r>
      <w:r w:rsidR="00E6631B" w:rsidRPr="00706370">
        <w:rPr>
          <w:sz w:val="24"/>
          <w:szCs w:val="24"/>
        </w:rPr>
        <w:t xml:space="preserve">range of </w:t>
      </w:r>
      <w:r w:rsidR="0007306C" w:rsidRPr="00706370">
        <w:rPr>
          <w:sz w:val="24"/>
          <w:szCs w:val="24"/>
        </w:rPr>
        <w:t xml:space="preserve">activities </w:t>
      </w:r>
      <w:r w:rsidR="00E6631B" w:rsidRPr="00706370">
        <w:rPr>
          <w:sz w:val="24"/>
          <w:szCs w:val="24"/>
        </w:rPr>
        <w:t>and poor appearance of facilities.</w:t>
      </w:r>
    </w:p>
    <w:p w14:paraId="7A1B021E" w14:textId="77777777" w:rsidR="00E6631B" w:rsidRPr="00706370" w:rsidRDefault="00E6631B" w:rsidP="00E6631B">
      <w:pPr>
        <w:pStyle w:val="Bullets"/>
        <w:rPr>
          <w:sz w:val="24"/>
          <w:szCs w:val="24"/>
        </w:rPr>
      </w:pPr>
      <w:r w:rsidRPr="00706370">
        <w:rPr>
          <w:sz w:val="24"/>
          <w:szCs w:val="24"/>
        </w:rPr>
        <w:t>The top three ideas for the future are:</w:t>
      </w:r>
    </w:p>
    <w:p w14:paraId="2C3C251F" w14:textId="79784890" w:rsidR="00661644" w:rsidRPr="00706370" w:rsidRDefault="0007306C" w:rsidP="007C4386">
      <w:pPr>
        <w:pStyle w:val="Bullets"/>
        <w:numPr>
          <w:ilvl w:val="1"/>
          <w:numId w:val="73"/>
        </w:numPr>
        <w:rPr>
          <w:sz w:val="24"/>
          <w:szCs w:val="24"/>
        </w:rPr>
      </w:pPr>
      <w:r w:rsidRPr="00706370">
        <w:rPr>
          <w:sz w:val="24"/>
          <w:szCs w:val="24"/>
        </w:rPr>
        <w:t>p</w:t>
      </w:r>
      <w:r w:rsidR="00661644" w:rsidRPr="00706370">
        <w:rPr>
          <w:sz w:val="24"/>
          <w:szCs w:val="24"/>
        </w:rPr>
        <w:t>rovide a wider range of experiences</w:t>
      </w:r>
    </w:p>
    <w:p w14:paraId="5584606B" w14:textId="7AA603B3" w:rsidR="00305356" w:rsidRPr="00706370" w:rsidRDefault="0007306C" w:rsidP="007C4386">
      <w:pPr>
        <w:pStyle w:val="Bullets"/>
        <w:numPr>
          <w:ilvl w:val="1"/>
          <w:numId w:val="73"/>
        </w:numPr>
        <w:rPr>
          <w:sz w:val="24"/>
          <w:szCs w:val="24"/>
        </w:rPr>
      </w:pPr>
      <w:r w:rsidRPr="00706370">
        <w:rPr>
          <w:sz w:val="24"/>
          <w:szCs w:val="24"/>
        </w:rPr>
        <w:t>i</w:t>
      </w:r>
      <w:r w:rsidR="00305356" w:rsidRPr="00706370">
        <w:rPr>
          <w:sz w:val="24"/>
          <w:szCs w:val="24"/>
        </w:rPr>
        <w:t>mprove the appearance and quality of facilities</w:t>
      </w:r>
    </w:p>
    <w:p w14:paraId="2B882E3A" w14:textId="6AA75287" w:rsidR="000657DE" w:rsidRPr="00706370" w:rsidRDefault="00BC76F2" w:rsidP="007C4386">
      <w:pPr>
        <w:pStyle w:val="Bullets"/>
        <w:numPr>
          <w:ilvl w:val="1"/>
          <w:numId w:val="73"/>
        </w:numPr>
        <w:rPr>
          <w:sz w:val="24"/>
          <w:szCs w:val="24"/>
        </w:rPr>
      </w:pPr>
      <w:r w:rsidRPr="00706370">
        <w:rPr>
          <w:sz w:val="24"/>
          <w:szCs w:val="24"/>
        </w:rPr>
        <w:t>p</w:t>
      </w:r>
      <w:r w:rsidR="000657DE" w:rsidRPr="00706370">
        <w:rPr>
          <w:sz w:val="24"/>
          <w:szCs w:val="24"/>
        </w:rPr>
        <w:t>rovide for a wider range of needs.</w:t>
      </w:r>
    </w:p>
    <w:p w14:paraId="34D2143F" w14:textId="6DAEECBF" w:rsidR="009B2850" w:rsidRPr="00706370" w:rsidRDefault="00D6586C" w:rsidP="00012149">
      <w:pPr>
        <w:pStyle w:val="Bullets"/>
        <w:rPr>
          <w:sz w:val="24"/>
          <w:szCs w:val="24"/>
        </w:rPr>
      </w:pPr>
      <w:r w:rsidRPr="00706370">
        <w:rPr>
          <w:sz w:val="24"/>
          <w:szCs w:val="24"/>
        </w:rPr>
        <w:t>S</w:t>
      </w:r>
      <w:r w:rsidR="009B2850" w:rsidRPr="00706370">
        <w:rPr>
          <w:sz w:val="24"/>
          <w:szCs w:val="24"/>
        </w:rPr>
        <w:t xml:space="preserve">urvey </w:t>
      </w:r>
      <w:r w:rsidRPr="00706370">
        <w:rPr>
          <w:sz w:val="24"/>
          <w:szCs w:val="24"/>
        </w:rPr>
        <w:t>feedback</w:t>
      </w:r>
      <w:r w:rsidR="009B2850" w:rsidRPr="00706370">
        <w:rPr>
          <w:sz w:val="24"/>
          <w:szCs w:val="24"/>
        </w:rPr>
        <w:t xml:space="preserve"> included </w:t>
      </w:r>
      <w:r w:rsidRPr="00706370">
        <w:rPr>
          <w:sz w:val="24"/>
          <w:szCs w:val="24"/>
        </w:rPr>
        <w:t xml:space="preserve">calls </w:t>
      </w:r>
      <w:r w:rsidR="009B2850" w:rsidRPr="00706370">
        <w:rPr>
          <w:sz w:val="24"/>
          <w:szCs w:val="24"/>
        </w:rPr>
        <w:t>for a dedicated indoor or covered skate facility.</w:t>
      </w:r>
    </w:p>
    <w:p w14:paraId="5DADD733" w14:textId="75C19C94" w:rsidR="00843C34" w:rsidRPr="00706370" w:rsidRDefault="00B02816" w:rsidP="00843C34">
      <w:pPr>
        <w:spacing w:before="160" w:after="40"/>
        <w:rPr>
          <w:rFonts w:cs="Arial"/>
          <w:b/>
          <w:color w:val="000000" w:themeColor="text1"/>
          <w:sz w:val="24"/>
          <w:szCs w:val="24"/>
        </w:rPr>
      </w:pPr>
      <w:r w:rsidRPr="00706370">
        <w:rPr>
          <w:rFonts w:cs="Arial"/>
          <w:b/>
          <w:color w:val="000000" w:themeColor="text1"/>
          <w:sz w:val="24"/>
          <w:szCs w:val="24"/>
        </w:rPr>
        <w:t>N</w:t>
      </w:r>
      <w:r w:rsidR="00843C34" w:rsidRPr="00706370">
        <w:rPr>
          <w:rFonts w:cs="Arial"/>
          <w:b/>
          <w:color w:val="000000" w:themeColor="text1"/>
          <w:sz w:val="24"/>
          <w:szCs w:val="24"/>
        </w:rPr>
        <w:t>eeds analysis:</w:t>
      </w:r>
    </w:p>
    <w:p w14:paraId="7A995ED6" w14:textId="0EAC4176" w:rsidR="00843C34" w:rsidRPr="00706370" w:rsidRDefault="00843C34" w:rsidP="004C6CA1">
      <w:pPr>
        <w:pStyle w:val="Bullets"/>
        <w:rPr>
          <w:sz w:val="24"/>
          <w:szCs w:val="24"/>
        </w:rPr>
      </w:pPr>
      <w:r w:rsidRPr="00706370">
        <w:rPr>
          <w:sz w:val="24"/>
          <w:szCs w:val="24"/>
        </w:rPr>
        <w:t xml:space="preserve">Nuku Ora </w:t>
      </w:r>
      <w:r w:rsidR="00D85B86" w:rsidRPr="00706370">
        <w:rPr>
          <w:sz w:val="24"/>
          <w:szCs w:val="24"/>
        </w:rPr>
        <w:t xml:space="preserve">have </w:t>
      </w:r>
      <w:r w:rsidRPr="00706370">
        <w:rPr>
          <w:sz w:val="24"/>
          <w:szCs w:val="24"/>
        </w:rPr>
        <w:t>undertak</w:t>
      </w:r>
      <w:r w:rsidR="00D85B86" w:rsidRPr="00706370">
        <w:rPr>
          <w:sz w:val="24"/>
          <w:szCs w:val="24"/>
        </w:rPr>
        <w:t>en</w:t>
      </w:r>
      <w:r w:rsidRPr="00706370">
        <w:rPr>
          <w:sz w:val="24"/>
          <w:szCs w:val="24"/>
        </w:rPr>
        <w:t xml:space="preserve"> an indoor sport study for the </w:t>
      </w:r>
      <w:r w:rsidR="00763310" w:rsidRPr="00706370">
        <w:rPr>
          <w:sz w:val="24"/>
          <w:szCs w:val="24"/>
        </w:rPr>
        <w:t xml:space="preserve">wider </w:t>
      </w:r>
      <w:r w:rsidRPr="00706370">
        <w:rPr>
          <w:sz w:val="24"/>
          <w:szCs w:val="24"/>
        </w:rPr>
        <w:t xml:space="preserve">Wellington </w:t>
      </w:r>
      <w:r w:rsidR="00763310" w:rsidRPr="00706370">
        <w:rPr>
          <w:sz w:val="24"/>
          <w:szCs w:val="24"/>
        </w:rPr>
        <w:t>r</w:t>
      </w:r>
      <w:r w:rsidRPr="00706370">
        <w:rPr>
          <w:sz w:val="24"/>
          <w:szCs w:val="24"/>
        </w:rPr>
        <w:t>egion</w:t>
      </w:r>
      <w:r w:rsidR="006C7403" w:rsidRPr="00706370">
        <w:rPr>
          <w:sz w:val="24"/>
          <w:szCs w:val="24"/>
        </w:rPr>
        <w:t xml:space="preserve">. Based on </w:t>
      </w:r>
      <w:r w:rsidR="00B15ECA" w:rsidRPr="00706370">
        <w:rPr>
          <w:sz w:val="24"/>
          <w:szCs w:val="24"/>
        </w:rPr>
        <w:t>42</w:t>
      </w:r>
      <w:r w:rsidRPr="00706370">
        <w:rPr>
          <w:sz w:val="24"/>
          <w:szCs w:val="24"/>
        </w:rPr>
        <w:t xml:space="preserve"> courts</w:t>
      </w:r>
      <w:r w:rsidR="006C7403" w:rsidRPr="00706370">
        <w:rPr>
          <w:sz w:val="24"/>
          <w:szCs w:val="24"/>
        </w:rPr>
        <w:t xml:space="preserve"> in</w:t>
      </w:r>
      <w:r w:rsidRPr="00706370">
        <w:rPr>
          <w:sz w:val="24"/>
          <w:szCs w:val="24"/>
        </w:rPr>
        <w:t xml:space="preserve"> Wellington</w:t>
      </w:r>
      <w:r w:rsidR="006C7403" w:rsidRPr="00706370">
        <w:rPr>
          <w:sz w:val="24"/>
          <w:szCs w:val="24"/>
        </w:rPr>
        <w:t xml:space="preserve">, there is </w:t>
      </w:r>
      <w:r w:rsidR="00715907" w:rsidRPr="00706370">
        <w:rPr>
          <w:sz w:val="24"/>
          <w:szCs w:val="24"/>
        </w:rPr>
        <w:t>one</w:t>
      </w:r>
      <w:r w:rsidRPr="00706370">
        <w:rPr>
          <w:sz w:val="24"/>
          <w:szCs w:val="24"/>
        </w:rPr>
        <w:t xml:space="preserve"> </w:t>
      </w:r>
      <w:r w:rsidR="00715907" w:rsidRPr="00706370">
        <w:rPr>
          <w:sz w:val="24"/>
          <w:szCs w:val="24"/>
        </w:rPr>
        <w:t xml:space="preserve">court per 5,000 people, higher than </w:t>
      </w:r>
      <w:r w:rsidR="006C7403" w:rsidRPr="00706370">
        <w:rPr>
          <w:sz w:val="24"/>
          <w:szCs w:val="24"/>
        </w:rPr>
        <w:t xml:space="preserve">the </w:t>
      </w:r>
      <w:r w:rsidR="00715907" w:rsidRPr="00706370">
        <w:rPr>
          <w:sz w:val="24"/>
          <w:szCs w:val="24"/>
        </w:rPr>
        <w:t>national benchmark (one court per 7,500).</w:t>
      </w:r>
      <w:r w:rsidR="00CD2E35" w:rsidRPr="00706370">
        <w:rPr>
          <w:sz w:val="24"/>
          <w:szCs w:val="24"/>
        </w:rPr>
        <w:t xml:space="preserve"> I</w:t>
      </w:r>
      <w:r w:rsidRPr="00706370">
        <w:rPr>
          <w:sz w:val="24"/>
          <w:szCs w:val="24"/>
        </w:rPr>
        <w:t>t is acknowledged there is pressure at peak times</w:t>
      </w:r>
      <w:r w:rsidR="00715907" w:rsidRPr="00706370">
        <w:rPr>
          <w:sz w:val="24"/>
          <w:szCs w:val="24"/>
        </w:rPr>
        <w:t xml:space="preserve"> and a</w:t>
      </w:r>
      <w:r w:rsidRPr="00706370">
        <w:rPr>
          <w:sz w:val="24"/>
          <w:szCs w:val="24"/>
        </w:rPr>
        <w:t xml:space="preserve"> range of </w:t>
      </w:r>
      <w:r w:rsidR="00715907" w:rsidRPr="00706370">
        <w:rPr>
          <w:sz w:val="24"/>
          <w:szCs w:val="24"/>
        </w:rPr>
        <w:t>responses</w:t>
      </w:r>
      <w:r w:rsidRPr="00706370">
        <w:rPr>
          <w:sz w:val="24"/>
          <w:szCs w:val="24"/>
        </w:rPr>
        <w:t xml:space="preserve"> are suggested </w:t>
      </w:r>
      <w:r w:rsidR="00CD2E35" w:rsidRPr="00706370">
        <w:rPr>
          <w:sz w:val="24"/>
          <w:szCs w:val="24"/>
        </w:rPr>
        <w:t xml:space="preserve">to </w:t>
      </w:r>
      <w:r w:rsidRPr="00706370">
        <w:rPr>
          <w:sz w:val="24"/>
          <w:szCs w:val="24"/>
        </w:rPr>
        <w:t>mak</w:t>
      </w:r>
      <w:r w:rsidR="00CD2E35" w:rsidRPr="00706370">
        <w:rPr>
          <w:sz w:val="24"/>
          <w:szCs w:val="24"/>
        </w:rPr>
        <w:t>e</w:t>
      </w:r>
      <w:r w:rsidRPr="00706370">
        <w:rPr>
          <w:sz w:val="24"/>
          <w:szCs w:val="24"/>
        </w:rPr>
        <w:t xml:space="preserve"> the best use of </w:t>
      </w:r>
      <w:r w:rsidR="00496798" w:rsidRPr="00706370">
        <w:rPr>
          <w:sz w:val="24"/>
          <w:szCs w:val="24"/>
        </w:rPr>
        <w:t xml:space="preserve">existing </w:t>
      </w:r>
      <w:r w:rsidR="00715907" w:rsidRPr="00706370">
        <w:rPr>
          <w:sz w:val="24"/>
          <w:szCs w:val="24"/>
        </w:rPr>
        <w:t>courts</w:t>
      </w:r>
      <w:r w:rsidRPr="00706370">
        <w:rPr>
          <w:sz w:val="24"/>
          <w:szCs w:val="24"/>
        </w:rPr>
        <w:t>.</w:t>
      </w:r>
    </w:p>
    <w:p w14:paraId="55E9FF13" w14:textId="6EEE2B8D" w:rsidR="008F2396" w:rsidRPr="00706370" w:rsidRDefault="008F2396" w:rsidP="004C6CA1">
      <w:pPr>
        <w:pStyle w:val="Bullets"/>
        <w:rPr>
          <w:sz w:val="24"/>
          <w:szCs w:val="24"/>
        </w:rPr>
      </w:pPr>
      <w:r w:rsidRPr="00706370">
        <w:rPr>
          <w:sz w:val="24"/>
          <w:szCs w:val="24"/>
        </w:rPr>
        <w:t>Based on</w:t>
      </w:r>
      <w:r w:rsidR="00855284" w:rsidRPr="00706370">
        <w:rPr>
          <w:sz w:val="24"/>
          <w:szCs w:val="24"/>
        </w:rPr>
        <w:t xml:space="preserve"> </w:t>
      </w:r>
      <w:r w:rsidR="008A22CB" w:rsidRPr="00706370">
        <w:rPr>
          <w:sz w:val="24"/>
          <w:szCs w:val="24"/>
        </w:rPr>
        <w:t xml:space="preserve">the </w:t>
      </w:r>
      <w:r w:rsidR="00855284" w:rsidRPr="00706370">
        <w:rPr>
          <w:sz w:val="24"/>
          <w:szCs w:val="24"/>
        </w:rPr>
        <w:t>22</w:t>
      </w:r>
      <w:r w:rsidR="009B589B" w:rsidRPr="00706370">
        <w:rPr>
          <w:sz w:val="24"/>
          <w:szCs w:val="24"/>
        </w:rPr>
        <w:t xml:space="preserve"> court</w:t>
      </w:r>
      <w:r w:rsidR="00855284" w:rsidRPr="00706370">
        <w:rPr>
          <w:sz w:val="24"/>
          <w:szCs w:val="24"/>
        </w:rPr>
        <w:t>s</w:t>
      </w:r>
      <w:r w:rsidR="009B589B" w:rsidRPr="00706370">
        <w:rPr>
          <w:sz w:val="24"/>
          <w:szCs w:val="24"/>
        </w:rPr>
        <w:t xml:space="preserve"> </w:t>
      </w:r>
      <w:r w:rsidR="00855284" w:rsidRPr="00706370">
        <w:rPr>
          <w:sz w:val="24"/>
          <w:szCs w:val="24"/>
        </w:rPr>
        <w:t>located on Council land (includes lease facilities), there is one court per 9,000</w:t>
      </w:r>
      <w:r w:rsidR="00AE49FD" w:rsidRPr="00706370">
        <w:rPr>
          <w:sz w:val="24"/>
          <w:szCs w:val="24"/>
        </w:rPr>
        <w:t xml:space="preserve"> people.</w:t>
      </w:r>
    </w:p>
    <w:p w14:paraId="68D82942" w14:textId="53E909E2" w:rsidR="00843C34" w:rsidRPr="00706370" w:rsidRDefault="00B16428" w:rsidP="004C6CA1">
      <w:pPr>
        <w:pStyle w:val="Bullets"/>
        <w:rPr>
          <w:sz w:val="24"/>
          <w:szCs w:val="24"/>
        </w:rPr>
      </w:pPr>
      <w:r w:rsidRPr="00706370">
        <w:rPr>
          <w:sz w:val="24"/>
          <w:szCs w:val="24"/>
        </w:rPr>
        <w:t>C</w:t>
      </w:r>
      <w:r w:rsidR="00843C34" w:rsidRPr="00706370">
        <w:rPr>
          <w:sz w:val="24"/>
          <w:szCs w:val="24"/>
        </w:rPr>
        <w:t xml:space="preserve">atchment and demand analysis </w:t>
      </w:r>
      <w:r w:rsidR="00715907" w:rsidRPr="00706370">
        <w:rPr>
          <w:sz w:val="24"/>
          <w:szCs w:val="24"/>
        </w:rPr>
        <w:t xml:space="preserve">undertaken for this </w:t>
      </w:r>
      <w:r w:rsidR="0097049A" w:rsidRPr="00706370">
        <w:rPr>
          <w:sz w:val="24"/>
          <w:szCs w:val="24"/>
        </w:rPr>
        <w:t>p</w:t>
      </w:r>
      <w:r w:rsidR="00715907" w:rsidRPr="00706370">
        <w:rPr>
          <w:sz w:val="24"/>
          <w:szCs w:val="24"/>
        </w:rPr>
        <w:t>lan</w:t>
      </w:r>
      <w:r w:rsidR="00843C34" w:rsidRPr="00706370">
        <w:rPr>
          <w:sz w:val="24"/>
          <w:szCs w:val="24"/>
        </w:rPr>
        <w:t xml:space="preserve"> indicates there is insufficient capacity in the recreation centre network to meet </w:t>
      </w:r>
      <w:r w:rsidR="00FF52C4" w:rsidRPr="00706370">
        <w:rPr>
          <w:sz w:val="24"/>
          <w:szCs w:val="24"/>
        </w:rPr>
        <w:t xml:space="preserve">both </w:t>
      </w:r>
      <w:r w:rsidR="00843C34" w:rsidRPr="00706370">
        <w:rPr>
          <w:sz w:val="24"/>
          <w:szCs w:val="24"/>
        </w:rPr>
        <w:t xml:space="preserve">current needs and growth. This goes beyond just indoor courts and includes </w:t>
      </w:r>
      <w:r w:rsidR="00E91AE6" w:rsidRPr="00706370">
        <w:rPr>
          <w:sz w:val="24"/>
          <w:szCs w:val="24"/>
        </w:rPr>
        <w:t>recreation</w:t>
      </w:r>
      <w:r w:rsidR="00843C34" w:rsidRPr="00706370">
        <w:rPr>
          <w:sz w:val="24"/>
          <w:szCs w:val="24"/>
        </w:rPr>
        <w:t xml:space="preserve"> activities.</w:t>
      </w:r>
    </w:p>
    <w:p w14:paraId="47B3AA02" w14:textId="510AD89F" w:rsidR="00843C34" w:rsidRPr="00706370" w:rsidRDefault="00843C34" w:rsidP="004C6CA1">
      <w:pPr>
        <w:pStyle w:val="Bullets"/>
        <w:rPr>
          <w:sz w:val="24"/>
          <w:szCs w:val="24"/>
        </w:rPr>
      </w:pPr>
      <w:r w:rsidRPr="00706370">
        <w:rPr>
          <w:sz w:val="24"/>
          <w:szCs w:val="24"/>
        </w:rPr>
        <w:t>Catchment modelling indicates a potential geographic gap between Johnsonville, Newlands and Churton Park area</w:t>
      </w:r>
      <w:r w:rsidR="0064319D" w:rsidRPr="00706370">
        <w:rPr>
          <w:sz w:val="24"/>
          <w:szCs w:val="24"/>
        </w:rPr>
        <w:t>s</w:t>
      </w:r>
      <w:r w:rsidRPr="00706370">
        <w:rPr>
          <w:sz w:val="24"/>
          <w:szCs w:val="24"/>
        </w:rPr>
        <w:t xml:space="preserve">. This is based on Nairnville being a one court facility and Tawa a two-court partnership facility. Growth in the </w:t>
      </w:r>
      <w:r w:rsidRPr="00706370">
        <w:rPr>
          <w:rFonts w:cs="Arial"/>
          <w:sz w:val="24"/>
          <w:szCs w:val="24"/>
        </w:rPr>
        <w:t>Takapū</w:t>
      </w:r>
      <w:r w:rsidR="004E4285" w:rsidRPr="00706370">
        <w:rPr>
          <w:rFonts w:cs="Arial"/>
          <w:sz w:val="24"/>
          <w:szCs w:val="24"/>
        </w:rPr>
        <w:t>/</w:t>
      </w:r>
      <w:r w:rsidRPr="00706370">
        <w:rPr>
          <w:rFonts w:cs="Arial"/>
          <w:sz w:val="24"/>
          <w:szCs w:val="24"/>
        </w:rPr>
        <w:t>N</w:t>
      </w:r>
      <w:r w:rsidRPr="00706370">
        <w:rPr>
          <w:sz w:val="24"/>
          <w:szCs w:val="24"/>
        </w:rPr>
        <w:t>orthern</w:t>
      </w:r>
      <w:r w:rsidR="004E4285" w:rsidRPr="00706370">
        <w:rPr>
          <w:sz w:val="24"/>
          <w:szCs w:val="24"/>
        </w:rPr>
        <w:t xml:space="preserve"> </w:t>
      </w:r>
      <w:r w:rsidR="00021764" w:rsidRPr="00706370">
        <w:rPr>
          <w:sz w:val="24"/>
          <w:szCs w:val="24"/>
        </w:rPr>
        <w:t xml:space="preserve">ward </w:t>
      </w:r>
      <w:r w:rsidRPr="00706370">
        <w:rPr>
          <w:sz w:val="24"/>
          <w:szCs w:val="24"/>
        </w:rPr>
        <w:t>indicates the need for increased capacity.</w:t>
      </w:r>
      <w:r w:rsidR="00392D79" w:rsidRPr="00706370">
        <w:rPr>
          <w:sz w:val="24"/>
          <w:szCs w:val="24"/>
        </w:rPr>
        <w:t xml:space="preserve"> This may include </w:t>
      </w:r>
      <w:r w:rsidR="00D756FF" w:rsidRPr="00706370">
        <w:rPr>
          <w:sz w:val="24"/>
          <w:szCs w:val="24"/>
        </w:rPr>
        <w:t>increasing access to</w:t>
      </w:r>
      <w:r w:rsidR="00392D79" w:rsidRPr="00706370">
        <w:rPr>
          <w:sz w:val="24"/>
          <w:szCs w:val="24"/>
        </w:rPr>
        <w:t xml:space="preserve"> existing facilities or needing </w:t>
      </w:r>
      <w:r w:rsidR="00733103" w:rsidRPr="00706370">
        <w:rPr>
          <w:sz w:val="24"/>
          <w:szCs w:val="24"/>
        </w:rPr>
        <w:t>new provision.</w:t>
      </w:r>
    </w:p>
    <w:p w14:paraId="5D61E936" w14:textId="790E1A54" w:rsidR="001939B9" w:rsidRPr="00706370" w:rsidRDefault="002814E4" w:rsidP="004C6CA1">
      <w:pPr>
        <w:pStyle w:val="Bullets"/>
        <w:rPr>
          <w:sz w:val="24"/>
          <w:szCs w:val="24"/>
        </w:rPr>
      </w:pPr>
      <w:r w:rsidRPr="00706370">
        <w:rPr>
          <w:sz w:val="24"/>
          <w:szCs w:val="24"/>
        </w:rPr>
        <w:t xml:space="preserve">Aside from Ākau Tangi, all other recreation centres are 1-2 court facilities, with an average size of </w:t>
      </w:r>
      <w:r w:rsidR="00A2000B" w:rsidRPr="00706370">
        <w:rPr>
          <w:sz w:val="24"/>
          <w:szCs w:val="24"/>
        </w:rPr>
        <w:t>1,275</w:t>
      </w:r>
      <w:r w:rsidR="00D622BF" w:rsidRPr="00706370">
        <w:rPr>
          <w:sz w:val="24"/>
          <w:szCs w:val="24"/>
        </w:rPr>
        <w:t xml:space="preserve"> </w:t>
      </w:r>
      <w:r w:rsidR="00A2000B" w:rsidRPr="00706370">
        <w:rPr>
          <w:sz w:val="24"/>
          <w:szCs w:val="24"/>
        </w:rPr>
        <w:t>sqm</w:t>
      </w:r>
      <w:r w:rsidR="0010776B" w:rsidRPr="00706370">
        <w:rPr>
          <w:sz w:val="24"/>
          <w:szCs w:val="24"/>
        </w:rPr>
        <w:t>. Th</w:t>
      </w:r>
      <w:r w:rsidR="00C771A0" w:rsidRPr="00706370">
        <w:rPr>
          <w:sz w:val="24"/>
          <w:szCs w:val="24"/>
        </w:rPr>
        <w:t>is</w:t>
      </w:r>
      <w:r w:rsidR="0010776B" w:rsidRPr="00706370">
        <w:rPr>
          <w:sz w:val="24"/>
          <w:szCs w:val="24"/>
        </w:rPr>
        <w:t xml:space="preserve"> smaller size </w:t>
      </w:r>
      <w:r w:rsidR="008C6433" w:rsidRPr="00706370">
        <w:rPr>
          <w:sz w:val="24"/>
          <w:szCs w:val="24"/>
        </w:rPr>
        <w:t>limits</w:t>
      </w:r>
      <w:r w:rsidRPr="00706370">
        <w:rPr>
          <w:sz w:val="24"/>
          <w:szCs w:val="24"/>
        </w:rPr>
        <w:t xml:space="preserve"> flexibility </w:t>
      </w:r>
      <w:r w:rsidR="00A2000B" w:rsidRPr="00706370">
        <w:rPr>
          <w:sz w:val="24"/>
          <w:szCs w:val="24"/>
        </w:rPr>
        <w:t>for a range of recreation activities.</w:t>
      </w:r>
      <w:r w:rsidR="00474FCC" w:rsidRPr="00706370">
        <w:rPr>
          <w:sz w:val="24"/>
          <w:szCs w:val="24"/>
        </w:rPr>
        <w:t xml:space="preserve"> Some facilities also have fit-for-purpose issues </w:t>
      </w:r>
      <w:r w:rsidR="00906DDC" w:rsidRPr="00706370">
        <w:rPr>
          <w:sz w:val="24"/>
          <w:szCs w:val="24"/>
        </w:rPr>
        <w:t xml:space="preserve">that </w:t>
      </w:r>
      <w:r w:rsidR="00474FCC" w:rsidRPr="00706370">
        <w:rPr>
          <w:sz w:val="24"/>
          <w:szCs w:val="24"/>
        </w:rPr>
        <w:t>impact use.</w:t>
      </w:r>
    </w:p>
    <w:p w14:paraId="45024A2E" w14:textId="6873BBD2" w:rsidR="00A2000B" w:rsidRPr="00706370" w:rsidRDefault="004207D2" w:rsidP="004C6CA1">
      <w:pPr>
        <w:pStyle w:val="Bullets"/>
        <w:rPr>
          <w:sz w:val="24"/>
          <w:szCs w:val="24"/>
        </w:rPr>
      </w:pPr>
      <w:r w:rsidRPr="00706370">
        <w:rPr>
          <w:sz w:val="24"/>
          <w:szCs w:val="24"/>
        </w:rPr>
        <w:t xml:space="preserve">Based on </w:t>
      </w:r>
      <w:r w:rsidR="00C76F14" w:rsidRPr="00706370">
        <w:rPr>
          <w:sz w:val="24"/>
          <w:szCs w:val="24"/>
        </w:rPr>
        <w:t>2019/</w:t>
      </w:r>
      <w:r w:rsidR="008A3730" w:rsidRPr="00706370">
        <w:rPr>
          <w:sz w:val="24"/>
          <w:szCs w:val="24"/>
        </w:rPr>
        <w:t>2020</w:t>
      </w:r>
      <w:r w:rsidRPr="00706370">
        <w:rPr>
          <w:sz w:val="24"/>
          <w:szCs w:val="24"/>
        </w:rPr>
        <w:t xml:space="preserve"> visits</w:t>
      </w:r>
      <w:r w:rsidR="008A3730" w:rsidRPr="00706370">
        <w:rPr>
          <w:sz w:val="24"/>
          <w:szCs w:val="24"/>
        </w:rPr>
        <w:t xml:space="preserve">, </w:t>
      </w:r>
      <w:r w:rsidR="00AE62F2" w:rsidRPr="00706370">
        <w:rPr>
          <w:sz w:val="24"/>
          <w:szCs w:val="24"/>
        </w:rPr>
        <w:t>there were</w:t>
      </w:r>
      <w:r w:rsidR="00C76F14" w:rsidRPr="00706370">
        <w:rPr>
          <w:sz w:val="24"/>
          <w:szCs w:val="24"/>
        </w:rPr>
        <w:t xml:space="preserve"> </w:t>
      </w:r>
      <w:r w:rsidR="003856C8" w:rsidRPr="00706370">
        <w:rPr>
          <w:sz w:val="24"/>
          <w:szCs w:val="24"/>
        </w:rPr>
        <w:t xml:space="preserve">5.9 </w:t>
      </w:r>
      <w:r w:rsidR="00C76F14" w:rsidRPr="00706370">
        <w:rPr>
          <w:sz w:val="24"/>
          <w:szCs w:val="24"/>
        </w:rPr>
        <w:t>visits</w:t>
      </w:r>
      <w:r w:rsidR="003856C8" w:rsidRPr="00706370">
        <w:rPr>
          <w:sz w:val="24"/>
          <w:szCs w:val="24"/>
        </w:rPr>
        <w:t xml:space="preserve"> per population, 60 visits per square</w:t>
      </w:r>
      <w:r w:rsidR="00B4359C" w:rsidRPr="00706370">
        <w:rPr>
          <w:sz w:val="24"/>
          <w:szCs w:val="24"/>
        </w:rPr>
        <w:t xml:space="preserve"> </w:t>
      </w:r>
      <w:r w:rsidR="003856C8" w:rsidRPr="00706370">
        <w:rPr>
          <w:sz w:val="24"/>
          <w:szCs w:val="24"/>
        </w:rPr>
        <w:t>metre and 7</w:t>
      </w:r>
      <w:r w:rsidR="00440F7C" w:rsidRPr="00706370">
        <w:rPr>
          <w:sz w:val="24"/>
          <w:szCs w:val="24"/>
        </w:rPr>
        <w:t>5,000 visits per court. All indicate demand pressure on the network.</w:t>
      </w:r>
    </w:p>
    <w:p w14:paraId="19F23997" w14:textId="3AF94553" w:rsidR="004C6CA1" w:rsidRPr="00706370" w:rsidRDefault="004C6CA1" w:rsidP="004C6CA1">
      <w:pPr>
        <w:pStyle w:val="Bullets"/>
        <w:rPr>
          <w:sz w:val="24"/>
          <w:szCs w:val="24"/>
        </w:rPr>
      </w:pPr>
      <w:r w:rsidRPr="00706370">
        <w:rPr>
          <w:sz w:val="24"/>
          <w:szCs w:val="24"/>
        </w:rPr>
        <w:t xml:space="preserve">There is limited collaboration between recreation centres </w:t>
      </w:r>
      <w:r w:rsidR="007245B2" w:rsidRPr="00706370">
        <w:rPr>
          <w:sz w:val="24"/>
          <w:szCs w:val="24"/>
        </w:rPr>
        <w:t>and</w:t>
      </w:r>
      <w:r w:rsidR="00A31FD8" w:rsidRPr="00706370">
        <w:rPr>
          <w:sz w:val="24"/>
          <w:szCs w:val="24"/>
        </w:rPr>
        <w:t xml:space="preserve"> </w:t>
      </w:r>
      <w:r w:rsidRPr="00706370">
        <w:rPr>
          <w:sz w:val="24"/>
          <w:szCs w:val="24"/>
        </w:rPr>
        <w:t>with other facilities like community centres</w:t>
      </w:r>
      <w:r w:rsidR="00A46E53" w:rsidRPr="00706370">
        <w:rPr>
          <w:sz w:val="24"/>
          <w:szCs w:val="24"/>
        </w:rPr>
        <w:t xml:space="preserve"> and</w:t>
      </w:r>
      <w:r w:rsidRPr="00706370">
        <w:rPr>
          <w:sz w:val="24"/>
          <w:szCs w:val="24"/>
        </w:rPr>
        <w:t xml:space="preserve"> schools. </w:t>
      </w:r>
      <w:r w:rsidR="00A46E53" w:rsidRPr="00706370">
        <w:rPr>
          <w:sz w:val="24"/>
          <w:szCs w:val="24"/>
        </w:rPr>
        <w:t>More collaboration is needed to make the best use out of facilities.</w:t>
      </w:r>
    </w:p>
    <w:p w14:paraId="7C767F91" w14:textId="22FB6A2D" w:rsidR="00C76F14" w:rsidRPr="00706370" w:rsidRDefault="00782532" w:rsidP="004C6CA1">
      <w:pPr>
        <w:pStyle w:val="Bullets"/>
        <w:rPr>
          <w:sz w:val="24"/>
          <w:szCs w:val="24"/>
        </w:rPr>
      </w:pPr>
      <w:r w:rsidRPr="00706370">
        <w:rPr>
          <w:sz w:val="24"/>
          <w:szCs w:val="24"/>
        </w:rPr>
        <w:t xml:space="preserve">A key conclusion from the analysis is the need for more recreation space and improvements to </w:t>
      </w:r>
      <w:r w:rsidR="00452137" w:rsidRPr="00706370">
        <w:rPr>
          <w:sz w:val="24"/>
          <w:szCs w:val="24"/>
        </w:rPr>
        <w:t>address</w:t>
      </w:r>
      <w:r w:rsidR="004928BF" w:rsidRPr="00706370">
        <w:rPr>
          <w:sz w:val="24"/>
          <w:szCs w:val="24"/>
        </w:rPr>
        <w:t xml:space="preserve"> fit-for-purpose</w:t>
      </w:r>
      <w:r w:rsidRPr="00706370">
        <w:rPr>
          <w:sz w:val="24"/>
          <w:szCs w:val="24"/>
        </w:rPr>
        <w:t xml:space="preserve"> </w:t>
      </w:r>
      <w:r w:rsidR="00226B7E" w:rsidRPr="00706370">
        <w:rPr>
          <w:sz w:val="24"/>
          <w:szCs w:val="24"/>
        </w:rPr>
        <w:t>issues</w:t>
      </w:r>
      <w:r w:rsidR="004928BF" w:rsidRPr="00706370">
        <w:rPr>
          <w:sz w:val="24"/>
          <w:szCs w:val="24"/>
        </w:rPr>
        <w:t>.</w:t>
      </w:r>
      <w:r w:rsidRPr="00706370">
        <w:rPr>
          <w:sz w:val="24"/>
          <w:szCs w:val="24"/>
        </w:rPr>
        <w:t xml:space="preserve"> </w:t>
      </w:r>
    </w:p>
    <w:p w14:paraId="27E6342D" w14:textId="6FD44538" w:rsidR="00E75EB6" w:rsidRPr="00706370" w:rsidRDefault="00E75EB6" w:rsidP="00E75EB6">
      <w:pPr>
        <w:spacing w:before="160" w:after="40"/>
        <w:rPr>
          <w:rFonts w:cs="Arial"/>
          <w:b/>
          <w:color w:val="000000" w:themeColor="text1"/>
          <w:sz w:val="24"/>
          <w:szCs w:val="24"/>
        </w:rPr>
      </w:pPr>
      <w:r w:rsidRPr="00706370">
        <w:rPr>
          <w:rFonts w:cs="Arial"/>
          <w:b/>
          <w:color w:val="000000" w:themeColor="text1"/>
          <w:sz w:val="24"/>
          <w:szCs w:val="24"/>
        </w:rPr>
        <w:t>Facility challenges:</w:t>
      </w:r>
    </w:p>
    <w:p w14:paraId="2A6A657A" w14:textId="0C2F41E6" w:rsidR="00843C34" w:rsidRPr="00706370" w:rsidRDefault="00843C34">
      <w:pPr>
        <w:pStyle w:val="ListParagraph"/>
        <w:numPr>
          <w:ilvl w:val="0"/>
          <w:numId w:val="11"/>
        </w:numPr>
        <w:spacing w:after="60"/>
        <w:ind w:left="357" w:hanging="357"/>
        <w:contextualSpacing w:val="0"/>
        <w:rPr>
          <w:rFonts w:cs="Arial"/>
          <w:color w:val="000000" w:themeColor="text1"/>
          <w:sz w:val="24"/>
          <w:szCs w:val="24"/>
        </w:rPr>
      </w:pPr>
      <w:r w:rsidRPr="00706370">
        <w:rPr>
          <w:rFonts w:cs="Arial"/>
          <w:color w:val="000000" w:themeColor="text1"/>
          <w:sz w:val="24"/>
          <w:szCs w:val="24"/>
        </w:rPr>
        <w:t xml:space="preserve">Kilbirnie </w:t>
      </w:r>
      <w:r w:rsidR="006262B8" w:rsidRPr="00706370">
        <w:rPr>
          <w:rFonts w:cs="Arial"/>
          <w:color w:val="000000" w:themeColor="text1"/>
          <w:sz w:val="24"/>
          <w:szCs w:val="24"/>
        </w:rPr>
        <w:t xml:space="preserve">Recreation Centre </w:t>
      </w:r>
      <w:r w:rsidRPr="00706370">
        <w:rPr>
          <w:rFonts w:cs="Arial"/>
          <w:color w:val="000000" w:themeColor="text1"/>
          <w:sz w:val="24"/>
          <w:szCs w:val="24"/>
        </w:rPr>
        <w:t>is an important youth facility for wheel</w:t>
      </w:r>
      <w:r w:rsidR="005C167E" w:rsidRPr="00706370">
        <w:rPr>
          <w:rFonts w:cs="Arial"/>
          <w:color w:val="000000" w:themeColor="text1"/>
          <w:sz w:val="24"/>
          <w:szCs w:val="24"/>
        </w:rPr>
        <w:t>-based</w:t>
      </w:r>
      <w:r w:rsidRPr="00706370">
        <w:rPr>
          <w:rFonts w:cs="Arial"/>
          <w:color w:val="000000" w:themeColor="text1"/>
          <w:sz w:val="24"/>
          <w:szCs w:val="24"/>
        </w:rPr>
        <w:t xml:space="preserve"> sports. The building has structural issues that must be resolved by 2028.</w:t>
      </w:r>
    </w:p>
    <w:p w14:paraId="4EC3C526" w14:textId="6656CC26" w:rsidR="00843C34" w:rsidRPr="00706370" w:rsidRDefault="00843C34">
      <w:pPr>
        <w:pStyle w:val="ListParagraph"/>
        <w:numPr>
          <w:ilvl w:val="0"/>
          <w:numId w:val="11"/>
        </w:numPr>
        <w:spacing w:after="60"/>
        <w:ind w:left="357" w:hanging="357"/>
        <w:contextualSpacing w:val="0"/>
        <w:rPr>
          <w:rFonts w:cs="Arial"/>
          <w:color w:val="000000" w:themeColor="text1"/>
          <w:sz w:val="24"/>
          <w:szCs w:val="24"/>
        </w:rPr>
      </w:pPr>
      <w:r w:rsidRPr="00706370">
        <w:rPr>
          <w:rFonts w:cs="Arial"/>
          <w:color w:val="000000" w:themeColor="text1"/>
          <w:sz w:val="24"/>
          <w:szCs w:val="24"/>
        </w:rPr>
        <w:t>Nairnville (in Khandallah) is ageing</w:t>
      </w:r>
      <w:r w:rsidR="003159EE" w:rsidRPr="00706370">
        <w:rPr>
          <w:rFonts w:cs="Arial"/>
          <w:color w:val="000000" w:themeColor="text1"/>
          <w:sz w:val="24"/>
          <w:szCs w:val="24"/>
        </w:rPr>
        <w:t xml:space="preserve"> and </w:t>
      </w:r>
      <w:r w:rsidR="007075E9" w:rsidRPr="00706370">
        <w:rPr>
          <w:rFonts w:cs="Arial"/>
          <w:color w:val="000000" w:themeColor="text1"/>
          <w:sz w:val="24"/>
          <w:szCs w:val="24"/>
        </w:rPr>
        <w:t xml:space="preserve">the building has </w:t>
      </w:r>
      <w:r w:rsidR="003159EE" w:rsidRPr="00706370">
        <w:rPr>
          <w:rFonts w:cs="Arial"/>
          <w:color w:val="000000" w:themeColor="text1"/>
          <w:sz w:val="24"/>
          <w:szCs w:val="24"/>
        </w:rPr>
        <w:t xml:space="preserve">layout and accessibility issues. The facility </w:t>
      </w:r>
      <w:r w:rsidR="00F76A80" w:rsidRPr="00706370">
        <w:rPr>
          <w:rFonts w:cs="Arial"/>
          <w:color w:val="000000" w:themeColor="text1"/>
          <w:sz w:val="24"/>
          <w:szCs w:val="24"/>
        </w:rPr>
        <w:t>is potentially too small</w:t>
      </w:r>
      <w:r w:rsidR="003159EE" w:rsidRPr="00706370">
        <w:rPr>
          <w:rFonts w:cs="Arial"/>
          <w:color w:val="000000" w:themeColor="text1"/>
          <w:sz w:val="24"/>
          <w:szCs w:val="24"/>
        </w:rPr>
        <w:t xml:space="preserve"> and may need</w:t>
      </w:r>
      <w:r w:rsidR="00220544" w:rsidRPr="00706370">
        <w:rPr>
          <w:rFonts w:cs="Arial"/>
          <w:color w:val="000000" w:themeColor="text1"/>
          <w:sz w:val="24"/>
          <w:szCs w:val="24"/>
        </w:rPr>
        <w:t xml:space="preserve"> </w:t>
      </w:r>
      <w:r w:rsidR="009C7901" w:rsidRPr="00706370">
        <w:rPr>
          <w:rFonts w:cs="Arial"/>
          <w:color w:val="000000" w:themeColor="text1"/>
          <w:sz w:val="24"/>
          <w:szCs w:val="24"/>
        </w:rPr>
        <w:t>to be</w:t>
      </w:r>
      <w:r w:rsidR="00F150EC" w:rsidRPr="00706370">
        <w:rPr>
          <w:rFonts w:cs="Arial"/>
          <w:color w:val="000000" w:themeColor="text1"/>
          <w:sz w:val="24"/>
          <w:szCs w:val="24"/>
        </w:rPr>
        <w:t xml:space="preserve"> consider</w:t>
      </w:r>
      <w:r w:rsidR="009C7901" w:rsidRPr="00706370">
        <w:rPr>
          <w:rFonts w:cs="Arial"/>
          <w:color w:val="000000" w:themeColor="text1"/>
          <w:sz w:val="24"/>
          <w:szCs w:val="24"/>
        </w:rPr>
        <w:t>ed</w:t>
      </w:r>
      <w:r w:rsidR="00F150EC" w:rsidRPr="00706370">
        <w:rPr>
          <w:rFonts w:cs="Arial"/>
          <w:color w:val="000000" w:themeColor="text1"/>
          <w:sz w:val="24"/>
          <w:szCs w:val="24"/>
        </w:rPr>
        <w:t xml:space="preserve"> in relation to </w:t>
      </w:r>
      <w:r w:rsidR="00B363DD" w:rsidRPr="00706370">
        <w:rPr>
          <w:rFonts w:cs="Arial"/>
          <w:color w:val="000000" w:themeColor="text1"/>
          <w:sz w:val="24"/>
          <w:szCs w:val="24"/>
        </w:rPr>
        <w:t xml:space="preserve">provision </w:t>
      </w:r>
      <w:r w:rsidR="00F150EC" w:rsidRPr="00706370">
        <w:rPr>
          <w:rFonts w:cs="Arial"/>
          <w:color w:val="000000" w:themeColor="text1"/>
          <w:sz w:val="24"/>
          <w:szCs w:val="24"/>
        </w:rPr>
        <w:t>gaps.</w:t>
      </w:r>
      <w:r w:rsidR="0081478A" w:rsidRPr="00706370">
        <w:rPr>
          <w:rFonts w:cs="Arial"/>
          <w:color w:val="000000" w:themeColor="text1"/>
          <w:sz w:val="24"/>
          <w:szCs w:val="24"/>
        </w:rPr>
        <w:t xml:space="preserve"> The facility was well-used, but </w:t>
      </w:r>
      <w:r w:rsidR="009C7901" w:rsidRPr="00706370">
        <w:rPr>
          <w:rFonts w:cs="Arial"/>
          <w:color w:val="000000" w:themeColor="text1"/>
          <w:sz w:val="24"/>
          <w:szCs w:val="24"/>
        </w:rPr>
        <w:t>visits have</w:t>
      </w:r>
      <w:r w:rsidR="0081478A" w:rsidRPr="00706370">
        <w:rPr>
          <w:rFonts w:cs="Arial"/>
          <w:color w:val="000000" w:themeColor="text1"/>
          <w:sz w:val="24"/>
          <w:szCs w:val="24"/>
        </w:rPr>
        <w:t xml:space="preserve"> been declining</w:t>
      </w:r>
      <w:r w:rsidR="007075E9" w:rsidRPr="00706370">
        <w:rPr>
          <w:rFonts w:cs="Arial"/>
          <w:color w:val="000000" w:themeColor="text1"/>
          <w:sz w:val="24"/>
          <w:szCs w:val="24"/>
        </w:rPr>
        <w:t>.</w:t>
      </w:r>
    </w:p>
    <w:p w14:paraId="476F15C0" w14:textId="3D873645" w:rsidR="00843C34" w:rsidRPr="00706370" w:rsidRDefault="00843C34">
      <w:pPr>
        <w:pStyle w:val="ListParagraph"/>
        <w:numPr>
          <w:ilvl w:val="0"/>
          <w:numId w:val="11"/>
        </w:numPr>
        <w:spacing w:after="60"/>
        <w:ind w:left="357" w:hanging="357"/>
        <w:contextualSpacing w:val="0"/>
        <w:rPr>
          <w:rFonts w:cs="Arial"/>
          <w:color w:val="000000" w:themeColor="text1"/>
          <w:sz w:val="24"/>
          <w:szCs w:val="24"/>
        </w:rPr>
      </w:pPr>
      <w:r w:rsidRPr="00706370">
        <w:rPr>
          <w:rFonts w:cs="Arial"/>
          <w:color w:val="000000" w:themeColor="text1"/>
          <w:sz w:val="24"/>
          <w:szCs w:val="24"/>
        </w:rPr>
        <w:t>The partnership with Tawa College provides 2 indoor courts</w:t>
      </w:r>
      <w:r w:rsidR="00C74E01" w:rsidRPr="00706370">
        <w:rPr>
          <w:rFonts w:cs="Arial"/>
          <w:color w:val="000000" w:themeColor="text1"/>
          <w:sz w:val="24"/>
          <w:szCs w:val="24"/>
        </w:rPr>
        <w:t xml:space="preserve"> at the Tawa Recreation Centre</w:t>
      </w:r>
      <w:r w:rsidRPr="00706370">
        <w:rPr>
          <w:rFonts w:cs="Arial"/>
          <w:color w:val="000000" w:themeColor="text1"/>
          <w:sz w:val="24"/>
          <w:szCs w:val="24"/>
        </w:rPr>
        <w:t>, which are important for sport</w:t>
      </w:r>
      <w:r w:rsidR="003159EE" w:rsidRPr="00706370">
        <w:rPr>
          <w:rFonts w:cs="Arial"/>
          <w:color w:val="000000" w:themeColor="text1"/>
          <w:sz w:val="24"/>
          <w:szCs w:val="24"/>
        </w:rPr>
        <w:t xml:space="preserve"> use</w:t>
      </w:r>
      <w:r w:rsidRPr="00706370">
        <w:rPr>
          <w:rFonts w:cs="Arial"/>
          <w:color w:val="000000" w:themeColor="text1"/>
          <w:sz w:val="24"/>
          <w:szCs w:val="24"/>
        </w:rPr>
        <w:t>. The</w:t>
      </w:r>
      <w:r w:rsidR="00EC5CF7" w:rsidRPr="00706370">
        <w:rPr>
          <w:rFonts w:cs="Arial"/>
          <w:color w:val="000000" w:themeColor="text1"/>
          <w:sz w:val="24"/>
          <w:szCs w:val="24"/>
        </w:rPr>
        <w:t>re is</w:t>
      </w:r>
      <w:r w:rsidRPr="00706370">
        <w:rPr>
          <w:rFonts w:cs="Arial"/>
          <w:color w:val="000000" w:themeColor="text1"/>
          <w:sz w:val="24"/>
          <w:szCs w:val="24"/>
        </w:rPr>
        <w:t xml:space="preserve"> limited visibility </w:t>
      </w:r>
      <w:r w:rsidR="0005306A" w:rsidRPr="00706370">
        <w:rPr>
          <w:rFonts w:cs="Arial"/>
          <w:color w:val="000000" w:themeColor="text1"/>
          <w:sz w:val="24"/>
          <w:szCs w:val="24"/>
        </w:rPr>
        <w:t>of the facility</w:t>
      </w:r>
      <w:r w:rsidR="005F30B7" w:rsidRPr="00706370">
        <w:rPr>
          <w:rFonts w:cs="Arial"/>
          <w:color w:val="000000" w:themeColor="text1"/>
          <w:sz w:val="24"/>
          <w:szCs w:val="24"/>
        </w:rPr>
        <w:t>,</w:t>
      </w:r>
      <w:r w:rsidR="0010576F" w:rsidRPr="00706370">
        <w:rPr>
          <w:rFonts w:cs="Arial"/>
          <w:color w:val="000000" w:themeColor="text1"/>
          <w:sz w:val="24"/>
          <w:szCs w:val="24"/>
        </w:rPr>
        <w:t xml:space="preserve"> as </w:t>
      </w:r>
      <w:r w:rsidR="007075E9" w:rsidRPr="00706370">
        <w:rPr>
          <w:rFonts w:cs="Arial"/>
          <w:color w:val="000000" w:themeColor="text1"/>
          <w:sz w:val="24"/>
          <w:szCs w:val="24"/>
        </w:rPr>
        <w:t xml:space="preserve">it is located at the back of the </w:t>
      </w:r>
      <w:r w:rsidR="0010576F" w:rsidRPr="00706370">
        <w:rPr>
          <w:rFonts w:cs="Arial"/>
          <w:color w:val="000000" w:themeColor="text1"/>
          <w:sz w:val="24"/>
          <w:szCs w:val="24"/>
        </w:rPr>
        <w:t>College,</w:t>
      </w:r>
      <w:r w:rsidRPr="00706370">
        <w:rPr>
          <w:rFonts w:cs="Arial"/>
          <w:color w:val="000000" w:themeColor="text1"/>
          <w:sz w:val="24"/>
          <w:szCs w:val="24"/>
        </w:rPr>
        <w:t xml:space="preserve"> </w:t>
      </w:r>
      <w:r w:rsidR="00EC5CF7" w:rsidRPr="00706370">
        <w:rPr>
          <w:rFonts w:cs="Arial"/>
          <w:color w:val="000000" w:themeColor="text1"/>
          <w:sz w:val="24"/>
          <w:szCs w:val="24"/>
        </w:rPr>
        <w:t>which</w:t>
      </w:r>
      <w:r w:rsidRPr="00706370">
        <w:rPr>
          <w:rFonts w:cs="Arial"/>
          <w:color w:val="000000" w:themeColor="text1"/>
          <w:sz w:val="24"/>
          <w:szCs w:val="24"/>
        </w:rPr>
        <w:t xml:space="preserve"> </w:t>
      </w:r>
      <w:r w:rsidR="00434D97" w:rsidRPr="00706370">
        <w:rPr>
          <w:rFonts w:cs="Arial"/>
          <w:color w:val="000000" w:themeColor="text1"/>
          <w:sz w:val="24"/>
          <w:szCs w:val="24"/>
        </w:rPr>
        <w:t xml:space="preserve">appears to </w:t>
      </w:r>
      <w:r w:rsidR="00EC5CF7" w:rsidRPr="00706370">
        <w:rPr>
          <w:rFonts w:cs="Arial"/>
          <w:color w:val="000000" w:themeColor="text1"/>
          <w:sz w:val="24"/>
          <w:szCs w:val="24"/>
        </w:rPr>
        <w:t>contribute to the low</w:t>
      </w:r>
      <w:r w:rsidRPr="00706370">
        <w:rPr>
          <w:rFonts w:cs="Arial"/>
          <w:color w:val="000000" w:themeColor="text1"/>
          <w:sz w:val="24"/>
          <w:szCs w:val="24"/>
        </w:rPr>
        <w:t xml:space="preserve"> </w:t>
      </w:r>
      <w:r w:rsidR="00434D97" w:rsidRPr="00706370">
        <w:rPr>
          <w:rFonts w:cs="Arial"/>
          <w:color w:val="000000" w:themeColor="text1"/>
          <w:sz w:val="24"/>
          <w:szCs w:val="24"/>
        </w:rPr>
        <w:t xml:space="preserve">use </w:t>
      </w:r>
      <w:r w:rsidR="0005306A" w:rsidRPr="00706370">
        <w:rPr>
          <w:rFonts w:cs="Arial"/>
          <w:color w:val="000000" w:themeColor="text1"/>
          <w:sz w:val="24"/>
          <w:szCs w:val="24"/>
        </w:rPr>
        <w:t xml:space="preserve">by the community </w:t>
      </w:r>
      <w:r w:rsidR="00434D97" w:rsidRPr="00706370">
        <w:rPr>
          <w:rFonts w:cs="Arial"/>
          <w:color w:val="000000" w:themeColor="text1"/>
          <w:sz w:val="24"/>
          <w:szCs w:val="24"/>
        </w:rPr>
        <w:t xml:space="preserve">for </w:t>
      </w:r>
      <w:r w:rsidRPr="00706370">
        <w:rPr>
          <w:rFonts w:cs="Arial"/>
          <w:color w:val="000000" w:themeColor="text1"/>
          <w:sz w:val="24"/>
          <w:szCs w:val="24"/>
        </w:rPr>
        <w:t xml:space="preserve">recreation </w:t>
      </w:r>
      <w:r w:rsidR="00434D97" w:rsidRPr="00706370">
        <w:rPr>
          <w:rFonts w:cs="Arial"/>
          <w:color w:val="000000" w:themeColor="text1"/>
          <w:sz w:val="24"/>
          <w:szCs w:val="24"/>
        </w:rPr>
        <w:t>activities</w:t>
      </w:r>
      <w:r w:rsidRPr="00706370">
        <w:rPr>
          <w:rFonts w:cs="Arial"/>
          <w:color w:val="000000" w:themeColor="text1"/>
          <w:sz w:val="24"/>
          <w:szCs w:val="24"/>
        </w:rPr>
        <w:t>.</w:t>
      </w:r>
    </w:p>
    <w:p w14:paraId="37B6E3BE" w14:textId="56C5D0B7" w:rsidR="00E75EB6" w:rsidRPr="00706370" w:rsidRDefault="00843C34">
      <w:pPr>
        <w:pStyle w:val="ListParagraph"/>
        <w:numPr>
          <w:ilvl w:val="0"/>
          <w:numId w:val="11"/>
        </w:numPr>
        <w:spacing w:after="60"/>
        <w:ind w:left="357" w:hanging="357"/>
        <w:contextualSpacing w:val="0"/>
        <w:rPr>
          <w:rFonts w:cs="Arial"/>
          <w:sz w:val="24"/>
          <w:szCs w:val="24"/>
        </w:rPr>
      </w:pPr>
      <w:r w:rsidRPr="00706370">
        <w:rPr>
          <w:rFonts w:cs="Arial"/>
          <w:color w:val="000000" w:themeColor="text1"/>
          <w:sz w:val="24"/>
          <w:szCs w:val="24"/>
        </w:rPr>
        <w:t xml:space="preserve">Karori Recreation Centre is centrally located with other facilities, </w:t>
      </w:r>
      <w:r w:rsidR="00701822">
        <w:rPr>
          <w:rFonts w:cs="Arial"/>
          <w:color w:val="000000" w:themeColor="text1"/>
          <w:sz w:val="24"/>
          <w:szCs w:val="24"/>
        </w:rPr>
        <w:t>but</w:t>
      </w:r>
      <w:r w:rsidRPr="00706370">
        <w:rPr>
          <w:rFonts w:cs="Arial"/>
          <w:color w:val="000000" w:themeColor="text1"/>
          <w:sz w:val="24"/>
          <w:szCs w:val="24"/>
        </w:rPr>
        <w:t xml:space="preserve"> there are opportunities for further collaboration.</w:t>
      </w:r>
    </w:p>
    <w:p w14:paraId="50EF1D3A" w14:textId="77777777" w:rsidR="00E75EB6" w:rsidRPr="00706370" w:rsidRDefault="00E75EB6" w:rsidP="00583ED5">
      <w:pPr>
        <w:pStyle w:val="ListParagraph"/>
        <w:numPr>
          <w:ilvl w:val="0"/>
          <w:numId w:val="11"/>
        </w:numPr>
        <w:ind w:left="357" w:hanging="357"/>
        <w:contextualSpacing w:val="0"/>
        <w:rPr>
          <w:rFonts w:cs="Arial"/>
          <w:color w:val="000000" w:themeColor="text1"/>
          <w:sz w:val="24"/>
          <w:szCs w:val="24"/>
        </w:rPr>
      </w:pPr>
      <w:r w:rsidRPr="00706370">
        <w:rPr>
          <w:rFonts w:cs="Arial"/>
          <w:color w:val="000000" w:themeColor="text1"/>
          <w:sz w:val="24"/>
          <w:szCs w:val="24"/>
        </w:rPr>
        <w:t>Ākau Tangi (12 courts) serves a regional/national function and is a critical facility for local indoor sport.</w:t>
      </w:r>
    </w:p>
    <w:p w14:paraId="6B04CD7B" w14:textId="07E5596C" w:rsidR="00843C34" w:rsidRPr="00706370" w:rsidRDefault="00843C34" w:rsidP="0024150D">
      <w:pPr>
        <w:keepNext/>
        <w:spacing w:before="160" w:after="40"/>
        <w:rPr>
          <w:rFonts w:cs="Arial"/>
          <w:b/>
          <w:color w:val="000000" w:themeColor="text1"/>
          <w:sz w:val="24"/>
          <w:szCs w:val="24"/>
        </w:rPr>
      </w:pPr>
      <w:r w:rsidRPr="00706370">
        <w:rPr>
          <w:rFonts w:cs="Arial"/>
          <w:b/>
          <w:color w:val="000000" w:themeColor="text1"/>
          <w:sz w:val="24"/>
          <w:szCs w:val="24"/>
        </w:rPr>
        <w:t xml:space="preserve">Future </w:t>
      </w:r>
      <w:r w:rsidR="00A354A5" w:rsidRPr="00706370">
        <w:rPr>
          <w:rFonts w:cs="Arial"/>
          <w:b/>
          <w:color w:val="000000" w:themeColor="text1"/>
          <w:sz w:val="24"/>
          <w:szCs w:val="24"/>
        </w:rPr>
        <w:t>direction</w:t>
      </w:r>
      <w:r w:rsidRPr="00706370">
        <w:rPr>
          <w:rFonts w:cs="Arial"/>
          <w:b/>
          <w:color w:val="000000" w:themeColor="text1"/>
          <w:sz w:val="24"/>
          <w:szCs w:val="24"/>
        </w:rPr>
        <w:t>:</w:t>
      </w:r>
    </w:p>
    <w:p w14:paraId="23E3AE76" w14:textId="3D09AA2E" w:rsidR="00843C34" w:rsidRPr="00B5584A" w:rsidRDefault="00843C34" w:rsidP="00474FCC">
      <w:pPr>
        <w:rPr>
          <w:rFonts w:cs="Arial"/>
          <w:iCs/>
          <w:color w:val="000000" w:themeColor="text1"/>
          <w:sz w:val="24"/>
          <w:szCs w:val="24"/>
        </w:rPr>
      </w:pPr>
      <w:r w:rsidRPr="00B5584A">
        <w:rPr>
          <w:rFonts w:cs="Arial"/>
          <w:iCs/>
          <w:color w:val="000000" w:themeColor="text1"/>
          <w:sz w:val="24"/>
          <w:szCs w:val="24"/>
        </w:rPr>
        <w:t xml:space="preserve">Evolve recreation centres to </w:t>
      </w:r>
      <w:r w:rsidR="007D5D9C" w:rsidRPr="00B5584A">
        <w:rPr>
          <w:rFonts w:cs="Arial"/>
          <w:iCs/>
          <w:color w:val="000000" w:themeColor="text1"/>
          <w:sz w:val="24"/>
          <w:szCs w:val="24"/>
        </w:rPr>
        <w:t>improve quality</w:t>
      </w:r>
      <w:r w:rsidR="007D5D9C">
        <w:rPr>
          <w:rFonts w:cs="Arial"/>
          <w:iCs/>
          <w:color w:val="000000" w:themeColor="text1"/>
          <w:sz w:val="24"/>
          <w:szCs w:val="24"/>
        </w:rPr>
        <w:t xml:space="preserve"> and</w:t>
      </w:r>
      <w:r w:rsidR="007D5D9C" w:rsidRPr="00B5584A">
        <w:rPr>
          <w:rFonts w:cs="Arial"/>
          <w:iCs/>
          <w:color w:val="000000" w:themeColor="text1"/>
          <w:sz w:val="24"/>
          <w:szCs w:val="24"/>
        </w:rPr>
        <w:t xml:space="preserve"> </w:t>
      </w:r>
      <w:r w:rsidR="00296F8E">
        <w:rPr>
          <w:rFonts w:cs="Arial"/>
          <w:iCs/>
          <w:color w:val="000000" w:themeColor="text1"/>
          <w:sz w:val="24"/>
          <w:szCs w:val="24"/>
        </w:rPr>
        <w:t xml:space="preserve">to </w:t>
      </w:r>
      <w:r w:rsidRPr="00B5584A">
        <w:rPr>
          <w:rFonts w:cs="Arial"/>
          <w:iCs/>
          <w:color w:val="000000" w:themeColor="text1"/>
          <w:sz w:val="24"/>
          <w:szCs w:val="24"/>
        </w:rPr>
        <w:t>increase capacity</w:t>
      </w:r>
      <w:r w:rsidR="007D5D9C">
        <w:rPr>
          <w:rFonts w:cs="Arial"/>
          <w:iCs/>
          <w:color w:val="000000" w:themeColor="text1"/>
          <w:sz w:val="24"/>
          <w:szCs w:val="24"/>
        </w:rPr>
        <w:t xml:space="preserve"> and </w:t>
      </w:r>
      <w:r w:rsidR="00CC44E9" w:rsidRPr="00B5584A">
        <w:rPr>
          <w:rFonts w:cs="Arial"/>
          <w:iCs/>
          <w:color w:val="000000" w:themeColor="text1"/>
          <w:sz w:val="24"/>
          <w:szCs w:val="24"/>
        </w:rPr>
        <w:t xml:space="preserve">the </w:t>
      </w:r>
      <w:r w:rsidRPr="00B5584A">
        <w:rPr>
          <w:rFonts w:cs="Arial"/>
          <w:iCs/>
          <w:color w:val="000000" w:themeColor="text1"/>
          <w:sz w:val="24"/>
          <w:szCs w:val="24"/>
        </w:rPr>
        <w:t xml:space="preserve">range of </w:t>
      </w:r>
      <w:r w:rsidR="00494A8D" w:rsidRPr="00B5584A">
        <w:rPr>
          <w:rFonts w:cs="Arial"/>
          <w:iCs/>
          <w:color w:val="000000" w:themeColor="text1"/>
          <w:sz w:val="24"/>
          <w:szCs w:val="24"/>
        </w:rPr>
        <w:t>activities</w:t>
      </w:r>
      <w:r w:rsidR="00281D0C" w:rsidRPr="00B5584A">
        <w:rPr>
          <w:rFonts w:cs="Arial"/>
          <w:iCs/>
          <w:color w:val="000000" w:themeColor="text1"/>
          <w:sz w:val="24"/>
          <w:szCs w:val="24"/>
        </w:rPr>
        <w:t xml:space="preserve"> </w:t>
      </w:r>
      <w:r w:rsidRPr="00B5584A">
        <w:rPr>
          <w:rFonts w:cs="Arial"/>
          <w:iCs/>
          <w:color w:val="000000" w:themeColor="text1"/>
          <w:sz w:val="24"/>
          <w:szCs w:val="24"/>
        </w:rPr>
        <w:t>delivered</w:t>
      </w:r>
      <w:r w:rsidR="00296F8E">
        <w:rPr>
          <w:rFonts w:cs="Arial"/>
          <w:iCs/>
          <w:color w:val="000000" w:themeColor="text1"/>
          <w:sz w:val="24"/>
          <w:szCs w:val="24"/>
        </w:rPr>
        <w:t>,</w:t>
      </w:r>
      <w:r w:rsidRPr="00B5584A">
        <w:rPr>
          <w:rFonts w:cs="Arial"/>
          <w:iCs/>
          <w:color w:val="000000" w:themeColor="text1"/>
          <w:sz w:val="24"/>
          <w:szCs w:val="24"/>
        </w:rPr>
        <w:t xml:space="preserve"> in collaboration with other facilities.</w:t>
      </w:r>
    </w:p>
    <w:p w14:paraId="50F10152" w14:textId="123E82D3" w:rsidR="00067F50" w:rsidRPr="00706370" w:rsidRDefault="00067F50" w:rsidP="00CE6311">
      <w:pPr>
        <w:pStyle w:val="Bullets"/>
        <w:rPr>
          <w:rFonts w:cs="Arial"/>
          <w:sz w:val="24"/>
          <w:szCs w:val="24"/>
        </w:rPr>
      </w:pPr>
      <w:r w:rsidRPr="00706370">
        <w:rPr>
          <w:rFonts w:cs="Arial"/>
          <w:sz w:val="24"/>
          <w:szCs w:val="24"/>
        </w:rPr>
        <w:t xml:space="preserve">Investigate </w:t>
      </w:r>
      <w:r w:rsidR="00BD7B7D" w:rsidRPr="00706370">
        <w:rPr>
          <w:rFonts w:cs="Arial"/>
          <w:sz w:val="24"/>
          <w:szCs w:val="24"/>
        </w:rPr>
        <w:t xml:space="preserve">the </w:t>
      </w:r>
      <w:r w:rsidRPr="00706370">
        <w:rPr>
          <w:rFonts w:cs="Arial"/>
          <w:sz w:val="24"/>
          <w:szCs w:val="24"/>
        </w:rPr>
        <w:t xml:space="preserve">need and viability </w:t>
      </w:r>
      <w:r w:rsidR="00006B8D" w:rsidRPr="00706370">
        <w:rPr>
          <w:rFonts w:cs="Arial"/>
          <w:sz w:val="24"/>
          <w:szCs w:val="24"/>
        </w:rPr>
        <w:t xml:space="preserve">for increased </w:t>
      </w:r>
      <w:r w:rsidRPr="00706370">
        <w:rPr>
          <w:rFonts w:cs="Arial"/>
          <w:sz w:val="24"/>
          <w:szCs w:val="24"/>
        </w:rPr>
        <w:t>recreation provision</w:t>
      </w:r>
      <w:r w:rsidR="00006B8D" w:rsidRPr="00706370">
        <w:rPr>
          <w:rFonts w:cs="Arial"/>
          <w:sz w:val="24"/>
          <w:szCs w:val="24"/>
        </w:rPr>
        <w:t xml:space="preserve">, focused on </w:t>
      </w:r>
      <w:r w:rsidR="00EE4412" w:rsidRPr="00706370">
        <w:rPr>
          <w:rFonts w:cs="Arial"/>
          <w:sz w:val="24"/>
          <w:szCs w:val="24"/>
        </w:rPr>
        <w:t xml:space="preserve">the </w:t>
      </w:r>
      <w:r w:rsidR="00006B8D" w:rsidRPr="00706370">
        <w:rPr>
          <w:rFonts w:cs="Arial"/>
          <w:sz w:val="24"/>
          <w:szCs w:val="24"/>
        </w:rPr>
        <w:t xml:space="preserve">indicative gap around </w:t>
      </w:r>
      <w:r w:rsidR="00006B8D" w:rsidRPr="00706370">
        <w:rPr>
          <w:sz w:val="24"/>
          <w:szCs w:val="24"/>
        </w:rPr>
        <w:t>Johnsonville, Newlands and Churton Park areas.</w:t>
      </w:r>
    </w:p>
    <w:p w14:paraId="70A89A5D" w14:textId="04A436AA" w:rsidR="00843C34" w:rsidRPr="00706370" w:rsidRDefault="00006B8D" w:rsidP="00CE6311">
      <w:pPr>
        <w:pStyle w:val="Bullets"/>
        <w:rPr>
          <w:rFonts w:cs="Arial"/>
          <w:sz w:val="24"/>
          <w:szCs w:val="24"/>
        </w:rPr>
      </w:pPr>
      <w:r w:rsidRPr="00706370">
        <w:rPr>
          <w:rFonts w:cs="Arial"/>
          <w:sz w:val="24"/>
          <w:szCs w:val="24"/>
        </w:rPr>
        <w:t>The n</w:t>
      </w:r>
      <w:r w:rsidR="00843C34" w:rsidRPr="00706370">
        <w:rPr>
          <w:rFonts w:cs="Arial"/>
          <w:sz w:val="24"/>
          <w:szCs w:val="24"/>
        </w:rPr>
        <w:t xml:space="preserve">umber of indoor courts </w:t>
      </w:r>
      <w:r w:rsidR="00494A8D" w:rsidRPr="00706370">
        <w:rPr>
          <w:rFonts w:cs="Arial"/>
          <w:sz w:val="24"/>
          <w:szCs w:val="24"/>
        </w:rPr>
        <w:t xml:space="preserve">needs to be </w:t>
      </w:r>
      <w:r w:rsidR="00843C34" w:rsidRPr="00706370">
        <w:rPr>
          <w:rFonts w:cs="Arial"/>
          <w:sz w:val="24"/>
          <w:szCs w:val="24"/>
        </w:rPr>
        <w:t xml:space="preserve">guided by the National Indoor Court Strategy and </w:t>
      </w:r>
      <w:r w:rsidR="00F765AC" w:rsidRPr="00706370">
        <w:rPr>
          <w:rFonts w:cs="Arial"/>
          <w:sz w:val="24"/>
          <w:szCs w:val="24"/>
        </w:rPr>
        <w:t xml:space="preserve">recognise the role </w:t>
      </w:r>
      <w:r w:rsidR="00EA51D6" w:rsidRPr="00706370">
        <w:rPr>
          <w:rFonts w:cs="Arial"/>
          <w:sz w:val="24"/>
          <w:szCs w:val="24"/>
        </w:rPr>
        <w:t>of</w:t>
      </w:r>
      <w:r w:rsidR="00F765AC" w:rsidRPr="00706370">
        <w:rPr>
          <w:rFonts w:cs="Arial"/>
          <w:sz w:val="24"/>
          <w:szCs w:val="24"/>
        </w:rPr>
        <w:t xml:space="preserve"> </w:t>
      </w:r>
      <w:r w:rsidR="00843C34" w:rsidRPr="00706370">
        <w:rPr>
          <w:rFonts w:cs="Arial"/>
          <w:sz w:val="24"/>
          <w:szCs w:val="24"/>
        </w:rPr>
        <w:t>non-Council court</w:t>
      </w:r>
      <w:r w:rsidRPr="00706370">
        <w:rPr>
          <w:rFonts w:cs="Arial"/>
          <w:sz w:val="24"/>
          <w:szCs w:val="24"/>
        </w:rPr>
        <w:t>s</w:t>
      </w:r>
      <w:r w:rsidR="00843C34" w:rsidRPr="00706370">
        <w:rPr>
          <w:rFonts w:cs="Arial"/>
          <w:sz w:val="24"/>
          <w:szCs w:val="24"/>
        </w:rPr>
        <w:t>.</w:t>
      </w:r>
    </w:p>
    <w:p w14:paraId="45C24D17" w14:textId="722A6CA1" w:rsidR="00843C34" w:rsidRPr="00706370" w:rsidRDefault="00843C34" w:rsidP="00CE6311">
      <w:pPr>
        <w:pStyle w:val="Bullets"/>
        <w:rPr>
          <w:rFonts w:cs="Arial"/>
          <w:sz w:val="24"/>
          <w:szCs w:val="24"/>
        </w:rPr>
      </w:pPr>
      <w:r w:rsidRPr="00706370">
        <w:rPr>
          <w:rFonts w:cs="Arial"/>
          <w:sz w:val="24"/>
          <w:szCs w:val="24"/>
        </w:rPr>
        <w:t xml:space="preserve">Any new provision should include at least two indoor courts with other spaces guided by </w:t>
      </w:r>
      <w:r w:rsidR="00852758" w:rsidRPr="00706370">
        <w:rPr>
          <w:rFonts w:cs="Arial"/>
          <w:sz w:val="24"/>
          <w:szCs w:val="24"/>
        </w:rPr>
        <w:t xml:space="preserve">a </w:t>
      </w:r>
      <w:r w:rsidRPr="00706370">
        <w:rPr>
          <w:rFonts w:cs="Arial"/>
          <w:sz w:val="24"/>
          <w:szCs w:val="24"/>
        </w:rPr>
        <w:t xml:space="preserve">needs assessment, benchmarking and </w:t>
      </w:r>
      <w:r w:rsidR="00DB3619" w:rsidRPr="00706370">
        <w:rPr>
          <w:rFonts w:cs="Arial"/>
          <w:sz w:val="24"/>
          <w:szCs w:val="24"/>
        </w:rPr>
        <w:t xml:space="preserve">financial </w:t>
      </w:r>
      <w:r w:rsidR="005743B7" w:rsidRPr="00706370">
        <w:rPr>
          <w:rFonts w:cs="Arial"/>
          <w:sz w:val="24"/>
          <w:szCs w:val="24"/>
        </w:rPr>
        <w:t>viability</w:t>
      </w:r>
      <w:r w:rsidRPr="00706370">
        <w:rPr>
          <w:rFonts w:cs="Arial"/>
          <w:sz w:val="24"/>
          <w:szCs w:val="24"/>
        </w:rPr>
        <w:t>.</w:t>
      </w:r>
    </w:p>
    <w:p w14:paraId="4D187C05" w14:textId="6F53E041" w:rsidR="00ED6AB2" w:rsidRPr="00706370" w:rsidRDefault="00CE6311" w:rsidP="00603191">
      <w:pPr>
        <w:pStyle w:val="Bullets"/>
        <w:spacing w:after="0"/>
        <w:rPr>
          <w:sz w:val="24"/>
          <w:szCs w:val="24"/>
        </w:rPr>
      </w:pPr>
      <w:r w:rsidRPr="00706370">
        <w:rPr>
          <w:sz w:val="24"/>
          <w:szCs w:val="24"/>
        </w:rPr>
        <w:t xml:space="preserve">Prioritise and ensure there is sufficient resource to support collaboration across </w:t>
      </w:r>
      <w:r w:rsidR="00DB3619" w:rsidRPr="00706370">
        <w:rPr>
          <w:sz w:val="24"/>
          <w:szCs w:val="24"/>
        </w:rPr>
        <w:t xml:space="preserve">recreation </w:t>
      </w:r>
      <w:r w:rsidRPr="00706370">
        <w:rPr>
          <w:sz w:val="24"/>
          <w:szCs w:val="24"/>
        </w:rPr>
        <w:t>centres and with other facilities.</w:t>
      </w:r>
    </w:p>
    <w:p w14:paraId="688965B1" w14:textId="22BC9FD7" w:rsidR="0057617A" w:rsidRPr="00706370" w:rsidRDefault="004268C3" w:rsidP="00603191">
      <w:pPr>
        <w:pStyle w:val="Bullets"/>
        <w:rPr>
          <w:sz w:val="24"/>
          <w:szCs w:val="24"/>
        </w:rPr>
      </w:pPr>
      <w:r w:rsidRPr="00706370">
        <w:rPr>
          <w:sz w:val="24"/>
          <w:szCs w:val="24"/>
        </w:rPr>
        <w:t>Specific</w:t>
      </w:r>
      <w:r w:rsidR="0057617A" w:rsidRPr="00706370">
        <w:rPr>
          <w:sz w:val="24"/>
          <w:szCs w:val="24"/>
        </w:rPr>
        <w:t xml:space="preserve"> design aspects of fit-for-purpose recreation centres: </w:t>
      </w:r>
    </w:p>
    <w:p w14:paraId="07580B50" w14:textId="41B95535" w:rsidR="0057617A" w:rsidRPr="00706370" w:rsidRDefault="0057617A" w:rsidP="00E0252C">
      <w:pPr>
        <w:pStyle w:val="ListParagraph"/>
        <w:numPr>
          <w:ilvl w:val="1"/>
          <w:numId w:val="28"/>
        </w:numPr>
        <w:spacing w:after="60"/>
        <w:ind w:left="720"/>
        <w:contextualSpacing w:val="0"/>
        <w:rPr>
          <w:rFonts w:cs="Arial"/>
          <w:color w:val="000000" w:themeColor="text1"/>
          <w:sz w:val="24"/>
          <w:szCs w:val="24"/>
        </w:rPr>
      </w:pPr>
      <w:r w:rsidRPr="00706370">
        <w:rPr>
          <w:rFonts w:cs="Arial"/>
          <w:color w:val="000000" w:themeColor="text1"/>
          <w:sz w:val="24"/>
          <w:szCs w:val="24"/>
        </w:rPr>
        <w:t xml:space="preserve">Careful location </w:t>
      </w:r>
      <w:r w:rsidR="00B21D68" w:rsidRPr="00706370">
        <w:rPr>
          <w:rFonts w:cs="Arial"/>
          <w:color w:val="000000" w:themeColor="text1"/>
          <w:sz w:val="24"/>
          <w:szCs w:val="24"/>
        </w:rPr>
        <w:t>for easy travel</w:t>
      </w:r>
      <w:r w:rsidR="00493240" w:rsidRPr="00706370">
        <w:rPr>
          <w:rFonts w:cs="Arial"/>
          <w:color w:val="000000" w:themeColor="text1"/>
          <w:sz w:val="24"/>
          <w:szCs w:val="24"/>
        </w:rPr>
        <w:t>,</w:t>
      </w:r>
      <w:r w:rsidR="00B21D68" w:rsidRPr="00706370">
        <w:rPr>
          <w:rFonts w:cs="Arial"/>
          <w:color w:val="000000" w:themeColor="text1"/>
          <w:sz w:val="24"/>
          <w:szCs w:val="24"/>
        </w:rPr>
        <w:t xml:space="preserve"> including </w:t>
      </w:r>
      <w:r w:rsidR="00E4599C" w:rsidRPr="00706370">
        <w:rPr>
          <w:rFonts w:cs="Arial"/>
          <w:color w:val="000000" w:themeColor="text1"/>
          <w:sz w:val="24"/>
          <w:szCs w:val="24"/>
        </w:rPr>
        <w:t xml:space="preserve">by </w:t>
      </w:r>
      <w:r w:rsidR="00B21D68" w:rsidRPr="00706370">
        <w:rPr>
          <w:rFonts w:cs="Arial"/>
          <w:color w:val="000000" w:themeColor="text1"/>
          <w:sz w:val="24"/>
          <w:szCs w:val="24"/>
        </w:rPr>
        <w:t>public transport.</w:t>
      </w:r>
    </w:p>
    <w:p w14:paraId="7631E7D0" w14:textId="2AD1D49A" w:rsidR="00B21D68" w:rsidRPr="00706370" w:rsidRDefault="00477D28" w:rsidP="00E0252C">
      <w:pPr>
        <w:pStyle w:val="ListParagraph"/>
        <w:numPr>
          <w:ilvl w:val="1"/>
          <w:numId w:val="28"/>
        </w:numPr>
        <w:spacing w:after="60"/>
        <w:ind w:left="720"/>
        <w:contextualSpacing w:val="0"/>
        <w:rPr>
          <w:rFonts w:cs="Arial"/>
          <w:color w:val="000000" w:themeColor="text1"/>
          <w:sz w:val="24"/>
          <w:szCs w:val="24"/>
        </w:rPr>
      </w:pPr>
      <w:r w:rsidRPr="00706370">
        <w:rPr>
          <w:rFonts w:cs="Arial"/>
          <w:color w:val="000000" w:themeColor="text1"/>
          <w:sz w:val="24"/>
          <w:szCs w:val="24"/>
        </w:rPr>
        <w:t xml:space="preserve">Any partnership facilities </w:t>
      </w:r>
      <w:r w:rsidR="00EA51D6" w:rsidRPr="00706370">
        <w:rPr>
          <w:rFonts w:cs="Arial"/>
          <w:color w:val="000000" w:themeColor="text1"/>
          <w:sz w:val="24"/>
          <w:szCs w:val="24"/>
        </w:rPr>
        <w:t>must</w:t>
      </w:r>
      <w:r w:rsidRPr="00706370">
        <w:rPr>
          <w:rFonts w:cs="Arial"/>
          <w:color w:val="000000" w:themeColor="text1"/>
          <w:sz w:val="24"/>
          <w:szCs w:val="24"/>
        </w:rPr>
        <w:t xml:space="preserve"> have road-side visibility.</w:t>
      </w:r>
    </w:p>
    <w:p w14:paraId="19D1AA98" w14:textId="0C857A63" w:rsidR="00477D28" w:rsidRPr="00706370" w:rsidRDefault="00DD483D" w:rsidP="00E0252C">
      <w:pPr>
        <w:pStyle w:val="ListParagraph"/>
        <w:numPr>
          <w:ilvl w:val="1"/>
          <w:numId w:val="28"/>
        </w:numPr>
        <w:spacing w:after="60"/>
        <w:ind w:left="720"/>
        <w:contextualSpacing w:val="0"/>
        <w:rPr>
          <w:rFonts w:cs="Arial"/>
          <w:color w:val="000000" w:themeColor="text1"/>
          <w:sz w:val="24"/>
          <w:szCs w:val="24"/>
        </w:rPr>
      </w:pPr>
      <w:r w:rsidRPr="00706370">
        <w:rPr>
          <w:rFonts w:cs="Arial"/>
          <w:color w:val="000000" w:themeColor="text1"/>
          <w:sz w:val="24"/>
          <w:szCs w:val="24"/>
        </w:rPr>
        <w:t xml:space="preserve">Safety in and around buildings is important given peak </w:t>
      </w:r>
      <w:r w:rsidR="007B115D" w:rsidRPr="00706370">
        <w:rPr>
          <w:rFonts w:cs="Arial"/>
          <w:color w:val="000000" w:themeColor="text1"/>
          <w:sz w:val="24"/>
          <w:szCs w:val="24"/>
        </w:rPr>
        <w:t>periods are</w:t>
      </w:r>
      <w:r w:rsidRPr="00706370">
        <w:rPr>
          <w:rFonts w:cs="Arial"/>
          <w:color w:val="000000" w:themeColor="text1"/>
          <w:sz w:val="24"/>
          <w:szCs w:val="24"/>
        </w:rPr>
        <w:t xml:space="preserve"> late </w:t>
      </w:r>
      <w:r w:rsidR="007B115D" w:rsidRPr="00706370">
        <w:rPr>
          <w:rFonts w:cs="Arial"/>
          <w:color w:val="000000" w:themeColor="text1"/>
          <w:sz w:val="24"/>
          <w:szCs w:val="24"/>
        </w:rPr>
        <w:t>afternoons and evenings</w:t>
      </w:r>
      <w:r w:rsidRPr="00706370">
        <w:rPr>
          <w:rFonts w:cs="Arial"/>
          <w:color w:val="000000" w:themeColor="text1"/>
          <w:sz w:val="24"/>
          <w:szCs w:val="24"/>
        </w:rPr>
        <w:t>.</w:t>
      </w:r>
    </w:p>
    <w:p w14:paraId="152C0950" w14:textId="35E968A3" w:rsidR="0057617A" w:rsidRPr="00706370" w:rsidRDefault="0057617A" w:rsidP="00E0252C">
      <w:pPr>
        <w:pStyle w:val="ListParagraph"/>
        <w:numPr>
          <w:ilvl w:val="1"/>
          <w:numId w:val="28"/>
        </w:numPr>
        <w:spacing w:after="60"/>
        <w:ind w:left="720"/>
        <w:contextualSpacing w:val="0"/>
        <w:rPr>
          <w:rFonts w:cs="Arial"/>
          <w:color w:val="000000" w:themeColor="text1"/>
          <w:sz w:val="24"/>
          <w:szCs w:val="24"/>
        </w:rPr>
      </w:pPr>
      <w:r w:rsidRPr="00706370">
        <w:rPr>
          <w:rFonts w:cs="Arial"/>
          <w:color w:val="000000" w:themeColor="text1"/>
          <w:sz w:val="24"/>
          <w:szCs w:val="24"/>
        </w:rPr>
        <w:t>Ample storage for equipment is critical.</w:t>
      </w:r>
    </w:p>
    <w:p w14:paraId="18EA1E53" w14:textId="6BD7A5F8" w:rsidR="00E17CC3" w:rsidRPr="00706370" w:rsidRDefault="00BC1BFD" w:rsidP="00E0252C">
      <w:pPr>
        <w:pStyle w:val="ListParagraph"/>
        <w:numPr>
          <w:ilvl w:val="1"/>
          <w:numId w:val="28"/>
        </w:numPr>
        <w:spacing w:after="60"/>
        <w:ind w:left="720"/>
        <w:contextualSpacing w:val="0"/>
        <w:rPr>
          <w:rFonts w:cs="Arial"/>
          <w:color w:val="000000" w:themeColor="text1"/>
          <w:sz w:val="24"/>
          <w:szCs w:val="24"/>
        </w:rPr>
      </w:pPr>
      <w:r w:rsidRPr="00706370">
        <w:rPr>
          <w:rFonts w:cs="Arial"/>
          <w:color w:val="000000" w:themeColor="text1"/>
          <w:sz w:val="24"/>
          <w:szCs w:val="24"/>
        </w:rPr>
        <w:t xml:space="preserve">Provision for secure </w:t>
      </w:r>
      <w:r w:rsidR="00BD6685" w:rsidRPr="00706370">
        <w:rPr>
          <w:rFonts w:cs="Arial"/>
          <w:color w:val="000000" w:themeColor="text1"/>
          <w:sz w:val="24"/>
          <w:szCs w:val="24"/>
        </w:rPr>
        <w:t xml:space="preserve">and safe </w:t>
      </w:r>
      <w:r w:rsidRPr="00706370">
        <w:rPr>
          <w:rFonts w:cs="Arial"/>
          <w:color w:val="000000" w:themeColor="text1"/>
          <w:sz w:val="24"/>
          <w:szCs w:val="24"/>
        </w:rPr>
        <w:t>a</w:t>
      </w:r>
      <w:r w:rsidR="00E17CC3" w:rsidRPr="00706370">
        <w:rPr>
          <w:rFonts w:cs="Arial"/>
          <w:color w:val="000000" w:themeColor="text1"/>
          <w:sz w:val="24"/>
          <w:szCs w:val="24"/>
        </w:rPr>
        <w:t xml:space="preserve">fter-hours </w:t>
      </w:r>
      <w:r w:rsidRPr="00706370">
        <w:rPr>
          <w:rFonts w:cs="Arial"/>
          <w:color w:val="000000" w:themeColor="text1"/>
          <w:sz w:val="24"/>
          <w:szCs w:val="24"/>
        </w:rPr>
        <w:t>access.</w:t>
      </w:r>
    </w:p>
    <w:p w14:paraId="0F07B267" w14:textId="07982E32" w:rsidR="0057617A" w:rsidRPr="00706370" w:rsidRDefault="00BC1BFD" w:rsidP="00E0252C">
      <w:pPr>
        <w:pStyle w:val="ListParagraph"/>
        <w:numPr>
          <w:ilvl w:val="1"/>
          <w:numId w:val="28"/>
        </w:numPr>
        <w:spacing w:after="60"/>
        <w:ind w:left="720"/>
        <w:contextualSpacing w:val="0"/>
        <w:rPr>
          <w:rFonts w:cs="Arial"/>
          <w:color w:val="000000" w:themeColor="text1"/>
          <w:sz w:val="24"/>
          <w:szCs w:val="24"/>
        </w:rPr>
      </w:pPr>
      <w:r w:rsidRPr="00706370">
        <w:rPr>
          <w:rFonts w:cs="Arial"/>
          <w:color w:val="000000" w:themeColor="text1"/>
          <w:sz w:val="24"/>
          <w:szCs w:val="24"/>
        </w:rPr>
        <w:t xml:space="preserve">Carpark capacity needs to </w:t>
      </w:r>
      <w:r w:rsidR="008F49E9">
        <w:rPr>
          <w:rFonts w:cs="Arial"/>
          <w:color w:val="000000" w:themeColor="text1"/>
          <w:sz w:val="24"/>
          <w:szCs w:val="24"/>
        </w:rPr>
        <w:t xml:space="preserve">be </w:t>
      </w:r>
      <w:r w:rsidR="008D4E87" w:rsidRPr="00706370">
        <w:rPr>
          <w:rFonts w:cs="Arial"/>
          <w:color w:val="000000" w:themeColor="text1"/>
          <w:sz w:val="24"/>
          <w:szCs w:val="24"/>
        </w:rPr>
        <w:t xml:space="preserve">carefully calculated recognising </w:t>
      </w:r>
      <w:r w:rsidR="00E4599C" w:rsidRPr="00706370">
        <w:rPr>
          <w:rFonts w:cs="Arial"/>
          <w:color w:val="000000" w:themeColor="text1"/>
          <w:sz w:val="24"/>
          <w:szCs w:val="24"/>
        </w:rPr>
        <w:t xml:space="preserve">timing </w:t>
      </w:r>
      <w:r w:rsidR="008D4E87" w:rsidRPr="00706370">
        <w:rPr>
          <w:rFonts w:cs="Arial"/>
          <w:color w:val="000000" w:themeColor="text1"/>
          <w:sz w:val="24"/>
          <w:szCs w:val="24"/>
        </w:rPr>
        <w:t>over</w:t>
      </w:r>
      <w:r w:rsidR="00E4599C" w:rsidRPr="00706370">
        <w:rPr>
          <w:rFonts w:cs="Arial"/>
          <w:color w:val="000000" w:themeColor="text1"/>
          <w:sz w:val="24"/>
          <w:szCs w:val="24"/>
        </w:rPr>
        <w:t xml:space="preserve">-laps between </w:t>
      </w:r>
      <w:r w:rsidR="008C38E5" w:rsidRPr="00706370">
        <w:rPr>
          <w:rFonts w:cs="Arial"/>
          <w:color w:val="000000" w:themeColor="text1"/>
          <w:sz w:val="24"/>
          <w:szCs w:val="24"/>
        </w:rPr>
        <w:t xml:space="preserve">sport </w:t>
      </w:r>
      <w:r w:rsidR="00E4599C" w:rsidRPr="00706370">
        <w:rPr>
          <w:rFonts w:cs="Arial"/>
          <w:color w:val="000000" w:themeColor="text1"/>
          <w:sz w:val="24"/>
          <w:szCs w:val="24"/>
        </w:rPr>
        <w:t>leagues and activities.</w:t>
      </w:r>
    </w:p>
    <w:p w14:paraId="5DE65E58" w14:textId="7C798AF2" w:rsidR="00E4599C" w:rsidRPr="00706370" w:rsidRDefault="00447240" w:rsidP="00E0252C">
      <w:pPr>
        <w:pStyle w:val="ListParagraph"/>
        <w:numPr>
          <w:ilvl w:val="1"/>
          <w:numId w:val="28"/>
        </w:numPr>
        <w:spacing w:after="60"/>
        <w:ind w:left="720"/>
        <w:contextualSpacing w:val="0"/>
        <w:rPr>
          <w:rFonts w:cs="Arial"/>
          <w:color w:val="000000" w:themeColor="text1"/>
          <w:sz w:val="24"/>
          <w:szCs w:val="24"/>
        </w:rPr>
      </w:pPr>
      <w:r w:rsidRPr="00706370">
        <w:rPr>
          <w:rFonts w:cs="Arial"/>
          <w:color w:val="000000" w:themeColor="text1"/>
          <w:sz w:val="24"/>
          <w:szCs w:val="24"/>
        </w:rPr>
        <w:t xml:space="preserve">The </w:t>
      </w:r>
      <w:r w:rsidR="00E4599C" w:rsidRPr="00706370">
        <w:rPr>
          <w:rFonts w:cs="Arial"/>
          <w:color w:val="000000" w:themeColor="text1"/>
          <w:sz w:val="24"/>
          <w:szCs w:val="24"/>
        </w:rPr>
        <w:t>Sport New Zealand guidelines for fit-for-purpose courts and recreation spaces</w:t>
      </w:r>
      <w:r w:rsidRPr="00706370">
        <w:rPr>
          <w:rFonts w:cs="Arial"/>
          <w:color w:val="000000" w:themeColor="text1"/>
          <w:sz w:val="24"/>
          <w:szCs w:val="24"/>
        </w:rPr>
        <w:t xml:space="preserve"> should also be followed</w:t>
      </w:r>
      <w:r w:rsidR="00E4599C" w:rsidRPr="00706370">
        <w:rPr>
          <w:rFonts w:cs="Arial"/>
          <w:color w:val="000000" w:themeColor="text1"/>
          <w:sz w:val="24"/>
          <w:szCs w:val="24"/>
        </w:rPr>
        <w:t>.</w:t>
      </w:r>
    </w:p>
    <w:p w14:paraId="4A144AAA" w14:textId="564E2112" w:rsidR="00843C34" w:rsidRPr="00706370" w:rsidRDefault="00843C34" w:rsidP="00CE6311">
      <w:pPr>
        <w:pStyle w:val="Bullets"/>
        <w:rPr>
          <w:rFonts w:cs="Arial"/>
          <w:sz w:val="24"/>
          <w:szCs w:val="24"/>
        </w:rPr>
      </w:pPr>
      <w:r w:rsidRPr="00706370">
        <w:rPr>
          <w:rFonts w:cs="Arial"/>
          <w:color w:val="000000" w:themeColor="text1"/>
          <w:sz w:val="24"/>
          <w:szCs w:val="24"/>
        </w:rPr>
        <w:t xml:space="preserve">Ākau Tangi </w:t>
      </w:r>
      <w:r w:rsidR="00CE6311" w:rsidRPr="00706370">
        <w:rPr>
          <w:color w:val="000000" w:themeColor="text1"/>
          <w:sz w:val="24"/>
          <w:szCs w:val="24"/>
        </w:rPr>
        <w:t>– maintain as</w:t>
      </w:r>
      <w:r w:rsidRPr="00706370">
        <w:rPr>
          <w:rFonts w:cs="Arial"/>
          <w:color w:val="000000" w:themeColor="text1"/>
          <w:sz w:val="24"/>
          <w:szCs w:val="24"/>
        </w:rPr>
        <w:t xml:space="preserve"> the primary indoor sport centre for Wellington and a regional/national function.</w:t>
      </w:r>
    </w:p>
    <w:p w14:paraId="07813766" w14:textId="63E0AC1A" w:rsidR="00843C34" w:rsidRPr="00706370" w:rsidRDefault="00843C34" w:rsidP="00CE6311">
      <w:pPr>
        <w:pStyle w:val="Bullets"/>
        <w:rPr>
          <w:rFonts w:cs="Arial"/>
          <w:sz w:val="24"/>
          <w:szCs w:val="24"/>
        </w:rPr>
      </w:pPr>
      <w:r w:rsidRPr="00706370">
        <w:rPr>
          <w:rFonts w:cs="Arial"/>
          <w:sz w:val="24"/>
          <w:szCs w:val="24"/>
        </w:rPr>
        <w:t xml:space="preserve">Nairnville </w:t>
      </w:r>
      <w:r w:rsidR="007804F6" w:rsidRPr="00706370">
        <w:rPr>
          <w:rFonts w:cs="Arial"/>
          <w:sz w:val="24"/>
          <w:szCs w:val="24"/>
        </w:rPr>
        <w:t>–</w:t>
      </w:r>
      <w:r w:rsidRPr="00706370">
        <w:rPr>
          <w:rFonts w:cs="Arial"/>
          <w:sz w:val="24"/>
          <w:szCs w:val="24"/>
        </w:rPr>
        <w:t xml:space="preserve"> investigate </w:t>
      </w:r>
      <w:r w:rsidR="00C07936" w:rsidRPr="00706370">
        <w:rPr>
          <w:rFonts w:cs="Arial"/>
          <w:sz w:val="24"/>
          <w:szCs w:val="24"/>
        </w:rPr>
        <w:t>options to address fit-</w:t>
      </w:r>
      <w:r w:rsidRPr="00706370">
        <w:rPr>
          <w:rFonts w:cs="Arial"/>
          <w:sz w:val="24"/>
          <w:szCs w:val="24"/>
        </w:rPr>
        <w:t>for</w:t>
      </w:r>
      <w:r w:rsidR="00C07936" w:rsidRPr="00706370">
        <w:rPr>
          <w:rFonts w:cs="Arial"/>
          <w:sz w:val="24"/>
          <w:szCs w:val="24"/>
        </w:rPr>
        <w:t>-purpose issues alongside increasing</w:t>
      </w:r>
      <w:r w:rsidRPr="00706370">
        <w:rPr>
          <w:rFonts w:cs="Arial"/>
          <w:sz w:val="24"/>
          <w:szCs w:val="24"/>
        </w:rPr>
        <w:t xml:space="preserve"> capacity in the Takapū</w:t>
      </w:r>
      <w:r w:rsidR="007804F6" w:rsidRPr="00706370">
        <w:rPr>
          <w:rFonts w:cs="Arial"/>
          <w:sz w:val="24"/>
          <w:szCs w:val="24"/>
        </w:rPr>
        <w:t>/</w:t>
      </w:r>
      <w:r w:rsidRPr="00706370">
        <w:rPr>
          <w:rFonts w:cs="Arial"/>
          <w:sz w:val="24"/>
          <w:szCs w:val="24"/>
        </w:rPr>
        <w:t xml:space="preserve">Northern </w:t>
      </w:r>
      <w:r w:rsidR="00F765AC" w:rsidRPr="00706370">
        <w:rPr>
          <w:rFonts w:cs="Arial"/>
          <w:sz w:val="24"/>
          <w:szCs w:val="24"/>
        </w:rPr>
        <w:t>and</w:t>
      </w:r>
      <w:r w:rsidRPr="00706370">
        <w:rPr>
          <w:rFonts w:cs="Arial"/>
          <w:sz w:val="24"/>
          <w:szCs w:val="24"/>
        </w:rPr>
        <w:t xml:space="preserve"> Wharangi</w:t>
      </w:r>
      <w:r w:rsidR="007804F6" w:rsidRPr="00706370">
        <w:rPr>
          <w:rFonts w:cs="Arial"/>
          <w:sz w:val="24"/>
          <w:szCs w:val="24"/>
        </w:rPr>
        <w:t>/</w:t>
      </w:r>
      <w:r w:rsidRPr="00706370">
        <w:rPr>
          <w:rFonts w:cs="Arial"/>
          <w:sz w:val="24"/>
          <w:szCs w:val="24"/>
        </w:rPr>
        <w:t>Western wards to address indicative gaps</w:t>
      </w:r>
      <w:r w:rsidR="00C07936" w:rsidRPr="00706370">
        <w:rPr>
          <w:rFonts w:cs="Arial"/>
          <w:sz w:val="24"/>
          <w:szCs w:val="24"/>
        </w:rPr>
        <w:t>.</w:t>
      </w:r>
    </w:p>
    <w:p w14:paraId="0D5942AC" w14:textId="18C16F7F" w:rsidR="00974CA6" w:rsidRPr="00706370" w:rsidRDefault="00C07936" w:rsidP="00CE6311">
      <w:pPr>
        <w:pStyle w:val="Bullets"/>
        <w:rPr>
          <w:rFonts w:cs="Arial"/>
          <w:sz w:val="24"/>
          <w:szCs w:val="24"/>
        </w:rPr>
      </w:pPr>
      <w:r w:rsidRPr="00706370">
        <w:rPr>
          <w:rFonts w:cs="Arial"/>
          <w:sz w:val="24"/>
          <w:szCs w:val="24"/>
        </w:rPr>
        <w:t xml:space="preserve">Tawa </w:t>
      </w:r>
      <w:r w:rsidR="00974CA6" w:rsidRPr="00706370">
        <w:rPr>
          <w:rFonts w:cs="Arial"/>
          <w:sz w:val="24"/>
          <w:szCs w:val="24"/>
        </w:rPr>
        <w:t xml:space="preserve">– investigate options to provide fit-for-purpose recreation space </w:t>
      </w:r>
      <w:r w:rsidR="00B82570" w:rsidRPr="00706370">
        <w:rPr>
          <w:rFonts w:cs="Arial"/>
          <w:sz w:val="24"/>
          <w:szCs w:val="24"/>
        </w:rPr>
        <w:t>in collaboration with other facility types,</w:t>
      </w:r>
      <w:r w:rsidR="00974CA6" w:rsidRPr="00706370">
        <w:rPr>
          <w:rFonts w:cs="Arial"/>
          <w:sz w:val="24"/>
          <w:szCs w:val="24"/>
        </w:rPr>
        <w:t xml:space="preserve"> alongside maximising the use of </w:t>
      </w:r>
      <w:r w:rsidR="00B82570" w:rsidRPr="00706370">
        <w:rPr>
          <w:rFonts w:cs="Arial"/>
          <w:sz w:val="24"/>
          <w:szCs w:val="24"/>
        </w:rPr>
        <w:t xml:space="preserve">current </w:t>
      </w:r>
      <w:r w:rsidR="00974CA6" w:rsidRPr="00706370">
        <w:rPr>
          <w:rFonts w:cs="Arial"/>
          <w:sz w:val="24"/>
          <w:szCs w:val="24"/>
        </w:rPr>
        <w:t>indoor courts.</w:t>
      </w:r>
    </w:p>
    <w:p w14:paraId="7B722D3C" w14:textId="1B31E1D8" w:rsidR="004B1A66" w:rsidRPr="00706370" w:rsidRDefault="004B1A66" w:rsidP="00CE6311">
      <w:pPr>
        <w:pStyle w:val="Bullets"/>
        <w:rPr>
          <w:rFonts w:cs="Arial"/>
          <w:sz w:val="24"/>
          <w:szCs w:val="24"/>
        </w:rPr>
      </w:pPr>
      <w:r w:rsidRPr="00706370">
        <w:rPr>
          <w:rFonts w:cs="Arial"/>
          <w:sz w:val="24"/>
          <w:szCs w:val="24"/>
        </w:rPr>
        <w:t>Kilbirnie – investigate options to address structural issues</w:t>
      </w:r>
      <w:r w:rsidR="00B9384A" w:rsidRPr="00706370">
        <w:rPr>
          <w:rFonts w:cs="Arial"/>
          <w:sz w:val="24"/>
          <w:szCs w:val="24"/>
        </w:rPr>
        <w:t xml:space="preserve">, </w:t>
      </w:r>
      <w:r w:rsidR="00400DAA" w:rsidRPr="00706370">
        <w:rPr>
          <w:rFonts w:cs="Arial"/>
          <w:sz w:val="24"/>
          <w:szCs w:val="24"/>
        </w:rPr>
        <w:t>provide dedicated space for youth/wheel-based sport</w:t>
      </w:r>
      <w:r w:rsidRPr="00706370">
        <w:rPr>
          <w:rFonts w:cs="Arial"/>
          <w:sz w:val="24"/>
          <w:szCs w:val="24"/>
        </w:rPr>
        <w:t xml:space="preserve"> </w:t>
      </w:r>
      <w:r w:rsidR="009262EE" w:rsidRPr="00706370">
        <w:rPr>
          <w:rFonts w:cs="Arial"/>
          <w:sz w:val="24"/>
          <w:szCs w:val="24"/>
        </w:rPr>
        <w:t xml:space="preserve">alongside </w:t>
      </w:r>
      <w:r w:rsidR="00400DAA" w:rsidRPr="00706370">
        <w:rPr>
          <w:rFonts w:cs="Arial"/>
          <w:sz w:val="24"/>
          <w:szCs w:val="24"/>
        </w:rPr>
        <w:t xml:space="preserve">the </w:t>
      </w:r>
      <w:r w:rsidR="009262EE" w:rsidRPr="00706370">
        <w:rPr>
          <w:rFonts w:cs="Arial"/>
          <w:sz w:val="24"/>
          <w:szCs w:val="24"/>
        </w:rPr>
        <w:t xml:space="preserve">potential for hub development with other </w:t>
      </w:r>
      <w:r w:rsidR="00B9384A" w:rsidRPr="00706370">
        <w:rPr>
          <w:rFonts w:cs="Arial"/>
          <w:sz w:val="24"/>
          <w:szCs w:val="24"/>
        </w:rPr>
        <w:t>facilities.</w:t>
      </w:r>
    </w:p>
    <w:p w14:paraId="15D55476" w14:textId="4A141652" w:rsidR="00843C34" w:rsidRPr="00706370" w:rsidRDefault="00843C34" w:rsidP="00CE6311">
      <w:pPr>
        <w:pStyle w:val="Bullets"/>
        <w:rPr>
          <w:rFonts w:cs="Arial"/>
          <w:sz w:val="24"/>
          <w:szCs w:val="24"/>
        </w:rPr>
      </w:pPr>
      <w:r w:rsidRPr="00706370">
        <w:rPr>
          <w:rFonts w:cs="Arial"/>
          <w:sz w:val="24"/>
          <w:szCs w:val="24"/>
        </w:rPr>
        <w:t>Karori</w:t>
      </w:r>
      <w:r w:rsidR="00DC4761" w:rsidRPr="00706370">
        <w:rPr>
          <w:rFonts w:cs="Arial"/>
          <w:sz w:val="24"/>
          <w:szCs w:val="24"/>
        </w:rPr>
        <w:t xml:space="preserve"> </w:t>
      </w:r>
      <w:r w:rsidR="00400DAA" w:rsidRPr="00706370">
        <w:rPr>
          <w:rFonts w:cs="Arial"/>
          <w:sz w:val="24"/>
          <w:szCs w:val="24"/>
        </w:rPr>
        <w:t>– maintain</w:t>
      </w:r>
      <w:r w:rsidRPr="00706370">
        <w:rPr>
          <w:rFonts w:cs="Arial"/>
          <w:sz w:val="24"/>
          <w:szCs w:val="24"/>
        </w:rPr>
        <w:t xml:space="preserve"> and develop collaboration with co-located facilities.</w:t>
      </w:r>
    </w:p>
    <w:p w14:paraId="64EE5531" w14:textId="19B92C63" w:rsidR="003168C8" w:rsidRPr="00706370" w:rsidRDefault="003168C8" w:rsidP="00843C34">
      <w:pPr>
        <w:rPr>
          <w:rFonts w:cs="Arial"/>
          <w:color w:val="44546A" w:themeColor="text2"/>
          <w:sz w:val="24"/>
          <w:szCs w:val="24"/>
        </w:rPr>
      </w:pPr>
    </w:p>
    <w:p w14:paraId="3EE4FEB5" w14:textId="77777777" w:rsidR="003168C8" w:rsidRDefault="003168C8" w:rsidP="00843C34">
      <w:pPr>
        <w:rPr>
          <w:rFonts w:cs="Arial"/>
          <w:color w:val="44546A" w:themeColor="text2"/>
        </w:rPr>
      </w:pPr>
    </w:p>
    <w:p w14:paraId="03790C09" w14:textId="5374B232" w:rsidR="00843C34" w:rsidRPr="008801B5" w:rsidRDefault="00843C34" w:rsidP="00843C34">
      <w:pPr>
        <w:rPr>
          <w:rFonts w:cs="Arial"/>
          <w:color w:val="44546A" w:themeColor="text2"/>
        </w:rPr>
      </w:pPr>
      <w:r w:rsidRPr="008801B5">
        <w:rPr>
          <w:rFonts w:cs="Arial"/>
          <w:color w:val="44546A" w:themeColor="text2"/>
        </w:rPr>
        <w:br w:type="page"/>
      </w:r>
    </w:p>
    <w:p w14:paraId="55CF7854" w14:textId="4ED5DE4D" w:rsidR="00843C34" w:rsidRPr="00910BC0" w:rsidRDefault="00843C34" w:rsidP="00843C34">
      <w:pPr>
        <w:pStyle w:val="Heading2"/>
        <w:rPr>
          <w:rFonts w:cs="Arial"/>
          <w:sz w:val="28"/>
          <w:szCs w:val="28"/>
        </w:rPr>
      </w:pPr>
      <w:bookmarkStart w:id="39" w:name="_Toc161930228"/>
      <w:r w:rsidRPr="00910BC0">
        <w:rPr>
          <w:rFonts w:cs="Arial"/>
          <w:sz w:val="28"/>
          <w:szCs w:val="28"/>
        </w:rPr>
        <w:t>5.</w:t>
      </w:r>
      <w:r w:rsidR="00B66B55" w:rsidRPr="00910BC0">
        <w:rPr>
          <w:rFonts w:cs="Arial"/>
          <w:sz w:val="28"/>
          <w:szCs w:val="28"/>
        </w:rPr>
        <w:t>4</w:t>
      </w:r>
      <w:r w:rsidRPr="00910BC0">
        <w:rPr>
          <w:rFonts w:cs="Arial"/>
          <w:sz w:val="28"/>
          <w:szCs w:val="28"/>
        </w:rPr>
        <w:t xml:space="preserve"> </w:t>
      </w:r>
      <w:r w:rsidR="00C72976" w:rsidRPr="00910BC0">
        <w:rPr>
          <w:rFonts w:cs="Arial"/>
          <w:sz w:val="28"/>
          <w:szCs w:val="28"/>
        </w:rPr>
        <w:t xml:space="preserve">Ngā </w:t>
      </w:r>
      <w:r w:rsidR="00AC51BB" w:rsidRPr="00910BC0">
        <w:rPr>
          <w:rFonts w:cs="Arial"/>
          <w:sz w:val="28"/>
          <w:szCs w:val="28"/>
          <w:lang w:val="mi-NZ"/>
        </w:rPr>
        <w:t>p</w:t>
      </w:r>
      <w:r w:rsidR="00C72976" w:rsidRPr="00910BC0">
        <w:rPr>
          <w:rFonts w:cs="Arial"/>
          <w:sz w:val="28"/>
          <w:szCs w:val="28"/>
          <w:lang w:val="mi-NZ"/>
        </w:rPr>
        <w:t xml:space="preserve">una </w:t>
      </w:r>
      <w:r w:rsidR="00AC51BB" w:rsidRPr="00910BC0">
        <w:rPr>
          <w:rFonts w:cs="Arial"/>
          <w:sz w:val="28"/>
          <w:szCs w:val="28"/>
          <w:lang w:val="mi-NZ"/>
        </w:rPr>
        <w:t>k</w:t>
      </w:r>
      <w:r w:rsidR="00C72976" w:rsidRPr="00910BC0">
        <w:rPr>
          <w:rFonts w:cs="Arial"/>
          <w:sz w:val="28"/>
          <w:szCs w:val="28"/>
          <w:lang w:val="mi-NZ"/>
        </w:rPr>
        <w:t>auhoe</w:t>
      </w:r>
      <w:r w:rsidR="00C72976" w:rsidRPr="00910BC0">
        <w:rPr>
          <w:rFonts w:cs="Arial"/>
          <w:sz w:val="28"/>
          <w:szCs w:val="28"/>
        </w:rPr>
        <w:t xml:space="preserve"> </w:t>
      </w:r>
      <w:r w:rsidRPr="00910BC0">
        <w:rPr>
          <w:rFonts w:cs="Arial"/>
          <w:sz w:val="28"/>
          <w:szCs w:val="28"/>
        </w:rPr>
        <w:t xml:space="preserve">| </w:t>
      </w:r>
      <w:r w:rsidRPr="00910BC0">
        <w:rPr>
          <w:rFonts w:cs="Arial"/>
          <w:iCs/>
          <w:sz w:val="28"/>
          <w:szCs w:val="28"/>
        </w:rPr>
        <w:t xml:space="preserve">Swimming </w:t>
      </w:r>
      <w:r w:rsidR="00AC51BB" w:rsidRPr="00910BC0">
        <w:rPr>
          <w:rFonts w:cs="Arial"/>
          <w:iCs/>
          <w:sz w:val="28"/>
          <w:szCs w:val="28"/>
        </w:rPr>
        <w:t>p</w:t>
      </w:r>
      <w:r w:rsidRPr="00910BC0">
        <w:rPr>
          <w:rFonts w:cs="Arial"/>
          <w:iCs/>
          <w:sz w:val="28"/>
          <w:szCs w:val="28"/>
        </w:rPr>
        <w:t>ools</w:t>
      </w:r>
      <w:bookmarkEnd w:id="39"/>
    </w:p>
    <w:p w14:paraId="13481E29" w14:textId="7DEB320A" w:rsidR="00843C34" w:rsidRPr="00B5584A" w:rsidRDefault="00843C34" w:rsidP="00FC31DB">
      <w:pPr>
        <w:spacing w:before="120" w:after="40"/>
        <w:rPr>
          <w:rFonts w:cs="Arial"/>
          <w:b/>
          <w:color w:val="000000" w:themeColor="text1"/>
          <w:sz w:val="24"/>
          <w:szCs w:val="24"/>
        </w:rPr>
      </w:pPr>
      <w:r w:rsidRPr="00B5584A">
        <w:rPr>
          <w:rFonts w:cs="Arial"/>
          <w:b/>
          <w:color w:val="000000" w:themeColor="text1"/>
          <w:sz w:val="24"/>
          <w:szCs w:val="24"/>
        </w:rPr>
        <w:t>Role:</w:t>
      </w:r>
    </w:p>
    <w:p w14:paraId="50B9D719" w14:textId="77777777" w:rsidR="00843C34" w:rsidRPr="00B5584A" w:rsidRDefault="00843C34" w:rsidP="00C5497B">
      <w:pPr>
        <w:pStyle w:val="Bullets"/>
        <w:rPr>
          <w:sz w:val="24"/>
          <w:szCs w:val="24"/>
        </w:rPr>
      </w:pPr>
      <w:r w:rsidRPr="00B5584A">
        <w:rPr>
          <w:sz w:val="24"/>
          <w:szCs w:val="24"/>
        </w:rPr>
        <w:t>Safe and supervised water space for aquatic activities.</w:t>
      </w:r>
    </w:p>
    <w:p w14:paraId="047DA983" w14:textId="77777777" w:rsidR="00843C34" w:rsidRPr="00B5584A" w:rsidRDefault="00843C34" w:rsidP="00C5497B">
      <w:pPr>
        <w:pStyle w:val="Bullets"/>
        <w:rPr>
          <w:sz w:val="24"/>
          <w:szCs w:val="24"/>
        </w:rPr>
      </w:pPr>
      <w:r w:rsidRPr="00B5584A">
        <w:rPr>
          <w:sz w:val="24"/>
          <w:szCs w:val="24"/>
        </w:rPr>
        <w:t>Aquatic education to learn how to swim and safe water behaviours.</w:t>
      </w:r>
    </w:p>
    <w:p w14:paraId="23348E5F" w14:textId="50D297BE" w:rsidR="00843C34" w:rsidRPr="00B5584A" w:rsidRDefault="00843C34" w:rsidP="00C5497B">
      <w:pPr>
        <w:pStyle w:val="Bullets"/>
        <w:rPr>
          <w:sz w:val="24"/>
          <w:szCs w:val="24"/>
        </w:rPr>
      </w:pPr>
      <w:r w:rsidRPr="00B5584A">
        <w:rPr>
          <w:sz w:val="24"/>
          <w:szCs w:val="24"/>
        </w:rPr>
        <w:t>Access to opportunities for play, social interaction</w:t>
      </w:r>
      <w:r w:rsidR="00CA79FF" w:rsidRPr="00B5584A">
        <w:rPr>
          <w:sz w:val="24"/>
          <w:szCs w:val="24"/>
        </w:rPr>
        <w:t xml:space="preserve">, </w:t>
      </w:r>
      <w:r w:rsidRPr="00B5584A">
        <w:rPr>
          <w:sz w:val="24"/>
          <w:szCs w:val="24"/>
        </w:rPr>
        <w:t>celebrations</w:t>
      </w:r>
      <w:r w:rsidR="00CA79FF" w:rsidRPr="00B5584A">
        <w:rPr>
          <w:sz w:val="24"/>
          <w:szCs w:val="24"/>
        </w:rPr>
        <w:t xml:space="preserve">, </w:t>
      </w:r>
      <w:r w:rsidRPr="00B5584A">
        <w:rPr>
          <w:sz w:val="24"/>
          <w:szCs w:val="24"/>
        </w:rPr>
        <w:t>aquatic fitness and recreation.</w:t>
      </w:r>
    </w:p>
    <w:p w14:paraId="32469307" w14:textId="77777777" w:rsidR="00843C34" w:rsidRPr="00B5584A" w:rsidRDefault="00843C34" w:rsidP="00C5497B">
      <w:pPr>
        <w:pStyle w:val="Bullets"/>
        <w:rPr>
          <w:sz w:val="24"/>
          <w:szCs w:val="24"/>
        </w:rPr>
      </w:pPr>
      <w:r w:rsidRPr="00B5584A">
        <w:rPr>
          <w:sz w:val="24"/>
          <w:szCs w:val="24"/>
        </w:rPr>
        <w:t>Access to aquatic rehabilitation, relaxation and wellbeing.</w:t>
      </w:r>
    </w:p>
    <w:p w14:paraId="58833614" w14:textId="77777777" w:rsidR="00843C34" w:rsidRPr="00B5584A" w:rsidRDefault="00843C34" w:rsidP="00C5497B">
      <w:pPr>
        <w:pStyle w:val="Bullets"/>
        <w:rPr>
          <w:sz w:val="24"/>
          <w:szCs w:val="24"/>
        </w:rPr>
      </w:pPr>
      <w:r w:rsidRPr="00B5584A">
        <w:rPr>
          <w:sz w:val="24"/>
          <w:szCs w:val="24"/>
        </w:rPr>
        <w:t>Support development and excellence in aquatic sport.</w:t>
      </w:r>
    </w:p>
    <w:p w14:paraId="3CBE827F" w14:textId="77777777" w:rsidR="00843C34" w:rsidRPr="00B5584A" w:rsidRDefault="00843C34" w:rsidP="00843C34">
      <w:pPr>
        <w:spacing w:before="160" w:after="40"/>
        <w:rPr>
          <w:rFonts w:cs="Arial"/>
          <w:b/>
          <w:color w:val="000000" w:themeColor="text1"/>
          <w:sz w:val="24"/>
          <w:szCs w:val="24"/>
        </w:rPr>
      </w:pPr>
      <w:r w:rsidRPr="00B5584A">
        <w:rPr>
          <w:rFonts w:cs="Arial"/>
          <w:b/>
          <w:color w:val="000000" w:themeColor="text1"/>
          <w:sz w:val="24"/>
          <w:szCs w:val="24"/>
        </w:rPr>
        <w:t>Current state:</w:t>
      </w:r>
    </w:p>
    <w:p w14:paraId="73A104D2" w14:textId="4A1691D4" w:rsidR="00843C34" w:rsidRPr="00B5584A" w:rsidRDefault="00843C34">
      <w:pPr>
        <w:pStyle w:val="ListParagraph"/>
        <w:numPr>
          <w:ilvl w:val="0"/>
          <w:numId w:val="11"/>
        </w:numPr>
        <w:spacing w:after="60"/>
        <w:ind w:left="357" w:hanging="357"/>
        <w:contextualSpacing w:val="0"/>
        <w:rPr>
          <w:rFonts w:cs="Arial"/>
          <w:color w:val="000000" w:themeColor="text1"/>
          <w:sz w:val="24"/>
          <w:szCs w:val="24"/>
        </w:rPr>
      </w:pPr>
      <w:r w:rsidRPr="00B5584A">
        <w:rPr>
          <w:rFonts w:cs="Arial"/>
          <w:color w:val="000000" w:themeColor="text1"/>
          <w:sz w:val="24"/>
          <w:szCs w:val="24"/>
        </w:rPr>
        <w:t>The Council provides 7 swimming pools, with 5,135</w:t>
      </w:r>
      <w:r w:rsidR="008664EC" w:rsidRPr="00B5584A">
        <w:rPr>
          <w:rFonts w:cs="Arial"/>
          <w:color w:val="000000" w:themeColor="text1"/>
          <w:sz w:val="24"/>
          <w:szCs w:val="24"/>
        </w:rPr>
        <w:t xml:space="preserve"> </w:t>
      </w:r>
      <w:r w:rsidRPr="00B5584A">
        <w:rPr>
          <w:rFonts w:cs="Arial"/>
          <w:color w:val="000000" w:themeColor="text1"/>
          <w:sz w:val="24"/>
          <w:szCs w:val="24"/>
        </w:rPr>
        <w:t>sqm of water through 5 indoor and 2 outdoor facilities (open in summer).</w:t>
      </w:r>
    </w:p>
    <w:p w14:paraId="37834606" w14:textId="31BFF977" w:rsidR="00843C34" w:rsidRPr="00B5584A" w:rsidRDefault="00843C34">
      <w:pPr>
        <w:pStyle w:val="ListParagraph"/>
        <w:numPr>
          <w:ilvl w:val="0"/>
          <w:numId w:val="11"/>
        </w:numPr>
        <w:spacing w:after="60"/>
        <w:ind w:left="357" w:hanging="357"/>
        <w:contextualSpacing w:val="0"/>
        <w:rPr>
          <w:rFonts w:cs="Arial"/>
          <w:color w:val="000000" w:themeColor="text1"/>
          <w:sz w:val="24"/>
          <w:szCs w:val="24"/>
        </w:rPr>
      </w:pPr>
      <w:r w:rsidRPr="00B5584A">
        <w:rPr>
          <w:rFonts w:cs="Arial"/>
          <w:color w:val="000000" w:themeColor="text1"/>
          <w:sz w:val="24"/>
          <w:szCs w:val="24"/>
        </w:rPr>
        <w:t>There are 16 non-Council pools providing 1,874</w:t>
      </w:r>
      <w:r w:rsidR="00E13B82" w:rsidRPr="00B5584A">
        <w:rPr>
          <w:rFonts w:cs="Arial"/>
          <w:color w:val="000000" w:themeColor="text1"/>
          <w:sz w:val="24"/>
          <w:szCs w:val="24"/>
        </w:rPr>
        <w:t xml:space="preserve"> </w:t>
      </w:r>
      <w:r w:rsidRPr="00B5584A">
        <w:rPr>
          <w:rFonts w:cs="Arial"/>
          <w:color w:val="000000" w:themeColor="text1"/>
          <w:sz w:val="24"/>
          <w:szCs w:val="24"/>
        </w:rPr>
        <w:t>sqm of water, with 9 learn to swim pools, 2 fitness pools and 5 school pools.</w:t>
      </w:r>
    </w:p>
    <w:p w14:paraId="422228B4" w14:textId="0345BD86" w:rsidR="00843C34" w:rsidRPr="00B5584A" w:rsidRDefault="00FA4634">
      <w:pPr>
        <w:pStyle w:val="ListParagraph"/>
        <w:numPr>
          <w:ilvl w:val="0"/>
          <w:numId w:val="11"/>
        </w:numPr>
        <w:spacing w:after="60"/>
        <w:ind w:left="357" w:hanging="357"/>
        <w:contextualSpacing w:val="0"/>
        <w:rPr>
          <w:rFonts w:cs="Arial"/>
          <w:color w:val="000000" w:themeColor="text1"/>
          <w:sz w:val="24"/>
          <w:szCs w:val="24"/>
        </w:rPr>
      </w:pPr>
      <w:r w:rsidRPr="00B5584A">
        <w:rPr>
          <w:rFonts w:cs="Arial"/>
          <w:color w:val="000000" w:themeColor="text1"/>
          <w:sz w:val="24"/>
          <w:szCs w:val="24"/>
        </w:rPr>
        <w:t>Since 2011, t</w:t>
      </w:r>
      <w:r w:rsidR="001221D3" w:rsidRPr="00B5584A">
        <w:rPr>
          <w:rFonts w:cs="Arial"/>
          <w:color w:val="000000" w:themeColor="text1"/>
          <w:sz w:val="24"/>
          <w:szCs w:val="24"/>
        </w:rPr>
        <w:t>he Council provide</w:t>
      </w:r>
      <w:r w:rsidR="003D2F3B" w:rsidRPr="00B5584A">
        <w:rPr>
          <w:rFonts w:cs="Arial"/>
          <w:color w:val="000000" w:themeColor="text1"/>
          <w:sz w:val="24"/>
          <w:szCs w:val="24"/>
        </w:rPr>
        <w:t>d</w:t>
      </w:r>
      <w:r w:rsidR="001221D3" w:rsidRPr="00B5584A">
        <w:rPr>
          <w:rFonts w:cs="Arial"/>
          <w:color w:val="000000" w:themeColor="text1"/>
          <w:sz w:val="24"/>
          <w:szCs w:val="24"/>
        </w:rPr>
        <w:t xml:space="preserve"> 11 grants from the School Pool Partnership Fund to </w:t>
      </w:r>
      <w:r w:rsidR="009F5AFF" w:rsidRPr="00B5584A">
        <w:rPr>
          <w:rFonts w:cs="Arial"/>
          <w:color w:val="000000" w:themeColor="text1"/>
          <w:sz w:val="24"/>
          <w:szCs w:val="24"/>
        </w:rPr>
        <w:t xml:space="preserve">8 </w:t>
      </w:r>
      <w:r w:rsidR="00843C34" w:rsidRPr="00B5584A">
        <w:rPr>
          <w:rFonts w:cs="Arial"/>
          <w:color w:val="000000" w:themeColor="text1"/>
          <w:sz w:val="24"/>
          <w:szCs w:val="24"/>
        </w:rPr>
        <w:t xml:space="preserve">schools </w:t>
      </w:r>
      <w:r w:rsidR="00166DC9" w:rsidRPr="00B5584A">
        <w:rPr>
          <w:rFonts w:cs="Arial"/>
          <w:color w:val="000000" w:themeColor="text1"/>
          <w:sz w:val="24"/>
          <w:szCs w:val="24"/>
        </w:rPr>
        <w:t>to</w:t>
      </w:r>
      <w:r w:rsidR="00843C34" w:rsidRPr="00B5584A">
        <w:rPr>
          <w:rFonts w:cs="Arial"/>
          <w:color w:val="000000" w:themeColor="text1"/>
          <w:sz w:val="24"/>
          <w:szCs w:val="24"/>
        </w:rPr>
        <w:t xml:space="preserve"> upgrad</w:t>
      </w:r>
      <w:r w:rsidR="00166DC9" w:rsidRPr="00B5584A">
        <w:rPr>
          <w:rFonts w:cs="Arial"/>
          <w:color w:val="000000" w:themeColor="text1"/>
          <w:sz w:val="24"/>
          <w:szCs w:val="24"/>
        </w:rPr>
        <w:t>e</w:t>
      </w:r>
      <w:r w:rsidR="00843C34" w:rsidRPr="00B5584A">
        <w:rPr>
          <w:rFonts w:cs="Arial"/>
          <w:color w:val="000000" w:themeColor="text1"/>
          <w:sz w:val="24"/>
          <w:szCs w:val="24"/>
        </w:rPr>
        <w:t xml:space="preserve"> school pools for learn to swim</w:t>
      </w:r>
      <w:r w:rsidR="003D2F3B" w:rsidRPr="00B5584A">
        <w:rPr>
          <w:rFonts w:cs="Arial"/>
          <w:color w:val="000000" w:themeColor="text1"/>
          <w:sz w:val="24"/>
          <w:szCs w:val="24"/>
        </w:rPr>
        <w:t>.</w:t>
      </w:r>
      <w:r w:rsidR="00EF3FC1" w:rsidRPr="00B5584A">
        <w:rPr>
          <w:rFonts w:cs="Arial"/>
          <w:color w:val="000000" w:themeColor="text1"/>
          <w:sz w:val="24"/>
          <w:szCs w:val="24"/>
        </w:rPr>
        <w:t xml:space="preserve"> </w:t>
      </w:r>
      <w:r w:rsidR="003D2F3B" w:rsidRPr="00B5584A">
        <w:rPr>
          <w:rFonts w:cs="Arial"/>
          <w:color w:val="000000" w:themeColor="text1"/>
          <w:sz w:val="24"/>
          <w:szCs w:val="24"/>
        </w:rPr>
        <w:t>T</w:t>
      </w:r>
      <w:r w:rsidR="00EF3FC1" w:rsidRPr="00B5584A">
        <w:rPr>
          <w:rFonts w:cs="Arial"/>
          <w:color w:val="000000" w:themeColor="text1"/>
          <w:sz w:val="24"/>
          <w:szCs w:val="24"/>
        </w:rPr>
        <w:t xml:space="preserve">here is limited insight </w:t>
      </w:r>
      <w:r w:rsidR="004C44BA">
        <w:rPr>
          <w:rFonts w:cs="Arial"/>
          <w:color w:val="000000" w:themeColor="text1"/>
          <w:sz w:val="24"/>
          <w:szCs w:val="24"/>
        </w:rPr>
        <w:t>into</w:t>
      </w:r>
      <w:r w:rsidR="00EF3FC1" w:rsidRPr="00B5584A">
        <w:rPr>
          <w:rFonts w:cs="Arial"/>
          <w:color w:val="000000" w:themeColor="text1"/>
          <w:sz w:val="24"/>
          <w:szCs w:val="24"/>
        </w:rPr>
        <w:t xml:space="preserve"> the impact of this investment</w:t>
      </w:r>
      <w:r w:rsidR="00843C34" w:rsidRPr="00B5584A">
        <w:rPr>
          <w:rFonts w:cs="Arial"/>
          <w:color w:val="000000" w:themeColor="text1"/>
          <w:sz w:val="24"/>
          <w:szCs w:val="24"/>
        </w:rPr>
        <w:t>.</w:t>
      </w:r>
    </w:p>
    <w:p w14:paraId="338047AD" w14:textId="6FCEE1B5" w:rsidR="00843C34" w:rsidRPr="00B5584A" w:rsidRDefault="00166DC9">
      <w:pPr>
        <w:pStyle w:val="ListParagraph"/>
        <w:numPr>
          <w:ilvl w:val="0"/>
          <w:numId w:val="11"/>
        </w:numPr>
        <w:spacing w:after="60"/>
        <w:ind w:left="357" w:hanging="357"/>
        <w:contextualSpacing w:val="0"/>
        <w:rPr>
          <w:rFonts w:cs="Arial"/>
          <w:color w:val="000000" w:themeColor="text1"/>
          <w:sz w:val="24"/>
          <w:szCs w:val="24"/>
        </w:rPr>
      </w:pPr>
      <w:r w:rsidRPr="00B5584A">
        <w:rPr>
          <w:rFonts w:cs="Arial"/>
          <w:color w:val="000000" w:themeColor="text1"/>
          <w:sz w:val="24"/>
          <w:szCs w:val="24"/>
        </w:rPr>
        <w:t>T</w:t>
      </w:r>
      <w:r w:rsidR="004024D0" w:rsidRPr="00B5584A">
        <w:rPr>
          <w:rFonts w:cs="Arial"/>
          <w:color w:val="000000" w:themeColor="text1"/>
          <w:sz w:val="24"/>
          <w:szCs w:val="24"/>
        </w:rPr>
        <w:t xml:space="preserve">otal </w:t>
      </w:r>
      <w:r w:rsidR="00843C34" w:rsidRPr="00B5584A">
        <w:rPr>
          <w:rFonts w:cs="Arial"/>
          <w:color w:val="000000" w:themeColor="text1"/>
          <w:sz w:val="24"/>
          <w:szCs w:val="24"/>
        </w:rPr>
        <w:t xml:space="preserve">all-year publicly </w:t>
      </w:r>
      <w:r w:rsidR="001F326B" w:rsidRPr="00B5584A">
        <w:rPr>
          <w:rFonts w:cs="Arial"/>
          <w:color w:val="000000" w:themeColor="text1"/>
          <w:sz w:val="24"/>
          <w:szCs w:val="24"/>
        </w:rPr>
        <w:t>availa</w:t>
      </w:r>
      <w:r w:rsidR="00843C34" w:rsidRPr="00B5584A">
        <w:rPr>
          <w:rFonts w:cs="Arial"/>
          <w:color w:val="000000" w:themeColor="text1"/>
          <w:sz w:val="24"/>
          <w:szCs w:val="24"/>
        </w:rPr>
        <w:t xml:space="preserve">ble water in </w:t>
      </w:r>
      <w:r w:rsidR="00053D2F" w:rsidRPr="00B5584A">
        <w:rPr>
          <w:rFonts w:cs="Arial"/>
          <w:color w:val="000000" w:themeColor="text1"/>
          <w:sz w:val="24"/>
          <w:szCs w:val="24"/>
        </w:rPr>
        <w:t xml:space="preserve">Pōneke from </w:t>
      </w:r>
      <w:r w:rsidR="00B15BC2" w:rsidRPr="00B5584A">
        <w:rPr>
          <w:rFonts w:cs="Arial"/>
          <w:color w:val="000000" w:themeColor="text1"/>
          <w:sz w:val="24"/>
          <w:szCs w:val="24"/>
        </w:rPr>
        <w:t xml:space="preserve">the </w:t>
      </w:r>
      <w:r w:rsidR="00A54FDB">
        <w:rPr>
          <w:rFonts w:cs="Arial"/>
          <w:color w:val="000000" w:themeColor="text1"/>
          <w:sz w:val="24"/>
          <w:szCs w:val="24"/>
        </w:rPr>
        <w:t>5</w:t>
      </w:r>
      <w:r w:rsidR="00053D2F" w:rsidRPr="00B5584A">
        <w:rPr>
          <w:rFonts w:cs="Arial"/>
          <w:color w:val="000000" w:themeColor="text1"/>
          <w:sz w:val="24"/>
          <w:szCs w:val="24"/>
        </w:rPr>
        <w:t xml:space="preserve"> Council and </w:t>
      </w:r>
      <w:r w:rsidR="00A37E70" w:rsidRPr="00B5584A">
        <w:rPr>
          <w:rFonts w:cs="Arial"/>
          <w:color w:val="000000" w:themeColor="text1"/>
          <w:sz w:val="24"/>
          <w:szCs w:val="24"/>
        </w:rPr>
        <w:t xml:space="preserve">9 </w:t>
      </w:r>
      <w:r w:rsidR="00170647" w:rsidRPr="00B5584A">
        <w:rPr>
          <w:rFonts w:cs="Arial"/>
          <w:color w:val="000000" w:themeColor="text1"/>
          <w:sz w:val="24"/>
          <w:szCs w:val="24"/>
        </w:rPr>
        <w:t>learn to swim</w:t>
      </w:r>
      <w:r w:rsidR="004024D0" w:rsidRPr="00B5584A">
        <w:rPr>
          <w:rFonts w:cs="Arial"/>
          <w:color w:val="000000" w:themeColor="text1"/>
          <w:sz w:val="24"/>
          <w:szCs w:val="24"/>
        </w:rPr>
        <w:t xml:space="preserve"> </w:t>
      </w:r>
      <w:r w:rsidR="00D75FE4" w:rsidRPr="00B5584A">
        <w:rPr>
          <w:rFonts w:cs="Arial"/>
          <w:color w:val="000000" w:themeColor="text1"/>
          <w:sz w:val="24"/>
          <w:szCs w:val="24"/>
        </w:rPr>
        <w:t xml:space="preserve">facilities </w:t>
      </w:r>
      <w:r w:rsidR="004024D0" w:rsidRPr="00B5584A">
        <w:rPr>
          <w:rFonts w:cs="Arial"/>
          <w:color w:val="000000" w:themeColor="text1"/>
          <w:sz w:val="24"/>
          <w:szCs w:val="24"/>
        </w:rPr>
        <w:t>is 5,206</w:t>
      </w:r>
      <w:r w:rsidR="00E13B82" w:rsidRPr="00B5584A">
        <w:rPr>
          <w:rFonts w:cs="Arial"/>
          <w:color w:val="000000" w:themeColor="text1"/>
          <w:sz w:val="24"/>
          <w:szCs w:val="24"/>
        </w:rPr>
        <w:t xml:space="preserve"> </w:t>
      </w:r>
      <w:r w:rsidR="004024D0" w:rsidRPr="00B5584A">
        <w:rPr>
          <w:rFonts w:cs="Arial"/>
          <w:color w:val="000000" w:themeColor="text1"/>
          <w:sz w:val="24"/>
          <w:szCs w:val="24"/>
        </w:rPr>
        <w:t>sqm</w:t>
      </w:r>
      <w:r w:rsidR="00053D2F" w:rsidRPr="00B5584A">
        <w:rPr>
          <w:rFonts w:cs="Arial"/>
          <w:color w:val="000000" w:themeColor="text1"/>
          <w:sz w:val="24"/>
          <w:szCs w:val="24"/>
        </w:rPr>
        <w:t>.</w:t>
      </w:r>
    </w:p>
    <w:p w14:paraId="038C4C4F" w14:textId="77777777" w:rsidR="00B773FF" w:rsidRDefault="00B773FF" w:rsidP="00843C34">
      <w:pPr>
        <w:spacing w:before="160" w:after="40"/>
        <w:rPr>
          <w:rFonts w:cs="Arial"/>
          <w:b/>
          <w:color w:val="000000" w:themeColor="text1"/>
          <w:sz w:val="24"/>
          <w:szCs w:val="24"/>
        </w:rPr>
      </w:pPr>
    </w:p>
    <w:p w14:paraId="25B820CF" w14:textId="77777777" w:rsidR="00B773FF" w:rsidRDefault="00B773FF" w:rsidP="00843C34">
      <w:pPr>
        <w:spacing w:before="160" w:after="40"/>
        <w:rPr>
          <w:rFonts w:cs="Arial"/>
          <w:b/>
          <w:color w:val="000000" w:themeColor="text1"/>
          <w:sz w:val="24"/>
          <w:szCs w:val="24"/>
        </w:rPr>
      </w:pPr>
    </w:p>
    <w:p w14:paraId="69ED43E7" w14:textId="38581205" w:rsidR="00C5497B" w:rsidRPr="00B5584A" w:rsidRDefault="0070320D" w:rsidP="00843C34">
      <w:pPr>
        <w:spacing w:before="160" w:after="40"/>
        <w:rPr>
          <w:rFonts w:cs="Arial"/>
          <w:b/>
          <w:color w:val="000000" w:themeColor="text1"/>
          <w:sz w:val="24"/>
          <w:szCs w:val="24"/>
        </w:rPr>
      </w:pPr>
      <w:r w:rsidRPr="00B5584A">
        <w:rPr>
          <w:rFonts w:cs="Arial"/>
          <w:b/>
          <w:color w:val="000000" w:themeColor="text1"/>
          <w:sz w:val="24"/>
          <w:szCs w:val="24"/>
        </w:rPr>
        <w:t>S</w:t>
      </w:r>
      <w:r w:rsidR="00C5497B" w:rsidRPr="00B5584A">
        <w:rPr>
          <w:rFonts w:cs="Arial"/>
          <w:b/>
          <w:color w:val="000000" w:themeColor="text1"/>
          <w:sz w:val="24"/>
          <w:szCs w:val="24"/>
        </w:rPr>
        <w:t>urveys:</w:t>
      </w:r>
    </w:p>
    <w:p w14:paraId="7A407530" w14:textId="476E49D3" w:rsidR="002A429A" w:rsidRPr="00B5584A" w:rsidRDefault="002A429A" w:rsidP="002A429A">
      <w:pPr>
        <w:pStyle w:val="Bullets"/>
        <w:rPr>
          <w:sz w:val="24"/>
          <w:szCs w:val="24"/>
        </w:rPr>
      </w:pPr>
      <w:r w:rsidRPr="00B5584A">
        <w:rPr>
          <w:sz w:val="24"/>
          <w:szCs w:val="24"/>
        </w:rPr>
        <w:t>Around 42% of Wellingtonians</w:t>
      </w:r>
      <w:r w:rsidR="008050A8" w:rsidRPr="00B5584A">
        <w:rPr>
          <w:rStyle w:val="FootnoteReference"/>
          <w:sz w:val="24"/>
          <w:szCs w:val="24"/>
        </w:rPr>
        <w:footnoteReference w:id="15"/>
      </w:r>
      <w:r w:rsidR="00913E7C" w:rsidRPr="00B5584A">
        <w:rPr>
          <w:sz w:val="24"/>
          <w:szCs w:val="24"/>
        </w:rPr>
        <w:t xml:space="preserve"> visit </w:t>
      </w:r>
      <w:r w:rsidRPr="00B5584A">
        <w:rPr>
          <w:sz w:val="24"/>
          <w:szCs w:val="24"/>
        </w:rPr>
        <w:t xml:space="preserve">swimming pools. This </w:t>
      </w:r>
      <w:r w:rsidR="00F01F8D" w:rsidRPr="00B5584A">
        <w:rPr>
          <w:sz w:val="24"/>
          <w:szCs w:val="24"/>
        </w:rPr>
        <w:t xml:space="preserve">level </w:t>
      </w:r>
      <w:r w:rsidRPr="00B5584A">
        <w:rPr>
          <w:sz w:val="24"/>
          <w:szCs w:val="24"/>
        </w:rPr>
        <w:t>is high compared to other cities.</w:t>
      </w:r>
    </w:p>
    <w:p w14:paraId="509368D9" w14:textId="16EB0B82" w:rsidR="00AD590F" w:rsidRPr="00B5584A" w:rsidRDefault="002A429A">
      <w:pPr>
        <w:pStyle w:val="Bullets"/>
        <w:rPr>
          <w:sz w:val="24"/>
          <w:szCs w:val="24"/>
        </w:rPr>
      </w:pPr>
      <w:r w:rsidRPr="00B5584A">
        <w:rPr>
          <w:sz w:val="24"/>
          <w:szCs w:val="24"/>
        </w:rPr>
        <w:t xml:space="preserve">Swimming pools are valued for </w:t>
      </w:r>
      <w:r w:rsidRPr="00B5584A">
        <w:rPr>
          <w:rFonts w:cs="Arial"/>
          <w:color w:val="000000" w:themeColor="text1"/>
          <w:sz w:val="24"/>
          <w:szCs w:val="24"/>
        </w:rPr>
        <w:t xml:space="preserve">supporting learn to swim, improving fitness and wellbeing, </w:t>
      </w:r>
      <w:r w:rsidR="00E679E6">
        <w:rPr>
          <w:rFonts w:cs="Arial"/>
          <w:color w:val="000000" w:themeColor="text1"/>
          <w:sz w:val="24"/>
          <w:szCs w:val="24"/>
        </w:rPr>
        <w:t xml:space="preserve">and </w:t>
      </w:r>
      <w:r w:rsidRPr="00B5584A">
        <w:rPr>
          <w:rFonts w:cs="Arial"/>
          <w:color w:val="000000" w:themeColor="text1"/>
          <w:sz w:val="24"/>
          <w:szCs w:val="24"/>
        </w:rPr>
        <w:t>providing</w:t>
      </w:r>
      <w:r w:rsidR="0014184C">
        <w:rPr>
          <w:rFonts w:cs="Arial"/>
          <w:color w:val="000000" w:themeColor="text1"/>
          <w:sz w:val="24"/>
          <w:szCs w:val="24"/>
        </w:rPr>
        <w:t xml:space="preserve"> </w:t>
      </w:r>
      <w:r w:rsidRPr="00B5584A">
        <w:rPr>
          <w:rFonts w:cs="Arial"/>
          <w:color w:val="000000" w:themeColor="text1"/>
          <w:sz w:val="24"/>
          <w:szCs w:val="24"/>
        </w:rPr>
        <w:t>water-therapy, relaxation and play opportunities.</w:t>
      </w:r>
    </w:p>
    <w:p w14:paraId="4B1AB93A" w14:textId="1F03F4F9" w:rsidR="002A429A" w:rsidRPr="00B5584A" w:rsidRDefault="00E07E5C">
      <w:pPr>
        <w:pStyle w:val="Bullets"/>
        <w:rPr>
          <w:sz w:val="24"/>
          <w:szCs w:val="24"/>
        </w:rPr>
      </w:pPr>
      <w:r w:rsidRPr="00B5584A">
        <w:rPr>
          <w:sz w:val="24"/>
          <w:szCs w:val="24"/>
        </w:rPr>
        <w:t>There is h</w:t>
      </w:r>
      <w:r w:rsidR="002A429A" w:rsidRPr="00B5584A">
        <w:rPr>
          <w:sz w:val="24"/>
          <w:szCs w:val="24"/>
        </w:rPr>
        <w:t xml:space="preserve">igher engagement </w:t>
      </w:r>
      <w:r w:rsidR="00810C0E" w:rsidRPr="00B5584A">
        <w:rPr>
          <w:sz w:val="24"/>
          <w:szCs w:val="24"/>
        </w:rPr>
        <w:t xml:space="preserve">from </w:t>
      </w:r>
      <w:r w:rsidR="002A429A" w:rsidRPr="00B5584A">
        <w:rPr>
          <w:sz w:val="24"/>
          <w:szCs w:val="24"/>
        </w:rPr>
        <w:t>households with children</w:t>
      </w:r>
      <w:r w:rsidR="00D04BA8" w:rsidRPr="00B5584A">
        <w:rPr>
          <w:sz w:val="24"/>
          <w:szCs w:val="24"/>
        </w:rPr>
        <w:t>, youth and those aged 40-49 years</w:t>
      </w:r>
      <w:r w:rsidR="00810C0E" w:rsidRPr="00B5584A">
        <w:rPr>
          <w:sz w:val="24"/>
          <w:szCs w:val="24"/>
        </w:rPr>
        <w:t>,</w:t>
      </w:r>
      <w:r w:rsidR="00D04BA8" w:rsidRPr="00B5584A">
        <w:rPr>
          <w:sz w:val="24"/>
          <w:szCs w:val="24"/>
        </w:rPr>
        <w:t xml:space="preserve"> </w:t>
      </w:r>
      <w:r w:rsidR="002A429A" w:rsidRPr="00B5584A">
        <w:rPr>
          <w:sz w:val="24"/>
          <w:szCs w:val="24"/>
        </w:rPr>
        <w:t xml:space="preserve">and lower </w:t>
      </w:r>
      <w:r w:rsidR="00D524FE" w:rsidRPr="00B5584A">
        <w:rPr>
          <w:sz w:val="24"/>
          <w:szCs w:val="24"/>
        </w:rPr>
        <w:t xml:space="preserve">use </w:t>
      </w:r>
      <w:r w:rsidR="002A429A" w:rsidRPr="00B5584A">
        <w:rPr>
          <w:sz w:val="24"/>
          <w:szCs w:val="24"/>
        </w:rPr>
        <w:t xml:space="preserve">by </w:t>
      </w:r>
      <w:r w:rsidR="00DA36C6">
        <w:rPr>
          <w:sz w:val="24"/>
          <w:szCs w:val="24"/>
        </w:rPr>
        <w:t>people</w:t>
      </w:r>
      <w:r w:rsidR="00913E7C" w:rsidRPr="00B5584A">
        <w:rPr>
          <w:sz w:val="24"/>
          <w:szCs w:val="24"/>
        </w:rPr>
        <w:t xml:space="preserve"> who are retired.</w:t>
      </w:r>
    </w:p>
    <w:p w14:paraId="5B40BEEF" w14:textId="7AE5DCA2" w:rsidR="002A429A" w:rsidRPr="00B5584A" w:rsidRDefault="002A429A" w:rsidP="002A429A">
      <w:pPr>
        <w:pStyle w:val="Bullets"/>
        <w:rPr>
          <w:sz w:val="24"/>
          <w:szCs w:val="24"/>
        </w:rPr>
      </w:pPr>
      <w:r w:rsidRPr="00B5584A">
        <w:rPr>
          <w:sz w:val="24"/>
          <w:szCs w:val="24"/>
        </w:rPr>
        <w:t>Three-quarter of users (7</w:t>
      </w:r>
      <w:r w:rsidR="00474C7B" w:rsidRPr="00B5584A">
        <w:rPr>
          <w:sz w:val="24"/>
          <w:szCs w:val="24"/>
        </w:rPr>
        <w:t>6</w:t>
      </w:r>
      <w:r w:rsidRPr="00B5584A">
        <w:rPr>
          <w:sz w:val="24"/>
          <w:szCs w:val="24"/>
        </w:rPr>
        <w:t xml:space="preserve">%) report travelling </w:t>
      </w:r>
      <w:r w:rsidR="00BC70F1" w:rsidRPr="00B5584A">
        <w:rPr>
          <w:sz w:val="24"/>
          <w:szCs w:val="24"/>
        </w:rPr>
        <w:t xml:space="preserve">to </w:t>
      </w:r>
      <w:r w:rsidR="00D524FE" w:rsidRPr="00B5584A">
        <w:rPr>
          <w:sz w:val="24"/>
          <w:szCs w:val="24"/>
        </w:rPr>
        <w:t xml:space="preserve">pools </w:t>
      </w:r>
      <w:r w:rsidRPr="00B5584A">
        <w:rPr>
          <w:sz w:val="24"/>
          <w:szCs w:val="24"/>
        </w:rPr>
        <w:t>by car.</w:t>
      </w:r>
    </w:p>
    <w:p w14:paraId="5966DA91" w14:textId="34BA812C" w:rsidR="00354894" w:rsidRPr="00B5584A" w:rsidRDefault="00354894" w:rsidP="00354894">
      <w:pPr>
        <w:pStyle w:val="Bullets"/>
        <w:rPr>
          <w:rFonts w:cs="Arial"/>
          <w:color w:val="000000" w:themeColor="text1"/>
          <w:sz w:val="24"/>
          <w:szCs w:val="24"/>
        </w:rPr>
      </w:pPr>
      <w:r w:rsidRPr="00B5584A">
        <w:rPr>
          <w:sz w:val="24"/>
          <w:szCs w:val="24"/>
        </w:rPr>
        <w:t xml:space="preserve">Pool users tend to visit more frequently compared to </w:t>
      </w:r>
      <w:r w:rsidR="0047519C" w:rsidRPr="00B5584A">
        <w:rPr>
          <w:sz w:val="24"/>
          <w:szCs w:val="24"/>
        </w:rPr>
        <w:t xml:space="preserve">users of </w:t>
      </w:r>
      <w:r w:rsidRPr="00B5584A">
        <w:rPr>
          <w:sz w:val="24"/>
          <w:szCs w:val="24"/>
        </w:rPr>
        <w:t>other facility types.</w:t>
      </w:r>
    </w:p>
    <w:p w14:paraId="5DE9C0FF" w14:textId="4EF46F0E" w:rsidR="002A429A" w:rsidRPr="00B5584A" w:rsidRDefault="002A429A" w:rsidP="002A429A">
      <w:pPr>
        <w:pStyle w:val="Bullets"/>
        <w:rPr>
          <w:sz w:val="24"/>
          <w:szCs w:val="24"/>
        </w:rPr>
      </w:pPr>
      <w:r w:rsidRPr="00B5584A">
        <w:rPr>
          <w:sz w:val="24"/>
          <w:szCs w:val="24"/>
        </w:rPr>
        <w:t xml:space="preserve">Non-users cite </w:t>
      </w:r>
      <w:r w:rsidR="00CE4E26" w:rsidRPr="00B5584A">
        <w:rPr>
          <w:sz w:val="24"/>
          <w:szCs w:val="24"/>
        </w:rPr>
        <w:t xml:space="preserve">lack of </w:t>
      </w:r>
      <w:r w:rsidR="0049320D" w:rsidRPr="00B5584A">
        <w:rPr>
          <w:sz w:val="24"/>
          <w:szCs w:val="24"/>
        </w:rPr>
        <w:t>confidence</w:t>
      </w:r>
      <w:r w:rsidR="00CE4E26" w:rsidRPr="00B5584A">
        <w:rPr>
          <w:sz w:val="24"/>
          <w:szCs w:val="24"/>
        </w:rPr>
        <w:t>, poor quality</w:t>
      </w:r>
      <w:r w:rsidR="00F47218" w:rsidRPr="00B5584A">
        <w:rPr>
          <w:sz w:val="24"/>
          <w:szCs w:val="24"/>
        </w:rPr>
        <w:t xml:space="preserve">, pools being too busy and financial reasons </w:t>
      </w:r>
      <w:r w:rsidRPr="00B5584A">
        <w:rPr>
          <w:sz w:val="24"/>
          <w:szCs w:val="24"/>
        </w:rPr>
        <w:t>for not using</w:t>
      </w:r>
      <w:r w:rsidR="00787F34" w:rsidRPr="00B5584A">
        <w:rPr>
          <w:sz w:val="24"/>
          <w:szCs w:val="24"/>
        </w:rPr>
        <w:t xml:space="preserve"> pools</w:t>
      </w:r>
      <w:r w:rsidRPr="00B5584A">
        <w:rPr>
          <w:sz w:val="24"/>
          <w:szCs w:val="24"/>
        </w:rPr>
        <w:t xml:space="preserve">. </w:t>
      </w:r>
    </w:p>
    <w:p w14:paraId="6B9DDF3C" w14:textId="640AB6EE" w:rsidR="002A429A" w:rsidRPr="00B5584A" w:rsidRDefault="00B2267C" w:rsidP="002A429A">
      <w:pPr>
        <w:pStyle w:val="Bullets"/>
        <w:rPr>
          <w:sz w:val="24"/>
          <w:szCs w:val="24"/>
        </w:rPr>
      </w:pPr>
      <w:r w:rsidRPr="00B5584A">
        <w:rPr>
          <w:sz w:val="24"/>
          <w:szCs w:val="24"/>
        </w:rPr>
        <w:t>C</w:t>
      </w:r>
      <w:r w:rsidR="002A429A" w:rsidRPr="00B5584A">
        <w:rPr>
          <w:sz w:val="24"/>
          <w:szCs w:val="24"/>
        </w:rPr>
        <w:t xml:space="preserve">hallenges </w:t>
      </w:r>
      <w:r w:rsidRPr="00B5584A">
        <w:rPr>
          <w:sz w:val="24"/>
          <w:szCs w:val="24"/>
        </w:rPr>
        <w:t>reported by users</w:t>
      </w:r>
      <w:r w:rsidR="002A429A" w:rsidRPr="00B5584A">
        <w:rPr>
          <w:sz w:val="24"/>
          <w:szCs w:val="24"/>
        </w:rPr>
        <w:t xml:space="preserve"> included </w:t>
      </w:r>
      <w:r w:rsidR="003930B9" w:rsidRPr="00B5584A">
        <w:rPr>
          <w:sz w:val="24"/>
          <w:szCs w:val="24"/>
        </w:rPr>
        <w:t>pools</w:t>
      </w:r>
      <w:r w:rsidR="002A429A" w:rsidRPr="00B5584A">
        <w:rPr>
          <w:sz w:val="24"/>
          <w:szCs w:val="24"/>
        </w:rPr>
        <w:t xml:space="preserve"> being too busy, financial </w:t>
      </w:r>
      <w:r w:rsidR="00F05BBB" w:rsidRPr="00B5584A">
        <w:rPr>
          <w:sz w:val="24"/>
          <w:szCs w:val="24"/>
        </w:rPr>
        <w:t>reasons</w:t>
      </w:r>
      <w:r w:rsidR="002A429A" w:rsidRPr="00B5584A">
        <w:rPr>
          <w:sz w:val="24"/>
          <w:szCs w:val="24"/>
        </w:rPr>
        <w:t xml:space="preserve">, </w:t>
      </w:r>
      <w:r w:rsidR="00453EF4" w:rsidRPr="00B5584A">
        <w:rPr>
          <w:sz w:val="24"/>
          <w:szCs w:val="24"/>
        </w:rPr>
        <w:t>opening hours</w:t>
      </w:r>
      <w:r w:rsidR="00942E0A" w:rsidRPr="00B5584A">
        <w:rPr>
          <w:sz w:val="24"/>
          <w:szCs w:val="24"/>
        </w:rPr>
        <w:t xml:space="preserve">, </w:t>
      </w:r>
      <w:r w:rsidR="00ED6B37" w:rsidRPr="00B5584A">
        <w:rPr>
          <w:sz w:val="24"/>
          <w:szCs w:val="24"/>
        </w:rPr>
        <w:t xml:space="preserve">poor </w:t>
      </w:r>
      <w:r w:rsidR="00257D26" w:rsidRPr="00B5584A">
        <w:rPr>
          <w:sz w:val="24"/>
          <w:szCs w:val="24"/>
        </w:rPr>
        <w:t>quality</w:t>
      </w:r>
      <w:r w:rsidR="00942E0A" w:rsidRPr="00B5584A">
        <w:rPr>
          <w:sz w:val="24"/>
          <w:szCs w:val="24"/>
        </w:rPr>
        <w:t xml:space="preserve"> and </w:t>
      </w:r>
      <w:r w:rsidR="00ED6B37" w:rsidRPr="00B5584A">
        <w:rPr>
          <w:sz w:val="24"/>
          <w:szCs w:val="24"/>
        </w:rPr>
        <w:t xml:space="preserve">limited </w:t>
      </w:r>
      <w:r w:rsidR="00942E0A" w:rsidRPr="00B5584A">
        <w:rPr>
          <w:sz w:val="24"/>
          <w:szCs w:val="24"/>
        </w:rPr>
        <w:t xml:space="preserve">range of </w:t>
      </w:r>
      <w:r w:rsidR="00ED6B37" w:rsidRPr="00B5584A">
        <w:rPr>
          <w:sz w:val="24"/>
          <w:szCs w:val="24"/>
        </w:rPr>
        <w:t>activities</w:t>
      </w:r>
      <w:r w:rsidR="002A429A" w:rsidRPr="00B5584A">
        <w:rPr>
          <w:sz w:val="24"/>
          <w:szCs w:val="24"/>
        </w:rPr>
        <w:t>.</w:t>
      </w:r>
    </w:p>
    <w:p w14:paraId="2289F084" w14:textId="77777777" w:rsidR="002A429A" w:rsidRPr="00B5584A" w:rsidRDefault="002A429A" w:rsidP="002A429A">
      <w:pPr>
        <w:pStyle w:val="Bullets"/>
        <w:rPr>
          <w:sz w:val="24"/>
          <w:szCs w:val="24"/>
        </w:rPr>
      </w:pPr>
      <w:r w:rsidRPr="00B5584A">
        <w:rPr>
          <w:sz w:val="24"/>
          <w:szCs w:val="24"/>
        </w:rPr>
        <w:t>The top three ideas for the future are:</w:t>
      </w:r>
    </w:p>
    <w:p w14:paraId="2CEDDCDF" w14:textId="73A8F57F" w:rsidR="00661E4D" w:rsidRPr="00B5584A" w:rsidRDefault="00D524FE" w:rsidP="007C4386">
      <w:pPr>
        <w:pStyle w:val="Bullets"/>
        <w:numPr>
          <w:ilvl w:val="1"/>
          <w:numId w:val="75"/>
        </w:numPr>
        <w:rPr>
          <w:sz w:val="24"/>
          <w:szCs w:val="24"/>
        </w:rPr>
      </w:pPr>
      <w:r w:rsidRPr="00B5584A">
        <w:rPr>
          <w:sz w:val="24"/>
          <w:szCs w:val="24"/>
        </w:rPr>
        <w:t>i</w:t>
      </w:r>
      <w:r w:rsidR="00661E4D" w:rsidRPr="00B5584A">
        <w:rPr>
          <w:sz w:val="24"/>
          <w:szCs w:val="24"/>
        </w:rPr>
        <w:t>mprove the appearance and quality of facilities</w:t>
      </w:r>
    </w:p>
    <w:p w14:paraId="412D6EB4" w14:textId="53B24326" w:rsidR="00913E7C" w:rsidRPr="00B5584A" w:rsidRDefault="004E03EC" w:rsidP="007C4386">
      <w:pPr>
        <w:pStyle w:val="Bullets"/>
        <w:numPr>
          <w:ilvl w:val="1"/>
          <w:numId w:val="75"/>
        </w:numPr>
        <w:rPr>
          <w:sz w:val="24"/>
          <w:szCs w:val="24"/>
        </w:rPr>
      </w:pPr>
      <w:r w:rsidRPr="00B5584A">
        <w:rPr>
          <w:sz w:val="24"/>
          <w:szCs w:val="24"/>
        </w:rPr>
        <w:t>p</w:t>
      </w:r>
      <w:r w:rsidR="00913E7C" w:rsidRPr="00B5584A">
        <w:rPr>
          <w:sz w:val="24"/>
          <w:szCs w:val="24"/>
        </w:rPr>
        <w:t>rovide for a wider range of needs</w:t>
      </w:r>
    </w:p>
    <w:p w14:paraId="20DCCB33" w14:textId="388B21F4" w:rsidR="002A429A" w:rsidRPr="00B5584A" w:rsidRDefault="00D524FE" w:rsidP="007C4386">
      <w:pPr>
        <w:pStyle w:val="Bullets"/>
        <w:numPr>
          <w:ilvl w:val="1"/>
          <w:numId w:val="75"/>
        </w:numPr>
        <w:rPr>
          <w:sz w:val="24"/>
          <w:szCs w:val="24"/>
        </w:rPr>
      </w:pPr>
      <w:r w:rsidRPr="00B5584A">
        <w:rPr>
          <w:sz w:val="24"/>
          <w:szCs w:val="24"/>
        </w:rPr>
        <w:t>m</w:t>
      </w:r>
      <w:r w:rsidR="006803D9" w:rsidRPr="00B5584A">
        <w:rPr>
          <w:sz w:val="24"/>
          <w:szCs w:val="24"/>
        </w:rPr>
        <w:t>ore play and therapy provision</w:t>
      </w:r>
      <w:r w:rsidR="00540458" w:rsidRPr="00B5584A">
        <w:rPr>
          <w:sz w:val="24"/>
          <w:szCs w:val="24"/>
        </w:rPr>
        <w:t>.</w:t>
      </w:r>
    </w:p>
    <w:p w14:paraId="71D97AA9" w14:textId="77777777" w:rsidR="00910BC0" w:rsidRDefault="00910BC0" w:rsidP="00843C34">
      <w:pPr>
        <w:spacing w:before="160" w:after="40"/>
        <w:rPr>
          <w:rFonts w:cs="Arial"/>
          <w:b/>
          <w:color w:val="000000" w:themeColor="text1"/>
          <w:sz w:val="24"/>
          <w:szCs w:val="24"/>
        </w:rPr>
      </w:pPr>
    </w:p>
    <w:p w14:paraId="1EBF2C94" w14:textId="77777777" w:rsidR="00910BC0" w:rsidRDefault="00910BC0" w:rsidP="00843C34">
      <w:pPr>
        <w:spacing w:before="160" w:after="40"/>
        <w:rPr>
          <w:rFonts w:cs="Arial"/>
          <w:b/>
          <w:color w:val="000000" w:themeColor="text1"/>
          <w:sz w:val="24"/>
          <w:szCs w:val="24"/>
        </w:rPr>
      </w:pPr>
    </w:p>
    <w:p w14:paraId="5B4A79DC" w14:textId="3F439530" w:rsidR="00843C34" w:rsidRPr="00B5584A" w:rsidRDefault="00C5497B" w:rsidP="00843C34">
      <w:pPr>
        <w:spacing w:before="160" w:after="40"/>
        <w:rPr>
          <w:rFonts w:cs="Arial"/>
          <w:b/>
          <w:color w:val="000000" w:themeColor="text1"/>
          <w:sz w:val="24"/>
          <w:szCs w:val="24"/>
        </w:rPr>
      </w:pPr>
      <w:r w:rsidRPr="00B5584A">
        <w:rPr>
          <w:rFonts w:cs="Arial"/>
          <w:b/>
          <w:color w:val="000000" w:themeColor="text1"/>
          <w:sz w:val="24"/>
          <w:szCs w:val="24"/>
        </w:rPr>
        <w:t>N</w:t>
      </w:r>
      <w:r w:rsidR="00843C34" w:rsidRPr="00B5584A">
        <w:rPr>
          <w:rFonts w:cs="Arial"/>
          <w:b/>
          <w:color w:val="000000" w:themeColor="text1"/>
          <w:sz w:val="24"/>
          <w:szCs w:val="24"/>
        </w:rPr>
        <w:t>eeds analysis:</w:t>
      </w:r>
    </w:p>
    <w:p w14:paraId="7099148D" w14:textId="6D130DE6" w:rsidR="00D05107" w:rsidRPr="00B5584A" w:rsidRDefault="002A12F1" w:rsidP="00B62648">
      <w:pPr>
        <w:pStyle w:val="ListParagraph"/>
        <w:numPr>
          <w:ilvl w:val="0"/>
          <w:numId w:val="11"/>
        </w:numPr>
        <w:spacing w:after="60"/>
        <w:ind w:left="357" w:hanging="357"/>
        <w:contextualSpacing w:val="0"/>
        <w:rPr>
          <w:rFonts w:cs="Arial"/>
          <w:color w:val="000000" w:themeColor="text1"/>
          <w:sz w:val="24"/>
          <w:szCs w:val="24"/>
        </w:rPr>
      </w:pPr>
      <w:r w:rsidRPr="00B5584A">
        <w:rPr>
          <w:rFonts w:cs="Arial"/>
          <w:color w:val="000000" w:themeColor="text1"/>
          <w:sz w:val="24"/>
          <w:szCs w:val="24"/>
        </w:rPr>
        <w:t xml:space="preserve">Sport New Zealand are developing a National Aquatic Strategy with an indicative provision benchmark of </w:t>
      </w:r>
      <w:r w:rsidR="001B204D" w:rsidRPr="00B5584A">
        <w:rPr>
          <w:rFonts w:cs="Arial"/>
          <w:color w:val="000000" w:themeColor="text1"/>
          <w:sz w:val="24"/>
          <w:szCs w:val="24"/>
        </w:rPr>
        <w:t>27</w:t>
      </w:r>
      <w:r w:rsidR="000A3BBA" w:rsidRPr="00B5584A">
        <w:rPr>
          <w:rFonts w:cs="Arial"/>
          <w:color w:val="000000" w:themeColor="text1"/>
          <w:sz w:val="24"/>
          <w:szCs w:val="24"/>
        </w:rPr>
        <w:t xml:space="preserve"> </w:t>
      </w:r>
      <w:r w:rsidR="007F38F3" w:rsidRPr="00B5584A">
        <w:rPr>
          <w:rFonts w:cs="Arial"/>
          <w:color w:val="000000" w:themeColor="text1"/>
          <w:sz w:val="24"/>
          <w:szCs w:val="24"/>
        </w:rPr>
        <w:t xml:space="preserve">sqm </w:t>
      </w:r>
      <w:r w:rsidR="00E112B8" w:rsidRPr="00B5584A">
        <w:rPr>
          <w:rFonts w:cs="Arial"/>
          <w:color w:val="000000" w:themeColor="text1"/>
          <w:sz w:val="24"/>
          <w:szCs w:val="24"/>
        </w:rPr>
        <w:t xml:space="preserve">of water </w:t>
      </w:r>
      <w:r w:rsidR="007F38F3" w:rsidRPr="00B5584A">
        <w:rPr>
          <w:rFonts w:cs="Arial"/>
          <w:color w:val="000000" w:themeColor="text1"/>
          <w:sz w:val="24"/>
          <w:szCs w:val="24"/>
        </w:rPr>
        <w:t xml:space="preserve">per 1,000 people. </w:t>
      </w:r>
      <w:r w:rsidR="006553AB" w:rsidRPr="00B5584A">
        <w:rPr>
          <w:rFonts w:cs="Arial"/>
          <w:color w:val="000000" w:themeColor="text1"/>
          <w:sz w:val="24"/>
          <w:szCs w:val="24"/>
        </w:rPr>
        <w:t>Wellington currently has 26</w:t>
      </w:r>
      <w:r w:rsidR="000A3BBA" w:rsidRPr="00B5584A">
        <w:rPr>
          <w:rFonts w:cs="Arial"/>
          <w:color w:val="000000" w:themeColor="text1"/>
          <w:sz w:val="24"/>
          <w:szCs w:val="24"/>
        </w:rPr>
        <w:t xml:space="preserve"> </w:t>
      </w:r>
      <w:r w:rsidR="006553AB" w:rsidRPr="00B5584A">
        <w:rPr>
          <w:rFonts w:cs="Arial"/>
          <w:color w:val="000000" w:themeColor="text1"/>
          <w:sz w:val="24"/>
          <w:szCs w:val="24"/>
        </w:rPr>
        <w:t>sqm</w:t>
      </w:r>
      <w:r w:rsidR="000F7CDC" w:rsidRPr="00B5584A">
        <w:rPr>
          <w:rFonts w:cs="Arial"/>
          <w:color w:val="000000" w:themeColor="text1"/>
          <w:sz w:val="24"/>
          <w:szCs w:val="24"/>
        </w:rPr>
        <w:t xml:space="preserve"> </w:t>
      </w:r>
      <w:r w:rsidR="00E112B8" w:rsidRPr="00B5584A">
        <w:rPr>
          <w:rFonts w:cs="Arial"/>
          <w:color w:val="000000" w:themeColor="text1"/>
          <w:sz w:val="24"/>
          <w:szCs w:val="24"/>
        </w:rPr>
        <w:t xml:space="preserve">of water </w:t>
      </w:r>
      <w:r w:rsidR="000F7CDC" w:rsidRPr="00B5584A">
        <w:rPr>
          <w:rFonts w:cs="Arial"/>
          <w:color w:val="000000" w:themeColor="text1"/>
          <w:sz w:val="24"/>
          <w:szCs w:val="24"/>
        </w:rPr>
        <w:t xml:space="preserve">per </w:t>
      </w:r>
      <w:r w:rsidR="006553AB" w:rsidRPr="00B5584A">
        <w:rPr>
          <w:rFonts w:cs="Arial"/>
          <w:color w:val="000000" w:themeColor="text1"/>
          <w:sz w:val="24"/>
          <w:szCs w:val="24"/>
        </w:rPr>
        <w:t>1</w:t>
      </w:r>
      <w:r w:rsidR="00264176" w:rsidRPr="00B5584A">
        <w:rPr>
          <w:rFonts w:cs="Arial"/>
          <w:color w:val="000000" w:themeColor="text1"/>
          <w:sz w:val="24"/>
          <w:szCs w:val="24"/>
        </w:rPr>
        <w:t>,</w:t>
      </w:r>
      <w:r w:rsidR="006553AB" w:rsidRPr="00B5584A">
        <w:rPr>
          <w:rFonts w:cs="Arial"/>
          <w:color w:val="000000" w:themeColor="text1"/>
          <w:sz w:val="24"/>
          <w:szCs w:val="24"/>
        </w:rPr>
        <w:t>000 people</w:t>
      </w:r>
      <w:r w:rsidR="00264176" w:rsidRPr="00B5584A">
        <w:rPr>
          <w:rFonts w:cs="Arial"/>
          <w:color w:val="000000" w:themeColor="text1"/>
          <w:sz w:val="24"/>
          <w:szCs w:val="24"/>
        </w:rPr>
        <w:t xml:space="preserve">, with </w:t>
      </w:r>
      <w:r w:rsidR="000F7CDC" w:rsidRPr="00B5584A">
        <w:rPr>
          <w:rFonts w:cs="Arial"/>
          <w:color w:val="000000" w:themeColor="text1"/>
          <w:sz w:val="24"/>
          <w:szCs w:val="24"/>
        </w:rPr>
        <w:t xml:space="preserve">population </w:t>
      </w:r>
      <w:r w:rsidR="00264176" w:rsidRPr="00B5584A">
        <w:rPr>
          <w:rFonts w:cs="Arial"/>
          <w:color w:val="000000" w:themeColor="text1"/>
          <w:sz w:val="24"/>
          <w:szCs w:val="24"/>
        </w:rPr>
        <w:t>growth</w:t>
      </w:r>
      <w:r w:rsidR="000F7CDC" w:rsidRPr="00B5584A">
        <w:rPr>
          <w:rFonts w:cs="Arial"/>
          <w:color w:val="000000" w:themeColor="text1"/>
          <w:sz w:val="24"/>
          <w:szCs w:val="24"/>
        </w:rPr>
        <w:t xml:space="preserve"> this</w:t>
      </w:r>
      <w:r w:rsidR="00264176" w:rsidRPr="00B5584A">
        <w:rPr>
          <w:rFonts w:cs="Arial"/>
          <w:color w:val="000000" w:themeColor="text1"/>
          <w:sz w:val="24"/>
          <w:szCs w:val="24"/>
        </w:rPr>
        <w:t xml:space="preserve"> will decrease to 21</w:t>
      </w:r>
      <w:r w:rsidR="009848C2" w:rsidRPr="00B5584A">
        <w:rPr>
          <w:rFonts w:cs="Arial"/>
          <w:color w:val="000000" w:themeColor="text1"/>
          <w:sz w:val="24"/>
          <w:szCs w:val="24"/>
        </w:rPr>
        <w:t xml:space="preserve"> </w:t>
      </w:r>
      <w:r w:rsidR="00264176" w:rsidRPr="00B5584A">
        <w:rPr>
          <w:rFonts w:cs="Arial"/>
          <w:color w:val="000000" w:themeColor="text1"/>
          <w:sz w:val="24"/>
          <w:szCs w:val="24"/>
        </w:rPr>
        <w:t>sqm</w:t>
      </w:r>
      <w:r w:rsidR="001B39F5" w:rsidRPr="00B5584A">
        <w:rPr>
          <w:rFonts w:cs="Arial"/>
          <w:color w:val="000000" w:themeColor="text1"/>
          <w:sz w:val="24"/>
          <w:szCs w:val="24"/>
        </w:rPr>
        <w:t xml:space="preserve"> per </w:t>
      </w:r>
      <w:r w:rsidR="00264176" w:rsidRPr="00B5584A">
        <w:rPr>
          <w:rFonts w:cs="Arial"/>
          <w:color w:val="000000" w:themeColor="text1"/>
          <w:sz w:val="24"/>
          <w:szCs w:val="24"/>
        </w:rPr>
        <w:t>1,000 people.</w:t>
      </w:r>
      <w:r w:rsidR="006C7744" w:rsidRPr="00B5584A">
        <w:rPr>
          <w:rFonts w:cs="Arial"/>
          <w:color w:val="000000" w:themeColor="text1"/>
          <w:sz w:val="24"/>
          <w:szCs w:val="24"/>
        </w:rPr>
        <w:t xml:space="preserve"> On this basis, Wellington’s pools will come under increasing pressure</w:t>
      </w:r>
      <w:r w:rsidR="00E112B8" w:rsidRPr="00B5584A">
        <w:rPr>
          <w:rFonts w:cs="Arial"/>
          <w:color w:val="000000" w:themeColor="text1"/>
          <w:sz w:val="24"/>
          <w:szCs w:val="24"/>
        </w:rPr>
        <w:t xml:space="preserve"> for water space</w:t>
      </w:r>
      <w:r w:rsidR="00913E7C" w:rsidRPr="00B5584A">
        <w:rPr>
          <w:rFonts w:cs="Arial"/>
          <w:color w:val="000000" w:themeColor="text1"/>
          <w:sz w:val="24"/>
          <w:szCs w:val="24"/>
        </w:rPr>
        <w:t>.</w:t>
      </w:r>
    </w:p>
    <w:p w14:paraId="50249258" w14:textId="01C43D1F" w:rsidR="00463096" w:rsidRPr="00B5584A" w:rsidRDefault="00B62648" w:rsidP="00B62648">
      <w:pPr>
        <w:pStyle w:val="ListParagraph"/>
        <w:numPr>
          <w:ilvl w:val="0"/>
          <w:numId w:val="11"/>
        </w:numPr>
        <w:spacing w:after="60"/>
        <w:ind w:left="357" w:hanging="357"/>
        <w:contextualSpacing w:val="0"/>
        <w:rPr>
          <w:rFonts w:cs="Arial"/>
          <w:color w:val="000000" w:themeColor="text1"/>
          <w:sz w:val="24"/>
          <w:szCs w:val="24"/>
        </w:rPr>
      </w:pPr>
      <w:r w:rsidRPr="00B5584A">
        <w:rPr>
          <w:rFonts w:cs="Arial"/>
          <w:color w:val="000000" w:themeColor="text1"/>
          <w:sz w:val="24"/>
          <w:szCs w:val="24"/>
        </w:rPr>
        <w:t xml:space="preserve">Wellington pools are predominately structured lap pools, with </w:t>
      </w:r>
      <w:r w:rsidR="00463096" w:rsidRPr="00B5584A">
        <w:rPr>
          <w:rFonts w:cs="Arial"/>
          <w:color w:val="000000" w:themeColor="text1"/>
          <w:sz w:val="24"/>
          <w:szCs w:val="24"/>
        </w:rPr>
        <w:t xml:space="preserve">68% of </w:t>
      </w:r>
      <w:r w:rsidR="00195CA9" w:rsidRPr="00B5584A">
        <w:rPr>
          <w:rFonts w:cs="Arial"/>
          <w:color w:val="000000" w:themeColor="text1"/>
          <w:sz w:val="24"/>
          <w:szCs w:val="24"/>
        </w:rPr>
        <w:t>water-space in rectangular pools</w:t>
      </w:r>
      <w:r w:rsidR="006C7744" w:rsidRPr="00B5584A">
        <w:rPr>
          <w:rFonts w:cs="Arial"/>
          <w:color w:val="000000" w:themeColor="text1"/>
          <w:sz w:val="24"/>
          <w:szCs w:val="24"/>
        </w:rPr>
        <w:t xml:space="preserve">, </w:t>
      </w:r>
      <w:r w:rsidR="00F61F44" w:rsidRPr="00B5584A">
        <w:rPr>
          <w:rFonts w:cs="Arial"/>
          <w:color w:val="000000" w:themeColor="text1"/>
          <w:sz w:val="24"/>
          <w:szCs w:val="24"/>
        </w:rPr>
        <w:t>16% for learning, 13% for leisure and 3% for relaxation / hydrotherapy.</w:t>
      </w:r>
    </w:p>
    <w:p w14:paraId="4D297023" w14:textId="02CE75B4" w:rsidR="00E95074" w:rsidRPr="00B5584A" w:rsidRDefault="00C6223B" w:rsidP="00B62648">
      <w:pPr>
        <w:pStyle w:val="ListParagraph"/>
        <w:numPr>
          <w:ilvl w:val="0"/>
          <w:numId w:val="11"/>
        </w:numPr>
        <w:spacing w:after="60"/>
        <w:ind w:left="357" w:hanging="357"/>
        <w:contextualSpacing w:val="0"/>
        <w:rPr>
          <w:rFonts w:cs="Arial"/>
          <w:color w:val="000000" w:themeColor="text1"/>
          <w:sz w:val="24"/>
          <w:szCs w:val="24"/>
        </w:rPr>
      </w:pPr>
      <w:r w:rsidRPr="00B5584A">
        <w:rPr>
          <w:rFonts w:cs="Arial"/>
          <w:color w:val="000000" w:themeColor="text1"/>
          <w:sz w:val="24"/>
          <w:szCs w:val="24"/>
        </w:rPr>
        <w:t xml:space="preserve">The National </w:t>
      </w:r>
      <w:r w:rsidR="00AA4899" w:rsidRPr="00B5584A">
        <w:rPr>
          <w:rFonts w:cs="Arial"/>
          <w:color w:val="000000" w:themeColor="text1"/>
          <w:sz w:val="24"/>
          <w:szCs w:val="24"/>
        </w:rPr>
        <w:t>Aquatic</w:t>
      </w:r>
      <w:r w:rsidRPr="00B5584A">
        <w:rPr>
          <w:rFonts w:cs="Arial"/>
          <w:color w:val="000000" w:themeColor="text1"/>
          <w:sz w:val="24"/>
          <w:szCs w:val="24"/>
        </w:rPr>
        <w:t xml:space="preserve"> Strategy </w:t>
      </w:r>
      <w:r w:rsidR="0069078F" w:rsidRPr="00B5584A">
        <w:rPr>
          <w:rFonts w:cs="Arial"/>
          <w:color w:val="000000" w:themeColor="text1"/>
          <w:sz w:val="24"/>
          <w:szCs w:val="24"/>
        </w:rPr>
        <w:t xml:space="preserve">indicates </w:t>
      </w:r>
      <w:r w:rsidR="008A7F87" w:rsidRPr="00B5584A">
        <w:rPr>
          <w:rFonts w:cs="Arial"/>
          <w:color w:val="000000" w:themeColor="text1"/>
          <w:sz w:val="24"/>
          <w:szCs w:val="24"/>
        </w:rPr>
        <w:t xml:space="preserve">there is </w:t>
      </w:r>
      <w:r w:rsidR="005C6817" w:rsidRPr="00B5584A">
        <w:rPr>
          <w:rFonts w:cs="Arial"/>
          <w:color w:val="000000" w:themeColor="text1"/>
          <w:sz w:val="24"/>
          <w:szCs w:val="24"/>
        </w:rPr>
        <w:t xml:space="preserve">a mismatch between </w:t>
      </w:r>
      <w:r w:rsidR="00BE4D8A" w:rsidRPr="00B5584A">
        <w:rPr>
          <w:rFonts w:cs="Arial"/>
          <w:color w:val="000000" w:themeColor="text1"/>
          <w:sz w:val="24"/>
          <w:szCs w:val="24"/>
        </w:rPr>
        <w:t xml:space="preserve">aquatic </w:t>
      </w:r>
      <w:r w:rsidRPr="00B5584A">
        <w:rPr>
          <w:rFonts w:cs="Arial"/>
          <w:color w:val="000000" w:themeColor="text1"/>
          <w:sz w:val="24"/>
          <w:szCs w:val="24"/>
        </w:rPr>
        <w:t xml:space="preserve">demand </w:t>
      </w:r>
      <w:r w:rsidR="005C6817" w:rsidRPr="00B5584A">
        <w:rPr>
          <w:rFonts w:cs="Arial"/>
          <w:color w:val="000000" w:themeColor="text1"/>
          <w:sz w:val="24"/>
          <w:szCs w:val="24"/>
        </w:rPr>
        <w:t xml:space="preserve">and supply, with insufficient </w:t>
      </w:r>
      <w:r w:rsidR="001066EF" w:rsidRPr="00B5584A">
        <w:rPr>
          <w:rFonts w:cs="Arial"/>
          <w:color w:val="000000" w:themeColor="text1"/>
          <w:sz w:val="24"/>
          <w:szCs w:val="24"/>
        </w:rPr>
        <w:t>leisure and</w:t>
      </w:r>
      <w:r w:rsidR="00087900" w:rsidRPr="00B5584A">
        <w:rPr>
          <w:rFonts w:cs="Arial"/>
          <w:color w:val="000000" w:themeColor="text1"/>
          <w:sz w:val="24"/>
          <w:szCs w:val="24"/>
        </w:rPr>
        <w:t xml:space="preserve"> </w:t>
      </w:r>
      <w:r w:rsidRPr="00B5584A">
        <w:rPr>
          <w:rFonts w:cs="Arial"/>
          <w:color w:val="000000" w:themeColor="text1"/>
          <w:sz w:val="24"/>
          <w:szCs w:val="24"/>
        </w:rPr>
        <w:t>hydrotherapy</w:t>
      </w:r>
      <w:r w:rsidR="009C0337" w:rsidRPr="00B5584A">
        <w:rPr>
          <w:rFonts w:cs="Arial"/>
          <w:color w:val="000000" w:themeColor="text1"/>
          <w:sz w:val="24"/>
          <w:szCs w:val="24"/>
        </w:rPr>
        <w:t xml:space="preserve"> provision</w:t>
      </w:r>
      <w:r w:rsidR="00981C86" w:rsidRPr="00B5584A">
        <w:rPr>
          <w:rFonts w:cs="Arial"/>
          <w:color w:val="000000" w:themeColor="text1"/>
          <w:sz w:val="24"/>
          <w:szCs w:val="24"/>
        </w:rPr>
        <w:t>.</w:t>
      </w:r>
      <w:r w:rsidR="009C0337" w:rsidRPr="00B5584A">
        <w:rPr>
          <w:rFonts w:cs="Arial"/>
          <w:color w:val="000000" w:themeColor="text1"/>
          <w:sz w:val="24"/>
          <w:szCs w:val="24"/>
        </w:rPr>
        <w:t xml:space="preserve"> </w:t>
      </w:r>
      <w:r w:rsidR="001066EF" w:rsidRPr="00B5584A">
        <w:rPr>
          <w:rFonts w:cs="Arial"/>
          <w:color w:val="000000" w:themeColor="text1"/>
          <w:sz w:val="24"/>
          <w:szCs w:val="24"/>
        </w:rPr>
        <w:t>T</w:t>
      </w:r>
      <w:r w:rsidR="00BF3C8F" w:rsidRPr="00B5584A">
        <w:rPr>
          <w:rFonts w:cs="Arial"/>
          <w:color w:val="000000" w:themeColor="text1"/>
          <w:sz w:val="24"/>
          <w:szCs w:val="24"/>
        </w:rPr>
        <w:t xml:space="preserve">he </w:t>
      </w:r>
      <w:r w:rsidR="0026097F" w:rsidRPr="00B5584A">
        <w:rPr>
          <w:rFonts w:cs="Arial"/>
          <w:color w:val="000000" w:themeColor="text1"/>
          <w:sz w:val="24"/>
          <w:szCs w:val="24"/>
        </w:rPr>
        <w:t>predominant structure</w:t>
      </w:r>
      <w:r w:rsidR="001066EF" w:rsidRPr="00B5584A">
        <w:rPr>
          <w:rFonts w:cs="Arial"/>
          <w:color w:val="000000" w:themeColor="text1"/>
          <w:sz w:val="24"/>
          <w:szCs w:val="24"/>
        </w:rPr>
        <w:t xml:space="preserve">d </w:t>
      </w:r>
      <w:r w:rsidR="00DC5B85" w:rsidRPr="00B5584A">
        <w:rPr>
          <w:rFonts w:cs="Arial"/>
          <w:color w:val="000000" w:themeColor="text1"/>
          <w:sz w:val="24"/>
          <w:szCs w:val="24"/>
        </w:rPr>
        <w:t xml:space="preserve">make-up of </w:t>
      </w:r>
      <w:r w:rsidR="00BF3C8F" w:rsidRPr="00B5584A">
        <w:rPr>
          <w:rFonts w:cs="Arial"/>
          <w:color w:val="000000" w:themeColor="text1"/>
          <w:sz w:val="24"/>
          <w:szCs w:val="24"/>
        </w:rPr>
        <w:t>Wellington</w:t>
      </w:r>
      <w:r w:rsidR="00DC5B85" w:rsidRPr="00B5584A">
        <w:rPr>
          <w:rFonts w:cs="Arial"/>
          <w:color w:val="000000" w:themeColor="text1"/>
          <w:sz w:val="24"/>
          <w:szCs w:val="24"/>
        </w:rPr>
        <w:t>’s pools</w:t>
      </w:r>
      <w:r w:rsidR="001066EF" w:rsidRPr="00B5584A">
        <w:rPr>
          <w:rFonts w:cs="Arial"/>
          <w:color w:val="000000" w:themeColor="text1"/>
          <w:sz w:val="24"/>
          <w:szCs w:val="24"/>
        </w:rPr>
        <w:t xml:space="preserve"> </w:t>
      </w:r>
      <w:r w:rsidR="001D6195" w:rsidRPr="00B5584A">
        <w:rPr>
          <w:rFonts w:cs="Arial"/>
          <w:color w:val="000000" w:themeColor="text1"/>
          <w:sz w:val="24"/>
          <w:szCs w:val="24"/>
        </w:rPr>
        <w:t xml:space="preserve">further </w:t>
      </w:r>
      <w:r w:rsidR="001066EF" w:rsidRPr="00B5584A">
        <w:rPr>
          <w:rFonts w:cs="Arial"/>
          <w:color w:val="000000" w:themeColor="text1"/>
          <w:sz w:val="24"/>
          <w:szCs w:val="24"/>
        </w:rPr>
        <w:t xml:space="preserve">exacerbates </w:t>
      </w:r>
      <w:r w:rsidR="00496D18" w:rsidRPr="00B5584A">
        <w:rPr>
          <w:rFonts w:cs="Arial"/>
          <w:color w:val="000000" w:themeColor="text1"/>
          <w:sz w:val="24"/>
          <w:szCs w:val="24"/>
        </w:rPr>
        <w:t xml:space="preserve">this </w:t>
      </w:r>
      <w:r w:rsidR="001066EF" w:rsidRPr="00B5584A">
        <w:rPr>
          <w:rFonts w:cs="Arial"/>
          <w:color w:val="000000" w:themeColor="text1"/>
          <w:sz w:val="24"/>
          <w:szCs w:val="24"/>
        </w:rPr>
        <w:t>variance</w:t>
      </w:r>
      <w:r w:rsidR="006349EF" w:rsidRPr="00B5584A">
        <w:rPr>
          <w:rFonts w:cs="Arial"/>
          <w:color w:val="000000" w:themeColor="text1"/>
          <w:sz w:val="24"/>
          <w:szCs w:val="24"/>
        </w:rPr>
        <w:t>.</w:t>
      </w:r>
    </w:p>
    <w:p w14:paraId="37308B68" w14:textId="46895B9C" w:rsidR="007B5FD5" w:rsidRPr="00B5584A" w:rsidRDefault="0034286C" w:rsidP="00B62648">
      <w:pPr>
        <w:pStyle w:val="ListParagraph"/>
        <w:numPr>
          <w:ilvl w:val="0"/>
          <w:numId w:val="11"/>
        </w:numPr>
        <w:spacing w:after="60"/>
        <w:ind w:left="357" w:hanging="357"/>
        <w:contextualSpacing w:val="0"/>
        <w:rPr>
          <w:rFonts w:cs="Arial"/>
          <w:color w:val="000000" w:themeColor="text1"/>
          <w:sz w:val="24"/>
          <w:szCs w:val="24"/>
        </w:rPr>
      </w:pPr>
      <w:r w:rsidRPr="00B5584A">
        <w:rPr>
          <w:rFonts w:cs="Arial"/>
          <w:color w:val="000000" w:themeColor="text1"/>
          <w:sz w:val="24"/>
          <w:szCs w:val="24"/>
        </w:rPr>
        <w:t xml:space="preserve">The structured style of provision </w:t>
      </w:r>
      <w:r w:rsidR="00943EE3" w:rsidRPr="00B5584A">
        <w:rPr>
          <w:rFonts w:cs="Arial"/>
          <w:color w:val="000000" w:themeColor="text1"/>
          <w:sz w:val="24"/>
          <w:szCs w:val="24"/>
        </w:rPr>
        <w:t xml:space="preserve">in Wellington </w:t>
      </w:r>
      <w:r w:rsidR="0038425D" w:rsidRPr="00B5584A">
        <w:rPr>
          <w:rFonts w:cs="Arial"/>
          <w:color w:val="000000" w:themeColor="text1"/>
          <w:sz w:val="24"/>
          <w:szCs w:val="24"/>
        </w:rPr>
        <w:t xml:space="preserve">also </w:t>
      </w:r>
      <w:r w:rsidRPr="00B5584A">
        <w:rPr>
          <w:rFonts w:cs="Arial"/>
          <w:color w:val="000000" w:themeColor="text1"/>
          <w:sz w:val="24"/>
          <w:szCs w:val="24"/>
        </w:rPr>
        <w:t>contributes to the pools being busy</w:t>
      </w:r>
      <w:r w:rsidR="00943EE3" w:rsidRPr="00B5584A">
        <w:rPr>
          <w:rFonts w:cs="Arial"/>
          <w:color w:val="000000" w:themeColor="text1"/>
          <w:sz w:val="24"/>
          <w:szCs w:val="24"/>
        </w:rPr>
        <w:t>,</w:t>
      </w:r>
      <w:r w:rsidRPr="00B5584A">
        <w:rPr>
          <w:rFonts w:cs="Arial"/>
          <w:color w:val="000000" w:themeColor="text1"/>
          <w:sz w:val="24"/>
          <w:szCs w:val="24"/>
        </w:rPr>
        <w:t xml:space="preserve"> as </w:t>
      </w:r>
      <w:r w:rsidR="00157560" w:rsidRPr="00B5584A">
        <w:rPr>
          <w:rFonts w:cs="Arial"/>
          <w:color w:val="000000" w:themeColor="text1"/>
          <w:sz w:val="24"/>
          <w:szCs w:val="24"/>
        </w:rPr>
        <w:t xml:space="preserve">the </w:t>
      </w:r>
      <w:r w:rsidRPr="00B5584A">
        <w:rPr>
          <w:rFonts w:cs="Arial"/>
          <w:color w:val="000000" w:themeColor="text1"/>
          <w:sz w:val="24"/>
          <w:szCs w:val="24"/>
        </w:rPr>
        <w:t xml:space="preserve">structured </w:t>
      </w:r>
      <w:r w:rsidR="00157560" w:rsidRPr="00B5584A">
        <w:rPr>
          <w:rFonts w:cs="Arial"/>
          <w:color w:val="000000" w:themeColor="text1"/>
          <w:sz w:val="24"/>
          <w:szCs w:val="24"/>
        </w:rPr>
        <w:t>water-space is being</w:t>
      </w:r>
      <w:r w:rsidRPr="00B5584A">
        <w:rPr>
          <w:rFonts w:cs="Arial"/>
          <w:color w:val="000000" w:themeColor="text1"/>
          <w:sz w:val="24"/>
          <w:szCs w:val="24"/>
        </w:rPr>
        <w:t xml:space="preserve"> used to meet the demand</w:t>
      </w:r>
      <w:r w:rsidR="003D5901" w:rsidRPr="00B5584A">
        <w:rPr>
          <w:rFonts w:cs="Arial"/>
          <w:color w:val="000000" w:themeColor="text1"/>
          <w:sz w:val="24"/>
          <w:szCs w:val="24"/>
        </w:rPr>
        <w:t>s</w:t>
      </w:r>
      <w:r w:rsidRPr="00B5584A">
        <w:rPr>
          <w:rFonts w:cs="Arial"/>
          <w:color w:val="000000" w:themeColor="text1"/>
          <w:sz w:val="24"/>
          <w:szCs w:val="24"/>
        </w:rPr>
        <w:t xml:space="preserve"> for </w:t>
      </w:r>
      <w:r w:rsidR="002C7F5F" w:rsidRPr="00B5584A">
        <w:rPr>
          <w:rFonts w:cs="Arial"/>
          <w:color w:val="000000" w:themeColor="text1"/>
          <w:sz w:val="24"/>
          <w:szCs w:val="24"/>
        </w:rPr>
        <w:t xml:space="preserve">all activities – </w:t>
      </w:r>
      <w:r w:rsidRPr="00B5584A">
        <w:rPr>
          <w:rFonts w:cs="Arial"/>
          <w:color w:val="000000" w:themeColor="text1"/>
          <w:sz w:val="24"/>
          <w:szCs w:val="24"/>
        </w:rPr>
        <w:t>sport, fitness, play, learning and hydrotherapy.</w:t>
      </w:r>
    </w:p>
    <w:p w14:paraId="28BA492D" w14:textId="2A62B55A" w:rsidR="00011D19" w:rsidRPr="00B5584A" w:rsidRDefault="00011D19" w:rsidP="00011D19">
      <w:pPr>
        <w:pStyle w:val="ListParagraph"/>
        <w:numPr>
          <w:ilvl w:val="0"/>
          <w:numId w:val="11"/>
        </w:numPr>
        <w:spacing w:after="60"/>
        <w:ind w:left="357" w:hanging="357"/>
        <w:contextualSpacing w:val="0"/>
        <w:rPr>
          <w:rFonts w:cs="Arial"/>
          <w:color w:val="000000" w:themeColor="text1"/>
          <w:sz w:val="24"/>
          <w:szCs w:val="24"/>
        </w:rPr>
      </w:pPr>
      <w:r w:rsidRPr="00B5584A">
        <w:rPr>
          <w:rFonts w:cs="Arial"/>
          <w:color w:val="000000" w:themeColor="text1"/>
          <w:sz w:val="24"/>
          <w:szCs w:val="24"/>
        </w:rPr>
        <w:t xml:space="preserve">A key conclusion from the analysis is the under-supply of </w:t>
      </w:r>
      <w:r w:rsidR="006D6120" w:rsidRPr="00B5584A">
        <w:rPr>
          <w:rFonts w:cs="Arial"/>
          <w:color w:val="000000" w:themeColor="text1"/>
          <w:sz w:val="24"/>
          <w:szCs w:val="24"/>
        </w:rPr>
        <w:t>leisure</w:t>
      </w:r>
      <w:r w:rsidRPr="00B5584A">
        <w:rPr>
          <w:rFonts w:cs="Arial"/>
          <w:color w:val="000000" w:themeColor="text1"/>
          <w:sz w:val="24"/>
          <w:szCs w:val="24"/>
        </w:rPr>
        <w:t xml:space="preserve"> and </w:t>
      </w:r>
      <w:r w:rsidR="0042746B" w:rsidRPr="00B5584A">
        <w:rPr>
          <w:rFonts w:cs="Arial"/>
          <w:color w:val="000000" w:themeColor="text1"/>
          <w:sz w:val="24"/>
          <w:szCs w:val="24"/>
        </w:rPr>
        <w:t>hydro</w:t>
      </w:r>
      <w:r w:rsidRPr="00B5584A">
        <w:rPr>
          <w:rFonts w:cs="Arial"/>
          <w:color w:val="000000" w:themeColor="text1"/>
          <w:sz w:val="24"/>
          <w:szCs w:val="24"/>
        </w:rPr>
        <w:t>therapy water in the network. Demand is anticipated to increase, driven by growth and an ageing population.</w:t>
      </w:r>
    </w:p>
    <w:p w14:paraId="5B43D2B6" w14:textId="7E455A19" w:rsidR="002A3EB5" w:rsidRPr="00B5584A" w:rsidRDefault="002A3EB5" w:rsidP="00011D19">
      <w:pPr>
        <w:pStyle w:val="ListParagraph"/>
        <w:numPr>
          <w:ilvl w:val="0"/>
          <w:numId w:val="11"/>
        </w:numPr>
        <w:spacing w:after="60"/>
        <w:ind w:left="357" w:hanging="357"/>
        <w:contextualSpacing w:val="0"/>
        <w:rPr>
          <w:rFonts w:cs="Arial"/>
          <w:color w:val="000000" w:themeColor="text1"/>
          <w:sz w:val="24"/>
          <w:szCs w:val="24"/>
        </w:rPr>
      </w:pPr>
      <w:r w:rsidRPr="00B5584A">
        <w:rPr>
          <w:rFonts w:cs="Arial"/>
          <w:color w:val="000000" w:themeColor="text1"/>
          <w:sz w:val="24"/>
          <w:szCs w:val="24"/>
        </w:rPr>
        <w:t>There is only one pool in the network</w:t>
      </w:r>
      <w:r w:rsidR="008D7E29" w:rsidRPr="00B5584A">
        <w:rPr>
          <w:rFonts w:cs="Arial"/>
          <w:color w:val="000000" w:themeColor="text1"/>
          <w:sz w:val="24"/>
          <w:szCs w:val="24"/>
        </w:rPr>
        <w:t>, Wellington Regional Aquatic Centre (WRAC),</w:t>
      </w:r>
      <w:r w:rsidRPr="00B5584A">
        <w:rPr>
          <w:rFonts w:cs="Arial"/>
          <w:color w:val="000000" w:themeColor="text1"/>
          <w:sz w:val="24"/>
          <w:szCs w:val="24"/>
        </w:rPr>
        <w:t xml:space="preserve"> providing deep-water for aquatic sport. The impact of </w:t>
      </w:r>
      <w:r w:rsidR="00C777D3" w:rsidRPr="00B5584A">
        <w:rPr>
          <w:rFonts w:cs="Arial"/>
          <w:color w:val="000000" w:themeColor="text1"/>
          <w:sz w:val="24"/>
          <w:szCs w:val="24"/>
        </w:rPr>
        <w:t xml:space="preserve">the </w:t>
      </w:r>
      <w:r w:rsidRPr="00B5584A">
        <w:rPr>
          <w:rFonts w:cs="Arial"/>
          <w:color w:val="000000" w:themeColor="text1"/>
          <w:sz w:val="24"/>
          <w:szCs w:val="24"/>
        </w:rPr>
        <w:t xml:space="preserve">Naenae Pool development in Lower Hutt needs to be assessed </w:t>
      </w:r>
      <w:r w:rsidR="003E1931" w:rsidRPr="00B5584A">
        <w:rPr>
          <w:rFonts w:cs="Arial"/>
          <w:color w:val="000000" w:themeColor="text1"/>
          <w:sz w:val="24"/>
          <w:szCs w:val="24"/>
        </w:rPr>
        <w:t xml:space="preserve">to determine </w:t>
      </w:r>
      <w:r w:rsidR="0093220D" w:rsidRPr="00B5584A">
        <w:rPr>
          <w:rFonts w:cs="Arial"/>
          <w:color w:val="000000" w:themeColor="text1"/>
          <w:sz w:val="24"/>
          <w:szCs w:val="24"/>
        </w:rPr>
        <w:t>whether there is sufficient deep-water provision</w:t>
      </w:r>
      <w:r w:rsidR="007830DE" w:rsidRPr="00B5584A">
        <w:rPr>
          <w:rFonts w:cs="Arial"/>
          <w:color w:val="000000" w:themeColor="text1"/>
          <w:sz w:val="24"/>
          <w:szCs w:val="24"/>
        </w:rPr>
        <w:t xml:space="preserve"> in the region</w:t>
      </w:r>
      <w:r w:rsidRPr="00B5584A">
        <w:rPr>
          <w:rFonts w:cs="Arial"/>
          <w:color w:val="000000" w:themeColor="text1"/>
          <w:sz w:val="24"/>
          <w:szCs w:val="24"/>
        </w:rPr>
        <w:t>.</w:t>
      </w:r>
    </w:p>
    <w:p w14:paraId="233FFF38" w14:textId="0D1030E6" w:rsidR="00011D19" w:rsidRPr="00B5584A" w:rsidRDefault="00011D19" w:rsidP="00011D19">
      <w:pPr>
        <w:pStyle w:val="ListParagraph"/>
        <w:numPr>
          <w:ilvl w:val="0"/>
          <w:numId w:val="11"/>
        </w:numPr>
        <w:spacing w:after="60"/>
        <w:ind w:left="357" w:hanging="357"/>
        <w:contextualSpacing w:val="0"/>
        <w:rPr>
          <w:rFonts w:cs="Arial"/>
          <w:color w:val="000000" w:themeColor="text1"/>
          <w:sz w:val="24"/>
          <w:szCs w:val="24"/>
        </w:rPr>
      </w:pPr>
      <w:r w:rsidRPr="00B5584A">
        <w:rPr>
          <w:rFonts w:cs="Arial"/>
          <w:color w:val="000000" w:themeColor="text1"/>
          <w:sz w:val="24"/>
          <w:szCs w:val="24"/>
        </w:rPr>
        <w:t xml:space="preserve">Catchment analysis indicates current </w:t>
      </w:r>
      <w:r w:rsidR="005913EA" w:rsidRPr="00B5584A">
        <w:rPr>
          <w:rFonts w:cs="Arial"/>
          <w:color w:val="000000" w:themeColor="text1"/>
          <w:sz w:val="24"/>
          <w:szCs w:val="24"/>
        </w:rPr>
        <w:t xml:space="preserve">pool </w:t>
      </w:r>
      <w:r w:rsidRPr="00B5584A">
        <w:rPr>
          <w:rFonts w:cs="Arial"/>
          <w:color w:val="000000" w:themeColor="text1"/>
          <w:sz w:val="24"/>
          <w:szCs w:val="24"/>
        </w:rPr>
        <w:t>facilities are relatively well distributed with few overlaps.</w:t>
      </w:r>
    </w:p>
    <w:p w14:paraId="280601C2" w14:textId="05BC45F9" w:rsidR="00011D19" w:rsidRPr="00B5584A" w:rsidRDefault="00011D19" w:rsidP="00011D19">
      <w:pPr>
        <w:pStyle w:val="ListParagraph"/>
        <w:numPr>
          <w:ilvl w:val="0"/>
          <w:numId w:val="11"/>
        </w:numPr>
        <w:spacing w:after="60"/>
        <w:ind w:left="357" w:hanging="357"/>
        <w:contextualSpacing w:val="0"/>
        <w:rPr>
          <w:rFonts w:cs="Arial"/>
          <w:color w:val="000000" w:themeColor="text1"/>
          <w:sz w:val="24"/>
          <w:szCs w:val="24"/>
        </w:rPr>
      </w:pPr>
      <w:r w:rsidRPr="00B5584A">
        <w:rPr>
          <w:rFonts w:cs="Arial"/>
          <w:color w:val="000000" w:themeColor="text1"/>
          <w:sz w:val="24"/>
          <w:szCs w:val="24"/>
        </w:rPr>
        <w:t xml:space="preserve">There are potential geographic gaps for learn to swim in several areas. These need further investigation </w:t>
      </w:r>
      <w:r w:rsidR="00AC2553" w:rsidRPr="00B5584A">
        <w:rPr>
          <w:rFonts w:cs="Arial"/>
          <w:color w:val="000000" w:themeColor="text1"/>
          <w:sz w:val="24"/>
          <w:szCs w:val="24"/>
        </w:rPr>
        <w:t xml:space="preserve">with learn to swim providers </w:t>
      </w:r>
      <w:r w:rsidRPr="00B5584A">
        <w:rPr>
          <w:rFonts w:cs="Arial"/>
          <w:color w:val="000000" w:themeColor="text1"/>
          <w:sz w:val="24"/>
          <w:szCs w:val="24"/>
        </w:rPr>
        <w:t xml:space="preserve">to understand if distance </w:t>
      </w:r>
      <w:r w:rsidR="00EC3141" w:rsidRPr="00B5584A">
        <w:rPr>
          <w:rFonts w:cs="Arial"/>
          <w:color w:val="000000" w:themeColor="text1"/>
          <w:sz w:val="24"/>
          <w:szCs w:val="24"/>
        </w:rPr>
        <w:t xml:space="preserve">and travel are </w:t>
      </w:r>
      <w:r w:rsidRPr="00B5584A">
        <w:rPr>
          <w:rFonts w:cs="Arial"/>
          <w:color w:val="000000" w:themeColor="text1"/>
          <w:sz w:val="24"/>
          <w:szCs w:val="24"/>
        </w:rPr>
        <w:t>barrier</w:t>
      </w:r>
      <w:r w:rsidR="005B4EAE" w:rsidRPr="00B5584A">
        <w:rPr>
          <w:rFonts w:cs="Arial"/>
          <w:color w:val="000000" w:themeColor="text1"/>
          <w:sz w:val="24"/>
          <w:szCs w:val="24"/>
        </w:rPr>
        <w:t>s</w:t>
      </w:r>
      <w:r w:rsidRPr="00B5584A">
        <w:rPr>
          <w:rFonts w:cs="Arial"/>
          <w:color w:val="000000" w:themeColor="text1"/>
          <w:sz w:val="24"/>
          <w:szCs w:val="24"/>
        </w:rPr>
        <w:t xml:space="preserve"> to participation.</w:t>
      </w:r>
    </w:p>
    <w:p w14:paraId="4FB288B8" w14:textId="65B8CDAA" w:rsidR="006105F6" w:rsidRPr="00B5584A" w:rsidRDefault="006105F6" w:rsidP="006105F6">
      <w:pPr>
        <w:pStyle w:val="ListParagraph"/>
        <w:numPr>
          <w:ilvl w:val="0"/>
          <w:numId w:val="11"/>
        </w:numPr>
        <w:spacing w:after="60"/>
        <w:ind w:left="357" w:hanging="357"/>
        <w:contextualSpacing w:val="0"/>
        <w:rPr>
          <w:rFonts w:cs="Arial"/>
          <w:color w:val="000000" w:themeColor="text1"/>
          <w:sz w:val="24"/>
          <w:szCs w:val="24"/>
        </w:rPr>
      </w:pPr>
      <w:r w:rsidRPr="00B5584A">
        <w:rPr>
          <w:rFonts w:cs="Arial"/>
          <w:color w:val="000000" w:themeColor="text1"/>
          <w:sz w:val="24"/>
          <w:szCs w:val="24"/>
        </w:rPr>
        <w:t>In 2021-22 there w</w:t>
      </w:r>
      <w:r w:rsidR="00D87997" w:rsidRPr="00B5584A">
        <w:rPr>
          <w:rFonts w:cs="Arial"/>
          <w:color w:val="000000" w:themeColor="text1"/>
          <w:sz w:val="24"/>
          <w:szCs w:val="24"/>
        </w:rPr>
        <w:t>ere</w:t>
      </w:r>
      <w:r w:rsidRPr="00B5584A">
        <w:rPr>
          <w:rFonts w:cs="Arial"/>
          <w:color w:val="000000" w:themeColor="text1"/>
          <w:sz w:val="24"/>
          <w:szCs w:val="24"/>
        </w:rPr>
        <w:t xml:space="preserve"> 860,000 visits, down from 1.2 million in 2019 prior to the Covid</w:t>
      </w:r>
      <w:r w:rsidR="00434224" w:rsidRPr="00B5584A">
        <w:rPr>
          <w:rFonts w:cs="Arial"/>
          <w:color w:val="000000" w:themeColor="text1"/>
          <w:sz w:val="24"/>
          <w:szCs w:val="24"/>
        </w:rPr>
        <w:t>-19 p</w:t>
      </w:r>
      <w:r w:rsidRPr="00B5584A">
        <w:rPr>
          <w:rFonts w:cs="Arial"/>
          <w:color w:val="000000" w:themeColor="text1"/>
          <w:sz w:val="24"/>
          <w:szCs w:val="24"/>
        </w:rPr>
        <w:t>andemic.</w:t>
      </w:r>
      <w:r w:rsidR="00383FA0" w:rsidRPr="00B5584A">
        <w:rPr>
          <w:rFonts w:cs="Arial"/>
          <w:color w:val="000000" w:themeColor="text1"/>
          <w:sz w:val="24"/>
          <w:szCs w:val="24"/>
        </w:rPr>
        <w:t xml:space="preserve"> </w:t>
      </w:r>
      <w:r w:rsidR="00383FA0" w:rsidRPr="00B5584A">
        <w:rPr>
          <w:sz w:val="24"/>
          <w:szCs w:val="24"/>
        </w:rPr>
        <w:t xml:space="preserve">In 2019/2020, </w:t>
      </w:r>
      <w:r w:rsidR="00434224" w:rsidRPr="00B5584A">
        <w:rPr>
          <w:sz w:val="24"/>
          <w:szCs w:val="24"/>
        </w:rPr>
        <w:t xml:space="preserve">there </w:t>
      </w:r>
      <w:r w:rsidR="00FB5343" w:rsidRPr="00B5584A">
        <w:rPr>
          <w:sz w:val="24"/>
          <w:szCs w:val="24"/>
        </w:rPr>
        <w:t>were</w:t>
      </w:r>
      <w:r w:rsidR="00383FA0" w:rsidRPr="00B5584A">
        <w:rPr>
          <w:sz w:val="24"/>
          <w:szCs w:val="24"/>
        </w:rPr>
        <w:t xml:space="preserve"> 6.2 visits per population, </w:t>
      </w:r>
      <w:r w:rsidR="00684CE7" w:rsidRPr="00B5584A">
        <w:rPr>
          <w:sz w:val="24"/>
          <w:szCs w:val="24"/>
        </w:rPr>
        <w:t>86</w:t>
      </w:r>
      <w:r w:rsidR="00383FA0" w:rsidRPr="00B5584A">
        <w:rPr>
          <w:sz w:val="24"/>
          <w:szCs w:val="24"/>
        </w:rPr>
        <w:t xml:space="preserve"> visits per square</w:t>
      </w:r>
      <w:r w:rsidR="00AF2C0B" w:rsidRPr="00B5584A">
        <w:rPr>
          <w:sz w:val="24"/>
          <w:szCs w:val="24"/>
        </w:rPr>
        <w:t xml:space="preserve"> </w:t>
      </w:r>
      <w:r w:rsidR="00383FA0" w:rsidRPr="00B5584A">
        <w:rPr>
          <w:sz w:val="24"/>
          <w:szCs w:val="24"/>
        </w:rPr>
        <w:t xml:space="preserve">metre </w:t>
      </w:r>
      <w:r w:rsidR="00684CE7" w:rsidRPr="00B5584A">
        <w:rPr>
          <w:sz w:val="24"/>
          <w:szCs w:val="24"/>
        </w:rPr>
        <w:t xml:space="preserve">of building </w:t>
      </w:r>
      <w:r w:rsidR="00383FA0" w:rsidRPr="00B5584A">
        <w:rPr>
          <w:sz w:val="24"/>
          <w:szCs w:val="24"/>
        </w:rPr>
        <w:t xml:space="preserve">and </w:t>
      </w:r>
      <w:r w:rsidR="0032292E" w:rsidRPr="00B5584A">
        <w:rPr>
          <w:sz w:val="24"/>
          <w:szCs w:val="24"/>
        </w:rPr>
        <w:t>246</w:t>
      </w:r>
      <w:r w:rsidR="00383FA0" w:rsidRPr="00B5584A">
        <w:rPr>
          <w:sz w:val="24"/>
          <w:szCs w:val="24"/>
        </w:rPr>
        <w:t xml:space="preserve"> </w:t>
      </w:r>
      <w:r w:rsidR="00835EEF" w:rsidRPr="00B5584A">
        <w:rPr>
          <w:sz w:val="24"/>
          <w:szCs w:val="24"/>
        </w:rPr>
        <w:t xml:space="preserve">visits </w:t>
      </w:r>
      <w:r w:rsidR="00383FA0" w:rsidRPr="00B5584A">
        <w:rPr>
          <w:sz w:val="24"/>
          <w:szCs w:val="24"/>
        </w:rPr>
        <w:t xml:space="preserve">per </w:t>
      </w:r>
      <w:r w:rsidR="0032292E" w:rsidRPr="00B5584A">
        <w:rPr>
          <w:sz w:val="24"/>
          <w:szCs w:val="24"/>
        </w:rPr>
        <w:t>square</w:t>
      </w:r>
      <w:r w:rsidR="00AF2C0B" w:rsidRPr="00B5584A">
        <w:rPr>
          <w:sz w:val="24"/>
          <w:szCs w:val="24"/>
        </w:rPr>
        <w:t xml:space="preserve"> </w:t>
      </w:r>
      <w:r w:rsidR="0032292E" w:rsidRPr="00B5584A">
        <w:rPr>
          <w:sz w:val="24"/>
          <w:szCs w:val="24"/>
        </w:rPr>
        <w:t>metre of water</w:t>
      </w:r>
      <w:r w:rsidR="00383FA0" w:rsidRPr="00B5584A">
        <w:rPr>
          <w:sz w:val="24"/>
          <w:szCs w:val="24"/>
        </w:rPr>
        <w:t xml:space="preserve">. </w:t>
      </w:r>
      <w:r w:rsidR="00835EEF" w:rsidRPr="00B5584A">
        <w:rPr>
          <w:sz w:val="24"/>
          <w:szCs w:val="24"/>
        </w:rPr>
        <w:t xml:space="preserve">These visit ratios </w:t>
      </w:r>
      <w:r w:rsidR="00383FA0" w:rsidRPr="00B5584A">
        <w:rPr>
          <w:sz w:val="24"/>
          <w:szCs w:val="24"/>
        </w:rPr>
        <w:t xml:space="preserve">indicate </w:t>
      </w:r>
      <w:r w:rsidR="0032292E" w:rsidRPr="00B5584A">
        <w:rPr>
          <w:sz w:val="24"/>
          <w:szCs w:val="24"/>
        </w:rPr>
        <w:t xml:space="preserve">high </w:t>
      </w:r>
      <w:r w:rsidR="00383FA0" w:rsidRPr="00B5584A">
        <w:rPr>
          <w:sz w:val="24"/>
          <w:szCs w:val="24"/>
        </w:rPr>
        <w:t>demand pressure on the network.</w:t>
      </w:r>
    </w:p>
    <w:p w14:paraId="248AA360" w14:textId="428B75EF" w:rsidR="00843C34" w:rsidRPr="00B5584A" w:rsidRDefault="00843C34">
      <w:pPr>
        <w:pStyle w:val="ListParagraph"/>
        <w:numPr>
          <w:ilvl w:val="0"/>
          <w:numId w:val="11"/>
        </w:numPr>
        <w:spacing w:after="60"/>
        <w:ind w:left="357" w:hanging="357"/>
        <w:contextualSpacing w:val="0"/>
        <w:rPr>
          <w:rFonts w:cs="Arial"/>
          <w:color w:val="000000" w:themeColor="text1"/>
          <w:sz w:val="24"/>
          <w:szCs w:val="24"/>
        </w:rPr>
      </w:pPr>
      <w:r w:rsidRPr="00B5584A">
        <w:rPr>
          <w:rFonts w:cs="Arial"/>
          <w:color w:val="000000" w:themeColor="text1"/>
          <w:sz w:val="24"/>
          <w:szCs w:val="24"/>
        </w:rPr>
        <w:t>Wellington’s pools have a very flat pattern of use, without the typical peak in summer</w:t>
      </w:r>
      <w:r w:rsidR="00D31EE3" w:rsidRPr="00B5584A">
        <w:rPr>
          <w:rFonts w:cs="Arial"/>
          <w:color w:val="000000" w:themeColor="text1"/>
          <w:sz w:val="24"/>
          <w:szCs w:val="24"/>
        </w:rPr>
        <w:t xml:space="preserve"> that is seen in </w:t>
      </w:r>
      <w:r w:rsidR="00E17AAD" w:rsidRPr="00B5584A">
        <w:rPr>
          <w:rFonts w:cs="Arial"/>
          <w:color w:val="000000" w:themeColor="text1"/>
          <w:sz w:val="24"/>
          <w:szCs w:val="24"/>
        </w:rPr>
        <w:t>other cities</w:t>
      </w:r>
      <w:r w:rsidRPr="00B5584A">
        <w:rPr>
          <w:rFonts w:cs="Arial"/>
          <w:color w:val="000000" w:themeColor="text1"/>
          <w:sz w:val="24"/>
          <w:szCs w:val="24"/>
        </w:rPr>
        <w:t>. A contributing factor is the predominant</w:t>
      </w:r>
      <w:r w:rsidR="0084391C" w:rsidRPr="00B5584A">
        <w:rPr>
          <w:rFonts w:cs="Arial"/>
          <w:color w:val="000000" w:themeColor="text1"/>
          <w:sz w:val="24"/>
          <w:szCs w:val="24"/>
        </w:rPr>
        <w:t>ly</w:t>
      </w:r>
      <w:r w:rsidRPr="00B5584A">
        <w:rPr>
          <w:rFonts w:cs="Arial"/>
          <w:color w:val="000000" w:themeColor="text1"/>
          <w:sz w:val="24"/>
          <w:szCs w:val="24"/>
        </w:rPr>
        <w:t xml:space="preserve"> structured and relatively low </w:t>
      </w:r>
      <w:r w:rsidR="00644D9C" w:rsidRPr="00B5584A">
        <w:rPr>
          <w:rFonts w:cs="Arial"/>
          <w:color w:val="000000" w:themeColor="text1"/>
          <w:sz w:val="24"/>
          <w:szCs w:val="24"/>
        </w:rPr>
        <w:t>leisure</w:t>
      </w:r>
      <w:r w:rsidRPr="00B5584A">
        <w:rPr>
          <w:rFonts w:cs="Arial"/>
          <w:color w:val="000000" w:themeColor="text1"/>
          <w:sz w:val="24"/>
          <w:szCs w:val="24"/>
        </w:rPr>
        <w:t xml:space="preserve"> provision.</w:t>
      </w:r>
    </w:p>
    <w:p w14:paraId="5F7269D2" w14:textId="5D848A55" w:rsidR="00741D26" w:rsidRPr="00B5584A" w:rsidRDefault="00BB4D81" w:rsidP="00583ED5">
      <w:pPr>
        <w:pStyle w:val="ListParagraph"/>
        <w:numPr>
          <w:ilvl w:val="0"/>
          <w:numId w:val="11"/>
        </w:numPr>
        <w:spacing w:after="240"/>
        <w:ind w:left="357" w:hanging="357"/>
        <w:contextualSpacing w:val="0"/>
        <w:rPr>
          <w:rFonts w:cs="Arial"/>
          <w:color w:val="000000" w:themeColor="text1"/>
          <w:sz w:val="24"/>
          <w:szCs w:val="24"/>
        </w:rPr>
      </w:pPr>
      <w:r w:rsidRPr="00B5584A">
        <w:rPr>
          <w:rFonts w:cs="Arial"/>
          <w:color w:val="000000" w:themeColor="text1"/>
          <w:sz w:val="24"/>
          <w:szCs w:val="24"/>
        </w:rPr>
        <w:t>Wellington</w:t>
      </w:r>
      <w:r w:rsidR="00C81BC9">
        <w:rPr>
          <w:rFonts w:cs="Arial"/>
          <w:color w:val="000000" w:themeColor="text1"/>
          <w:sz w:val="24"/>
          <w:szCs w:val="24"/>
        </w:rPr>
        <w:t>’s</w:t>
      </w:r>
      <w:r w:rsidRPr="00B5584A">
        <w:rPr>
          <w:rFonts w:cs="Arial"/>
          <w:color w:val="000000" w:themeColor="text1"/>
          <w:sz w:val="24"/>
          <w:szCs w:val="24"/>
        </w:rPr>
        <w:t xml:space="preserve"> five indoor </w:t>
      </w:r>
      <w:r w:rsidR="00AC5AD7" w:rsidRPr="00B5584A">
        <w:rPr>
          <w:rFonts w:cs="Arial"/>
          <w:color w:val="000000" w:themeColor="text1"/>
          <w:sz w:val="24"/>
          <w:szCs w:val="24"/>
        </w:rPr>
        <w:t>pools</w:t>
      </w:r>
      <w:r w:rsidRPr="00B5584A">
        <w:rPr>
          <w:rFonts w:cs="Arial"/>
          <w:color w:val="000000" w:themeColor="text1"/>
          <w:sz w:val="24"/>
          <w:szCs w:val="24"/>
        </w:rPr>
        <w:t xml:space="preserve"> account for approximately 45% of </w:t>
      </w:r>
      <w:r w:rsidR="00EC57EB" w:rsidRPr="00B5584A">
        <w:rPr>
          <w:rFonts w:cs="Arial"/>
          <w:color w:val="000000" w:themeColor="text1"/>
          <w:sz w:val="24"/>
          <w:szCs w:val="24"/>
        </w:rPr>
        <w:t xml:space="preserve">the </w:t>
      </w:r>
      <w:r w:rsidRPr="00B5584A">
        <w:rPr>
          <w:rFonts w:cs="Arial"/>
          <w:color w:val="000000" w:themeColor="text1"/>
          <w:sz w:val="24"/>
          <w:szCs w:val="24"/>
        </w:rPr>
        <w:t xml:space="preserve">Council’s carbon emissions and investment is needed to transfer to </w:t>
      </w:r>
      <w:r w:rsidR="00002298" w:rsidRPr="00B5584A">
        <w:rPr>
          <w:rFonts w:cs="Arial"/>
          <w:color w:val="000000" w:themeColor="text1"/>
          <w:sz w:val="24"/>
          <w:szCs w:val="24"/>
        </w:rPr>
        <w:t xml:space="preserve">more sustainable </w:t>
      </w:r>
      <w:r w:rsidRPr="00B5584A">
        <w:rPr>
          <w:rFonts w:cs="Arial"/>
          <w:color w:val="000000" w:themeColor="text1"/>
          <w:sz w:val="24"/>
          <w:szCs w:val="24"/>
        </w:rPr>
        <w:t xml:space="preserve">energy sources to heat </w:t>
      </w:r>
      <w:r w:rsidR="002A5F8E" w:rsidRPr="00B5584A">
        <w:rPr>
          <w:rFonts w:cs="Arial"/>
          <w:color w:val="000000" w:themeColor="text1"/>
          <w:sz w:val="24"/>
          <w:szCs w:val="24"/>
        </w:rPr>
        <w:t>the facilities</w:t>
      </w:r>
      <w:r w:rsidRPr="00B5584A">
        <w:rPr>
          <w:rFonts w:cs="Arial"/>
          <w:color w:val="000000" w:themeColor="text1"/>
          <w:sz w:val="24"/>
          <w:szCs w:val="24"/>
        </w:rPr>
        <w:t>.</w:t>
      </w:r>
    </w:p>
    <w:p w14:paraId="10D9D4F4" w14:textId="7B3821D8" w:rsidR="00644D9C" w:rsidRPr="00B5584A" w:rsidRDefault="00644D9C" w:rsidP="00465D42">
      <w:pPr>
        <w:keepNext/>
        <w:spacing w:after="60"/>
        <w:rPr>
          <w:rFonts w:cs="Arial"/>
          <w:b/>
          <w:bCs/>
          <w:color w:val="000000" w:themeColor="text1"/>
          <w:sz w:val="24"/>
          <w:szCs w:val="24"/>
        </w:rPr>
      </w:pPr>
      <w:r w:rsidRPr="00B5584A">
        <w:rPr>
          <w:rFonts w:cs="Arial"/>
          <w:b/>
          <w:bCs/>
          <w:color w:val="000000" w:themeColor="text1"/>
          <w:sz w:val="24"/>
          <w:szCs w:val="24"/>
        </w:rPr>
        <w:t xml:space="preserve">Facility </w:t>
      </w:r>
      <w:r w:rsidR="00EC4949" w:rsidRPr="00B5584A">
        <w:rPr>
          <w:rFonts w:cs="Arial"/>
          <w:b/>
          <w:bCs/>
          <w:color w:val="000000" w:themeColor="text1"/>
          <w:sz w:val="24"/>
          <w:szCs w:val="24"/>
        </w:rPr>
        <w:t>c</w:t>
      </w:r>
      <w:r w:rsidRPr="00B5584A">
        <w:rPr>
          <w:rFonts w:cs="Arial"/>
          <w:b/>
          <w:bCs/>
          <w:color w:val="000000" w:themeColor="text1"/>
          <w:sz w:val="24"/>
          <w:szCs w:val="24"/>
        </w:rPr>
        <w:t>hallenges:</w:t>
      </w:r>
    </w:p>
    <w:p w14:paraId="18558135" w14:textId="044D48E9" w:rsidR="003A056F" w:rsidRPr="00B5584A" w:rsidRDefault="002C4F4F">
      <w:pPr>
        <w:pStyle w:val="ListParagraph"/>
        <w:numPr>
          <w:ilvl w:val="0"/>
          <w:numId w:val="11"/>
        </w:numPr>
        <w:spacing w:after="60"/>
        <w:ind w:left="357" w:hanging="357"/>
        <w:contextualSpacing w:val="0"/>
        <w:rPr>
          <w:rFonts w:cs="Arial"/>
          <w:color w:val="000000" w:themeColor="text1"/>
          <w:sz w:val="24"/>
          <w:szCs w:val="24"/>
        </w:rPr>
      </w:pPr>
      <w:r w:rsidRPr="00B5584A">
        <w:rPr>
          <w:rFonts w:cs="Arial"/>
          <w:color w:val="000000" w:themeColor="text1"/>
          <w:sz w:val="24"/>
          <w:szCs w:val="24"/>
        </w:rPr>
        <w:t xml:space="preserve">Khandallah Pool </w:t>
      </w:r>
      <w:r w:rsidR="00580E8C" w:rsidRPr="00B5584A">
        <w:rPr>
          <w:rFonts w:cs="Arial"/>
          <w:color w:val="000000" w:themeColor="text1"/>
          <w:sz w:val="24"/>
          <w:szCs w:val="24"/>
        </w:rPr>
        <w:t xml:space="preserve">– </w:t>
      </w:r>
      <w:r w:rsidR="00677B67" w:rsidRPr="00B5584A">
        <w:rPr>
          <w:rFonts w:cs="Arial"/>
          <w:color w:val="000000" w:themeColor="text1"/>
          <w:sz w:val="24"/>
          <w:szCs w:val="24"/>
        </w:rPr>
        <w:t>the structured design is not fit-for-purpose for predominant leisure use</w:t>
      </w:r>
      <w:r w:rsidR="00244E42" w:rsidRPr="00B5584A">
        <w:rPr>
          <w:rFonts w:cs="Arial"/>
          <w:color w:val="000000" w:themeColor="text1"/>
          <w:sz w:val="24"/>
          <w:szCs w:val="24"/>
        </w:rPr>
        <w:t xml:space="preserve">, and visits have </w:t>
      </w:r>
      <w:r w:rsidR="00AA7BB1" w:rsidRPr="00B5584A">
        <w:rPr>
          <w:rFonts w:cs="Arial"/>
          <w:color w:val="000000" w:themeColor="text1"/>
          <w:sz w:val="24"/>
          <w:szCs w:val="24"/>
        </w:rPr>
        <w:t>declined</w:t>
      </w:r>
      <w:r w:rsidR="00E7756C" w:rsidRPr="00B5584A">
        <w:rPr>
          <w:rFonts w:cs="Arial"/>
          <w:color w:val="000000" w:themeColor="text1"/>
          <w:sz w:val="24"/>
          <w:szCs w:val="24"/>
        </w:rPr>
        <w:t xml:space="preserve">. </w:t>
      </w:r>
      <w:r w:rsidR="001C47D8" w:rsidRPr="00B5584A">
        <w:rPr>
          <w:rFonts w:cs="Arial"/>
          <w:color w:val="000000" w:themeColor="text1"/>
          <w:sz w:val="24"/>
          <w:szCs w:val="24"/>
        </w:rPr>
        <w:t>The buildings have structural issues and the pool tank leak</w:t>
      </w:r>
      <w:r w:rsidR="00F279B6" w:rsidRPr="00B5584A">
        <w:rPr>
          <w:rFonts w:cs="Arial"/>
          <w:color w:val="000000" w:themeColor="text1"/>
          <w:sz w:val="24"/>
          <w:szCs w:val="24"/>
        </w:rPr>
        <w:t>s</w:t>
      </w:r>
      <w:r w:rsidR="001C47D8" w:rsidRPr="00B5584A">
        <w:rPr>
          <w:rFonts w:cs="Arial"/>
          <w:color w:val="000000" w:themeColor="text1"/>
          <w:sz w:val="24"/>
          <w:szCs w:val="24"/>
        </w:rPr>
        <w:t xml:space="preserve">. The site also has </w:t>
      </w:r>
      <w:r w:rsidR="00F279B6" w:rsidRPr="00B5584A">
        <w:rPr>
          <w:rFonts w:cs="Arial"/>
          <w:color w:val="000000" w:themeColor="text1"/>
          <w:sz w:val="24"/>
          <w:szCs w:val="24"/>
        </w:rPr>
        <w:t xml:space="preserve">a number of </w:t>
      </w:r>
      <w:r w:rsidR="001C47D8" w:rsidRPr="00B5584A">
        <w:rPr>
          <w:rFonts w:cs="Arial"/>
          <w:color w:val="000000" w:themeColor="text1"/>
          <w:sz w:val="24"/>
          <w:szCs w:val="24"/>
        </w:rPr>
        <w:t xml:space="preserve">challenges </w:t>
      </w:r>
      <w:r w:rsidR="008173DF" w:rsidRPr="00B5584A">
        <w:rPr>
          <w:rFonts w:cs="Arial"/>
          <w:color w:val="000000" w:themeColor="text1"/>
          <w:sz w:val="24"/>
          <w:szCs w:val="24"/>
        </w:rPr>
        <w:t>and limitations.</w:t>
      </w:r>
    </w:p>
    <w:p w14:paraId="471354BB" w14:textId="06617D96" w:rsidR="008009D7" w:rsidRPr="00B5584A" w:rsidRDefault="00843C34">
      <w:pPr>
        <w:pStyle w:val="ListParagraph"/>
        <w:numPr>
          <w:ilvl w:val="0"/>
          <w:numId w:val="11"/>
        </w:numPr>
        <w:spacing w:after="60"/>
        <w:ind w:left="357" w:hanging="357"/>
        <w:contextualSpacing w:val="0"/>
        <w:rPr>
          <w:rFonts w:cs="Arial"/>
          <w:color w:val="000000" w:themeColor="text1"/>
          <w:sz w:val="24"/>
          <w:szCs w:val="24"/>
        </w:rPr>
      </w:pPr>
      <w:r w:rsidRPr="00B5584A">
        <w:rPr>
          <w:rFonts w:cs="Arial"/>
          <w:color w:val="000000" w:themeColor="text1"/>
          <w:sz w:val="24"/>
          <w:szCs w:val="24"/>
        </w:rPr>
        <w:t xml:space="preserve">Freyberg and Thorndon </w:t>
      </w:r>
      <w:r w:rsidR="00B957C8" w:rsidRPr="00B5584A">
        <w:rPr>
          <w:rFonts w:cs="Arial"/>
          <w:color w:val="000000" w:themeColor="text1"/>
          <w:sz w:val="24"/>
          <w:szCs w:val="24"/>
        </w:rPr>
        <w:t>pools</w:t>
      </w:r>
      <w:r w:rsidRPr="00B5584A">
        <w:rPr>
          <w:rFonts w:cs="Arial"/>
          <w:color w:val="000000" w:themeColor="text1"/>
          <w:sz w:val="24"/>
          <w:szCs w:val="24"/>
        </w:rPr>
        <w:t xml:space="preserve"> </w:t>
      </w:r>
      <w:r w:rsidR="008173DF" w:rsidRPr="00B5584A">
        <w:rPr>
          <w:rFonts w:cs="Arial"/>
          <w:color w:val="000000" w:themeColor="text1"/>
          <w:sz w:val="24"/>
          <w:szCs w:val="24"/>
        </w:rPr>
        <w:t xml:space="preserve">– are </w:t>
      </w:r>
      <w:r w:rsidR="00F72569" w:rsidRPr="00B5584A">
        <w:rPr>
          <w:rFonts w:cs="Arial"/>
          <w:color w:val="000000" w:themeColor="text1"/>
          <w:sz w:val="24"/>
          <w:szCs w:val="24"/>
        </w:rPr>
        <w:t>over 50 years old</w:t>
      </w:r>
      <w:r w:rsidR="008173DF" w:rsidRPr="00B5584A">
        <w:rPr>
          <w:rFonts w:cs="Arial"/>
          <w:color w:val="000000" w:themeColor="text1"/>
          <w:sz w:val="24"/>
          <w:szCs w:val="24"/>
        </w:rPr>
        <w:t xml:space="preserve"> </w:t>
      </w:r>
      <w:r w:rsidR="00AB1E97" w:rsidRPr="00B5584A">
        <w:rPr>
          <w:rFonts w:cs="Arial"/>
          <w:color w:val="000000" w:themeColor="text1"/>
          <w:sz w:val="24"/>
          <w:szCs w:val="24"/>
        </w:rPr>
        <w:t xml:space="preserve">and have a range of fit-for-purpose </w:t>
      </w:r>
      <w:r w:rsidR="0018623E" w:rsidRPr="00B5584A">
        <w:rPr>
          <w:rFonts w:cs="Arial"/>
          <w:color w:val="000000" w:themeColor="text1"/>
          <w:sz w:val="24"/>
          <w:szCs w:val="24"/>
        </w:rPr>
        <w:t xml:space="preserve">and resilience </w:t>
      </w:r>
      <w:r w:rsidR="00AB1E97" w:rsidRPr="00B5584A">
        <w:rPr>
          <w:rFonts w:cs="Arial"/>
          <w:color w:val="000000" w:themeColor="text1"/>
          <w:sz w:val="24"/>
          <w:szCs w:val="24"/>
        </w:rPr>
        <w:t xml:space="preserve">issues. Both are well-used </w:t>
      </w:r>
      <w:r w:rsidR="00CE7169" w:rsidRPr="00B5584A">
        <w:rPr>
          <w:rFonts w:cs="Arial"/>
          <w:color w:val="000000" w:themeColor="text1"/>
          <w:sz w:val="24"/>
          <w:szCs w:val="24"/>
        </w:rPr>
        <w:t xml:space="preserve">(and loved) </w:t>
      </w:r>
      <w:r w:rsidR="00AB1E97" w:rsidRPr="00B5584A">
        <w:rPr>
          <w:rFonts w:cs="Arial"/>
          <w:color w:val="000000" w:themeColor="text1"/>
          <w:sz w:val="24"/>
          <w:szCs w:val="24"/>
        </w:rPr>
        <w:t xml:space="preserve">but </w:t>
      </w:r>
      <w:r w:rsidR="0018623E" w:rsidRPr="00B5584A">
        <w:rPr>
          <w:rFonts w:cs="Arial"/>
          <w:color w:val="000000" w:themeColor="text1"/>
          <w:sz w:val="24"/>
          <w:szCs w:val="24"/>
        </w:rPr>
        <w:t xml:space="preserve">under </w:t>
      </w:r>
      <w:r w:rsidR="00F72569" w:rsidRPr="00B5584A">
        <w:rPr>
          <w:rFonts w:cs="Arial"/>
          <w:color w:val="000000" w:themeColor="text1"/>
          <w:sz w:val="24"/>
          <w:szCs w:val="24"/>
        </w:rPr>
        <w:t xml:space="preserve">demand </w:t>
      </w:r>
      <w:r w:rsidR="0018623E" w:rsidRPr="00B5584A">
        <w:rPr>
          <w:rFonts w:cs="Arial"/>
          <w:color w:val="000000" w:themeColor="text1"/>
          <w:sz w:val="24"/>
          <w:szCs w:val="24"/>
        </w:rPr>
        <w:t>pressure</w:t>
      </w:r>
      <w:r w:rsidR="00AC5AD7" w:rsidRPr="00B5584A">
        <w:rPr>
          <w:rFonts w:cs="Arial"/>
          <w:color w:val="000000" w:themeColor="text1"/>
          <w:sz w:val="24"/>
          <w:szCs w:val="24"/>
        </w:rPr>
        <w:t xml:space="preserve"> with </w:t>
      </w:r>
      <w:r w:rsidR="005E798F" w:rsidRPr="00B5584A">
        <w:rPr>
          <w:rFonts w:cs="Arial"/>
          <w:color w:val="000000" w:themeColor="text1"/>
          <w:sz w:val="24"/>
          <w:szCs w:val="24"/>
        </w:rPr>
        <w:t xml:space="preserve">strong </w:t>
      </w:r>
      <w:r w:rsidR="00AC5AD7" w:rsidRPr="00B5584A">
        <w:rPr>
          <w:rFonts w:cs="Arial"/>
          <w:color w:val="000000" w:themeColor="text1"/>
          <w:sz w:val="24"/>
          <w:szCs w:val="24"/>
        </w:rPr>
        <w:t>visits for the size of the pools</w:t>
      </w:r>
      <w:r w:rsidR="0018623E" w:rsidRPr="00B5584A">
        <w:rPr>
          <w:rFonts w:cs="Arial"/>
          <w:color w:val="000000" w:themeColor="text1"/>
          <w:sz w:val="24"/>
          <w:szCs w:val="24"/>
        </w:rPr>
        <w:t xml:space="preserve">. </w:t>
      </w:r>
      <w:r w:rsidR="00CE7169" w:rsidRPr="00B5584A">
        <w:rPr>
          <w:rFonts w:cs="Arial"/>
          <w:color w:val="000000" w:themeColor="text1"/>
          <w:sz w:val="24"/>
          <w:szCs w:val="24"/>
        </w:rPr>
        <w:t>The s</w:t>
      </w:r>
      <w:r w:rsidR="00F72569" w:rsidRPr="00B5584A">
        <w:rPr>
          <w:rFonts w:cs="Arial"/>
          <w:color w:val="000000" w:themeColor="text1"/>
          <w:sz w:val="24"/>
          <w:szCs w:val="24"/>
        </w:rPr>
        <w:t>tructure</w:t>
      </w:r>
      <w:r w:rsidR="00CE7169" w:rsidRPr="00B5584A">
        <w:rPr>
          <w:rFonts w:cs="Arial"/>
          <w:color w:val="000000" w:themeColor="text1"/>
          <w:sz w:val="24"/>
          <w:szCs w:val="24"/>
        </w:rPr>
        <w:t>d</w:t>
      </w:r>
      <w:r w:rsidR="00F72569" w:rsidRPr="00B5584A">
        <w:rPr>
          <w:rFonts w:cs="Arial"/>
          <w:color w:val="000000" w:themeColor="text1"/>
          <w:sz w:val="24"/>
          <w:szCs w:val="24"/>
        </w:rPr>
        <w:t xml:space="preserve"> pool design </w:t>
      </w:r>
      <w:r w:rsidR="00896FBE" w:rsidRPr="00B5584A">
        <w:rPr>
          <w:rFonts w:cs="Arial"/>
          <w:color w:val="000000" w:themeColor="text1"/>
          <w:sz w:val="24"/>
          <w:szCs w:val="24"/>
        </w:rPr>
        <w:t xml:space="preserve">of both facilities does not cater for </w:t>
      </w:r>
      <w:r w:rsidR="00CA1453" w:rsidRPr="00B5584A">
        <w:rPr>
          <w:rFonts w:cs="Arial"/>
          <w:color w:val="000000" w:themeColor="text1"/>
          <w:sz w:val="24"/>
          <w:szCs w:val="24"/>
        </w:rPr>
        <w:t>a</w:t>
      </w:r>
      <w:r w:rsidR="00F72569" w:rsidRPr="00B5584A">
        <w:rPr>
          <w:rFonts w:cs="Arial"/>
          <w:color w:val="000000" w:themeColor="text1"/>
          <w:sz w:val="24"/>
          <w:szCs w:val="24"/>
        </w:rPr>
        <w:t xml:space="preserve"> range of </w:t>
      </w:r>
      <w:r w:rsidR="008009D7" w:rsidRPr="00B5584A">
        <w:rPr>
          <w:rFonts w:cs="Arial"/>
          <w:color w:val="000000" w:themeColor="text1"/>
          <w:sz w:val="24"/>
          <w:szCs w:val="24"/>
        </w:rPr>
        <w:t>aquatic needs</w:t>
      </w:r>
      <w:r w:rsidR="00896FBE" w:rsidRPr="00B5584A">
        <w:rPr>
          <w:rFonts w:cs="Arial"/>
          <w:color w:val="000000" w:themeColor="text1"/>
          <w:sz w:val="24"/>
          <w:szCs w:val="24"/>
        </w:rPr>
        <w:t>. Addressing this imbalance in the first instance offers the best opportunity to address the under-supply of leisure and hydrotherapy provision</w:t>
      </w:r>
      <w:r w:rsidR="00B42319">
        <w:rPr>
          <w:rFonts w:cs="Arial"/>
          <w:color w:val="000000" w:themeColor="text1"/>
          <w:sz w:val="24"/>
          <w:szCs w:val="24"/>
        </w:rPr>
        <w:t xml:space="preserve"> in the city</w:t>
      </w:r>
      <w:r w:rsidR="00CA1453" w:rsidRPr="00B5584A">
        <w:rPr>
          <w:rFonts w:cs="Arial"/>
          <w:color w:val="000000" w:themeColor="text1"/>
          <w:sz w:val="24"/>
          <w:szCs w:val="24"/>
        </w:rPr>
        <w:t>.</w:t>
      </w:r>
    </w:p>
    <w:p w14:paraId="21D66253" w14:textId="1227810E" w:rsidR="00843C34" w:rsidRPr="00B5584A" w:rsidRDefault="009E259C">
      <w:pPr>
        <w:pStyle w:val="ListParagraph"/>
        <w:numPr>
          <w:ilvl w:val="0"/>
          <w:numId w:val="11"/>
        </w:numPr>
        <w:spacing w:after="60"/>
        <w:ind w:left="357" w:hanging="357"/>
        <w:contextualSpacing w:val="0"/>
        <w:rPr>
          <w:rFonts w:cs="Arial"/>
          <w:color w:val="000000" w:themeColor="text1"/>
          <w:sz w:val="24"/>
          <w:szCs w:val="24"/>
        </w:rPr>
      </w:pPr>
      <w:r w:rsidRPr="00B5584A">
        <w:rPr>
          <w:rFonts w:cs="Arial"/>
          <w:color w:val="000000" w:themeColor="text1"/>
          <w:sz w:val="24"/>
          <w:szCs w:val="24"/>
        </w:rPr>
        <w:t>WRAC</w:t>
      </w:r>
      <w:r w:rsidR="00843C34" w:rsidRPr="00B5584A">
        <w:rPr>
          <w:rFonts w:cs="Arial"/>
          <w:color w:val="000000" w:themeColor="text1"/>
          <w:sz w:val="24"/>
          <w:szCs w:val="24"/>
        </w:rPr>
        <w:t xml:space="preserve"> serves a regional/national function and is the primary </w:t>
      </w:r>
      <w:r w:rsidR="0058379F" w:rsidRPr="00B5584A">
        <w:rPr>
          <w:rFonts w:cs="Arial"/>
          <w:color w:val="000000" w:themeColor="text1"/>
          <w:sz w:val="24"/>
          <w:szCs w:val="24"/>
        </w:rPr>
        <w:t xml:space="preserve">aquatic </w:t>
      </w:r>
      <w:r w:rsidR="00843C34" w:rsidRPr="00B5584A">
        <w:rPr>
          <w:rFonts w:cs="Arial"/>
          <w:color w:val="000000" w:themeColor="text1"/>
          <w:sz w:val="24"/>
          <w:szCs w:val="24"/>
        </w:rPr>
        <w:t xml:space="preserve">sport facility. The main pool is under pressure </w:t>
      </w:r>
      <w:r w:rsidR="00F5175D" w:rsidRPr="00B5584A">
        <w:rPr>
          <w:rFonts w:cs="Arial"/>
          <w:color w:val="000000" w:themeColor="text1"/>
          <w:sz w:val="24"/>
          <w:szCs w:val="24"/>
        </w:rPr>
        <w:t>for</w:t>
      </w:r>
      <w:r w:rsidR="00843C34" w:rsidRPr="00B5584A">
        <w:rPr>
          <w:rFonts w:cs="Arial"/>
          <w:color w:val="000000" w:themeColor="text1"/>
          <w:sz w:val="24"/>
          <w:szCs w:val="24"/>
        </w:rPr>
        <w:t xml:space="preserve"> the range of sports and activities it accommodates.</w:t>
      </w:r>
    </w:p>
    <w:p w14:paraId="3886DC59" w14:textId="5D372DB3" w:rsidR="00843C34" w:rsidRPr="00B5584A" w:rsidRDefault="00843C34" w:rsidP="00583ED5">
      <w:pPr>
        <w:pStyle w:val="ListParagraph"/>
        <w:numPr>
          <w:ilvl w:val="0"/>
          <w:numId w:val="11"/>
        </w:numPr>
        <w:spacing w:after="240"/>
        <w:ind w:left="357" w:hanging="357"/>
        <w:contextualSpacing w:val="0"/>
        <w:rPr>
          <w:rFonts w:cs="Arial"/>
          <w:color w:val="000000" w:themeColor="text1"/>
          <w:sz w:val="24"/>
          <w:szCs w:val="24"/>
        </w:rPr>
      </w:pPr>
      <w:r w:rsidRPr="00B5584A">
        <w:rPr>
          <w:rFonts w:cs="Arial"/>
          <w:color w:val="000000" w:themeColor="text1"/>
          <w:sz w:val="24"/>
          <w:szCs w:val="24"/>
        </w:rPr>
        <w:t xml:space="preserve">Karori and Tawa pools </w:t>
      </w:r>
      <w:r w:rsidR="002A7F81" w:rsidRPr="00B5584A">
        <w:rPr>
          <w:rFonts w:cs="Arial"/>
          <w:color w:val="000000" w:themeColor="text1"/>
          <w:sz w:val="24"/>
          <w:szCs w:val="24"/>
        </w:rPr>
        <w:t xml:space="preserve">– both facilities are likely to come under pressure with </w:t>
      </w:r>
      <w:r w:rsidR="0058379F" w:rsidRPr="00B5584A">
        <w:rPr>
          <w:rFonts w:cs="Arial"/>
          <w:color w:val="000000" w:themeColor="text1"/>
          <w:sz w:val="24"/>
          <w:szCs w:val="24"/>
        </w:rPr>
        <w:t xml:space="preserve">population </w:t>
      </w:r>
      <w:r w:rsidR="002A7F81" w:rsidRPr="00B5584A">
        <w:rPr>
          <w:rFonts w:cs="Arial"/>
          <w:color w:val="000000" w:themeColor="text1"/>
          <w:sz w:val="24"/>
          <w:szCs w:val="24"/>
        </w:rPr>
        <w:t>growth</w:t>
      </w:r>
      <w:r w:rsidRPr="00B5584A">
        <w:rPr>
          <w:rFonts w:cs="Arial"/>
          <w:color w:val="000000" w:themeColor="text1"/>
          <w:sz w:val="24"/>
          <w:szCs w:val="24"/>
        </w:rPr>
        <w:t xml:space="preserve"> and </w:t>
      </w:r>
      <w:r w:rsidR="00E754F4" w:rsidRPr="00B5584A">
        <w:rPr>
          <w:rFonts w:cs="Arial"/>
          <w:color w:val="000000" w:themeColor="text1"/>
          <w:sz w:val="24"/>
          <w:szCs w:val="24"/>
        </w:rPr>
        <w:t>will need additional water</w:t>
      </w:r>
      <w:r w:rsidR="00A71B46" w:rsidRPr="00B5584A">
        <w:rPr>
          <w:rFonts w:cs="Arial"/>
          <w:color w:val="000000" w:themeColor="text1"/>
          <w:sz w:val="24"/>
          <w:szCs w:val="24"/>
        </w:rPr>
        <w:t>,</w:t>
      </w:r>
      <w:r w:rsidR="00E754F4" w:rsidRPr="00B5584A">
        <w:rPr>
          <w:rFonts w:cs="Arial"/>
          <w:color w:val="000000" w:themeColor="text1"/>
          <w:sz w:val="24"/>
          <w:szCs w:val="24"/>
        </w:rPr>
        <w:t xml:space="preserve"> particularly for leisure and hydrotherapy</w:t>
      </w:r>
      <w:r w:rsidR="002A7F81" w:rsidRPr="00B5584A">
        <w:rPr>
          <w:rFonts w:cs="Arial"/>
          <w:color w:val="000000" w:themeColor="text1"/>
          <w:sz w:val="24"/>
          <w:szCs w:val="24"/>
        </w:rPr>
        <w:t xml:space="preserve">. </w:t>
      </w:r>
      <w:r w:rsidR="00E754F4" w:rsidRPr="00B5584A">
        <w:rPr>
          <w:rFonts w:cs="Arial"/>
          <w:color w:val="000000" w:themeColor="text1"/>
          <w:sz w:val="24"/>
          <w:szCs w:val="24"/>
        </w:rPr>
        <w:t xml:space="preserve">Karori </w:t>
      </w:r>
      <w:r w:rsidR="00A71B46" w:rsidRPr="00B5584A">
        <w:rPr>
          <w:rFonts w:cs="Arial"/>
          <w:color w:val="000000" w:themeColor="text1"/>
          <w:sz w:val="24"/>
          <w:szCs w:val="24"/>
        </w:rPr>
        <w:t xml:space="preserve">Pool </w:t>
      </w:r>
      <w:r w:rsidR="00E754F4" w:rsidRPr="00B5584A">
        <w:rPr>
          <w:rFonts w:cs="Arial"/>
          <w:color w:val="000000" w:themeColor="text1"/>
          <w:sz w:val="24"/>
          <w:szCs w:val="24"/>
        </w:rPr>
        <w:t xml:space="preserve">also has poor accessibility into the building and </w:t>
      </w:r>
      <w:r w:rsidR="00A71B46" w:rsidRPr="00B5584A">
        <w:rPr>
          <w:rFonts w:cs="Arial"/>
          <w:color w:val="000000" w:themeColor="text1"/>
          <w:sz w:val="24"/>
          <w:szCs w:val="24"/>
        </w:rPr>
        <w:t xml:space="preserve">into </w:t>
      </w:r>
      <w:r w:rsidR="00E754F4" w:rsidRPr="00B5584A">
        <w:rPr>
          <w:rFonts w:cs="Arial"/>
          <w:color w:val="000000" w:themeColor="text1"/>
          <w:sz w:val="24"/>
          <w:szCs w:val="24"/>
        </w:rPr>
        <w:t>some pools.</w:t>
      </w:r>
    </w:p>
    <w:p w14:paraId="54E02AE1" w14:textId="33775B5F" w:rsidR="00843C34" w:rsidRPr="00B5584A" w:rsidRDefault="00843C34" w:rsidP="00843C34">
      <w:pPr>
        <w:spacing w:after="40"/>
        <w:rPr>
          <w:rFonts w:cs="Arial"/>
          <w:b/>
          <w:color w:val="000000" w:themeColor="text1"/>
          <w:sz w:val="24"/>
          <w:szCs w:val="24"/>
        </w:rPr>
      </w:pPr>
      <w:r w:rsidRPr="00B5584A">
        <w:rPr>
          <w:rFonts w:cs="Arial"/>
          <w:b/>
          <w:color w:val="000000" w:themeColor="text1"/>
          <w:sz w:val="24"/>
          <w:szCs w:val="24"/>
        </w:rPr>
        <w:t xml:space="preserve">Future </w:t>
      </w:r>
      <w:r w:rsidR="00AA63AA" w:rsidRPr="00B5584A">
        <w:rPr>
          <w:rFonts w:cs="Arial"/>
          <w:b/>
          <w:color w:val="000000" w:themeColor="text1"/>
          <w:sz w:val="24"/>
          <w:szCs w:val="24"/>
        </w:rPr>
        <w:t>direction</w:t>
      </w:r>
      <w:r w:rsidRPr="00B5584A">
        <w:rPr>
          <w:rFonts w:cs="Arial"/>
          <w:b/>
          <w:color w:val="000000" w:themeColor="text1"/>
          <w:sz w:val="24"/>
          <w:szCs w:val="24"/>
        </w:rPr>
        <w:t>:</w:t>
      </w:r>
    </w:p>
    <w:p w14:paraId="5D96A670" w14:textId="41B815AB" w:rsidR="00843C34" w:rsidRPr="00B5584A" w:rsidRDefault="00843C34" w:rsidP="003364FC">
      <w:pPr>
        <w:rPr>
          <w:rFonts w:cs="Arial"/>
          <w:iCs/>
          <w:color w:val="000000" w:themeColor="text1"/>
          <w:sz w:val="24"/>
          <w:szCs w:val="24"/>
        </w:rPr>
      </w:pPr>
      <w:r w:rsidRPr="00B5584A">
        <w:rPr>
          <w:rFonts w:cs="Arial"/>
          <w:iCs/>
          <w:color w:val="000000" w:themeColor="text1"/>
          <w:sz w:val="24"/>
          <w:szCs w:val="24"/>
        </w:rPr>
        <w:t xml:space="preserve">Evolve swimming pools to </w:t>
      </w:r>
      <w:r w:rsidR="003364FC" w:rsidRPr="00B5584A">
        <w:rPr>
          <w:rFonts w:cs="Arial"/>
          <w:iCs/>
          <w:color w:val="000000" w:themeColor="text1"/>
          <w:sz w:val="24"/>
          <w:szCs w:val="24"/>
        </w:rPr>
        <w:t>increase the provision of leisure and hydrotherapy water and provide</w:t>
      </w:r>
      <w:r w:rsidR="00E24B07" w:rsidRPr="00B5584A">
        <w:rPr>
          <w:rFonts w:cs="Arial"/>
          <w:iCs/>
          <w:color w:val="000000" w:themeColor="text1"/>
          <w:sz w:val="24"/>
          <w:szCs w:val="24"/>
        </w:rPr>
        <w:t xml:space="preserve"> a</w:t>
      </w:r>
      <w:r w:rsidRPr="00B5584A">
        <w:rPr>
          <w:rFonts w:cs="Arial"/>
          <w:iCs/>
          <w:color w:val="000000" w:themeColor="text1"/>
          <w:sz w:val="24"/>
          <w:szCs w:val="24"/>
        </w:rPr>
        <w:t xml:space="preserve"> </w:t>
      </w:r>
      <w:r w:rsidR="00ED6237" w:rsidRPr="00B5584A">
        <w:rPr>
          <w:rFonts w:cs="Arial"/>
          <w:iCs/>
          <w:color w:val="000000" w:themeColor="text1"/>
          <w:sz w:val="24"/>
          <w:szCs w:val="24"/>
        </w:rPr>
        <w:t>more</w:t>
      </w:r>
      <w:r w:rsidRPr="00B5584A">
        <w:rPr>
          <w:rFonts w:cs="Arial"/>
          <w:iCs/>
          <w:color w:val="000000" w:themeColor="text1"/>
          <w:sz w:val="24"/>
          <w:szCs w:val="24"/>
        </w:rPr>
        <w:t xml:space="preserve"> balance</w:t>
      </w:r>
      <w:r w:rsidR="00E24B07" w:rsidRPr="00B5584A">
        <w:rPr>
          <w:rFonts w:cs="Arial"/>
          <w:iCs/>
          <w:color w:val="000000" w:themeColor="text1"/>
          <w:sz w:val="24"/>
          <w:szCs w:val="24"/>
        </w:rPr>
        <w:t>d make-up</w:t>
      </w:r>
      <w:r w:rsidRPr="00B5584A">
        <w:rPr>
          <w:rFonts w:cs="Arial"/>
          <w:iCs/>
          <w:color w:val="000000" w:themeColor="text1"/>
          <w:sz w:val="24"/>
          <w:szCs w:val="24"/>
        </w:rPr>
        <w:t xml:space="preserve">. At the same time, decarbonise and </w:t>
      </w:r>
      <w:r w:rsidR="00861177" w:rsidRPr="00B5584A">
        <w:rPr>
          <w:rFonts w:cs="Arial"/>
          <w:iCs/>
          <w:color w:val="000000" w:themeColor="text1"/>
          <w:sz w:val="24"/>
          <w:szCs w:val="24"/>
        </w:rPr>
        <w:t>address fit-for-purpose issues</w:t>
      </w:r>
      <w:r w:rsidRPr="00B5584A">
        <w:rPr>
          <w:rFonts w:cs="Arial"/>
          <w:iCs/>
          <w:color w:val="000000" w:themeColor="text1"/>
          <w:sz w:val="24"/>
          <w:szCs w:val="24"/>
        </w:rPr>
        <w:t>.</w:t>
      </w:r>
    </w:p>
    <w:p w14:paraId="3CDB2092" w14:textId="254E6309" w:rsidR="00EA6197" w:rsidRPr="00B5584A" w:rsidRDefault="00E731BD" w:rsidP="00EA6197">
      <w:pPr>
        <w:numPr>
          <w:ilvl w:val="0"/>
          <w:numId w:val="6"/>
        </w:numPr>
        <w:spacing w:before="40" w:after="40"/>
        <w:ind w:left="360"/>
        <w:rPr>
          <w:rFonts w:cs="Arial"/>
          <w:sz w:val="24"/>
          <w:szCs w:val="24"/>
        </w:rPr>
      </w:pPr>
      <w:r w:rsidRPr="00B5584A">
        <w:rPr>
          <w:rFonts w:cs="Arial"/>
          <w:sz w:val="24"/>
          <w:szCs w:val="24"/>
        </w:rPr>
        <w:t>Investigate increase</w:t>
      </w:r>
      <w:r w:rsidR="00371F94" w:rsidRPr="00B5584A">
        <w:rPr>
          <w:rFonts w:cs="Arial"/>
          <w:sz w:val="24"/>
          <w:szCs w:val="24"/>
        </w:rPr>
        <w:t>d</w:t>
      </w:r>
      <w:r w:rsidRPr="00B5584A">
        <w:rPr>
          <w:rFonts w:cs="Arial"/>
          <w:sz w:val="24"/>
          <w:szCs w:val="24"/>
        </w:rPr>
        <w:t xml:space="preserve"> leisure and hydrotherapy </w:t>
      </w:r>
      <w:r w:rsidR="00371F94" w:rsidRPr="00B5584A">
        <w:rPr>
          <w:rFonts w:cs="Arial"/>
          <w:sz w:val="24"/>
          <w:szCs w:val="24"/>
        </w:rPr>
        <w:t xml:space="preserve">water </w:t>
      </w:r>
      <w:r w:rsidRPr="00B5584A">
        <w:rPr>
          <w:rFonts w:cs="Arial"/>
          <w:sz w:val="24"/>
          <w:szCs w:val="24"/>
        </w:rPr>
        <w:t xml:space="preserve">focused on </w:t>
      </w:r>
      <w:r w:rsidR="00E24B07" w:rsidRPr="00B5584A">
        <w:rPr>
          <w:rFonts w:cs="Arial"/>
          <w:sz w:val="24"/>
          <w:szCs w:val="24"/>
        </w:rPr>
        <w:t xml:space="preserve">the </w:t>
      </w:r>
      <w:r w:rsidRPr="00B5584A">
        <w:rPr>
          <w:rFonts w:cs="Arial"/>
          <w:sz w:val="24"/>
          <w:szCs w:val="24"/>
        </w:rPr>
        <w:t xml:space="preserve">central area of Wellington </w:t>
      </w:r>
      <w:r w:rsidR="00371F94" w:rsidRPr="00B5584A">
        <w:rPr>
          <w:rFonts w:cs="Arial"/>
          <w:sz w:val="24"/>
          <w:szCs w:val="24"/>
        </w:rPr>
        <w:t>in the first instance</w:t>
      </w:r>
      <w:r w:rsidR="004640A0" w:rsidRPr="00B5584A">
        <w:rPr>
          <w:rFonts w:cs="Arial"/>
          <w:sz w:val="24"/>
          <w:szCs w:val="24"/>
        </w:rPr>
        <w:t>.</w:t>
      </w:r>
    </w:p>
    <w:p w14:paraId="6836E1F2" w14:textId="28F3B84D" w:rsidR="00371F94" w:rsidRPr="00B5584A" w:rsidRDefault="00371F94" w:rsidP="00EA6197">
      <w:pPr>
        <w:numPr>
          <w:ilvl w:val="0"/>
          <w:numId w:val="6"/>
        </w:numPr>
        <w:spacing w:before="40" w:after="40"/>
        <w:ind w:left="360"/>
        <w:rPr>
          <w:rFonts w:cs="Arial"/>
          <w:sz w:val="24"/>
          <w:szCs w:val="24"/>
        </w:rPr>
      </w:pPr>
      <w:r w:rsidRPr="00B5584A">
        <w:rPr>
          <w:rFonts w:cs="Arial"/>
          <w:sz w:val="24"/>
          <w:szCs w:val="24"/>
        </w:rPr>
        <w:t xml:space="preserve">The amount of water and balance of provision </w:t>
      </w:r>
      <w:r w:rsidR="0088324C" w:rsidRPr="00B5584A">
        <w:rPr>
          <w:rFonts w:cs="Arial"/>
          <w:sz w:val="24"/>
          <w:szCs w:val="24"/>
        </w:rPr>
        <w:t xml:space="preserve">should be </w:t>
      </w:r>
      <w:r w:rsidRPr="00B5584A">
        <w:rPr>
          <w:rFonts w:cs="Arial"/>
          <w:sz w:val="24"/>
          <w:szCs w:val="24"/>
        </w:rPr>
        <w:t xml:space="preserve">guided by </w:t>
      </w:r>
      <w:r w:rsidR="0088324C" w:rsidRPr="00B5584A">
        <w:rPr>
          <w:rFonts w:cs="Arial"/>
          <w:sz w:val="24"/>
          <w:szCs w:val="24"/>
        </w:rPr>
        <w:t xml:space="preserve">a </w:t>
      </w:r>
      <w:r w:rsidRPr="00B5584A">
        <w:rPr>
          <w:rFonts w:cs="Arial"/>
          <w:sz w:val="24"/>
          <w:szCs w:val="24"/>
        </w:rPr>
        <w:t>needs assessment</w:t>
      </w:r>
      <w:r w:rsidR="00B82B61" w:rsidRPr="00B5584A">
        <w:rPr>
          <w:rFonts w:cs="Arial"/>
          <w:sz w:val="24"/>
          <w:szCs w:val="24"/>
        </w:rPr>
        <w:t>, benchmarking</w:t>
      </w:r>
      <w:r w:rsidRPr="00B5584A">
        <w:rPr>
          <w:rFonts w:cs="Arial"/>
          <w:sz w:val="24"/>
          <w:szCs w:val="24"/>
        </w:rPr>
        <w:t xml:space="preserve"> and </w:t>
      </w:r>
      <w:r w:rsidR="00B82B61" w:rsidRPr="00B5584A">
        <w:rPr>
          <w:rFonts w:cs="Arial"/>
          <w:sz w:val="24"/>
          <w:szCs w:val="24"/>
        </w:rPr>
        <w:t>financial viability</w:t>
      </w:r>
      <w:r w:rsidRPr="00B5584A">
        <w:rPr>
          <w:rFonts w:cs="Arial"/>
          <w:sz w:val="24"/>
          <w:szCs w:val="24"/>
        </w:rPr>
        <w:t>.</w:t>
      </w:r>
    </w:p>
    <w:p w14:paraId="77EBE244" w14:textId="5992AFA9" w:rsidR="00B82B61" w:rsidRPr="00B5584A" w:rsidRDefault="00B82B61" w:rsidP="00EA6197">
      <w:pPr>
        <w:numPr>
          <w:ilvl w:val="0"/>
          <w:numId w:val="6"/>
        </w:numPr>
        <w:spacing w:before="40" w:after="40"/>
        <w:ind w:left="360"/>
        <w:rPr>
          <w:rFonts w:cs="Arial"/>
          <w:sz w:val="24"/>
          <w:szCs w:val="24"/>
        </w:rPr>
      </w:pPr>
      <w:r w:rsidRPr="00B5584A">
        <w:rPr>
          <w:rFonts w:cs="Arial"/>
          <w:sz w:val="24"/>
          <w:szCs w:val="24"/>
        </w:rPr>
        <w:t>Key focus</w:t>
      </w:r>
      <w:r w:rsidR="0088324C" w:rsidRPr="00B5584A">
        <w:rPr>
          <w:rFonts w:cs="Arial"/>
          <w:sz w:val="24"/>
          <w:szCs w:val="24"/>
        </w:rPr>
        <w:t xml:space="preserve"> is</w:t>
      </w:r>
      <w:r w:rsidRPr="00B5584A">
        <w:rPr>
          <w:rFonts w:cs="Arial"/>
          <w:sz w:val="24"/>
          <w:szCs w:val="24"/>
        </w:rPr>
        <w:t xml:space="preserve"> to invest in decarbonisation of swimming pools to reduce carbon emission</w:t>
      </w:r>
      <w:r w:rsidR="001263EF" w:rsidRPr="00B5584A">
        <w:rPr>
          <w:rFonts w:cs="Arial"/>
          <w:sz w:val="24"/>
          <w:szCs w:val="24"/>
        </w:rPr>
        <w:t>s</w:t>
      </w:r>
      <w:r w:rsidRPr="00B5584A">
        <w:rPr>
          <w:rFonts w:cs="Arial"/>
          <w:sz w:val="24"/>
          <w:szCs w:val="24"/>
        </w:rPr>
        <w:t>, improve energy efficiency and provide good experiences for users.</w:t>
      </w:r>
    </w:p>
    <w:p w14:paraId="1FCE81AB" w14:textId="03D98F3B" w:rsidR="00B82B61" w:rsidRPr="00B5584A" w:rsidRDefault="004268C3" w:rsidP="00B82B61">
      <w:pPr>
        <w:pStyle w:val="ListParagraph"/>
        <w:ind w:left="360"/>
        <w:rPr>
          <w:sz w:val="24"/>
          <w:szCs w:val="24"/>
        </w:rPr>
      </w:pPr>
      <w:r w:rsidRPr="00B5584A">
        <w:rPr>
          <w:sz w:val="24"/>
          <w:szCs w:val="24"/>
        </w:rPr>
        <w:t>Specific</w:t>
      </w:r>
      <w:r w:rsidR="00B82B61" w:rsidRPr="00B5584A">
        <w:rPr>
          <w:sz w:val="24"/>
          <w:szCs w:val="24"/>
        </w:rPr>
        <w:t xml:space="preserve"> design aspects of fit-for-purpose </w:t>
      </w:r>
      <w:r w:rsidR="000450F0" w:rsidRPr="00B5584A">
        <w:rPr>
          <w:sz w:val="24"/>
          <w:szCs w:val="24"/>
        </w:rPr>
        <w:t>swimming pools</w:t>
      </w:r>
      <w:r w:rsidR="00B82B61" w:rsidRPr="00B5584A">
        <w:rPr>
          <w:sz w:val="24"/>
          <w:szCs w:val="24"/>
        </w:rPr>
        <w:t xml:space="preserve">: </w:t>
      </w:r>
    </w:p>
    <w:p w14:paraId="50513744" w14:textId="72BA4FA6" w:rsidR="00B82B61" w:rsidRPr="00B5584A" w:rsidRDefault="000450F0" w:rsidP="00E0252C">
      <w:pPr>
        <w:pStyle w:val="ListParagraph"/>
        <w:numPr>
          <w:ilvl w:val="1"/>
          <w:numId w:val="28"/>
        </w:numPr>
        <w:spacing w:after="60"/>
        <w:ind w:left="720"/>
        <w:contextualSpacing w:val="0"/>
        <w:rPr>
          <w:rFonts w:cs="Arial"/>
          <w:color w:val="000000" w:themeColor="text1"/>
          <w:sz w:val="24"/>
          <w:szCs w:val="24"/>
        </w:rPr>
      </w:pPr>
      <w:r w:rsidRPr="00B5584A">
        <w:rPr>
          <w:rFonts w:cs="Arial"/>
          <w:color w:val="000000" w:themeColor="text1"/>
          <w:sz w:val="24"/>
          <w:szCs w:val="24"/>
        </w:rPr>
        <w:t>Visible</w:t>
      </w:r>
      <w:r w:rsidR="00B82B61" w:rsidRPr="00B5584A">
        <w:rPr>
          <w:rFonts w:cs="Arial"/>
          <w:color w:val="000000" w:themeColor="text1"/>
          <w:sz w:val="24"/>
          <w:szCs w:val="24"/>
        </w:rPr>
        <w:t xml:space="preserve"> </w:t>
      </w:r>
      <w:r w:rsidR="003B6848" w:rsidRPr="00B5584A">
        <w:rPr>
          <w:rFonts w:cs="Arial"/>
          <w:color w:val="000000" w:themeColor="text1"/>
          <w:sz w:val="24"/>
          <w:szCs w:val="24"/>
        </w:rPr>
        <w:t xml:space="preserve">and accessible </w:t>
      </w:r>
      <w:r w:rsidR="00B82B61" w:rsidRPr="00B5584A">
        <w:rPr>
          <w:rFonts w:cs="Arial"/>
          <w:color w:val="000000" w:themeColor="text1"/>
          <w:sz w:val="24"/>
          <w:szCs w:val="24"/>
        </w:rPr>
        <w:t xml:space="preserve">location </w:t>
      </w:r>
      <w:r w:rsidRPr="00B5584A">
        <w:rPr>
          <w:rFonts w:cs="Arial"/>
          <w:color w:val="000000" w:themeColor="text1"/>
          <w:sz w:val="24"/>
          <w:szCs w:val="24"/>
        </w:rPr>
        <w:t>with</w:t>
      </w:r>
      <w:r w:rsidR="00B82B61" w:rsidRPr="00B5584A">
        <w:rPr>
          <w:rFonts w:cs="Arial"/>
          <w:color w:val="000000" w:themeColor="text1"/>
          <w:sz w:val="24"/>
          <w:szCs w:val="24"/>
        </w:rPr>
        <w:t xml:space="preserve"> easy travel</w:t>
      </w:r>
      <w:r w:rsidR="001263EF" w:rsidRPr="00B5584A">
        <w:rPr>
          <w:rFonts w:cs="Arial"/>
          <w:color w:val="000000" w:themeColor="text1"/>
          <w:sz w:val="24"/>
          <w:szCs w:val="24"/>
        </w:rPr>
        <w:t>,</w:t>
      </w:r>
      <w:r w:rsidR="00B82B61" w:rsidRPr="00B5584A">
        <w:rPr>
          <w:rFonts w:cs="Arial"/>
          <w:color w:val="000000" w:themeColor="text1"/>
          <w:sz w:val="24"/>
          <w:szCs w:val="24"/>
        </w:rPr>
        <w:t xml:space="preserve"> including by public transport.</w:t>
      </w:r>
    </w:p>
    <w:p w14:paraId="6C167A45" w14:textId="36A39D31" w:rsidR="00B82B61" w:rsidRPr="00B5584A" w:rsidRDefault="00B82B61" w:rsidP="00E0252C">
      <w:pPr>
        <w:pStyle w:val="ListParagraph"/>
        <w:numPr>
          <w:ilvl w:val="1"/>
          <w:numId w:val="28"/>
        </w:numPr>
        <w:spacing w:after="60"/>
        <w:ind w:left="720"/>
        <w:contextualSpacing w:val="0"/>
        <w:rPr>
          <w:rFonts w:cs="Arial"/>
          <w:color w:val="000000" w:themeColor="text1"/>
          <w:sz w:val="24"/>
          <w:szCs w:val="24"/>
        </w:rPr>
      </w:pPr>
      <w:r w:rsidRPr="00B5584A">
        <w:rPr>
          <w:rFonts w:cs="Arial"/>
          <w:color w:val="000000" w:themeColor="text1"/>
          <w:sz w:val="24"/>
          <w:szCs w:val="24"/>
        </w:rPr>
        <w:t xml:space="preserve">Safety in and around </w:t>
      </w:r>
      <w:r w:rsidR="00E61A74" w:rsidRPr="00B5584A">
        <w:rPr>
          <w:rFonts w:cs="Arial"/>
          <w:color w:val="000000" w:themeColor="text1"/>
          <w:sz w:val="24"/>
          <w:szCs w:val="24"/>
        </w:rPr>
        <w:t>facilities</w:t>
      </w:r>
      <w:r w:rsidRPr="00B5584A">
        <w:rPr>
          <w:rFonts w:cs="Arial"/>
          <w:color w:val="000000" w:themeColor="text1"/>
          <w:sz w:val="24"/>
          <w:szCs w:val="24"/>
        </w:rPr>
        <w:t xml:space="preserve"> is important given peak periods are </w:t>
      </w:r>
      <w:r w:rsidR="00E61A74" w:rsidRPr="00B5584A">
        <w:rPr>
          <w:rFonts w:cs="Arial"/>
          <w:color w:val="000000" w:themeColor="text1"/>
          <w:sz w:val="24"/>
          <w:szCs w:val="24"/>
        </w:rPr>
        <w:t>early mornings</w:t>
      </w:r>
      <w:r w:rsidRPr="00B5584A">
        <w:rPr>
          <w:rFonts w:cs="Arial"/>
          <w:color w:val="000000" w:themeColor="text1"/>
          <w:sz w:val="24"/>
          <w:szCs w:val="24"/>
        </w:rPr>
        <w:t xml:space="preserve"> and evenings.</w:t>
      </w:r>
    </w:p>
    <w:p w14:paraId="64C47131" w14:textId="1BAEED0C" w:rsidR="00B82B61" w:rsidRPr="00B5584A" w:rsidRDefault="00B82B61" w:rsidP="00E0252C">
      <w:pPr>
        <w:pStyle w:val="ListParagraph"/>
        <w:numPr>
          <w:ilvl w:val="1"/>
          <w:numId w:val="28"/>
        </w:numPr>
        <w:spacing w:after="60"/>
        <w:ind w:left="720"/>
        <w:contextualSpacing w:val="0"/>
        <w:rPr>
          <w:rFonts w:cs="Arial"/>
          <w:color w:val="000000" w:themeColor="text1"/>
          <w:sz w:val="24"/>
          <w:szCs w:val="24"/>
        </w:rPr>
      </w:pPr>
      <w:r w:rsidRPr="00B5584A">
        <w:rPr>
          <w:rFonts w:cs="Arial"/>
          <w:color w:val="000000" w:themeColor="text1"/>
          <w:sz w:val="24"/>
          <w:szCs w:val="24"/>
        </w:rPr>
        <w:t xml:space="preserve">Carpark capacity needs to </w:t>
      </w:r>
      <w:r w:rsidR="009B19B9" w:rsidRPr="00B5584A">
        <w:rPr>
          <w:rFonts w:cs="Arial"/>
          <w:color w:val="000000" w:themeColor="text1"/>
          <w:sz w:val="24"/>
          <w:szCs w:val="24"/>
        </w:rPr>
        <w:t xml:space="preserve">be </w:t>
      </w:r>
      <w:r w:rsidRPr="00B5584A">
        <w:rPr>
          <w:rFonts w:cs="Arial"/>
          <w:color w:val="000000" w:themeColor="text1"/>
          <w:sz w:val="24"/>
          <w:szCs w:val="24"/>
        </w:rPr>
        <w:t xml:space="preserve">carefully calculated recognising </w:t>
      </w:r>
      <w:r w:rsidR="00955EDA" w:rsidRPr="00B5584A">
        <w:rPr>
          <w:rFonts w:cs="Arial"/>
          <w:color w:val="000000" w:themeColor="text1"/>
          <w:sz w:val="24"/>
          <w:szCs w:val="24"/>
        </w:rPr>
        <w:t xml:space="preserve">the </w:t>
      </w:r>
      <w:r w:rsidR="00244AEB" w:rsidRPr="00B5584A">
        <w:rPr>
          <w:rFonts w:cs="Arial"/>
          <w:color w:val="000000" w:themeColor="text1"/>
          <w:sz w:val="24"/>
          <w:szCs w:val="24"/>
        </w:rPr>
        <w:t>difference</w:t>
      </w:r>
      <w:r w:rsidRPr="00B5584A">
        <w:rPr>
          <w:rFonts w:cs="Arial"/>
          <w:color w:val="000000" w:themeColor="text1"/>
          <w:sz w:val="24"/>
          <w:szCs w:val="24"/>
        </w:rPr>
        <w:t xml:space="preserve"> between </w:t>
      </w:r>
      <w:r w:rsidR="00244AEB" w:rsidRPr="00B5584A">
        <w:rPr>
          <w:rFonts w:cs="Arial"/>
          <w:color w:val="000000" w:themeColor="text1"/>
          <w:sz w:val="24"/>
          <w:szCs w:val="24"/>
        </w:rPr>
        <w:t>peak</w:t>
      </w:r>
      <w:r w:rsidRPr="00B5584A">
        <w:rPr>
          <w:rFonts w:cs="Arial"/>
          <w:color w:val="000000" w:themeColor="text1"/>
          <w:sz w:val="24"/>
          <w:szCs w:val="24"/>
        </w:rPr>
        <w:t xml:space="preserve"> and </w:t>
      </w:r>
      <w:r w:rsidR="00244AEB" w:rsidRPr="00B5584A">
        <w:rPr>
          <w:rFonts w:cs="Arial"/>
          <w:color w:val="000000" w:themeColor="text1"/>
          <w:sz w:val="24"/>
          <w:szCs w:val="24"/>
        </w:rPr>
        <w:t>off-peak periods</w:t>
      </w:r>
      <w:r w:rsidRPr="00B5584A">
        <w:rPr>
          <w:rFonts w:cs="Arial"/>
          <w:color w:val="000000" w:themeColor="text1"/>
          <w:sz w:val="24"/>
          <w:szCs w:val="24"/>
        </w:rPr>
        <w:t>.</w:t>
      </w:r>
    </w:p>
    <w:p w14:paraId="14E2F828" w14:textId="749440F4" w:rsidR="00985527" w:rsidRPr="00B5584A" w:rsidRDefault="002C69BA" w:rsidP="00E0252C">
      <w:pPr>
        <w:pStyle w:val="ListParagraph"/>
        <w:numPr>
          <w:ilvl w:val="1"/>
          <w:numId w:val="28"/>
        </w:numPr>
        <w:spacing w:after="60"/>
        <w:ind w:left="720"/>
        <w:contextualSpacing w:val="0"/>
        <w:rPr>
          <w:rFonts w:cs="Arial"/>
          <w:color w:val="000000" w:themeColor="text1"/>
          <w:sz w:val="24"/>
          <w:szCs w:val="24"/>
        </w:rPr>
      </w:pPr>
      <w:r w:rsidRPr="00B5584A">
        <w:rPr>
          <w:rFonts w:cs="Arial"/>
          <w:color w:val="000000" w:themeColor="text1"/>
          <w:sz w:val="24"/>
          <w:szCs w:val="24"/>
        </w:rPr>
        <w:t>There needs to be g</w:t>
      </w:r>
      <w:r w:rsidR="00985527" w:rsidRPr="00B5584A">
        <w:rPr>
          <w:rFonts w:cs="Arial"/>
          <w:color w:val="000000" w:themeColor="text1"/>
          <w:sz w:val="24"/>
          <w:szCs w:val="24"/>
        </w:rPr>
        <w:t>ood transition between wet and dry spaces to minimise cleaning requirements.</w:t>
      </w:r>
    </w:p>
    <w:p w14:paraId="119B7BA4" w14:textId="7B8FFD7F" w:rsidR="00985527" w:rsidRPr="00B5584A" w:rsidRDefault="00985527" w:rsidP="00E0252C">
      <w:pPr>
        <w:pStyle w:val="ListParagraph"/>
        <w:numPr>
          <w:ilvl w:val="1"/>
          <w:numId w:val="28"/>
        </w:numPr>
        <w:spacing w:after="60"/>
        <w:ind w:left="720"/>
        <w:contextualSpacing w:val="0"/>
        <w:rPr>
          <w:rFonts w:cs="Arial"/>
          <w:color w:val="000000" w:themeColor="text1"/>
          <w:sz w:val="24"/>
          <w:szCs w:val="24"/>
        </w:rPr>
      </w:pPr>
      <w:r w:rsidRPr="00B5584A">
        <w:rPr>
          <w:rFonts w:cs="Arial"/>
          <w:color w:val="000000" w:themeColor="text1"/>
          <w:sz w:val="24"/>
          <w:szCs w:val="24"/>
        </w:rPr>
        <w:t>Sufficient space for spectator</w:t>
      </w:r>
      <w:r w:rsidR="00AE5B39">
        <w:rPr>
          <w:rFonts w:cs="Arial"/>
          <w:color w:val="000000" w:themeColor="text1"/>
          <w:sz w:val="24"/>
          <w:szCs w:val="24"/>
        </w:rPr>
        <w:t>s</w:t>
      </w:r>
      <w:r w:rsidRPr="00B5584A">
        <w:rPr>
          <w:rFonts w:cs="Arial"/>
          <w:color w:val="000000" w:themeColor="text1"/>
          <w:sz w:val="24"/>
          <w:szCs w:val="24"/>
        </w:rPr>
        <w:t xml:space="preserve"> and large groups.</w:t>
      </w:r>
    </w:p>
    <w:p w14:paraId="5D42B350" w14:textId="48EA7C9D" w:rsidR="00D80440" w:rsidRPr="00B5584A" w:rsidRDefault="00D80440" w:rsidP="00E0252C">
      <w:pPr>
        <w:pStyle w:val="ListParagraph"/>
        <w:numPr>
          <w:ilvl w:val="1"/>
          <w:numId w:val="28"/>
        </w:numPr>
        <w:spacing w:after="60"/>
        <w:ind w:left="720"/>
        <w:contextualSpacing w:val="0"/>
        <w:rPr>
          <w:rFonts w:cs="Arial"/>
          <w:color w:val="000000" w:themeColor="text1"/>
          <w:sz w:val="24"/>
          <w:szCs w:val="24"/>
        </w:rPr>
      </w:pPr>
      <w:r w:rsidRPr="00B5584A">
        <w:rPr>
          <w:rFonts w:cs="Arial"/>
          <w:color w:val="000000" w:themeColor="text1"/>
          <w:sz w:val="24"/>
          <w:szCs w:val="24"/>
        </w:rPr>
        <w:t xml:space="preserve">Good design of changing spaces to cater for a range of needs including families, </w:t>
      </w:r>
      <w:r w:rsidR="00985527" w:rsidRPr="00B5584A">
        <w:rPr>
          <w:rFonts w:cs="Arial"/>
          <w:color w:val="000000" w:themeColor="text1"/>
          <w:sz w:val="24"/>
          <w:szCs w:val="24"/>
        </w:rPr>
        <w:t>all-gender</w:t>
      </w:r>
      <w:r w:rsidR="00EC6047">
        <w:rPr>
          <w:rFonts w:cs="Arial"/>
          <w:color w:val="000000" w:themeColor="text1"/>
          <w:sz w:val="24"/>
          <w:szCs w:val="24"/>
        </w:rPr>
        <w:t>s</w:t>
      </w:r>
      <w:r w:rsidR="00985527" w:rsidRPr="00B5584A">
        <w:rPr>
          <w:rFonts w:cs="Arial"/>
          <w:color w:val="000000" w:themeColor="text1"/>
          <w:sz w:val="24"/>
          <w:szCs w:val="24"/>
        </w:rPr>
        <w:t xml:space="preserve"> and disabled people.</w:t>
      </w:r>
    </w:p>
    <w:p w14:paraId="5F374ED3" w14:textId="4139BD79" w:rsidR="00B82B61" w:rsidRPr="00B5584A" w:rsidRDefault="0054685C" w:rsidP="00E0252C">
      <w:pPr>
        <w:pStyle w:val="ListParagraph"/>
        <w:numPr>
          <w:ilvl w:val="1"/>
          <w:numId w:val="28"/>
        </w:numPr>
        <w:spacing w:after="60"/>
        <w:ind w:left="720"/>
        <w:contextualSpacing w:val="0"/>
        <w:rPr>
          <w:rFonts w:cs="Arial"/>
          <w:color w:val="000000" w:themeColor="text1"/>
          <w:sz w:val="24"/>
          <w:szCs w:val="24"/>
        </w:rPr>
      </w:pPr>
      <w:r w:rsidRPr="00B5584A">
        <w:rPr>
          <w:rFonts w:cs="Arial"/>
          <w:color w:val="000000" w:themeColor="text1"/>
          <w:sz w:val="24"/>
          <w:szCs w:val="24"/>
        </w:rPr>
        <w:t xml:space="preserve">Follow </w:t>
      </w:r>
      <w:r w:rsidR="00B82B61" w:rsidRPr="00B5584A">
        <w:rPr>
          <w:rFonts w:cs="Arial"/>
          <w:color w:val="000000" w:themeColor="text1"/>
          <w:sz w:val="24"/>
          <w:szCs w:val="24"/>
        </w:rPr>
        <w:t xml:space="preserve">Sport New Zealand guidelines for </w:t>
      </w:r>
      <w:r w:rsidR="00244AEB" w:rsidRPr="00B5584A">
        <w:rPr>
          <w:rFonts w:cs="Arial"/>
          <w:color w:val="000000" w:themeColor="text1"/>
          <w:sz w:val="24"/>
          <w:szCs w:val="24"/>
        </w:rPr>
        <w:t>aquatic</w:t>
      </w:r>
      <w:r w:rsidR="00B82B61" w:rsidRPr="00B5584A">
        <w:rPr>
          <w:rFonts w:cs="Arial"/>
          <w:color w:val="000000" w:themeColor="text1"/>
          <w:sz w:val="24"/>
          <w:szCs w:val="24"/>
        </w:rPr>
        <w:t xml:space="preserve"> spaces.</w:t>
      </w:r>
    </w:p>
    <w:p w14:paraId="28CA9687" w14:textId="204F2BAB" w:rsidR="00843C34" w:rsidRPr="00B5584A" w:rsidRDefault="0054685C" w:rsidP="00702093">
      <w:pPr>
        <w:numPr>
          <w:ilvl w:val="0"/>
          <w:numId w:val="6"/>
        </w:numPr>
        <w:spacing w:before="40" w:after="40"/>
        <w:ind w:left="360"/>
        <w:rPr>
          <w:rFonts w:cs="Arial"/>
          <w:sz w:val="24"/>
          <w:szCs w:val="24"/>
        </w:rPr>
      </w:pPr>
      <w:r w:rsidRPr="00B5584A">
        <w:rPr>
          <w:rFonts w:cs="Arial"/>
          <w:sz w:val="24"/>
          <w:szCs w:val="24"/>
        </w:rPr>
        <w:t>WRAC</w:t>
      </w:r>
      <w:r w:rsidR="00843C34" w:rsidRPr="00B5584A">
        <w:rPr>
          <w:rFonts w:cs="Arial"/>
          <w:sz w:val="24"/>
          <w:szCs w:val="24"/>
        </w:rPr>
        <w:t xml:space="preserve"> </w:t>
      </w:r>
      <w:r w:rsidR="008728DD" w:rsidRPr="00B5584A">
        <w:rPr>
          <w:rFonts w:cs="Arial"/>
          <w:sz w:val="24"/>
          <w:szCs w:val="24"/>
        </w:rPr>
        <w:t xml:space="preserve">– maintain </w:t>
      </w:r>
      <w:r w:rsidR="00843C34" w:rsidRPr="00B5584A">
        <w:rPr>
          <w:rFonts w:cs="Arial"/>
          <w:sz w:val="24"/>
          <w:szCs w:val="24"/>
        </w:rPr>
        <w:t xml:space="preserve">as primary </w:t>
      </w:r>
      <w:r w:rsidRPr="00B5584A">
        <w:rPr>
          <w:rFonts w:cs="Arial"/>
          <w:sz w:val="24"/>
          <w:szCs w:val="24"/>
        </w:rPr>
        <w:t xml:space="preserve">aquatic </w:t>
      </w:r>
      <w:r w:rsidR="00843C34" w:rsidRPr="00B5584A">
        <w:rPr>
          <w:rFonts w:cs="Arial"/>
          <w:sz w:val="24"/>
          <w:szCs w:val="24"/>
        </w:rPr>
        <w:t xml:space="preserve">sport facility, implement decarbonisation </w:t>
      </w:r>
      <w:r w:rsidR="008728DD" w:rsidRPr="00B5584A">
        <w:rPr>
          <w:rFonts w:cs="Arial"/>
          <w:sz w:val="24"/>
          <w:szCs w:val="24"/>
        </w:rPr>
        <w:t>plan</w:t>
      </w:r>
      <w:r w:rsidR="00843C34" w:rsidRPr="00B5584A">
        <w:rPr>
          <w:rFonts w:cs="Arial"/>
          <w:sz w:val="24"/>
          <w:szCs w:val="24"/>
        </w:rPr>
        <w:t xml:space="preserve"> and </w:t>
      </w:r>
      <w:r w:rsidR="00702093" w:rsidRPr="00B5584A">
        <w:rPr>
          <w:rFonts w:cs="Arial"/>
          <w:sz w:val="24"/>
          <w:szCs w:val="24"/>
        </w:rPr>
        <w:t>develop</w:t>
      </w:r>
      <w:r w:rsidR="00843C34" w:rsidRPr="00B5584A">
        <w:rPr>
          <w:rFonts w:cs="Arial"/>
          <w:sz w:val="24"/>
          <w:szCs w:val="24"/>
        </w:rPr>
        <w:t xml:space="preserve"> collaboration across the co-located precinct.</w:t>
      </w:r>
    </w:p>
    <w:p w14:paraId="7B04711B" w14:textId="16F98F0B" w:rsidR="00EF3FC1" w:rsidRPr="00B5584A" w:rsidRDefault="00EF3FC1" w:rsidP="00EF3FC1">
      <w:pPr>
        <w:numPr>
          <w:ilvl w:val="0"/>
          <w:numId w:val="6"/>
        </w:numPr>
        <w:spacing w:before="40" w:after="40"/>
        <w:ind w:left="360"/>
        <w:rPr>
          <w:rFonts w:cs="Arial"/>
          <w:sz w:val="24"/>
          <w:szCs w:val="24"/>
        </w:rPr>
      </w:pPr>
      <w:r w:rsidRPr="00B5584A">
        <w:rPr>
          <w:rFonts w:cs="Arial"/>
          <w:sz w:val="24"/>
          <w:szCs w:val="24"/>
        </w:rPr>
        <w:t xml:space="preserve">Freyberg and Thorndon </w:t>
      </w:r>
      <w:r w:rsidR="00772779" w:rsidRPr="00B5584A">
        <w:rPr>
          <w:rFonts w:cs="Arial"/>
          <w:sz w:val="24"/>
          <w:szCs w:val="24"/>
        </w:rPr>
        <w:t xml:space="preserve">pools </w:t>
      </w:r>
      <w:r w:rsidRPr="00B5584A">
        <w:rPr>
          <w:rFonts w:cs="Arial"/>
          <w:sz w:val="24"/>
          <w:szCs w:val="24"/>
        </w:rPr>
        <w:t>– investigate options to increase leisure and hydrotherapy</w:t>
      </w:r>
      <w:r w:rsidR="004176A0" w:rsidRPr="00B5584A">
        <w:rPr>
          <w:rFonts w:cs="Arial"/>
          <w:sz w:val="24"/>
          <w:szCs w:val="24"/>
        </w:rPr>
        <w:t>, and potentially learning</w:t>
      </w:r>
      <w:r w:rsidR="00A62508" w:rsidRPr="00B5584A">
        <w:rPr>
          <w:rFonts w:cs="Arial"/>
          <w:sz w:val="24"/>
          <w:szCs w:val="24"/>
        </w:rPr>
        <w:t>,</w:t>
      </w:r>
      <w:r w:rsidR="004176A0" w:rsidRPr="00B5584A">
        <w:rPr>
          <w:rFonts w:cs="Arial"/>
          <w:sz w:val="24"/>
          <w:szCs w:val="24"/>
        </w:rPr>
        <w:t xml:space="preserve"> alongside sufficient structured water</w:t>
      </w:r>
      <w:r w:rsidR="00E53A21" w:rsidRPr="00B5584A">
        <w:rPr>
          <w:rFonts w:cs="Arial"/>
          <w:sz w:val="24"/>
          <w:szCs w:val="24"/>
        </w:rPr>
        <w:t>-provision</w:t>
      </w:r>
      <w:r w:rsidR="001F455D" w:rsidRPr="00B5584A">
        <w:rPr>
          <w:rFonts w:cs="Arial"/>
          <w:sz w:val="24"/>
          <w:szCs w:val="24"/>
        </w:rPr>
        <w:t>. R</w:t>
      </w:r>
      <w:r w:rsidR="00E53A21" w:rsidRPr="00B5584A">
        <w:rPr>
          <w:rFonts w:cs="Arial"/>
          <w:sz w:val="24"/>
          <w:szCs w:val="24"/>
        </w:rPr>
        <w:t xml:space="preserve">espond to </w:t>
      </w:r>
      <w:r w:rsidRPr="00B5584A">
        <w:rPr>
          <w:rFonts w:cs="Arial"/>
          <w:sz w:val="24"/>
          <w:szCs w:val="24"/>
        </w:rPr>
        <w:t>the fit-for-purpose and resilience issues.</w:t>
      </w:r>
    </w:p>
    <w:p w14:paraId="543E32DC" w14:textId="4E240861" w:rsidR="00702093" w:rsidRPr="00B5584A" w:rsidRDefault="00702093" w:rsidP="00702093">
      <w:pPr>
        <w:numPr>
          <w:ilvl w:val="0"/>
          <w:numId w:val="6"/>
        </w:numPr>
        <w:spacing w:before="40" w:after="40"/>
        <w:ind w:left="360"/>
        <w:rPr>
          <w:rFonts w:cs="Arial"/>
          <w:sz w:val="24"/>
          <w:szCs w:val="24"/>
        </w:rPr>
      </w:pPr>
      <w:r w:rsidRPr="00B5584A">
        <w:rPr>
          <w:rFonts w:cs="Arial"/>
          <w:sz w:val="24"/>
          <w:szCs w:val="24"/>
        </w:rPr>
        <w:t xml:space="preserve">Khandallah Pool – continue to investigate </w:t>
      </w:r>
      <w:r w:rsidR="003A61E0" w:rsidRPr="00B5584A">
        <w:rPr>
          <w:rFonts w:cs="Arial"/>
          <w:sz w:val="24"/>
          <w:szCs w:val="24"/>
        </w:rPr>
        <w:t xml:space="preserve">future </w:t>
      </w:r>
      <w:r w:rsidRPr="00B5584A">
        <w:rPr>
          <w:rFonts w:cs="Arial"/>
          <w:sz w:val="24"/>
          <w:szCs w:val="24"/>
        </w:rPr>
        <w:t>options.</w:t>
      </w:r>
    </w:p>
    <w:p w14:paraId="652F3438" w14:textId="7A086EF6" w:rsidR="00702093" w:rsidRPr="00B5584A" w:rsidRDefault="00702093" w:rsidP="00702093">
      <w:pPr>
        <w:numPr>
          <w:ilvl w:val="0"/>
          <w:numId w:val="6"/>
        </w:numPr>
        <w:spacing w:before="40" w:after="40"/>
        <w:ind w:left="360"/>
        <w:rPr>
          <w:rFonts w:cs="Arial"/>
          <w:sz w:val="24"/>
          <w:szCs w:val="24"/>
        </w:rPr>
      </w:pPr>
      <w:r w:rsidRPr="00B5584A">
        <w:rPr>
          <w:rFonts w:cs="Arial"/>
          <w:sz w:val="24"/>
          <w:szCs w:val="24"/>
        </w:rPr>
        <w:t xml:space="preserve">Karori and Tawa – medium to long-term, investigate options to increase leisure </w:t>
      </w:r>
      <w:r w:rsidR="007626C5" w:rsidRPr="00B5584A">
        <w:rPr>
          <w:rFonts w:cs="Arial"/>
          <w:sz w:val="24"/>
          <w:szCs w:val="24"/>
        </w:rPr>
        <w:t>and hydrotherapy water</w:t>
      </w:r>
      <w:r w:rsidR="006A7E74" w:rsidRPr="00B5584A">
        <w:rPr>
          <w:rFonts w:cs="Arial"/>
          <w:sz w:val="24"/>
          <w:szCs w:val="24"/>
        </w:rPr>
        <w:t xml:space="preserve"> and address fit-for-purpose issues.</w:t>
      </w:r>
    </w:p>
    <w:p w14:paraId="3ABE608D" w14:textId="36B8595A" w:rsidR="00EF3FC1" w:rsidRPr="00B5584A" w:rsidRDefault="00EF3FC1" w:rsidP="00CC2223">
      <w:pPr>
        <w:numPr>
          <w:ilvl w:val="0"/>
          <w:numId w:val="6"/>
        </w:numPr>
        <w:spacing w:before="40" w:after="40"/>
        <w:ind w:left="360"/>
        <w:rPr>
          <w:rFonts w:cs="Arial"/>
          <w:sz w:val="24"/>
          <w:szCs w:val="24"/>
        </w:rPr>
      </w:pPr>
      <w:r w:rsidRPr="00B5584A">
        <w:rPr>
          <w:rFonts w:cs="Arial"/>
          <w:sz w:val="24"/>
          <w:szCs w:val="24"/>
        </w:rPr>
        <w:t>Collect data on the impact o</w:t>
      </w:r>
      <w:r w:rsidR="005831C0">
        <w:rPr>
          <w:rFonts w:cs="Arial"/>
          <w:sz w:val="24"/>
          <w:szCs w:val="24"/>
        </w:rPr>
        <w:t>f</w:t>
      </w:r>
      <w:r w:rsidRPr="00B5584A">
        <w:rPr>
          <w:rFonts w:cs="Arial"/>
          <w:sz w:val="24"/>
          <w:szCs w:val="24"/>
        </w:rPr>
        <w:t xml:space="preserve"> the Council’s investment in learn to swim at </w:t>
      </w:r>
      <w:r w:rsidR="00AA7216" w:rsidRPr="00B5584A">
        <w:rPr>
          <w:rFonts w:cs="Arial"/>
          <w:sz w:val="24"/>
          <w:szCs w:val="24"/>
        </w:rPr>
        <w:t>s</w:t>
      </w:r>
      <w:r w:rsidRPr="00B5584A">
        <w:rPr>
          <w:rFonts w:cs="Arial"/>
          <w:sz w:val="24"/>
          <w:szCs w:val="24"/>
        </w:rPr>
        <w:t>chool pools. Investigate with learn to swim providers whether distance is a barrier to participation.</w:t>
      </w:r>
    </w:p>
    <w:p w14:paraId="74BCEDD4" w14:textId="7B6E01BF" w:rsidR="00843C34" w:rsidRPr="00B5584A" w:rsidRDefault="00843C34" w:rsidP="00EF3FC1">
      <w:pPr>
        <w:numPr>
          <w:ilvl w:val="0"/>
          <w:numId w:val="6"/>
        </w:numPr>
        <w:spacing w:before="40" w:after="40"/>
        <w:ind w:left="360"/>
        <w:rPr>
          <w:rFonts w:cs="Arial"/>
          <w:sz w:val="24"/>
          <w:szCs w:val="24"/>
        </w:rPr>
      </w:pPr>
      <w:r w:rsidRPr="00B5584A">
        <w:rPr>
          <w:rFonts w:cs="Arial"/>
          <w:sz w:val="24"/>
          <w:szCs w:val="24"/>
        </w:rPr>
        <w:t>Maintain a watching brief on aquatic sport provision post the completion of Naenae Pool and Fitness Centre in Lower Hutt.</w:t>
      </w:r>
    </w:p>
    <w:p w14:paraId="1B90C17F" w14:textId="5CB8471C" w:rsidR="00843C34" w:rsidRPr="008801B5" w:rsidRDefault="00843C34" w:rsidP="00414AC1">
      <w:pPr>
        <w:spacing w:after="40"/>
        <w:rPr>
          <w:rFonts w:cs="Arial"/>
          <w:color w:val="44546A" w:themeColor="text2"/>
        </w:rPr>
      </w:pPr>
      <w:r w:rsidRPr="008801B5">
        <w:rPr>
          <w:rFonts w:cs="Arial"/>
          <w:color w:val="44546A" w:themeColor="text2"/>
        </w:rPr>
        <w:br w:type="page"/>
      </w:r>
    </w:p>
    <w:p w14:paraId="1B5BEA86" w14:textId="7EF14CD8" w:rsidR="00843C34" w:rsidRPr="00583ED5" w:rsidRDefault="00843C34" w:rsidP="00843C34">
      <w:pPr>
        <w:pStyle w:val="Heading2"/>
        <w:rPr>
          <w:rFonts w:cs="Arial"/>
          <w:sz w:val="28"/>
          <w:szCs w:val="28"/>
        </w:rPr>
      </w:pPr>
      <w:bookmarkStart w:id="40" w:name="_Toc161930229"/>
      <w:r w:rsidRPr="00583ED5">
        <w:rPr>
          <w:rFonts w:cs="Arial"/>
          <w:sz w:val="28"/>
          <w:szCs w:val="28"/>
        </w:rPr>
        <w:t>5.</w:t>
      </w:r>
      <w:r w:rsidR="00B66B55" w:rsidRPr="00583ED5">
        <w:rPr>
          <w:rFonts w:cs="Arial"/>
          <w:sz w:val="28"/>
          <w:szCs w:val="28"/>
        </w:rPr>
        <w:t>5</w:t>
      </w:r>
      <w:r w:rsidRPr="00583ED5">
        <w:rPr>
          <w:rFonts w:cs="Arial"/>
          <w:sz w:val="28"/>
          <w:szCs w:val="28"/>
        </w:rPr>
        <w:t xml:space="preserve"> </w:t>
      </w:r>
      <w:r w:rsidR="00DB19BB" w:rsidRPr="00583ED5">
        <w:rPr>
          <w:rFonts w:cs="Arial"/>
          <w:sz w:val="28"/>
          <w:szCs w:val="28"/>
        </w:rPr>
        <w:t xml:space="preserve">Taupuni rīhi </w:t>
      </w:r>
      <w:r w:rsidRPr="00583ED5">
        <w:rPr>
          <w:rFonts w:cs="Arial"/>
          <w:sz w:val="28"/>
          <w:szCs w:val="28"/>
        </w:rPr>
        <w:t xml:space="preserve">| </w:t>
      </w:r>
      <w:r w:rsidRPr="00583ED5">
        <w:rPr>
          <w:rFonts w:cs="Arial"/>
          <w:iCs/>
          <w:sz w:val="28"/>
          <w:szCs w:val="28"/>
        </w:rPr>
        <w:t xml:space="preserve">Lease </w:t>
      </w:r>
      <w:r w:rsidR="00142CB3" w:rsidRPr="00583ED5">
        <w:rPr>
          <w:rFonts w:cs="Arial"/>
          <w:iCs/>
          <w:sz w:val="28"/>
          <w:szCs w:val="28"/>
        </w:rPr>
        <w:t>f</w:t>
      </w:r>
      <w:r w:rsidRPr="00583ED5">
        <w:rPr>
          <w:rFonts w:cs="Arial"/>
          <w:iCs/>
          <w:sz w:val="28"/>
          <w:szCs w:val="28"/>
        </w:rPr>
        <w:t>acilities</w:t>
      </w:r>
      <w:bookmarkEnd w:id="40"/>
    </w:p>
    <w:p w14:paraId="3040D1CD" w14:textId="6D1114DF" w:rsidR="00843C34" w:rsidRPr="001E70ED" w:rsidRDefault="00843C34" w:rsidP="00843C34">
      <w:pPr>
        <w:spacing w:before="160" w:after="40"/>
        <w:rPr>
          <w:rFonts w:cs="Arial"/>
          <w:b/>
          <w:color w:val="000000" w:themeColor="text1"/>
          <w:sz w:val="24"/>
          <w:szCs w:val="24"/>
        </w:rPr>
      </w:pPr>
      <w:r w:rsidRPr="001E70ED">
        <w:rPr>
          <w:rFonts w:cs="Arial"/>
          <w:b/>
          <w:color w:val="000000" w:themeColor="text1"/>
          <w:sz w:val="24"/>
          <w:szCs w:val="24"/>
        </w:rPr>
        <w:t>Role:</w:t>
      </w:r>
    </w:p>
    <w:p w14:paraId="41BD6503" w14:textId="5762411C" w:rsidR="00843C34" w:rsidRPr="001E70ED" w:rsidRDefault="00843C34">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Provision of land and/or buildings that enable leaseholders to deliver sport, recreation, cultural, creative, performance, community</w:t>
      </w:r>
      <w:r w:rsidR="00425422" w:rsidRPr="001E70ED">
        <w:rPr>
          <w:rFonts w:cs="Arial"/>
          <w:color w:val="000000" w:themeColor="text1"/>
          <w:sz w:val="24"/>
          <w:szCs w:val="24"/>
        </w:rPr>
        <w:t xml:space="preserve"> </w:t>
      </w:r>
      <w:r w:rsidRPr="001E70ED">
        <w:rPr>
          <w:rFonts w:cs="Arial"/>
          <w:color w:val="000000" w:themeColor="text1"/>
          <w:sz w:val="24"/>
          <w:szCs w:val="24"/>
        </w:rPr>
        <w:t>and social activities.</w:t>
      </w:r>
    </w:p>
    <w:p w14:paraId="19D8FF21" w14:textId="794CC7BC" w:rsidR="00843C34" w:rsidRPr="001E70ED" w:rsidRDefault="00843C34">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 xml:space="preserve">Enable community-led delivery of community facilities and activities </w:t>
      </w:r>
      <w:r w:rsidR="0086068F">
        <w:rPr>
          <w:rFonts w:cs="Arial"/>
          <w:color w:val="000000" w:themeColor="text1"/>
          <w:sz w:val="24"/>
          <w:szCs w:val="24"/>
        </w:rPr>
        <w:t>help</w:t>
      </w:r>
      <w:r w:rsidR="005525E1">
        <w:rPr>
          <w:rFonts w:cs="Arial"/>
          <w:color w:val="000000" w:themeColor="text1"/>
          <w:sz w:val="24"/>
          <w:szCs w:val="24"/>
        </w:rPr>
        <w:t>ing</w:t>
      </w:r>
      <w:r w:rsidRPr="001E70ED">
        <w:rPr>
          <w:rFonts w:cs="Arial"/>
          <w:color w:val="000000" w:themeColor="text1"/>
          <w:sz w:val="24"/>
          <w:szCs w:val="24"/>
        </w:rPr>
        <w:t xml:space="preserve"> people to connect, access space, learn, participate or find support.</w:t>
      </w:r>
    </w:p>
    <w:p w14:paraId="34C06311" w14:textId="77777777" w:rsidR="00843C34" w:rsidRPr="001E70ED" w:rsidRDefault="00843C34" w:rsidP="00843C34">
      <w:pPr>
        <w:spacing w:before="160" w:after="40"/>
        <w:rPr>
          <w:rFonts w:cs="Arial"/>
          <w:b/>
          <w:color w:val="000000" w:themeColor="text1"/>
          <w:sz w:val="24"/>
          <w:szCs w:val="24"/>
        </w:rPr>
      </w:pPr>
      <w:r w:rsidRPr="001E70ED">
        <w:rPr>
          <w:rFonts w:cs="Arial"/>
          <w:b/>
          <w:color w:val="000000" w:themeColor="text1"/>
          <w:sz w:val="24"/>
          <w:szCs w:val="24"/>
        </w:rPr>
        <w:t>Current state:</w:t>
      </w:r>
    </w:p>
    <w:p w14:paraId="6638A2EE" w14:textId="273A258D" w:rsidR="00351E42" w:rsidRPr="001E70ED" w:rsidRDefault="000A10FF">
      <w:pPr>
        <w:pStyle w:val="ListParagraph"/>
        <w:numPr>
          <w:ilvl w:val="0"/>
          <w:numId w:val="11"/>
        </w:numPr>
        <w:spacing w:after="60"/>
        <w:ind w:left="357" w:hanging="357"/>
        <w:contextualSpacing w:val="0"/>
        <w:rPr>
          <w:rFonts w:cs="Arial"/>
          <w:color w:val="000000" w:themeColor="text1"/>
          <w:sz w:val="24"/>
          <w:szCs w:val="24"/>
        </w:rPr>
      </w:pPr>
      <w:r>
        <w:rPr>
          <w:rFonts w:cs="Arial"/>
          <w:color w:val="000000" w:themeColor="text1"/>
          <w:sz w:val="24"/>
          <w:szCs w:val="24"/>
        </w:rPr>
        <w:t xml:space="preserve">Lease </w:t>
      </w:r>
      <w:r w:rsidR="00B0137F">
        <w:rPr>
          <w:rFonts w:cs="Arial"/>
          <w:color w:val="000000" w:themeColor="text1"/>
          <w:sz w:val="24"/>
          <w:szCs w:val="24"/>
        </w:rPr>
        <w:t>f</w:t>
      </w:r>
      <w:r w:rsidR="00351E42" w:rsidRPr="001E70ED">
        <w:rPr>
          <w:rFonts w:cs="Arial"/>
          <w:color w:val="000000" w:themeColor="text1"/>
          <w:sz w:val="24"/>
          <w:szCs w:val="24"/>
        </w:rPr>
        <w:t xml:space="preserve">acilities </w:t>
      </w:r>
      <w:r w:rsidR="00800FF3" w:rsidRPr="001E70ED">
        <w:rPr>
          <w:rFonts w:cs="Arial"/>
          <w:color w:val="000000" w:themeColor="text1"/>
          <w:sz w:val="24"/>
          <w:szCs w:val="24"/>
        </w:rPr>
        <w:t>are covered by the Council’s</w:t>
      </w:r>
      <w:r w:rsidR="00351E42" w:rsidRPr="001E70ED">
        <w:rPr>
          <w:rFonts w:cs="Arial"/>
          <w:color w:val="000000" w:themeColor="text1"/>
          <w:sz w:val="24"/>
          <w:szCs w:val="24"/>
        </w:rPr>
        <w:t xml:space="preserve"> </w:t>
      </w:r>
      <w:bookmarkStart w:id="41" w:name="_Hlk145837456"/>
      <w:r w:rsidR="00BB4BBF" w:rsidRPr="001E70ED">
        <w:rPr>
          <w:rFonts w:cs="Arial"/>
          <w:color w:val="000000" w:themeColor="text1"/>
          <w:sz w:val="24"/>
          <w:szCs w:val="24"/>
        </w:rPr>
        <w:t xml:space="preserve">Early Childhood Centres Policy </w:t>
      </w:r>
      <w:r w:rsidR="00002E6D">
        <w:rPr>
          <w:rFonts w:cs="Arial"/>
          <w:color w:val="000000" w:themeColor="text1"/>
          <w:sz w:val="24"/>
          <w:szCs w:val="24"/>
        </w:rPr>
        <w:t>and</w:t>
      </w:r>
      <w:r w:rsidR="00800FF3" w:rsidRPr="001E70ED">
        <w:rPr>
          <w:rFonts w:cs="Arial"/>
          <w:color w:val="000000" w:themeColor="text1"/>
          <w:sz w:val="24"/>
          <w:szCs w:val="24"/>
        </w:rPr>
        <w:t xml:space="preserve"> </w:t>
      </w:r>
      <w:r w:rsidR="00BB4BBF" w:rsidRPr="001E70ED">
        <w:rPr>
          <w:rFonts w:cs="Arial"/>
          <w:color w:val="000000" w:themeColor="text1"/>
          <w:sz w:val="24"/>
          <w:szCs w:val="24"/>
        </w:rPr>
        <w:t>Leases Policy for Community and Recreation Groups</w:t>
      </w:r>
      <w:bookmarkEnd w:id="41"/>
      <w:r w:rsidR="00BB4BBF" w:rsidRPr="001E70ED">
        <w:rPr>
          <w:rFonts w:cs="Arial"/>
          <w:color w:val="000000" w:themeColor="text1"/>
          <w:sz w:val="24"/>
          <w:szCs w:val="24"/>
        </w:rPr>
        <w:t>.</w:t>
      </w:r>
    </w:p>
    <w:p w14:paraId="53A540FE" w14:textId="0A1DEEFC" w:rsidR="00843C34" w:rsidRPr="001E70ED" w:rsidRDefault="00843C34">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 xml:space="preserve">In scope of this </w:t>
      </w:r>
      <w:r w:rsidR="00825DA4" w:rsidRPr="001E70ED">
        <w:rPr>
          <w:rFonts w:cs="Arial"/>
          <w:color w:val="000000" w:themeColor="text1"/>
          <w:sz w:val="24"/>
          <w:szCs w:val="24"/>
        </w:rPr>
        <w:t>p</w:t>
      </w:r>
      <w:r w:rsidRPr="001E70ED">
        <w:rPr>
          <w:rFonts w:cs="Arial"/>
          <w:color w:val="000000" w:themeColor="text1"/>
          <w:sz w:val="24"/>
          <w:szCs w:val="24"/>
        </w:rPr>
        <w:t>lan are 1</w:t>
      </w:r>
      <w:r w:rsidR="00BD6D85" w:rsidRPr="001E70ED">
        <w:rPr>
          <w:rFonts w:cs="Arial"/>
          <w:color w:val="000000" w:themeColor="text1"/>
          <w:sz w:val="24"/>
          <w:szCs w:val="24"/>
        </w:rPr>
        <w:t>31</w:t>
      </w:r>
      <w:r w:rsidRPr="001E70ED">
        <w:rPr>
          <w:rFonts w:cs="Arial"/>
          <w:color w:val="000000" w:themeColor="text1"/>
          <w:sz w:val="24"/>
          <w:szCs w:val="24"/>
        </w:rPr>
        <w:t xml:space="preserve"> lease facilities across approximately 17</w:t>
      </w:r>
      <w:r w:rsidR="006155E9" w:rsidRPr="001E70ED">
        <w:rPr>
          <w:rFonts w:cs="Arial"/>
          <w:color w:val="000000" w:themeColor="text1"/>
          <w:sz w:val="24"/>
          <w:szCs w:val="24"/>
        </w:rPr>
        <w:t>7,00</w:t>
      </w:r>
      <w:r w:rsidR="003812E1" w:rsidRPr="001E70ED">
        <w:rPr>
          <w:rFonts w:cs="Arial"/>
          <w:color w:val="000000" w:themeColor="text1"/>
          <w:sz w:val="24"/>
          <w:szCs w:val="24"/>
        </w:rPr>
        <w:t>0</w:t>
      </w:r>
      <w:r w:rsidR="00825DA4" w:rsidRPr="001E70ED">
        <w:rPr>
          <w:rFonts w:cs="Arial"/>
          <w:color w:val="000000" w:themeColor="text1"/>
          <w:sz w:val="24"/>
          <w:szCs w:val="24"/>
        </w:rPr>
        <w:t xml:space="preserve"> </w:t>
      </w:r>
      <w:r w:rsidRPr="001E70ED">
        <w:rPr>
          <w:rFonts w:cs="Arial"/>
          <w:color w:val="000000" w:themeColor="text1"/>
          <w:sz w:val="24"/>
          <w:szCs w:val="24"/>
        </w:rPr>
        <w:t>sqm of lease space (including land).</w:t>
      </w:r>
    </w:p>
    <w:p w14:paraId="05BB247F" w14:textId="05686768" w:rsidR="00843C34" w:rsidRPr="001E70ED" w:rsidRDefault="00A65CAD">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41</w:t>
      </w:r>
      <w:r w:rsidR="00843C34" w:rsidRPr="001E70ED">
        <w:rPr>
          <w:rFonts w:cs="Arial"/>
          <w:color w:val="000000" w:themeColor="text1"/>
          <w:sz w:val="24"/>
          <w:szCs w:val="24"/>
        </w:rPr>
        <w:t xml:space="preserve"> </w:t>
      </w:r>
      <w:r w:rsidR="00820F46" w:rsidRPr="001E70ED">
        <w:rPr>
          <w:rFonts w:cs="Arial"/>
          <w:color w:val="000000" w:themeColor="text1"/>
          <w:sz w:val="24"/>
          <w:szCs w:val="24"/>
        </w:rPr>
        <w:t>premise</w:t>
      </w:r>
      <w:r w:rsidR="00843C34" w:rsidRPr="001E70ED">
        <w:rPr>
          <w:rFonts w:cs="Arial"/>
          <w:color w:val="000000" w:themeColor="text1"/>
          <w:sz w:val="24"/>
          <w:szCs w:val="24"/>
        </w:rPr>
        <w:t>s leases where</w:t>
      </w:r>
      <w:r w:rsidR="0098591D">
        <w:rPr>
          <w:rFonts w:cs="Arial"/>
          <w:color w:val="000000" w:themeColor="text1"/>
          <w:sz w:val="24"/>
          <w:szCs w:val="24"/>
        </w:rPr>
        <w:t xml:space="preserve"> the</w:t>
      </w:r>
      <w:r w:rsidR="00843C34" w:rsidRPr="001E70ED">
        <w:rPr>
          <w:rFonts w:cs="Arial"/>
          <w:color w:val="000000" w:themeColor="text1"/>
          <w:sz w:val="24"/>
          <w:szCs w:val="24"/>
        </w:rPr>
        <w:t xml:space="preserve"> Council owns the building and land.</w:t>
      </w:r>
    </w:p>
    <w:p w14:paraId="7773D5E7" w14:textId="77777777" w:rsidR="00843C34" w:rsidRPr="001E70ED" w:rsidRDefault="00843C34">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90 ground leases where the Council owns the land, and the leaseholder owns the building.</w:t>
      </w:r>
    </w:p>
    <w:p w14:paraId="31E200D8" w14:textId="560B9226" w:rsidR="00843C34" w:rsidRPr="001E70ED" w:rsidRDefault="00843C34">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 xml:space="preserve">Land and/or buildings are leased to groups that deliver </w:t>
      </w:r>
      <w:r w:rsidR="003E5606">
        <w:rPr>
          <w:rFonts w:cs="Arial"/>
          <w:color w:val="000000" w:themeColor="text1"/>
          <w:sz w:val="24"/>
          <w:szCs w:val="24"/>
        </w:rPr>
        <w:t xml:space="preserve">a </w:t>
      </w:r>
      <w:r w:rsidRPr="001E70ED">
        <w:rPr>
          <w:rFonts w:cs="Arial"/>
          <w:color w:val="000000" w:themeColor="text1"/>
          <w:sz w:val="24"/>
          <w:szCs w:val="24"/>
        </w:rPr>
        <w:t>range of activities including 64 sport, 2</w:t>
      </w:r>
      <w:r w:rsidR="00280BCF" w:rsidRPr="001E70ED">
        <w:rPr>
          <w:rFonts w:cs="Arial"/>
          <w:color w:val="000000" w:themeColor="text1"/>
          <w:sz w:val="24"/>
          <w:szCs w:val="24"/>
        </w:rPr>
        <w:t>8</w:t>
      </w:r>
      <w:r w:rsidRPr="001E70ED">
        <w:rPr>
          <w:rFonts w:cs="Arial"/>
          <w:color w:val="000000" w:themeColor="text1"/>
          <w:sz w:val="24"/>
          <w:szCs w:val="24"/>
        </w:rPr>
        <w:t xml:space="preserve"> childcare, 14 scout/guide, </w:t>
      </w:r>
      <w:r w:rsidR="00105B6B" w:rsidRPr="001E70ED">
        <w:rPr>
          <w:rFonts w:cs="Arial"/>
          <w:color w:val="000000" w:themeColor="text1"/>
          <w:sz w:val="24"/>
          <w:szCs w:val="24"/>
        </w:rPr>
        <w:t>10</w:t>
      </w:r>
      <w:r w:rsidRPr="001E70ED">
        <w:rPr>
          <w:rFonts w:cs="Arial"/>
          <w:color w:val="000000" w:themeColor="text1"/>
          <w:sz w:val="24"/>
          <w:szCs w:val="24"/>
        </w:rPr>
        <w:t xml:space="preserve"> recreation, 9 marine based and 6 art/creative/cultural.</w:t>
      </w:r>
    </w:p>
    <w:p w14:paraId="4647371C" w14:textId="433442C4" w:rsidR="00843C34" w:rsidRPr="001E70ED" w:rsidRDefault="00843C34">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3</w:t>
      </w:r>
      <w:r w:rsidR="00105B6B" w:rsidRPr="001E70ED">
        <w:rPr>
          <w:rFonts w:cs="Arial"/>
          <w:color w:val="000000" w:themeColor="text1"/>
          <w:sz w:val="24"/>
          <w:szCs w:val="24"/>
        </w:rPr>
        <w:t>9</w:t>
      </w:r>
      <w:r w:rsidRPr="001E70ED">
        <w:rPr>
          <w:rFonts w:cs="Arial"/>
          <w:color w:val="000000" w:themeColor="text1"/>
          <w:sz w:val="24"/>
          <w:szCs w:val="24"/>
        </w:rPr>
        <w:t xml:space="preserve"> leases are located on Wellington Town Belt, 74 on reserve land and 1</w:t>
      </w:r>
      <w:r w:rsidR="005C0669" w:rsidRPr="001E70ED">
        <w:rPr>
          <w:rFonts w:cs="Arial"/>
          <w:color w:val="000000" w:themeColor="text1"/>
          <w:sz w:val="24"/>
          <w:szCs w:val="24"/>
        </w:rPr>
        <w:t>8</w:t>
      </w:r>
      <w:r w:rsidRPr="001E70ED">
        <w:rPr>
          <w:rFonts w:cs="Arial"/>
          <w:color w:val="000000" w:themeColor="text1"/>
          <w:sz w:val="24"/>
          <w:szCs w:val="24"/>
        </w:rPr>
        <w:t xml:space="preserve"> on fee simple land.</w:t>
      </w:r>
    </w:p>
    <w:p w14:paraId="351A0271" w14:textId="1C9D1EA2" w:rsidR="00843C34" w:rsidRPr="001E70ED" w:rsidRDefault="00843C34" w:rsidP="00BA45D0">
      <w:pPr>
        <w:pStyle w:val="ListParagraph"/>
        <w:numPr>
          <w:ilvl w:val="0"/>
          <w:numId w:val="11"/>
        </w:numPr>
        <w:spacing w:after="240"/>
        <w:ind w:left="357" w:hanging="357"/>
        <w:contextualSpacing w:val="0"/>
        <w:rPr>
          <w:rFonts w:cs="Arial"/>
          <w:color w:val="000000" w:themeColor="text1"/>
          <w:sz w:val="24"/>
          <w:szCs w:val="24"/>
        </w:rPr>
      </w:pPr>
      <w:r w:rsidRPr="001E70ED">
        <w:rPr>
          <w:rFonts w:cs="Arial"/>
          <w:color w:val="000000" w:themeColor="text1"/>
          <w:sz w:val="24"/>
          <w:szCs w:val="24"/>
        </w:rPr>
        <w:t>Facilities range from large</w:t>
      </w:r>
      <w:r w:rsidR="00336CB0">
        <w:rPr>
          <w:rFonts w:cs="Arial"/>
          <w:color w:val="000000" w:themeColor="text1"/>
          <w:sz w:val="24"/>
          <w:szCs w:val="24"/>
        </w:rPr>
        <w:t>,</w:t>
      </w:r>
      <w:r w:rsidRPr="001E70ED">
        <w:rPr>
          <w:rFonts w:cs="Arial"/>
          <w:color w:val="000000" w:themeColor="text1"/>
          <w:sz w:val="24"/>
          <w:szCs w:val="24"/>
        </w:rPr>
        <w:t xml:space="preserve"> like the Renouf Tennis Centre</w:t>
      </w:r>
      <w:r w:rsidR="00336CB0">
        <w:rPr>
          <w:rFonts w:cs="Arial"/>
          <w:color w:val="000000" w:themeColor="text1"/>
          <w:sz w:val="24"/>
          <w:szCs w:val="24"/>
        </w:rPr>
        <w:t>,</w:t>
      </w:r>
      <w:r w:rsidRPr="001E70ED">
        <w:rPr>
          <w:rFonts w:cs="Arial"/>
          <w:color w:val="000000" w:themeColor="text1"/>
          <w:sz w:val="24"/>
          <w:szCs w:val="24"/>
        </w:rPr>
        <w:t xml:space="preserve"> to local facilities</w:t>
      </w:r>
      <w:r w:rsidR="00336CB0">
        <w:rPr>
          <w:rFonts w:cs="Arial"/>
          <w:color w:val="000000" w:themeColor="text1"/>
          <w:sz w:val="24"/>
          <w:szCs w:val="24"/>
        </w:rPr>
        <w:t>,</w:t>
      </w:r>
      <w:r w:rsidRPr="001E70ED">
        <w:rPr>
          <w:rFonts w:cs="Arial"/>
          <w:color w:val="000000" w:themeColor="text1"/>
          <w:sz w:val="24"/>
          <w:szCs w:val="24"/>
        </w:rPr>
        <w:t xml:space="preserve"> like a scout hall.</w:t>
      </w:r>
    </w:p>
    <w:p w14:paraId="3F72C4C7" w14:textId="0C230B39" w:rsidR="00723E9B" w:rsidRPr="001E70ED" w:rsidRDefault="0070320D" w:rsidP="00723E9B">
      <w:pPr>
        <w:spacing w:after="60"/>
        <w:rPr>
          <w:rFonts w:cs="Arial"/>
          <w:b/>
          <w:bCs/>
          <w:color w:val="000000" w:themeColor="text1"/>
          <w:sz w:val="24"/>
          <w:szCs w:val="24"/>
        </w:rPr>
      </w:pPr>
      <w:r w:rsidRPr="001E70ED">
        <w:rPr>
          <w:rFonts w:cs="Arial"/>
          <w:b/>
          <w:bCs/>
          <w:color w:val="000000" w:themeColor="text1"/>
          <w:sz w:val="24"/>
          <w:szCs w:val="24"/>
        </w:rPr>
        <w:t>S</w:t>
      </w:r>
      <w:r w:rsidR="00723E9B" w:rsidRPr="001E70ED">
        <w:rPr>
          <w:rFonts w:cs="Arial"/>
          <w:b/>
          <w:bCs/>
          <w:color w:val="000000" w:themeColor="text1"/>
          <w:sz w:val="24"/>
          <w:szCs w:val="24"/>
        </w:rPr>
        <w:t>urveys:</w:t>
      </w:r>
    </w:p>
    <w:p w14:paraId="5B1469A0" w14:textId="5E326CEC" w:rsidR="008E6AF6" w:rsidRPr="001E70ED" w:rsidRDefault="00991D8A" w:rsidP="008E6AF6">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Wellingtonian</w:t>
      </w:r>
      <w:r w:rsidR="00411934" w:rsidRPr="001E70ED">
        <w:rPr>
          <w:rFonts w:cs="Arial"/>
          <w:color w:val="000000" w:themeColor="text1"/>
          <w:sz w:val="24"/>
          <w:szCs w:val="24"/>
        </w:rPr>
        <w:t>’</w:t>
      </w:r>
      <w:r w:rsidRPr="001E70ED">
        <w:rPr>
          <w:rFonts w:cs="Arial"/>
          <w:color w:val="000000" w:themeColor="text1"/>
          <w:sz w:val="24"/>
          <w:szCs w:val="24"/>
        </w:rPr>
        <w:t>s</w:t>
      </w:r>
      <w:r w:rsidR="008050A8" w:rsidRPr="001E70ED">
        <w:rPr>
          <w:rStyle w:val="FootnoteReference"/>
          <w:sz w:val="24"/>
          <w:szCs w:val="24"/>
        </w:rPr>
        <w:footnoteReference w:id="16"/>
      </w:r>
      <w:r w:rsidR="009B4E33" w:rsidRPr="001E70ED">
        <w:rPr>
          <w:rFonts w:cs="Arial"/>
          <w:color w:val="000000" w:themeColor="text1"/>
          <w:sz w:val="24"/>
          <w:szCs w:val="24"/>
        </w:rPr>
        <w:t xml:space="preserve"> use of types of </w:t>
      </w:r>
      <w:r w:rsidR="00BE526A" w:rsidRPr="001E70ED">
        <w:rPr>
          <w:rFonts w:cs="Arial"/>
          <w:color w:val="000000" w:themeColor="text1"/>
          <w:sz w:val="24"/>
          <w:szCs w:val="24"/>
        </w:rPr>
        <w:t xml:space="preserve">lease facilities </w:t>
      </w:r>
      <w:r w:rsidRPr="001E70ED">
        <w:rPr>
          <w:rFonts w:cs="Arial"/>
          <w:color w:val="000000" w:themeColor="text1"/>
          <w:sz w:val="24"/>
          <w:szCs w:val="24"/>
        </w:rPr>
        <w:t>varies</w:t>
      </w:r>
      <w:r w:rsidR="00222169" w:rsidRPr="001E70ED">
        <w:rPr>
          <w:rFonts w:cs="Arial"/>
          <w:color w:val="000000" w:themeColor="text1"/>
          <w:sz w:val="24"/>
          <w:szCs w:val="24"/>
        </w:rPr>
        <w:t>:</w:t>
      </w:r>
    </w:p>
    <w:p w14:paraId="32AC0C40" w14:textId="7722C31C" w:rsidR="00222169" w:rsidRPr="001E70ED" w:rsidRDefault="00991D8A" w:rsidP="00C47742">
      <w:pPr>
        <w:pStyle w:val="ListParagraph"/>
        <w:numPr>
          <w:ilvl w:val="1"/>
          <w:numId w:val="11"/>
        </w:numPr>
        <w:spacing w:after="0"/>
        <w:ind w:left="714" w:hanging="357"/>
        <w:contextualSpacing w:val="0"/>
        <w:rPr>
          <w:rFonts w:cs="Arial"/>
          <w:color w:val="000000" w:themeColor="text1"/>
          <w:sz w:val="24"/>
          <w:szCs w:val="24"/>
        </w:rPr>
      </w:pPr>
      <w:r w:rsidRPr="001E70ED">
        <w:rPr>
          <w:rFonts w:cs="Arial"/>
          <w:color w:val="000000" w:themeColor="text1"/>
          <w:sz w:val="24"/>
          <w:szCs w:val="24"/>
        </w:rPr>
        <w:t>a</w:t>
      </w:r>
      <w:r w:rsidR="00222169" w:rsidRPr="001E70ED">
        <w:rPr>
          <w:rFonts w:cs="Arial"/>
          <w:color w:val="000000" w:themeColor="text1"/>
          <w:sz w:val="24"/>
          <w:szCs w:val="24"/>
        </w:rPr>
        <w:t>round 22% engage with sport</w:t>
      </w:r>
      <w:r w:rsidR="00B56322" w:rsidRPr="001E70ED">
        <w:rPr>
          <w:rFonts w:cs="Arial"/>
          <w:color w:val="000000" w:themeColor="text1"/>
          <w:sz w:val="24"/>
          <w:szCs w:val="24"/>
        </w:rPr>
        <w:t xml:space="preserve"> and marine</w:t>
      </w:r>
      <w:r w:rsidR="00222169" w:rsidRPr="001E70ED">
        <w:rPr>
          <w:rFonts w:cs="Arial"/>
          <w:color w:val="000000" w:themeColor="text1"/>
          <w:sz w:val="24"/>
          <w:szCs w:val="24"/>
        </w:rPr>
        <w:t xml:space="preserve"> facilities</w:t>
      </w:r>
    </w:p>
    <w:p w14:paraId="0A892049" w14:textId="36A55450" w:rsidR="00222169" w:rsidRPr="001E70ED" w:rsidRDefault="00991D8A" w:rsidP="00C47742">
      <w:pPr>
        <w:pStyle w:val="ListParagraph"/>
        <w:numPr>
          <w:ilvl w:val="1"/>
          <w:numId w:val="11"/>
        </w:numPr>
        <w:spacing w:after="0"/>
        <w:ind w:left="714" w:hanging="357"/>
        <w:contextualSpacing w:val="0"/>
        <w:rPr>
          <w:rFonts w:cs="Arial"/>
          <w:color w:val="000000" w:themeColor="text1"/>
          <w:sz w:val="24"/>
          <w:szCs w:val="24"/>
        </w:rPr>
      </w:pPr>
      <w:r w:rsidRPr="001E70ED">
        <w:rPr>
          <w:rFonts w:cs="Arial"/>
          <w:color w:val="000000" w:themeColor="text1"/>
          <w:sz w:val="24"/>
          <w:szCs w:val="24"/>
        </w:rPr>
        <w:t>around 7% engage with childcare facilities</w:t>
      </w:r>
    </w:p>
    <w:p w14:paraId="29794636" w14:textId="2BE0BE0A" w:rsidR="00277710" w:rsidRPr="001E70ED" w:rsidRDefault="00277710" w:rsidP="00C47742">
      <w:pPr>
        <w:pStyle w:val="ListParagraph"/>
        <w:numPr>
          <w:ilvl w:val="1"/>
          <w:numId w:val="11"/>
        </w:numPr>
        <w:spacing w:after="0"/>
        <w:ind w:left="714" w:hanging="357"/>
        <w:contextualSpacing w:val="0"/>
        <w:rPr>
          <w:rFonts w:cs="Arial"/>
          <w:color w:val="000000" w:themeColor="text1"/>
          <w:sz w:val="24"/>
          <w:szCs w:val="24"/>
        </w:rPr>
      </w:pPr>
      <w:r w:rsidRPr="001E70ED">
        <w:rPr>
          <w:rFonts w:cs="Arial"/>
          <w:color w:val="000000" w:themeColor="text1"/>
          <w:sz w:val="24"/>
          <w:szCs w:val="24"/>
        </w:rPr>
        <w:t>around 5% engage with arts or recreation facilities</w:t>
      </w:r>
    </w:p>
    <w:p w14:paraId="7ACDC494" w14:textId="16F34B81" w:rsidR="00B56322" w:rsidRPr="001E70ED" w:rsidRDefault="00B56322" w:rsidP="00222169">
      <w:pPr>
        <w:pStyle w:val="ListParagraph"/>
        <w:numPr>
          <w:ilvl w:val="1"/>
          <w:numId w:val="11"/>
        </w:numPr>
        <w:spacing w:after="60"/>
        <w:ind w:left="717"/>
        <w:contextualSpacing w:val="0"/>
        <w:rPr>
          <w:rFonts w:cs="Arial"/>
          <w:color w:val="000000" w:themeColor="text1"/>
          <w:sz w:val="24"/>
          <w:szCs w:val="24"/>
        </w:rPr>
      </w:pPr>
      <w:r w:rsidRPr="001E70ED">
        <w:rPr>
          <w:rFonts w:cs="Arial"/>
          <w:color w:val="000000" w:themeColor="text1"/>
          <w:sz w:val="24"/>
          <w:szCs w:val="24"/>
        </w:rPr>
        <w:t>around 3% engage with scout/guide facilities</w:t>
      </w:r>
      <w:r w:rsidR="00411934" w:rsidRPr="001E70ED">
        <w:rPr>
          <w:rFonts w:cs="Arial"/>
          <w:color w:val="000000" w:themeColor="text1"/>
          <w:sz w:val="24"/>
          <w:szCs w:val="24"/>
        </w:rPr>
        <w:t>.</w:t>
      </w:r>
    </w:p>
    <w:p w14:paraId="7B8A99DC" w14:textId="6D921871" w:rsidR="008E6AF6" w:rsidRPr="001E70ED" w:rsidRDefault="0010057A" w:rsidP="008E6AF6">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 xml:space="preserve">Wellingtonians </w:t>
      </w:r>
      <w:r w:rsidR="008E6AF6" w:rsidRPr="001E70ED">
        <w:rPr>
          <w:rFonts w:cs="Arial"/>
          <w:color w:val="000000" w:themeColor="text1"/>
          <w:sz w:val="24"/>
          <w:szCs w:val="24"/>
        </w:rPr>
        <w:t>value lease facilities for bringing people together,</w:t>
      </w:r>
      <w:r w:rsidR="008E6AF6" w:rsidRPr="001E70ED" w:rsidDel="001928C1">
        <w:rPr>
          <w:rFonts w:cs="Arial"/>
          <w:color w:val="000000" w:themeColor="text1"/>
          <w:sz w:val="24"/>
          <w:szCs w:val="24"/>
        </w:rPr>
        <w:t xml:space="preserve"> </w:t>
      </w:r>
      <w:r w:rsidR="008E6AF6" w:rsidRPr="001E70ED">
        <w:rPr>
          <w:rFonts w:cs="Arial"/>
          <w:color w:val="000000" w:themeColor="text1"/>
          <w:sz w:val="24"/>
          <w:szCs w:val="24"/>
        </w:rPr>
        <w:t>enabling participation in a range of activities and supporting community groups.</w:t>
      </w:r>
    </w:p>
    <w:p w14:paraId="099635CD" w14:textId="7096A805" w:rsidR="0010057A" w:rsidRPr="001E70ED" w:rsidRDefault="006C7ACB" w:rsidP="008E6AF6">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 xml:space="preserve">Satisfaction varies </w:t>
      </w:r>
      <w:r w:rsidR="004A285B" w:rsidRPr="001E70ED">
        <w:rPr>
          <w:rFonts w:cs="Arial"/>
          <w:color w:val="000000" w:themeColor="text1"/>
          <w:sz w:val="24"/>
          <w:szCs w:val="24"/>
        </w:rPr>
        <w:t>across facilities</w:t>
      </w:r>
      <w:r w:rsidR="00206E48" w:rsidRPr="001E70ED">
        <w:rPr>
          <w:rFonts w:cs="Arial"/>
          <w:color w:val="000000" w:themeColor="text1"/>
          <w:sz w:val="24"/>
          <w:szCs w:val="24"/>
        </w:rPr>
        <w:t xml:space="preserve"> – highest </w:t>
      </w:r>
      <w:r w:rsidRPr="001E70ED">
        <w:rPr>
          <w:rFonts w:cs="Arial"/>
          <w:color w:val="000000" w:themeColor="text1"/>
          <w:sz w:val="24"/>
          <w:szCs w:val="24"/>
        </w:rPr>
        <w:t>satisfaction</w:t>
      </w:r>
      <w:r w:rsidR="004A285B" w:rsidRPr="001E70ED">
        <w:rPr>
          <w:rFonts w:cs="Arial"/>
          <w:color w:val="000000" w:themeColor="text1"/>
          <w:sz w:val="24"/>
          <w:szCs w:val="24"/>
        </w:rPr>
        <w:t xml:space="preserve"> is</w:t>
      </w:r>
      <w:r w:rsidRPr="001E70ED">
        <w:rPr>
          <w:rFonts w:cs="Arial"/>
          <w:color w:val="000000" w:themeColor="text1"/>
          <w:sz w:val="24"/>
          <w:szCs w:val="24"/>
        </w:rPr>
        <w:t xml:space="preserve"> </w:t>
      </w:r>
      <w:r w:rsidR="00AC7A6F" w:rsidRPr="001E70ED">
        <w:rPr>
          <w:rFonts w:cs="Arial"/>
          <w:color w:val="000000" w:themeColor="text1"/>
          <w:sz w:val="24"/>
          <w:szCs w:val="24"/>
        </w:rPr>
        <w:t xml:space="preserve">with </w:t>
      </w:r>
      <w:r w:rsidRPr="001E70ED">
        <w:rPr>
          <w:rFonts w:cs="Arial"/>
          <w:color w:val="000000" w:themeColor="text1"/>
          <w:sz w:val="24"/>
          <w:szCs w:val="24"/>
        </w:rPr>
        <w:t xml:space="preserve">marae </w:t>
      </w:r>
      <w:r w:rsidR="00B71F48" w:rsidRPr="001E70ED">
        <w:rPr>
          <w:rFonts w:cs="Arial"/>
          <w:color w:val="000000" w:themeColor="text1"/>
          <w:sz w:val="24"/>
          <w:szCs w:val="24"/>
        </w:rPr>
        <w:t>(se</w:t>
      </w:r>
      <w:r w:rsidR="00BB2914" w:rsidRPr="001E70ED">
        <w:rPr>
          <w:rFonts w:cs="Arial"/>
          <w:color w:val="000000" w:themeColor="text1"/>
          <w:sz w:val="24"/>
          <w:szCs w:val="24"/>
        </w:rPr>
        <w:t xml:space="preserve">e </w:t>
      </w:r>
      <w:r w:rsidR="001A4358" w:rsidRPr="001E70ED">
        <w:rPr>
          <w:rFonts w:cs="Arial"/>
          <w:color w:val="000000" w:themeColor="text1"/>
          <w:sz w:val="24"/>
          <w:szCs w:val="24"/>
        </w:rPr>
        <w:t>w</w:t>
      </w:r>
      <w:r w:rsidR="00BB2914" w:rsidRPr="001E70ED">
        <w:rPr>
          <w:rFonts w:cs="Arial"/>
          <w:color w:val="000000" w:themeColor="text1"/>
          <w:sz w:val="24"/>
          <w:szCs w:val="24"/>
        </w:rPr>
        <w:t>āhanga 5.</w:t>
      </w:r>
      <w:r w:rsidR="005925DE" w:rsidRPr="001E70ED">
        <w:rPr>
          <w:rFonts w:cs="Arial"/>
          <w:color w:val="000000" w:themeColor="text1"/>
          <w:sz w:val="24"/>
          <w:szCs w:val="24"/>
        </w:rPr>
        <w:t>6</w:t>
      </w:r>
      <w:r w:rsidR="00BB2914" w:rsidRPr="001E70ED">
        <w:rPr>
          <w:rFonts w:cs="Arial"/>
          <w:color w:val="000000" w:themeColor="text1"/>
          <w:sz w:val="24"/>
          <w:szCs w:val="24"/>
        </w:rPr>
        <w:t xml:space="preserve">) </w:t>
      </w:r>
      <w:r w:rsidRPr="001E70ED">
        <w:rPr>
          <w:rFonts w:cs="Arial"/>
          <w:color w:val="000000" w:themeColor="text1"/>
          <w:sz w:val="24"/>
          <w:szCs w:val="24"/>
        </w:rPr>
        <w:t>and childcare facilities</w:t>
      </w:r>
      <w:r w:rsidR="009264A2" w:rsidRPr="001E70ED">
        <w:rPr>
          <w:rFonts w:cs="Arial"/>
          <w:color w:val="000000" w:themeColor="text1"/>
          <w:sz w:val="24"/>
          <w:szCs w:val="24"/>
        </w:rPr>
        <w:t>,</w:t>
      </w:r>
      <w:r w:rsidRPr="001E70ED">
        <w:rPr>
          <w:rFonts w:cs="Arial"/>
          <w:color w:val="000000" w:themeColor="text1"/>
          <w:sz w:val="24"/>
          <w:szCs w:val="24"/>
        </w:rPr>
        <w:t xml:space="preserve"> and </w:t>
      </w:r>
      <w:r w:rsidR="0032015C" w:rsidRPr="001E70ED">
        <w:rPr>
          <w:rFonts w:cs="Arial"/>
          <w:color w:val="000000" w:themeColor="text1"/>
          <w:sz w:val="24"/>
          <w:szCs w:val="24"/>
        </w:rPr>
        <w:t xml:space="preserve">the </w:t>
      </w:r>
      <w:r w:rsidRPr="001E70ED">
        <w:rPr>
          <w:rFonts w:cs="Arial"/>
          <w:color w:val="000000" w:themeColor="text1"/>
          <w:sz w:val="24"/>
          <w:szCs w:val="24"/>
        </w:rPr>
        <w:t xml:space="preserve">lowest </w:t>
      </w:r>
      <w:r w:rsidR="0032015C" w:rsidRPr="001E70ED">
        <w:rPr>
          <w:rFonts w:cs="Arial"/>
          <w:color w:val="000000" w:themeColor="text1"/>
          <w:sz w:val="24"/>
          <w:szCs w:val="24"/>
        </w:rPr>
        <w:t xml:space="preserve">satisfaction </w:t>
      </w:r>
      <w:r w:rsidR="009264A2" w:rsidRPr="001E70ED">
        <w:rPr>
          <w:rFonts w:cs="Arial"/>
          <w:color w:val="000000" w:themeColor="text1"/>
          <w:sz w:val="24"/>
          <w:szCs w:val="24"/>
        </w:rPr>
        <w:t>levels</w:t>
      </w:r>
      <w:r w:rsidR="006D24D8" w:rsidRPr="001E70ED">
        <w:rPr>
          <w:rFonts w:cs="Arial"/>
          <w:color w:val="000000" w:themeColor="text1"/>
          <w:sz w:val="24"/>
          <w:szCs w:val="24"/>
        </w:rPr>
        <w:t xml:space="preserve"> </w:t>
      </w:r>
      <w:r w:rsidR="0032015C" w:rsidRPr="001E70ED">
        <w:rPr>
          <w:rFonts w:cs="Arial"/>
          <w:color w:val="000000" w:themeColor="text1"/>
          <w:sz w:val="24"/>
          <w:szCs w:val="24"/>
        </w:rPr>
        <w:t xml:space="preserve">are </w:t>
      </w:r>
      <w:r w:rsidR="006D24D8" w:rsidRPr="001E70ED">
        <w:rPr>
          <w:rFonts w:cs="Arial"/>
          <w:color w:val="000000" w:themeColor="text1"/>
          <w:sz w:val="24"/>
          <w:szCs w:val="24"/>
        </w:rPr>
        <w:t>with</w:t>
      </w:r>
      <w:r w:rsidRPr="001E70ED">
        <w:rPr>
          <w:rFonts w:cs="Arial"/>
          <w:color w:val="000000" w:themeColor="text1"/>
          <w:sz w:val="24"/>
          <w:szCs w:val="24"/>
        </w:rPr>
        <w:t xml:space="preserve"> scout/guide facilities.</w:t>
      </w:r>
    </w:p>
    <w:p w14:paraId="4623415B" w14:textId="77777777" w:rsidR="00FA37B2" w:rsidRPr="001E70ED" w:rsidRDefault="00AB2FF7" w:rsidP="00FA37B2">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Non-users report lack of awareness and understanding as a key reason why they don’t engage with lease facilities.</w:t>
      </w:r>
    </w:p>
    <w:p w14:paraId="2AA1D523" w14:textId="31DEA9C2" w:rsidR="00AC1C7E" w:rsidRPr="001E70ED" w:rsidRDefault="00AC1C7E" w:rsidP="00FA37B2">
      <w:pPr>
        <w:pStyle w:val="ListParagraph"/>
        <w:numPr>
          <w:ilvl w:val="0"/>
          <w:numId w:val="11"/>
        </w:numPr>
        <w:spacing w:after="60"/>
        <w:ind w:left="357" w:hanging="357"/>
        <w:contextualSpacing w:val="0"/>
        <w:rPr>
          <w:rFonts w:cs="Arial"/>
          <w:color w:val="000000" w:themeColor="text1"/>
          <w:sz w:val="24"/>
          <w:szCs w:val="24"/>
        </w:rPr>
      </w:pPr>
      <w:r w:rsidRPr="001E70ED">
        <w:rPr>
          <w:sz w:val="24"/>
          <w:szCs w:val="24"/>
        </w:rPr>
        <w:t>The top three ideas for the future are:</w:t>
      </w:r>
    </w:p>
    <w:p w14:paraId="1D7A5C2F" w14:textId="4E5249A2" w:rsidR="00AC1C7E" w:rsidRPr="001E70ED" w:rsidRDefault="00B72941" w:rsidP="00E0252C">
      <w:pPr>
        <w:pStyle w:val="Bullets"/>
        <w:numPr>
          <w:ilvl w:val="1"/>
          <w:numId w:val="28"/>
        </w:numPr>
        <w:ind w:left="644"/>
        <w:rPr>
          <w:sz w:val="24"/>
          <w:szCs w:val="24"/>
        </w:rPr>
      </w:pPr>
      <w:r w:rsidRPr="001E70ED">
        <w:rPr>
          <w:sz w:val="24"/>
          <w:szCs w:val="24"/>
        </w:rPr>
        <w:t>p</w:t>
      </w:r>
      <w:r w:rsidR="00217ACD" w:rsidRPr="001E70ED">
        <w:rPr>
          <w:sz w:val="24"/>
          <w:szCs w:val="24"/>
        </w:rPr>
        <w:t>romote lease facilities better</w:t>
      </w:r>
    </w:p>
    <w:p w14:paraId="7A2F40F3" w14:textId="31E7C127" w:rsidR="00AC1C7E" w:rsidRPr="001E70ED" w:rsidRDefault="00B72941" w:rsidP="00E0252C">
      <w:pPr>
        <w:pStyle w:val="Bullets"/>
        <w:numPr>
          <w:ilvl w:val="1"/>
          <w:numId w:val="28"/>
        </w:numPr>
        <w:ind w:left="644"/>
        <w:rPr>
          <w:sz w:val="24"/>
          <w:szCs w:val="24"/>
        </w:rPr>
      </w:pPr>
      <w:r w:rsidRPr="001E70ED">
        <w:rPr>
          <w:sz w:val="24"/>
          <w:szCs w:val="24"/>
        </w:rPr>
        <w:t>s</w:t>
      </w:r>
      <w:r w:rsidR="00F74498" w:rsidRPr="001E70ED">
        <w:rPr>
          <w:sz w:val="24"/>
          <w:szCs w:val="24"/>
        </w:rPr>
        <w:t>hare facilities to improve usage</w:t>
      </w:r>
    </w:p>
    <w:p w14:paraId="01DBAE3B" w14:textId="7961927E" w:rsidR="00AC1C7E" w:rsidRPr="001E70ED" w:rsidRDefault="00B72941" w:rsidP="00E0252C">
      <w:pPr>
        <w:pStyle w:val="Bullets"/>
        <w:numPr>
          <w:ilvl w:val="1"/>
          <w:numId w:val="28"/>
        </w:numPr>
        <w:ind w:left="644"/>
        <w:rPr>
          <w:sz w:val="24"/>
          <w:szCs w:val="24"/>
        </w:rPr>
      </w:pPr>
      <w:r w:rsidRPr="001E70ED">
        <w:rPr>
          <w:sz w:val="24"/>
          <w:szCs w:val="24"/>
        </w:rPr>
        <w:t>i</w:t>
      </w:r>
      <w:r w:rsidR="00F74498" w:rsidRPr="001E70ED">
        <w:rPr>
          <w:sz w:val="24"/>
          <w:szCs w:val="24"/>
        </w:rPr>
        <w:t>mprove appearance</w:t>
      </w:r>
      <w:r w:rsidR="005A6082" w:rsidRPr="001E70ED">
        <w:rPr>
          <w:sz w:val="24"/>
          <w:szCs w:val="24"/>
        </w:rPr>
        <w:t xml:space="preserve"> and </w:t>
      </w:r>
      <w:r w:rsidR="00F74498" w:rsidRPr="001E70ED">
        <w:rPr>
          <w:sz w:val="24"/>
          <w:szCs w:val="24"/>
        </w:rPr>
        <w:t>quality</w:t>
      </w:r>
      <w:r w:rsidR="005A6082" w:rsidRPr="001E70ED">
        <w:rPr>
          <w:sz w:val="24"/>
          <w:szCs w:val="24"/>
        </w:rPr>
        <w:t xml:space="preserve"> of facilities.</w:t>
      </w:r>
    </w:p>
    <w:p w14:paraId="57739A4A" w14:textId="7FF0C925" w:rsidR="00843C34" w:rsidRPr="001E70ED" w:rsidRDefault="008E6AF6" w:rsidP="00843C34">
      <w:pPr>
        <w:spacing w:before="160" w:after="40"/>
        <w:rPr>
          <w:rFonts w:cs="Arial"/>
          <w:b/>
          <w:color w:val="000000" w:themeColor="text1"/>
          <w:sz w:val="24"/>
          <w:szCs w:val="24"/>
        </w:rPr>
      </w:pPr>
      <w:r w:rsidRPr="001E70ED">
        <w:rPr>
          <w:rFonts w:cs="Arial"/>
          <w:b/>
          <w:color w:val="000000" w:themeColor="text1"/>
          <w:sz w:val="24"/>
          <w:szCs w:val="24"/>
        </w:rPr>
        <w:t>N</w:t>
      </w:r>
      <w:r w:rsidR="00843C34" w:rsidRPr="001E70ED">
        <w:rPr>
          <w:rFonts w:cs="Arial"/>
          <w:b/>
          <w:color w:val="000000" w:themeColor="text1"/>
          <w:sz w:val="24"/>
          <w:szCs w:val="24"/>
        </w:rPr>
        <w:t>eeds analysis:</w:t>
      </w:r>
    </w:p>
    <w:p w14:paraId="719500F7" w14:textId="3C68264B" w:rsidR="00A80B7A" w:rsidRPr="001E70ED" w:rsidRDefault="00A80B7A" w:rsidP="00A80B7A">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 xml:space="preserve">The needs analysis was largely informed by </w:t>
      </w:r>
      <w:r w:rsidR="00D22060" w:rsidRPr="001E70ED">
        <w:rPr>
          <w:rFonts w:cs="Arial"/>
          <w:color w:val="000000" w:themeColor="text1"/>
          <w:sz w:val="24"/>
          <w:szCs w:val="24"/>
        </w:rPr>
        <w:t xml:space="preserve">the </w:t>
      </w:r>
      <w:r w:rsidRPr="001E70ED">
        <w:rPr>
          <w:rFonts w:cs="Arial"/>
          <w:color w:val="000000" w:themeColor="text1"/>
          <w:sz w:val="24"/>
          <w:szCs w:val="24"/>
        </w:rPr>
        <w:t xml:space="preserve">lease facility survey of which 52% </w:t>
      </w:r>
      <w:r w:rsidR="00D22060" w:rsidRPr="001E70ED">
        <w:rPr>
          <w:rFonts w:cs="Arial"/>
          <w:color w:val="000000" w:themeColor="text1"/>
          <w:sz w:val="24"/>
          <w:szCs w:val="24"/>
        </w:rPr>
        <w:t>lease</w:t>
      </w:r>
      <w:r w:rsidR="005925DE" w:rsidRPr="001E70ED">
        <w:rPr>
          <w:rFonts w:cs="Arial"/>
          <w:color w:val="000000" w:themeColor="text1"/>
          <w:sz w:val="24"/>
          <w:szCs w:val="24"/>
        </w:rPr>
        <w:t>holders</w:t>
      </w:r>
      <w:r w:rsidR="00D22060" w:rsidRPr="001E70ED">
        <w:rPr>
          <w:rFonts w:cs="Arial"/>
          <w:color w:val="000000" w:themeColor="text1"/>
          <w:sz w:val="24"/>
          <w:szCs w:val="24"/>
        </w:rPr>
        <w:t xml:space="preserve"> </w:t>
      </w:r>
      <w:r w:rsidRPr="001E70ED">
        <w:rPr>
          <w:rFonts w:cs="Arial"/>
          <w:color w:val="000000" w:themeColor="text1"/>
          <w:sz w:val="24"/>
          <w:szCs w:val="24"/>
        </w:rPr>
        <w:t>responded</w:t>
      </w:r>
      <w:r w:rsidR="00D22060" w:rsidRPr="001E70ED">
        <w:rPr>
          <w:rFonts w:cs="Arial"/>
          <w:color w:val="000000" w:themeColor="text1"/>
          <w:sz w:val="24"/>
          <w:szCs w:val="24"/>
        </w:rPr>
        <w:t>. Th</w:t>
      </w:r>
      <w:r w:rsidR="00A20DF3" w:rsidRPr="001E70ED">
        <w:rPr>
          <w:rFonts w:cs="Arial"/>
          <w:color w:val="000000" w:themeColor="text1"/>
          <w:sz w:val="24"/>
          <w:szCs w:val="24"/>
        </w:rPr>
        <w:t xml:space="preserve">is relatively </w:t>
      </w:r>
      <w:r w:rsidR="00D22060" w:rsidRPr="001E70ED">
        <w:rPr>
          <w:rFonts w:cs="Arial"/>
          <w:color w:val="000000" w:themeColor="text1"/>
          <w:sz w:val="24"/>
          <w:szCs w:val="24"/>
        </w:rPr>
        <w:t xml:space="preserve">low return </w:t>
      </w:r>
      <w:r w:rsidR="00A20DF3" w:rsidRPr="001E70ED">
        <w:rPr>
          <w:rFonts w:cs="Arial"/>
          <w:color w:val="000000" w:themeColor="text1"/>
          <w:sz w:val="24"/>
          <w:szCs w:val="24"/>
        </w:rPr>
        <w:t xml:space="preserve">level </w:t>
      </w:r>
      <w:r w:rsidR="00D22060" w:rsidRPr="001E70ED">
        <w:rPr>
          <w:rFonts w:cs="Arial"/>
          <w:color w:val="000000" w:themeColor="text1"/>
          <w:sz w:val="24"/>
          <w:szCs w:val="24"/>
        </w:rPr>
        <w:t>limits some of the analysis.</w:t>
      </w:r>
    </w:p>
    <w:p w14:paraId="58D393C4" w14:textId="37DE502D" w:rsidR="002C6C42" w:rsidRPr="001E70ED" w:rsidRDefault="002C6C42" w:rsidP="002C6C42">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Lease facilities are largely operated by volunteer groups and leaseholder</w:t>
      </w:r>
      <w:r w:rsidR="00686C32" w:rsidRPr="001E70ED">
        <w:rPr>
          <w:rFonts w:cs="Arial"/>
          <w:color w:val="000000" w:themeColor="text1"/>
          <w:sz w:val="24"/>
          <w:szCs w:val="24"/>
        </w:rPr>
        <w:t>s</w:t>
      </w:r>
      <w:r w:rsidRPr="001E70ED">
        <w:rPr>
          <w:rFonts w:cs="Arial"/>
          <w:color w:val="000000" w:themeColor="text1"/>
          <w:sz w:val="24"/>
          <w:szCs w:val="24"/>
        </w:rPr>
        <w:t xml:space="preserve"> report limited capacity of their people. Some larger facilities have paid staff, but also report limited capacity.</w:t>
      </w:r>
    </w:p>
    <w:p w14:paraId="01D0938A" w14:textId="386C539B" w:rsidR="00B15002" w:rsidRPr="001E70ED" w:rsidRDefault="00B15002" w:rsidP="00B15002">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Most lease facilities are single purpose</w:t>
      </w:r>
      <w:r w:rsidR="0051488D" w:rsidRPr="001E70ED">
        <w:rPr>
          <w:rFonts w:cs="Arial"/>
          <w:color w:val="000000" w:themeColor="text1"/>
          <w:sz w:val="24"/>
          <w:szCs w:val="24"/>
        </w:rPr>
        <w:t>,</w:t>
      </w:r>
      <w:r w:rsidRPr="001E70ED">
        <w:rPr>
          <w:rFonts w:cs="Arial"/>
          <w:color w:val="000000" w:themeColor="text1"/>
          <w:sz w:val="24"/>
          <w:szCs w:val="24"/>
        </w:rPr>
        <w:t xml:space="preserve"> serving one activity. </w:t>
      </w:r>
      <w:r w:rsidR="00983688" w:rsidRPr="001E70ED">
        <w:rPr>
          <w:rFonts w:cs="Arial"/>
          <w:color w:val="000000" w:themeColor="text1"/>
          <w:sz w:val="24"/>
          <w:szCs w:val="24"/>
        </w:rPr>
        <w:t xml:space="preserve">Two-thirds of </w:t>
      </w:r>
      <w:r w:rsidR="00345B71" w:rsidRPr="001E70ED">
        <w:rPr>
          <w:rFonts w:cs="Arial"/>
          <w:color w:val="000000" w:themeColor="text1"/>
          <w:sz w:val="24"/>
          <w:szCs w:val="24"/>
        </w:rPr>
        <w:t xml:space="preserve">responding lease </w:t>
      </w:r>
      <w:r w:rsidRPr="001E70ED">
        <w:rPr>
          <w:rFonts w:cs="Arial"/>
          <w:color w:val="000000" w:themeColor="text1"/>
          <w:sz w:val="24"/>
          <w:szCs w:val="24"/>
        </w:rPr>
        <w:t xml:space="preserve">facilities are available for </w:t>
      </w:r>
      <w:r w:rsidR="003D7798" w:rsidRPr="001E70ED">
        <w:rPr>
          <w:rFonts w:cs="Arial"/>
          <w:color w:val="000000" w:themeColor="text1"/>
          <w:sz w:val="24"/>
          <w:szCs w:val="24"/>
        </w:rPr>
        <w:t xml:space="preserve">casual (one-off) </w:t>
      </w:r>
      <w:r w:rsidRPr="001E70ED">
        <w:rPr>
          <w:rFonts w:cs="Arial"/>
          <w:color w:val="000000" w:themeColor="text1"/>
          <w:sz w:val="24"/>
          <w:szCs w:val="24"/>
        </w:rPr>
        <w:t xml:space="preserve">hire and </w:t>
      </w:r>
      <w:r w:rsidR="00983688" w:rsidRPr="001E70ED">
        <w:rPr>
          <w:rFonts w:cs="Arial"/>
          <w:color w:val="000000" w:themeColor="text1"/>
          <w:sz w:val="24"/>
          <w:szCs w:val="24"/>
        </w:rPr>
        <w:t xml:space="preserve">44% </w:t>
      </w:r>
      <w:r w:rsidR="00947490" w:rsidRPr="001E70ED">
        <w:rPr>
          <w:rFonts w:cs="Arial"/>
          <w:color w:val="000000" w:themeColor="text1"/>
          <w:sz w:val="24"/>
          <w:szCs w:val="24"/>
        </w:rPr>
        <w:t xml:space="preserve">of </w:t>
      </w:r>
      <w:r w:rsidR="003D549B" w:rsidRPr="001E70ED">
        <w:rPr>
          <w:rFonts w:cs="Arial"/>
          <w:color w:val="000000" w:themeColor="text1"/>
          <w:sz w:val="24"/>
          <w:szCs w:val="24"/>
        </w:rPr>
        <w:t xml:space="preserve">facilities </w:t>
      </w:r>
      <w:r w:rsidR="00983688" w:rsidRPr="001E70ED">
        <w:rPr>
          <w:rFonts w:cs="Arial"/>
          <w:color w:val="000000" w:themeColor="text1"/>
          <w:sz w:val="24"/>
          <w:szCs w:val="24"/>
        </w:rPr>
        <w:t xml:space="preserve">are used </w:t>
      </w:r>
      <w:r w:rsidR="003D7798" w:rsidRPr="001E70ED">
        <w:rPr>
          <w:rFonts w:cs="Arial"/>
          <w:color w:val="000000" w:themeColor="text1"/>
          <w:sz w:val="24"/>
          <w:szCs w:val="24"/>
        </w:rPr>
        <w:t xml:space="preserve">for long-term </w:t>
      </w:r>
      <w:r w:rsidRPr="001E70ED">
        <w:rPr>
          <w:rFonts w:cs="Arial"/>
          <w:color w:val="000000" w:themeColor="text1"/>
          <w:sz w:val="24"/>
          <w:szCs w:val="24"/>
        </w:rPr>
        <w:t>hire by other groups</w:t>
      </w:r>
      <w:r w:rsidR="00EF32AE" w:rsidRPr="001E70ED">
        <w:rPr>
          <w:rFonts w:cs="Arial"/>
          <w:color w:val="000000" w:themeColor="text1"/>
          <w:sz w:val="24"/>
          <w:szCs w:val="24"/>
        </w:rPr>
        <w:t>/activities</w:t>
      </w:r>
      <w:r w:rsidRPr="001E70ED">
        <w:rPr>
          <w:rFonts w:cs="Arial"/>
          <w:color w:val="000000" w:themeColor="text1"/>
          <w:sz w:val="24"/>
          <w:szCs w:val="24"/>
        </w:rPr>
        <w:t>.</w:t>
      </w:r>
    </w:p>
    <w:p w14:paraId="5A293AAB" w14:textId="6DB83442" w:rsidR="00BF2504" w:rsidRPr="001E70ED" w:rsidRDefault="00686C32" w:rsidP="002C6C42">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 xml:space="preserve">Based on the survey, two-thirds of </w:t>
      </w:r>
      <w:r w:rsidR="002C6C42" w:rsidRPr="001E70ED">
        <w:rPr>
          <w:rFonts w:cs="Arial"/>
          <w:color w:val="000000" w:themeColor="text1"/>
          <w:sz w:val="24"/>
          <w:szCs w:val="24"/>
        </w:rPr>
        <w:t>facilities are used for less than 40 hours per week</w:t>
      </w:r>
      <w:r w:rsidR="00A46D3C" w:rsidRPr="001E70ED">
        <w:rPr>
          <w:rFonts w:cs="Arial"/>
          <w:color w:val="000000" w:themeColor="text1"/>
          <w:sz w:val="24"/>
          <w:szCs w:val="24"/>
        </w:rPr>
        <w:t xml:space="preserve">, with </w:t>
      </w:r>
      <w:r w:rsidR="002C6C42" w:rsidRPr="001E70ED">
        <w:rPr>
          <w:rFonts w:cs="Arial"/>
          <w:color w:val="000000" w:themeColor="text1"/>
          <w:sz w:val="24"/>
          <w:szCs w:val="24"/>
        </w:rPr>
        <w:t>50% used between 20 to 40 hours</w:t>
      </w:r>
      <w:r w:rsidR="00A46D3C" w:rsidRPr="001E70ED">
        <w:rPr>
          <w:rFonts w:cs="Arial"/>
          <w:color w:val="000000" w:themeColor="text1"/>
          <w:sz w:val="24"/>
          <w:szCs w:val="24"/>
        </w:rPr>
        <w:t xml:space="preserve"> and </w:t>
      </w:r>
      <w:r w:rsidR="001E223B" w:rsidRPr="001E70ED">
        <w:rPr>
          <w:rFonts w:cs="Arial"/>
          <w:color w:val="000000" w:themeColor="text1"/>
          <w:sz w:val="24"/>
          <w:szCs w:val="24"/>
        </w:rPr>
        <w:t>15% below 20 hours a week</w:t>
      </w:r>
      <w:r w:rsidR="002C6C42" w:rsidRPr="001E70ED">
        <w:rPr>
          <w:rFonts w:cs="Arial"/>
          <w:color w:val="000000" w:themeColor="text1"/>
          <w:sz w:val="24"/>
          <w:szCs w:val="24"/>
        </w:rPr>
        <w:t xml:space="preserve">. </w:t>
      </w:r>
    </w:p>
    <w:p w14:paraId="00CD84DA" w14:textId="240EDD17" w:rsidR="00536B81" w:rsidRPr="001E70ED" w:rsidRDefault="002B5141" w:rsidP="006E559D">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M</w:t>
      </w:r>
      <w:r w:rsidR="008873FF" w:rsidRPr="001E70ED">
        <w:rPr>
          <w:rFonts w:cs="Arial"/>
          <w:color w:val="000000" w:themeColor="text1"/>
          <w:sz w:val="24"/>
          <w:szCs w:val="24"/>
        </w:rPr>
        <w:t>embers</w:t>
      </w:r>
      <w:r w:rsidR="002D6978" w:rsidRPr="001E70ED">
        <w:rPr>
          <w:rFonts w:cs="Arial"/>
          <w:color w:val="000000" w:themeColor="text1"/>
          <w:sz w:val="24"/>
          <w:szCs w:val="24"/>
        </w:rPr>
        <w:t>hip numbers</w:t>
      </w:r>
      <w:r w:rsidR="00CE077C" w:rsidRPr="001E70ED">
        <w:rPr>
          <w:rFonts w:cs="Arial"/>
          <w:color w:val="000000" w:themeColor="text1"/>
          <w:sz w:val="24"/>
          <w:szCs w:val="24"/>
        </w:rPr>
        <w:t xml:space="preserve"> of </w:t>
      </w:r>
      <w:r w:rsidRPr="001E70ED">
        <w:rPr>
          <w:rFonts w:cs="Arial"/>
          <w:color w:val="000000" w:themeColor="text1"/>
          <w:sz w:val="24"/>
          <w:szCs w:val="24"/>
        </w:rPr>
        <w:t>responding lease facilit</w:t>
      </w:r>
      <w:r w:rsidR="00D71E40" w:rsidRPr="001E70ED">
        <w:rPr>
          <w:rFonts w:cs="Arial"/>
          <w:color w:val="000000" w:themeColor="text1"/>
          <w:sz w:val="24"/>
          <w:szCs w:val="24"/>
        </w:rPr>
        <w:t>ies</w:t>
      </w:r>
      <w:r w:rsidRPr="001E70ED">
        <w:rPr>
          <w:rFonts w:cs="Arial"/>
          <w:color w:val="000000" w:themeColor="text1"/>
          <w:sz w:val="24"/>
          <w:szCs w:val="24"/>
        </w:rPr>
        <w:t xml:space="preserve"> </w:t>
      </w:r>
      <w:r w:rsidR="008873FF" w:rsidRPr="001E70ED">
        <w:rPr>
          <w:rFonts w:cs="Arial"/>
          <w:color w:val="000000" w:themeColor="text1"/>
          <w:sz w:val="24"/>
          <w:szCs w:val="24"/>
        </w:rPr>
        <w:t xml:space="preserve">range from </w:t>
      </w:r>
      <w:r w:rsidR="00BC1728" w:rsidRPr="001E70ED">
        <w:rPr>
          <w:rFonts w:cs="Arial"/>
          <w:color w:val="000000" w:themeColor="text1"/>
          <w:sz w:val="24"/>
          <w:szCs w:val="24"/>
        </w:rPr>
        <w:t>60 to 10,000</w:t>
      </w:r>
      <w:r w:rsidR="00363CFE" w:rsidRPr="001E70ED">
        <w:rPr>
          <w:rFonts w:cs="Arial"/>
          <w:color w:val="000000" w:themeColor="text1"/>
          <w:sz w:val="24"/>
          <w:szCs w:val="24"/>
        </w:rPr>
        <w:t xml:space="preserve">, with </w:t>
      </w:r>
      <w:r w:rsidR="000C13D7" w:rsidRPr="001E70ED">
        <w:rPr>
          <w:rFonts w:cs="Arial"/>
          <w:color w:val="000000" w:themeColor="text1"/>
          <w:sz w:val="24"/>
          <w:szCs w:val="24"/>
        </w:rPr>
        <w:t xml:space="preserve">an </w:t>
      </w:r>
      <w:r w:rsidR="00363CFE" w:rsidRPr="001E70ED">
        <w:rPr>
          <w:rFonts w:cs="Arial"/>
          <w:color w:val="000000" w:themeColor="text1"/>
          <w:sz w:val="24"/>
          <w:szCs w:val="24"/>
        </w:rPr>
        <w:t xml:space="preserve">average </w:t>
      </w:r>
      <w:r w:rsidR="005B0BFF" w:rsidRPr="001E70ED">
        <w:rPr>
          <w:rFonts w:cs="Arial"/>
          <w:color w:val="000000" w:themeColor="text1"/>
          <w:sz w:val="24"/>
          <w:szCs w:val="24"/>
        </w:rPr>
        <w:t>1.2</w:t>
      </w:r>
      <w:r w:rsidR="000C13D7" w:rsidRPr="001E70ED">
        <w:rPr>
          <w:rFonts w:cs="Arial"/>
          <w:color w:val="000000" w:themeColor="text1"/>
          <w:sz w:val="24"/>
          <w:szCs w:val="24"/>
        </w:rPr>
        <w:t xml:space="preserve"> members per </w:t>
      </w:r>
      <w:r w:rsidR="00642DB6" w:rsidRPr="001E70ED">
        <w:rPr>
          <w:rFonts w:cs="Arial"/>
          <w:color w:val="000000" w:themeColor="text1"/>
          <w:sz w:val="24"/>
          <w:szCs w:val="24"/>
        </w:rPr>
        <w:t>sqm</w:t>
      </w:r>
      <w:r w:rsidR="0097597F" w:rsidRPr="001E70ED">
        <w:rPr>
          <w:rFonts w:cs="Arial"/>
          <w:color w:val="000000" w:themeColor="text1"/>
          <w:sz w:val="24"/>
          <w:szCs w:val="24"/>
        </w:rPr>
        <w:t>.</w:t>
      </w:r>
    </w:p>
    <w:p w14:paraId="3F0EB9D2" w14:textId="7777D0E9" w:rsidR="006E559D" w:rsidRPr="001E70ED" w:rsidRDefault="00E2657C" w:rsidP="006E559D">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L</w:t>
      </w:r>
      <w:r w:rsidR="006E559D" w:rsidRPr="001E70ED">
        <w:rPr>
          <w:rFonts w:cs="Arial"/>
          <w:color w:val="000000" w:themeColor="text1"/>
          <w:sz w:val="24"/>
          <w:szCs w:val="24"/>
        </w:rPr>
        <w:t xml:space="preserve">arger, </w:t>
      </w:r>
      <w:r w:rsidR="006E559D" w:rsidRPr="001E70ED">
        <w:rPr>
          <w:rFonts w:cs="Arial"/>
          <w:iCs/>
          <w:color w:val="000000" w:themeColor="text1"/>
          <w:sz w:val="24"/>
          <w:szCs w:val="24"/>
        </w:rPr>
        <w:t>multi-purpose</w:t>
      </w:r>
      <w:r w:rsidR="006E559D" w:rsidRPr="001E70ED">
        <w:rPr>
          <w:rFonts w:cs="Arial"/>
          <w:color w:val="000000" w:themeColor="text1"/>
          <w:sz w:val="24"/>
          <w:szCs w:val="24"/>
        </w:rPr>
        <w:t xml:space="preserve"> or shared facilities have higher usage.</w:t>
      </w:r>
    </w:p>
    <w:p w14:paraId="0EC46FBF" w14:textId="344A6C7B" w:rsidR="00593320" w:rsidRPr="001E70ED" w:rsidRDefault="00593320" w:rsidP="00593320">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There is significant interest by leaseholders to increase use of lease facilities, but volunteer</w:t>
      </w:r>
      <w:r w:rsidR="00AC168E" w:rsidRPr="001E70ED">
        <w:rPr>
          <w:rFonts w:cs="Arial"/>
          <w:color w:val="000000" w:themeColor="text1"/>
          <w:sz w:val="24"/>
          <w:szCs w:val="24"/>
        </w:rPr>
        <w:t>/staff</w:t>
      </w:r>
      <w:r w:rsidRPr="001E70ED">
        <w:rPr>
          <w:rFonts w:cs="Arial"/>
          <w:color w:val="000000" w:themeColor="text1"/>
          <w:sz w:val="24"/>
          <w:szCs w:val="24"/>
        </w:rPr>
        <w:t xml:space="preserve"> capacity, promotion and building deficiencies are the main limitations.</w:t>
      </w:r>
    </w:p>
    <w:p w14:paraId="32FB767F" w14:textId="479A6F06" w:rsidR="006E559D" w:rsidRPr="001E70ED" w:rsidRDefault="006E559D" w:rsidP="006E559D">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 xml:space="preserve">Feedback from </w:t>
      </w:r>
      <w:r w:rsidR="00CD2803">
        <w:rPr>
          <w:rFonts w:cs="Arial"/>
          <w:color w:val="000000" w:themeColor="text1"/>
          <w:sz w:val="24"/>
          <w:szCs w:val="24"/>
        </w:rPr>
        <w:t>people</w:t>
      </w:r>
      <w:r w:rsidRPr="001E70ED">
        <w:rPr>
          <w:rFonts w:cs="Arial"/>
          <w:color w:val="000000" w:themeColor="text1"/>
          <w:sz w:val="24"/>
          <w:szCs w:val="24"/>
        </w:rPr>
        <w:t xml:space="preserve"> who would like to use lease facilities indicate </w:t>
      </w:r>
      <w:r w:rsidR="00750CFE" w:rsidRPr="001E70ED">
        <w:rPr>
          <w:rFonts w:cs="Arial"/>
          <w:color w:val="000000" w:themeColor="text1"/>
          <w:sz w:val="24"/>
          <w:szCs w:val="24"/>
        </w:rPr>
        <w:t xml:space="preserve">lack of </w:t>
      </w:r>
      <w:r w:rsidRPr="001E70ED">
        <w:rPr>
          <w:rFonts w:cs="Arial"/>
          <w:color w:val="000000" w:themeColor="text1"/>
          <w:sz w:val="24"/>
          <w:szCs w:val="24"/>
        </w:rPr>
        <w:t xml:space="preserve">awareness, </w:t>
      </w:r>
      <w:r w:rsidR="00F0236D" w:rsidRPr="001E70ED">
        <w:rPr>
          <w:rFonts w:cs="Arial"/>
          <w:color w:val="000000" w:themeColor="text1"/>
          <w:sz w:val="24"/>
          <w:szCs w:val="24"/>
        </w:rPr>
        <w:t xml:space="preserve">constrained </w:t>
      </w:r>
      <w:r w:rsidRPr="001E70ED">
        <w:rPr>
          <w:rFonts w:cs="Arial"/>
          <w:color w:val="000000" w:themeColor="text1"/>
          <w:sz w:val="24"/>
          <w:szCs w:val="24"/>
        </w:rPr>
        <w:t>functionality</w:t>
      </w:r>
      <w:r w:rsidR="00E2657C" w:rsidRPr="001E70ED">
        <w:rPr>
          <w:rFonts w:cs="Arial"/>
          <w:color w:val="000000" w:themeColor="text1"/>
          <w:sz w:val="24"/>
          <w:szCs w:val="24"/>
        </w:rPr>
        <w:t xml:space="preserve"> of spaces</w:t>
      </w:r>
      <w:r w:rsidRPr="001E70ED">
        <w:rPr>
          <w:rFonts w:cs="Arial"/>
          <w:color w:val="000000" w:themeColor="text1"/>
          <w:sz w:val="24"/>
          <w:szCs w:val="24"/>
        </w:rPr>
        <w:t xml:space="preserve"> and length/terms of hire </w:t>
      </w:r>
      <w:r w:rsidR="009E01B7" w:rsidRPr="001E70ED">
        <w:rPr>
          <w:rFonts w:cs="Arial"/>
          <w:color w:val="000000" w:themeColor="text1"/>
          <w:sz w:val="24"/>
          <w:szCs w:val="24"/>
        </w:rPr>
        <w:t xml:space="preserve">as </w:t>
      </w:r>
      <w:r w:rsidRPr="001E70ED">
        <w:rPr>
          <w:rFonts w:cs="Arial"/>
          <w:color w:val="000000" w:themeColor="text1"/>
          <w:sz w:val="24"/>
          <w:szCs w:val="24"/>
        </w:rPr>
        <w:t>the</w:t>
      </w:r>
      <w:r w:rsidR="00E2657C" w:rsidRPr="001E70ED">
        <w:rPr>
          <w:rFonts w:cs="Arial"/>
          <w:color w:val="000000" w:themeColor="text1"/>
          <w:sz w:val="24"/>
          <w:szCs w:val="24"/>
        </w:rPr>
        <w:t xml:space="preserve"> key</w:t>
      </w:r>
      <w:r w:rsidRPr="001E70ED">
        <w:rPr>
          <w:rFonts w:cs="Arial"/>
          <w:color w:val="000000" w:themeColor="text1"/>
          <w:sz w:val="24"/>
          <w:szCs w:val="24"/>
        </w:rPr>
        <w:t xml:space="preserve"> limitations.</w:t>
      </w:r>
    </w:p>
    <w:p w14:paraId="4983DC53" w14:textId="3E86B815" w:rsidR="00455788" w:rsidRPr="001E70ED" w:rsidRDefault="00455788" w:rsidP="006E559D">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 xml:space="preserve">There is an uneven distribution of lease facilities, with the availability of </w:t>
      </w:r>
      <w:r w:rsidR="00656786" w:rsidRPr="001E70ED">
        <w:rPr>
          <w:rFonts w:cs="Arial"/>
          <w:color w:val="000000" w:themeColor="text1"/>
          <w:sz w:val="24"/>
          <w:szCs w:val="24"/>
        </w:rPr>
        <w:t xml:space="preserve">Wellington Town Belt and </w:t>
      </w:r>
      <w:r w:rsidRPr="001E70ED">
        <w:rPr>
          <w:rFonts w:cs="Arial"/>
          <w:color w:val="000000" w:themeColor="text1"/>
          <w:sz w:val="24"/>
          <w:szCs w:val="24"/>
        </w:rPr>
        <w:t>open</w:t>
      </w:r>
      <w:r w:rsidR="00FF4C6F" w:rsidRPr="001E70ED">
        <w:rPr>
          <w:rFonts w:cs="Arial"/>
          <w:color w:val="000000" w:themeColor="text1"/>
          <w:sz w:val="24"/>
          <w:szCs w:val="24"/>
        </w:rPr>
        <w:t xml:space="preserve"> </w:t>
      </w:r>
      <w:r w:rsidRPr="001E70ED">
        <w:rPr>
          <w:rFonts w:cs="Arial"/>
          <w:color w:val="000000" w:themeColor="text1"/>
          <w:sz w:val="24"/>
          <w:szCs w:val="24"/>
        </w:rPr>
        <w:t xml:space="preserve">space a key factor </w:t>
      </w:r>
      <w:r w:rsidR="00313F64">
        <w:rPr>
          <w:rFonts w:cs="Arial"/>
          <w:color w:val="000000" w:themeColor="text1"/>
          <w:sz w:val="24"/>
          <w:szCs w:val="24"/>
        </w:rPr>
        <w:t>of</w:t>
      </w:r>
      <w:r w:rsidR="00BC4633" w:rsidRPr="001E70ED">
        <w:rPr>
          <w:rFonts w:cs="Arial"/>
          <w:color w:val="000000" w:themeColor="text1"/>
          <w:sz w:val="24"/>
          <w:szCs w:val="24"/>
        </w:rPr>
        <w:t xml:space="preserve"> the </w:t>
      </w:r>
      <w:r w:rsidR="00CE0205" w:rsidRPr="001E70ED">
        <w:rPr>
          <w:rFonts w:cs="Arial"/>
          <w:color w:val="000000" w:themeColor="text1"/>
          <w:sz w:val="24"/>
          <w:szCs w:val="24"/>
        </w:rPr>
        <w:t xml:space="preserve">higher </w:t>
      </w:r>
      <w:r w:rsidR="00BC4633" w:rsidRPr="001E70ED">
        <w:rPr>
          <w:rFonts w:cs="Arial"/>
          <w:color w:val="000000" w:themeColor="text1"/>
          <w:sz w:val="24"/>
          <w:szCs w:val="24"/>
        </w:rPr>
        <w:t xml:space="preserve">provision in </w:t>
      </w:r>
      <w:r w:rsidR="00FB7F18" w:rsidRPr="001E70ED">
        <w:rPr>
          <w:rFonts w:cs="Arial"/>
          <w:color w:val="000000" w:themeColor="text1"/>
          <w:sz w:val="24"/>
          <w:szCs w:val="24"/>
        </w:rPr>
        <w:t>Motukairangi/</w:t>
      </w:r>
      <w:r w:rsidR="001E3C3E" w:rsidRPr="001E70ED">
        <w:rPr>
          <w:rFonts w:cs="Arial"/>
          <w:color w:val="000000" w:themeColor="text1"/>
          <w:sz w:val="24"/>
          <w:szCs w:val="24"/>
        </w:rPr>
        <w:t xml:space="preserve">Eastern and </w:t>
      </w:r>
      <w:r w:rsidR="00030560" w:rsidRPr="001E70ED">
        <w:rPr>
          <w:rFonts w:cs="Arial"/>
          <w:color w:val="000000" w:themeColor="text1"/>
          <w:sz w:val="24"/>
          <w:szCs w:val="24"/>
        </w:rPr>
        <w:t>Paekawakawa/</w:t>
      </w:r>
      <w:r w:rsidR="001E3C3E" w:rsidRPr="001E70ED">
        <w:rPr>
          <w:rFonts w:cs="Arial"/>
          <w:color w:val="000000" w:themeColor="text1"/>
          <w:sz w:val="24"/>
          <w:szCs w:val="24"/>
        </w:rPr>
        <w:t>Southern wards.</w:t>
      </w:r>
    </w:p>
    <w:p w14:paraId="57817673" w14:textId="03D810C7" w:rsidR="00A04590" w:rsidRPr="001E70ED" w:rsidRDefault="00A04590" w:rsidP="006E559D">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 xml:space="preserve">There is also an uneven allocation </w:t>
      </w:r>
      <w:r w:rsidR="00835BC5" w:rsidRPr="001E70ED">
        <w:rPr>
          <w:rFonts w:cs="Arial"/>
          <w:color w:val="000000" w:themeColor="text1"/>
          <w:sz w:val="24"/>
          <w:szCs w:val="24"/>
        </w:rPr>
        <w:t xml:space="preserve">of facilities </w:t>
      </w:r>
      <w:r w:rsidRPr="001E70ED">
        <w:rPr>
          <w:rFonts w:cs="Arial"/>
          <w:color w:val="000000" w:themeColor="text1"/>
          <w:sz w:val="24"/>
          <w:szCs w:val="24"/>
        </w:rPr>
        <w:t xml:space="preserve">for different activities, with </w:t>
      </w:r>
      <w:r w:rsidR="009617CD" w:rsidRPr="001E70ED">
        <w:rPr>
          <w:rFonts w:cs="Arial"/>
          <w:color w:val="000000" w:themeColor="text1"/>
          <w:sz w:val="24"/>
          <w:szCs w:val="24"/>
        </w:rPr>
        <w:t xml:space="preserve">tennis and football </w:t>
      </w:r>
      <w:r w:rsidR="00835BC5" w:rsidRPr="001E70ED">
        <w:rPr>
          <w:rFonts w:cs="Arial"/>
          <w:color w:val="000000" w:themeColor="text1"/>
          <w:sz w:val="24"/>
          <w:szCs w:val="24"/>
        </w:rPr>
        <w:t xml:space="preserve">having </w:t>
      </w:r>
      <w:r w:rsidR="009617CD" w:rsidRPr="001E70ED">
        <w:rPr>
          <w:rFonts w:cs="Arial"/>
          <w:color w:val="000000" w:themeColor="text1"/>
          <w:sz w:val="24"/>
          <w:szCs w:val="24"/>
        </w:rPr>
        <w:t>the highest number of sites, followed by scouts,</w:t>
      </w:r>
      <w:r w:rsidR="00842562" w:rsidRPr="001E70ED">
        <w:rPr>
          <w:rFonts w:cs="Arial"/>
          <w:color w:val="000000" w:themeColor="text1"/>
          <w:sz w:val="24"/>
          <w:szCs w:val="24"/>
        </w:rPr>
        <w:t xml:space="preserve"> kindergarten</w:t>
      </w:r>
      <w:r w:rsidR="00BB6068" w:rsidRPr="001E70ED">
        <w:rPr>
          <w:rFonts w:cs="Arial"/>
          <w:color w:val="000000" w:themeColor="text1"/>
          <w:sz w:val="24"/>
          <w:szCs w:val="24"/>
        </w:rPr>
        <w:t xml:space="preserve"> and bowling.</w:t>
      </w:r>
    </w:p>
    <w:p w14:paraId="73FDAB5E" w14:textId="4B084267" w:rsidR="006E559D" w:rsidRPr="001E70ED" w:rsidRDefault="006E559D" w:rsidP="006E559D">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The average age of lease facilities is 58 years</w:t>
      </w:r>
      <w:r w:rsidR="00651433">
        <w:rPr>
          <w:rFonts w:cs="Arial"/>
          <w:color w:val="000000" w:themeColor="text1"/>
          <w:sz w:val="24"/>
          <w:szCs w:val="24"/>
        </w:rPr>
        <w:t>,</w:t>
      </w:r>
      <w:r w:rsidRPr="001E70ED">
        <w:rPr>
          <w:rFonts w:cs="Arial"/>
          <w:color w:val="000000" w:themeColor="text1"/>
          <w:sz w:val="24"/>
          <w:szCs w:val="24"/>
        </w:rPr>
        <w:t xml:space="preserve"> and many buildings </w:t>
      </w:r>
      <w:r w:rsidR="004F5B1F" w:rsidRPr="001E70ED">
        <w:rPr>
          <w:rFonts w:cs="Arial"/>
          <w:color w:val="000000" w:themeColor="text1"/>
          <w:sz w:val="24"/>
          <w:szCs w:val="24"/>
        </w:rPr>
        <w:t>have</w:t>
      </w:r>
      <w:r w:rsidRPr="001E70ED">
        <w:rPr>
          <w:rFonts w:cs="Arial"/>
          <w:color w:val="000000" w:themeColor="text1"/>
          <w:sz w:val="24"/>
          <w:szCs w:val="24"/>
        </w:rPr>
        <w:t xml:space="preserve"> accessibility, </w:t>
      </w:r>
      <w:r w:rsidR="00AF0C8F" w:rsidRPr="001E70ED">
        <w:rPr>
          <w:rFonts w:cs="Arial"/>
          <w:color w:val="000000" w:themeColor="text1"/>
          <w:sz w:val="24"/>
          <w:szCs w:val="24"/>
        </w:rPr>
        <w:t xml:space="preserve">fit-for-purpose </w:t>
      </w:r>
      <w:r w:rsidRPr="001E70ED">
        <w:rPr>
          <w:rFonts w:cs="Arial"/>
          <w:color w:val="000000" w:themeColor="text1"/>
          <w:sz w:val="24"/>
          <w:szCs w:val="24"/>
        </w:rPr>
        <w:t>and condition issues. Leaseholder</w:t>
      </w:r>
      <w:r w:rsidR="00B34CC8" w:rsidRPr="001E70ED">
        <w:rPr>
          <w:rFonts w:cs="Arial"/>
          <w:color w:val="000000" w:themeColor="text1"/>
          <w:sz w:val="24"/>
          <w:szCs w:val="24"/>
        </w:rPr>
        <w:t xml:space="preserve"> survey respondents </w:t>
      </w:r>
      <w:r w:rsidRPr="001E70ED">
        <w:rPr>
          <w:rFonts w:cs="Arial"/>
          <w:color w:val="000000" w:themeColor="text1"/>
          <w:sz w:val="24"/>
          <w:szCs w:val="24"/>
        </w:rPr>
        <w:t xml:space="preserve">report limited resources to upgrade </w:t>
      </w:r>
      <w:r w:rsidR="00431696" w:rsidRPr="001E70ED">
        <w:rPr>
          <w:rFonts w:cs="Arial"/>
          <w:color w:val="000000" w:themeColor="text1"/>
          <w:sz w:val="24"/>
          <w:szCs w:val="24"/>
        </w:rPr>
        <w:t xml:space="preserve">and maintain </w:t>
      </w:r>
      <w:r w:rsidRPr="001E70ED">
        <w:rPr>
          <w:rFonts w:cs="Arial"/>
          <w:color w:val="000000" w:themeColor="text1"/>
          <w:sz w:val="24"/>
          <w:szCs w:val="24"/>
        </w:rPr>
        <w:t>facilities.</w:t>
      </w:r>
    </w:p>
    <w:p w14:paraId="65A42F0E" w14:textId="25CDDA48" w:rsidR="006E559D" w:rsidRPr="001E70ED" w:rsidRDefault="006E559D" w:rsidP="006E559D">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Many lease facilities are</w:t>
      </w:r>
      <w:r w:rsidR="00455788" w:rsidRPr="001E70ED">
        <w:rPr>
          <w:rFonts w:cs="Arial"/>
          <w:color w:val="000000" w:themeColor="text1"/>
          <w:sz w:val="24"/>
          <w:szCs w:val="24"/>
        </w:rPr>
        <w:t xml:space="preserve"> located</w:t>
      </w:r>
      <w:r w:rsidR="00BB6068" w:rsidRPr="001E70ED">
        <w:rPr>
          <w:rFonts w:cs="Arial"/>
          <w:color w:val="000000" w:themeColor="text1"/>
          <w:sz w:val="24"/>
          <w:szCs w:val="24"/>
        </w:rPr>
        <w:t xml:space="preserve"> close together </w:t>
      </w:r>
      <w:r w:rsidRPr="001E70ED">
        <w:rPr>
          <w:rFonts w:cs="Arial"/>
          <w:color w:val="000000" w:themeColor="text1"/>
          <w:sz w:val="24"/>
          <w:szCs w:val="24"/>
        </w:rPr>
        <w:t>but leaseholders report limited collaboration between facilities.</w:t>
      </w:r>
    </w:p>
    <w:p w14:paraId="6833EDBB" w14:textId="4439BFC2" w:rsidR="00843C34" w:rsidRPr="001E70ED" w:rsidRDefault="00A80B7A">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There are multiple policies</w:t>
      </w:r>
      <w:r w:rsidR="002647DE" w:rsidRPr="001E70ED">
        <w:rPr>
          <w:rFonts w:cs="Arial"/>
          <w:color w:val="000000" w:themeColor="text1"/>
          <w:sz w:val="24"/>
          <w:szCs w:val="24"/>
        </w:rPr>
        <w:t>, plans and legislation</w:t>
      </w:r>
      <w:r w:rsidRPr="001E70ED">
        <w:rPr>
          <w:rFonts w:cs="Arial"/>
          <w:color w:val="000000" w:themeColor="text1"/>
          <w:sz w:val="24"/>
          <w:szCs w:val="24"/>
        </w:rPr>
        <w:t xml:space="preserve"> </w:t>
      </w:r>
      <w:r w:rsidR="002647DE" w:rsidRPr="001E70ED">
        <w:rPr>
          <w:rFonts w:cs="Arial"/>
          <w:color w:val="000000" w:themeColor="text1"/>
          <w:sz w:val="24"/>
          <w:szCs w:val="24"/>
        </w:rPr>
        <w:t xml:space="preserve">governing </w:t>
      </w:r>
      <w:r w:rsidRPr="001E70ED">
        <w:rPr>
          <w:rFonts w:cs="Arial"/>
          <w:color w:val="000000" w:themeColor="text1"/>
          <w:sz w:val="24"/>
          <w:szCs w:val="24"/>
        </w:rPr>
        <w:t>lease facilities with different frameworks. Some leases have higher maintenance or rental fees</w:t>
      </w:r>
      <w:r w:rsidR="00765D8A" w:rsidRPr="001E70ED">
        <w:rPr>
          <w:rFonts w:cs="Arial"/>
          <w:color w:val="000000" w:themeColor="text1"/>
          <w:sz w:val="24"/>
          <w:szCs w:val="24"/>
        </w:rPr>
        <w:t xml:space="preserve"> and/or report constraints in the lease terms </w:t>
      </w:r>
      <w:r w:rsidR="00A15CD2" w:rsidRPr="001E70ED">
        <w:rPr>
          <w:rFonts w:cs="Arial"/>
          <w:color w:val="000000" w:themeColor="text1"/>
          <w:sz w:val="24"/>
          <w:szCs w:val="24"/>
        </w:rPr>
        <w:t>for greater</w:t>
      </w:r>
      <w:r w:rsidR="00765D8A" w:rsidRPr="001E70ED">
        <w:rPr>
          <w:rFonts w:cs="Arial"/>
          <w:color w:val="000000" w:themeColor="text1"/>
          <w:sz w:val="24"/>
          <w:szCs w:val="24"/>
        </w:rPr>
        <w:t xml:space="preserve"> use</w:t>
      </w:r>
      <w:r w:rsidR="00921C02" w:rsidRPr="001E70ED">
        <w:rPr>
          <w:rFonts w:cs="Arial"/>
          <w:color w:val="000000" w:themeColor="text1"/>
          <w:sz w:val="24"/>
          <w:szCs w:val="24"/>
        </w:rPr>
        <w:t xml:space="preserve"> of their facilities</w:t>
      </w:r>
      <w:r w:rsidRPr="001E70ED">
        <w:rPr>
          <w:rFonts w:cs="Arial"/>
          <w:color w:val="000000" w:themeColor="text1"/>
          <w:sz w:val="24"/>
          <w:szCs w:val="24"/>
        </w:rPr>
        <w:t>. There are also historical inequities arising from long-term leases</w:t>
      </w:r>
      <w:r w:rsidR="002202B3">
        <w:rPr>
          <w:rFonts w:cs="Arial"/>
          <w:color w:val="000000" w:themeColor="text1"/>
          <w:sz w:val="24"/>
          <w:szCs w:val="24"/>
        </w:rPr>
        <w:t>,</w:t>
      </w:r>
      <w:r w:rsidRPr="001E70ED">
        <w:rPr>
          <w:rFonts w:cs="Arial"/>
          <w:color w:val="000000" w:themeColor="text1"/>
          <w:sz w:val="24"/>
          <w:szCs w:val="24"/>
        </w:rPr>
        <w:t xml:space="preserve"> which don’t always facilitate new or emerging groups to access leases.</w:t>
      </w:r>
    </w:p>
    <w:p w14:paraId="53A4D53A" w14:textId="638AD8A3" w:rsidR="00765D8A" w:rsidRPr="001E70ED" w:rsidRDefault="00227B47" w:rsidP="00B860E5">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 xml:space="preserve">A key conclusion </w:t>
      </w:r>
      <w:r w:rsidR="00D05691" w:rsidRPr="001E70ED">
        <w:rPr>
          <w:rFonts w:cs="Arial"/>
          <w:color w:val="000000" w:themeColor="text1"/>
          <w:sz w:val="24"/>
          <w:szCs w:val="24"/>
        </w:rPr>
        <w:t xml:space="preserve">of the analysis is the </w:t>
      </w:r>
      <w:r w:rsidR="00031003" w:rsidRPr="001E70ED">
        <w:rPr>
          <w:rFonts w:cs="Arial"/>
          <w:color w:val="000000" w:themeColor="text1"/>
          <w:sz w:val="24"/>
          <w:szCs w:val="24"/>
        </w:rPr>
        <w:t xml:space="preserve">limited </w:t>
      </w:r>
      <w:r w:rsidR="007A1360" w:rsidRPr="001E70ED">
        <w:rPr>
          <w:rFonts w:cs="Arial"/>
          <w:color w:val="000000" w:themeColor="text1"/>
          <w:sz w:val="24"/>
          <w:szCs w:val="24"/>
        </w:rPr>
        <w:t xml:space="preserve">oversight </w:t>
      </w:r>
      <w:r w:rsidR="00775D81" w:rsidRPr="001E70ED">
        <w:rPr>
          <w:rFonts w:cs="Arial"/>
          <w:color w:val="000000" w:themeColor="text1"/>
          <w:sz w:val="24"/>
          <w:szCs w:val="24"/>
        </w:rPr>
        <w:t>o</w:t>
      </w:r>
      <w:r w:rsidR="00031003" w:rsidRPr="001E70ED">
        <w:rPr>
          <w:rFonts w:cs="Arial"/>
          <w:color w:val="000000" w:themeColor="text1"/>
          <w:sz w:val="24"/>
          <w:szCs w:val="24"/>
        </w:rPr>
        <w:t>n the use and impact of lease facilities</w:t>
      </w:r>
      <w:r w:rsidR="003113EA" w:rsidRPr="001E70ED">
        <w:rPr>
          <w:rFonts w:cs="Arial"/>
          <w:color w:val="000000" w:themeColor="text1"/>
          <w:sz w:val="24"/>
          <w:szCs w:val="24"/>
        </w:rPr>
        <w:t xml:space="preserve">, but </w:t>
      </w:r>
      <w:r w:rsidR="00031003" w:rsidRPr="001E70ED">
        <w:rPr>
          <w:rFonts w:cs="Arial"/>
          <w:color w:val="000000" w:themeColor="text1"/>
          <w:sz w:val="24"/>
          <w:szCs w:val="24"/>
        </w:rPr>
        <w:t>usage appears low</w:t>
      </w:r>
      <w:r w:rsidR="00953F74" w:rsidRPr="001E70ED">
        <w:rPr>
          <w:rFonts w:cs="Arial"/>
          <w:color w:val="000000" w:themeColor="text1"/>
          <w:sz w:val="24"/>
          <w:szCs w:val="24"/>
        </w:rPr>
        <w:t>er than desired</w:t>
      </w:r>
      <w:r w:rsidR="00031003" w:rsidRPr="001E70ED">
        <w:rPr>
          <w:rFonts w:cs="Arial"/>
          <w:color w:val="000000" w:themeColor="text1"/>
          <w:sz w:val="24"/>
          <w:szCs w:val="24"/>
        </w:rPr>
        <w:t xml:space="preserve">. </w:t>
      </w:r>
      <w:r w:rsidR="00A95799" w:rsidRPr="001E70ED">
        <w:rPr>
          <w:rFonts w:cs="Arial"/>
          <w:color w:val="000000" w:themeColor="text1"/>
          <w:sz w:val="24"/>
          <w:szCs w:val="24"/>
        </w:rPr>
        <w:t xml:space="preserve">Volunteer </w:t>
      </w:r>
      <w:r w:rsidR="00031003" w:rsidRPr="001E70ED">
        <w:rPr>
          <w:rFonts w:cs="Arial"/>
          <w:color w:val="000000" w:themeColor="text1"/>
          <w:sz w:val="24"/>
          <w:szCs w:val="24"/>
        </w:rPr>
        <w:t>capacity</w:t>
      </w:r>
      <w:r w:rsidR="00A95799" w:rsidRPr="001E70ED">
        <w:rPr>
          <w:rFonts w:cs="Arial"/>
          <w:color w:val="000000" w:themeColor="text1"/>
          <w:sz w:val="24"/>
          <w:szCs w:val="24"/>
        </w:rPr>
        <w:t>, promotion of facilities</w:t>
      </w:r>
      <w:r w:rsidR="000C5A0A" w:rsidRPr="001E70ED">
        <w:rPr>
          <w:rFonts w:cs="Arial"/>
          <w:color w:val="000000" w:themeColor="text1"/>
          <w:sz w:val="24"/>
          <w:szCs w:val="24"/>
        </w:rPr>
        <w:t xml:space="preserve">, </w:t>
      </w:r>
      <w:r w:rsidR="00F14E35" w:rsidRPr="001E70ED">
        <w:rPr>
          <w:rFonts w:cs="Arial"/>
          <w:color w:val="000000" w:themeColor="text1"/>
          <w:sz w:val="24"/>
          <w:szCs w:val="24"/>
        </w:rPr>
        <w:t xml:space="preserve">increased </w:t>
      </w:r>
      <w:r w:rsidR="00A16EB8" w:rsidRPr="001E70ED">
        <w:rPr>
          <w:rFonts w:cs="Arial"/>
          <w:color w:val="000000" w:themeColor="text1"/>
          <w:sz w:val="24"/>
          <w:szCs w:val="24"/>
        </w:rPr>
        <w:t>resourc</w:t>
      </w:r>
      <w:r w:rsidR="00F14E35" w:rsidRPr="001E70ED">
        <w:rPr>
          <w:rFonts w:cs="Arial"/>
          <w:color w:val="000000" w:themeColor="text1"/>
          <w:sz w:val="24"/>
          <w:szCs w:val="24"/>
        </w:rPr>
        <w:t>ing</w:t>
      </w:r>
      <w:r w:rsidR="000C5A0A" w:rsidRPr="001E70ED">
        <w:rPr>
          <w:rFonts w:cs="Arial"/>
          <w:color w:val="000000" w:themeColor="text1"/>
          <w:sz w:val="24"/>
          <w:szCs w:val="24"/>
        </w:rPr>
        <w:t>,</w:t>
      </w:r>
      <w:r w:rsidR="00A16EB8" w:rsidRPr="001E70ED">
        <w:rPr>
          <w:rFonts w:cs="Arial"/>
          <w:color w:val="000000" w:themeColor="text1"/>
          <w:sz w:val="24"/>
          <w:szCs w:val="24"/>
        </w:rPr>
        <w:t xml:space="preserve"> </w:t>
      </w:r>
      <w:r w:rsidR="00BC5F60" w:rsidRPr="001E70ED">
        <w:rPr>
          <w:rFonts w:cs="Arial"/>
          <w:color w:val="000000" w:themeColor="text1"/>
          <w:sz w:val="24"/>
          <w:szCs w:val="24"/>
        </w:rPr>
        <w:t xml:space="preserve">and </w:t>
      </w:r>
      <w:r w:rsidR="00231285" w:rsidRPr="001E70ED">
        <w:rPr>
          <w:rFonts w:cs="Arial"/>
          <w:color w:val="000000" w:themeColor="text1"/>
          <w:sz w:val="24"/>
          <w:szCs w:val="24"/>
        </w:rPr>
        <w:t>making facilities more</w:t>
      </w:r>
      <w:r w:rsidR="000C5A0A" w:rsidRPr="001E70ED">
        <w:rPr>
          <w:rFonts w:cs="Arial"/>
          <w:color w:val="000000" w:themeColor="text1"/>
          <w:sz w:val="24"/>
          <w:szCs w:val="24"/>
        </w:rPr>
        <w:t xml:space="preserve"> fit-for-purpose </w:t>
      </w:r>
      <w:r w:rsidR="00AA3BA5" w:rsidRPr="001E70ED">
        <w:rPr>
          <w:rFonts w:cs="Arial"/>
          <w:color w:val="000000" w:themeColor="text1"/>
          <w:sz w:val="24"/>
          <w:szCs w:val="24"/>
        </w:rPr>
        <w:t xml:space="preserve">are the key issues to address </w:t>
      </w:r>
      <w:r w:rsidR="00A16EB8" w:rsidRPr="001E70ED">
        <w:rPr>
          <w:rFonts w:cs="Arial"/>
          <w:color w:val="000000" w:themeColor="text1"/>
          <w:sz w:val="24"/>
          <w:szCs w:val="24"/>
        </w:rPr>
        <w:t>to improve</w:t>
      </w:r>
      <w:r w:rsidR="003113EA" w:rsidRPr="001E70ED">
        <w:rPr>
          <w:rFonts w:cs="Arial"/>
          <w:color w:val="000000" w:themeColor="text1"/>
          <w:sz w:val="24"/>
          <w:szCs w:val="24"/>
        </w:rPr>
        <w:t xml:space="preserve"> </w:t>
      </w:r>
      <w:r w:rsidR="00003F4E" w:rsidRPr="001E70ED">
        <w:rPr>
          <w:rFonts w:cs="Arial"/>
          <w:color w:val="000000" w:themeColor="text1"/>
          <w:sz w:val="24"/>
          <w:szCs w:val="24"/>
        </w:rPr>
        <w:t>use</w:t>
      </w:r>
      <w:r w:rsidR="003113EA" w:rsidRPr="001E70ED">
        <w:rPr>
          <w:rFonts w:cs="Arial"/>
          <w:color w:val="000000" w:themeColor="text1"/>
          <w:sz w:val="24"/>
          <w:szCs w:val="24"/>
        </w:rPr>
        <w:t>.</w:t>
      </w:r>
    </w:p>
    <w:p w14:paraId="3F1F6B39" w14:textId="2522B9D5" w:rsidR="00E902CC" w:rsidRPr="001E70ED" w:rsidRDefault="00E902CC" w:rsidP="00BA45D0">
      <w:pPr>
        <w:keepNext/>
        <w:spacing w:before="240" w:after="40"/>
        <w:rPr>
          <w:rFonts w:cs="Arial"/>
          <w:b/>
          <w:color w:val="000000" w:themeColor="text1"/>
          <w:sz w:val="24"/>
          <w:szCs w:val="24"/>
        </w:rPr>
      </w:pPr>
      <w:r w:rsidRPr="001E70ED">
        <w:rPr>
          <w:rFonts w:cs="Arial"/>
          <w:b/>
          <w:color w:val="000000" w:themeColor="text1"/>
          <w:sz w:val="24"/>
          <w:szCs w:val="24"/>
        </w:rPr>
        <w:t xml:space="preserve">Future </w:t>
      </w:r>
      <w:r w:rsidR="00CF55D0" w:rsidRPr="001E70ED">
        <w:rPr>
          <w:rFonts w:cs="Arial"/>
          <w:b/>
          <w:color w:val="000000" w:themeColor="text1"/>
          <w:sz w:val="24"/>
          <w:szCs w:val="24"/>
        </w:rPr>
        <w:t>direction</w:t>
      </w:r>
      <w:r w:rsidRPr="001E70ED">
        <w:rPr>
          <w:rFonts w:cs="Arial"/>
          <w:b/>
          <w:color w:val="000000" w:themeColor="text1"/>
          <w:sz w:val="24"/>
          <w:szCs w:val="24"/>
        </w:rPr>
        <w:t>:</w:t>
      </w:r>
    </w:p>
    <w:p w14:paraId="12FC07FC" w14:textId="02517C02" w:rsidR="000B1EE9" w:rsidRPr="001E70ED" w:rsidRDefault="00754A08" w:rsidP="00052841">
      <w:pPr>
        <w:spacing w:after="80"/>
        <w:rPr>
          <w:rFonts w:cs="Arial"/>
          <w:iCs/>
          <w:color w:val="000000" w:themeColor="text1"/>
          <w:sz w:val="24"/>
          <w:szCs w:val="24"/>
        </w:rPr>
      </w:pPr>
      <w:r w:rsidRPr="001E70ED">
        <w:rPr>
          <w:rFonts w:cs="Arial"/>
          <w:iCs/>
          <w:color w:val="000000" w:themeColor="text1"/>
          <w:sz w:val="24"/>
          <w:szCs w:val="24"/>
        </w:rPr>
        <w:t xml:space="preserve">Review the </w:t>
      </w:r>
      <w:r w:rsidR="00136E27" w:rsidRPr="001E70ED">
        <w:rPr>
          <w:rFonts w:cs="Arial"/>
          <w:iCs/>
          <w:color w:val="000000" w:themeColor="text1"/>
          <w:sz w:val="24"/>
          <w:szCs w:val="24"/>
        </w:rPr>
        <w:t xml:space="preserve">lease facility </w:t>
      </w:r>
      <w:r w:rsidRPr="001E70ED">
        <w:rPr>
          <w:rFonts w:cs="Arial"/>
          <w:iCs/>
          <w:color w:val="000000" w:themeColor="text1"/>
          <w:sz w:val="24"/>
          <w:szCs w:val="24"/>
        </w:rPr>
        <w:t xml:space="preserve">portfolio </w:t>
      </w:r>
      <w:r w:rsidR="000B1EE9" w:rsidRPr="001E70ED">
        <w:rPr>
          <w:rFonts w:cs="Arial"/>
          <w:iCs/>
          <w:color w:val="000000" w:themeColor="text1"/>
          <w:sz w:val="24"/>
          <w:szCs w:val="24"/>
        </w:rPr>
        <w:t xml:space="preserve">and policy frameworks </w:t>
      </w:r>
      <w:r w:rsidR="001A7539" w:rsidRPr="001E70ED">
        <w:rPr>
          <w:rFonts w:cs="Arial"/>
          <w:iCs/>
          <w:color w:val="000000" w:themeColor="text1"/>
          <w:sz w:val="24"/>
          <w:szCs w:val="24"/>
        </w:rPr>
        <w:t xml:space="preserve">to </w:t>
      </w:r>
      <w:r w:rsidR="00AD6E8A" w:rsidRPr="001E70ED">
        <w:rPr>
          <w:rFonts w:cs="Arial"/>
          <w:iCs/>
          <w:color w:val="000000" w:themeColor="text1"/>
          <w:sz w:val="24"/>
          <w:szCs w:val="24"/>
        </w:rPr>
        <w:t xml:space="preserve">evolve </w:t>
      </w:r>
      <w:r w:rsidR="00FE5E61" w:rsidRPr="001E70ED">
        <w:rPr>
          <w:rFonts w:cs="Arial"/>
          <w:iCs/>
          <w:color w:val="000000" w:themeColor="text1"/>
          <w:sz w:val="24"/>
          <w:szCs w:val="24"/>
        </w:rPr>
        <w:t xml:space="preserve">towards </w:t>
      </w:r>
      <w:r w:rsidR="000B1EE9" w:rsidRPr="001E70ED">
        <w:rPr>
          <w:rFonts w:cs="Arial"/>
          <w:iCs/>
          <w:color w:val="000000" w:themeColor="text1"/>
          <w:sz w:val="24"/>
          <w:szCs w:val="24"/>
        </w:rPr>
        <w:t>increase</w:t>
      </w:r>
      <w:r w:rsidR="00FE5E61" w:rsidRPr="001E70ED">
        <w:rPr>
          <w:rFonts w:cs="Arial"/>
          <w:iCs/>
          <w:color w:val="000000" w:themeColor="text1"/>
          <w:sz w:val="24"/>
          <w:szCs w:val="24"/>
        </w:rPr>
        <w:t>d</w:t>
      </w:r>
      <w:r w:rsidR="000B1EE9" w:rsidRPr="001E70ED">
        <w:rPr>
          <w:rFonts w:cs="Arial"/>
          <w:iCs/>
          <w:color w:val="000000" w:themeColor="text1"/>
          <w:sz w:val="24"/>
          <w:szCs w:val="24"/>
        </w:rPr>
        <w:t xml:space="preserve"> use</w:t>
      </w:r>
      <w:r w:rsidR="00AD6E8A" w:rsidRPr="001E70ED">
        <w:rPr>
          <w:rFonts w:cs="Arial"/>
          <w:iCs/>
          <w:color w:val="000000" w:themeColor="text1"/>
          <w:sz w:val="24"/>
          <w:szCs w:val="24"/>
        </w:rPr>
        <w:t>,</w:t>
      </w:r>
      <w:r w:rsidR="00C62ACE" w:rsidRPr="001E70ED">
        <w:rPr>
          <w:rFonts w:cs="Arial"/>
          <w:iCs/>
          <w:color w:val="000000" w:themeColor="text1"/>
          <w:sz w:val="24"/>
          <w:szCs w:val="24"/>
        </w:rPr>
        <w:t xml:space="preserve"> fit-for-purpose facilities </w:t>
      </w:r>
      <w:r w:rsidR="00AD6E8A" w:rsidRPr="001E70ED">
        <w:rPr>
          <w:rFonts w:cs="Arial"/>
          <w:iCs/>
          <w:color w:val="000000" w:themeColor="text1"/>
          <w:sz w:val="24"/>
          <w:szCs w:val="24"/>
        </w:rPr>
        <w:t>and maximis</w:t>
      </w:r>
      <w:r w:rsidR="00FE5E61" w:rsidRPr="001E70ED">
        <w:rPr>
          <w:rFonts w:cs="Arial"/>
          <w:iCs/>
          <w:color w:val="000000" w:themeColor="text1"/>
          <w:sz w:val="24"/>
          <w:szCs w:val="24"/>
        </w:rPr>
        <w:t>ing</w:t>
      </w:r>
      <w:r w:rsidR="00AD6E8A" w:rsidRPr="001E70ED">
        <w:rPr>
          <w:rFonts w:cs="Arial"/>
          <w:iCs/>
          <w:color w:val="000000" w:themeColor="text1"/>
          <w:sz w:val="24"/>
          <w:szCs w:val="24"/>
        </w:rPr>
        <w:t xml:space="preserve"> the benefits.</w:t>
      </w:r>
    </w:p>
    <w:p w14:paraId="5FD13AA5" w14:textId="403FE46A" w:rsidR="002063BF" w:rsidRPr="001E70ED" w:rsidRDefault="00AF6E56" w:rsidP="00052841">
      <w:pPr>
        <w:numPr>
          <w:ilvl w:val="0"/>
          <w:numId w:val="6"/>
        </w:numPr>
        <w:ind w:left="284" w:hanging="284"/>
        <w:contextualSpacing/>
        <w:rPr>
          <w:rFonts w:cs="Arial"/>
          <w:color w:val="000000" w:themeColor="text1"/>
          <w:sz w:val="24"/>
          <w:szCs w:val="24"/>
        </w:rPr>
      </w:pPr>
      <w:r w:rsidRPr="001E70ED">
        <w:rPr>
          <w:rFonts w:cs="Arial"/>
          <w:color w:val="000000" w:themeColor="text1"/>
          <w:sz w:val="24"/>
          <w:szCs w:val="24"/>
        </w:rPr>
        <w:t>Review</w:t>
      </w:r>
      <w:r w:rsidR="00914AA9" w:rsidRPr="001E70ED">
        <w:rPr>
          <w:rFonts w:cs="Arial"/>
          <w:color w:val="000000" w:themeColor="text1"/>
          <w:sz w:val="24"/>
          <w:szCs w:val="24"/>
        </w:rPr>
        <w:t xml:space="preserve"> and align</w:t>
      </w:r>
      <w:r w:rsidR="00F30F54" w:rsidRPr="001E70ED">
        <w:rPr>
          <w:rFonts w:cs="Arial"/>
          <w:color w:val="000000" w:themeColor="text1"/>
          <w:sz w:val="24"/>
          <w:szCs w:val="24"/>
        </w:rPr>
        <w:t xml:space="preserve"> </w:t>
      </w:r>
      <w:r w:rsidR="00385F18" w:rsidRPr="001E70ED">
        <w:rPr>
          <w:rFonts w:cs="Arial"/>
          <w:color w:val="000000" w:themeColor="text1"/>
          <w:sz w:val="24"/>
          <w:szCs w:val="24"/>
        </w:rPr>
        <w:t xml:space="preserve">the Early Childhood Centres Policy and Leases Policy for Community and Recreation Groups </w:t>
      </w:r>
      <w:r w:rsidR="00F15090" w:rsidRPr="001E70ED">
        <w:rPr>
          <w:rFonts w:cs="Arial"/>
          <w:color w:val="000000" w:themeColor="text1"/>
          <w:sz w:val="24"/>
          <w:szCs w:val="24"/>
        </w:rPr>
        <w:t>to</w:t>
      </w:r>
      <w:r w:rsidR="002063BF" w:rsidRPr="001E70ED">
        <w:rPr>
          <w:rFonts w:cs="Arial"/>
          <w:color w:val="000000" w:themeColor="text1"/>
          <w:sz w:val="24"/>
          <w:szCs w:val="24"/>
        </w:rPr>
        <w:t xml:space="preserve"> the strategic direction of this </w:t>
      </w:r>
      <w:r w:rsidR="00914AA9" w:rsidRPr="001E70ED">
        <w:rPr>
          <w:rFonts w:cs="Arial"/>
          <w:color w:val="000000" w:themeColor="text1"/>
          <w:sz w:val="24"/>
          <w:szCs w:val="24"/>
        </w:rPr>
        <w:t>p</w:t>
      </w:r>
      <w:r w:rsidR="002063BF" w:rsidRPr="001E70ED">
        <w:rPr>
          <w:rFonts w:cs="Arial"/>
          <w:color w:val="000000" w:themeColor="text1"/>
          <w:sz w:val="24"/>
          <w:szCs w:val="24"/>
        </w:rPr>
        <w:t>lan.</w:t>
      </w:r>
      <w:r w:rsidR="00385F18" w:rsidRPr="001E70ED">
        <w:rPr>
          <w:rFonts w:cs="Arial"/>
          <w:color w:val="000000" w:themeColor="text1"/>
          <w:sz w:val="24"/>
          <w:szCs w:val="24"/>
        </w:rPr>
        <w:t xml:space="preserve"> This may include combining the policies.</w:t>
      </w:r>
    </w:p>
    <w:p w14:paraId="6B99E318" w14:textId="56C023DB" w:rsidR="00B91545" w:rsidRPr="001E70ED" w:rsidRDefault="00B91545" w:rsidP="00052841">
      <w:pPr>
        <w:numPr>
          <w:ilvl w:val="0"/>
          <w:numId w:val="6"/>
        </w:numPr>
        <w:ind w:left="284" w:hanging="284"/>
        <w:contextualSpacing/>
        <w:rPr>
          <w:rFonts w:cs="Arial"/>
          <w:color w:val="000000" w:themeColor="text1"/>
          <w:sz w:val="24"/>
          <w:szCs w:val="24"/>
        </w:rPr>
      </w:pPr>
      <w:r w:rsidRPr="001E70ED">
        <w:rPr>
          <w:rFonts w:cs="Arial"/>
          <w:color w:val="000000" w:themeColor="text1"/>
          <w:sz w:val="24"/>
          <w:szCs w:val="24"/>
        </w:rPr>
        <w:t xml:space="preserve">A key focus is to </w:t>
      </w:r>
      <w:r w:rsidR="00DA373E" w:rsidRPr="001E70ED">
        <w:rPr>
          <w:rFonts w:cs="Arial"/>
          <w:color w:val="000000" w:themeColor="text1"/>
          <w:sz w:val="24"/>
          <w:szCs w:val="24"/>
        </w:rPr>
        <w:t xml:space="preserve">identify </w:t>
      </w:r>
      <w:r w:rsidR="002D1F18" w:rsidRPr="001E70ED">
        <w:rPr>
          <w:rFonts w:cs="Arial"/>
          <w:color w:val="000000" w:themeColor="text1"/>
          <w:sz w:val="24"/>
          <w:szCs w:val="24"/>
        </w:rPr>
        <w:t xml:space="preserve">the </w:t>
      </w:r>
      <w:r w:rsidR="00DA373E" w:rsidRPr="001E70ED">
        <w:rPr>
          <w:rFonts w:cs="Arial"/>
          <w:color w:val="000000" w:themeColor="text1"/>
          <w:sz w:val="24"/>
          <w:szCs w:val="24"/>
        </w:rPr>
        <w:t xml:space="preserve">policy changes and actions </w:t>
      </w:r>
      <w:r w:rsidR="0031254B" w:rsidRPr="001E70ED">
        <w:rPr>
          <w:rFonts w:cs="Arial"/>
          <w:color w:val="000000" w:themeColor="text1"/>
          <w:sz w:val="24"/>
          <w:szCs w:val="24"/>
        </w:rPr>
        <w:t>required</w:t>
      </w:r>
      <w:r w:rsidR="00DA373E" w:rsidRPr="001E70ED">
        <w:rPr>
          <w:rFonts w:cs="Arial"/>
          <w:color w:val="000000" w:themeColor="text1"/>
          <w:sz w:val="24"/>
          <w:szCs w:val="24"/>
        </w:rPr>
        <w:t xml:space="preserve"> </w:t>
      </w:r>
      <w:r w:rsidR="002D1F18" w:rsidRPr="001E70ED">
        <w:rPr>
          <w:rFonts w:cs="Arial"/>
          <w:color w:val="000000" w:themeColor="text1"/>
          <w:sz w:val="24"/>
          <w:szCs w:val="24"/>
        </w:rPr>
        <w:t xml:space="preserve">to </w:t>
      </w:r>
      <w:r w:rsidRPr="001E70ED">
        <w:rPr>
          <w:rFonts w:cs="Arial"/>
          <w:color w:val="000000" w:themeColor="text1"/>
          <w:sz w:val="24"/>
          <w:szCs w:val="24"/>
        </w:rPr>
        <w:t xml:space="preserve">increase use and </w:t>
      </w:r>
      <w:r w:rsidR="00B90A14" w:rsidRPr="001E70ED">
        <w:rPr>
          <w:rFonts w:cs="Arial"/>
          <w:color w:val="000000" w:themeColor="text1"/>
          <w:sz w:val="24"/>
          <w:szCs w:val="24"/>
        </w:rPr>
        <w:t xml:space="preserve">maximise the </w:t>
      </w:r>
      <w:r w:rsidRPr="001E70ED">
        <w:rPr>
          <w:rFonts w:cs="Arial"/>
          <w:color w:val="000000" w:themeColor="text1"/>
          <w:sz w:val="24"/>
          <w:szCs w:val="24"/>
        </w:rPr>
        <w:t>benefit of lease facilities.</w:t>
      </w:r>
    </w:p>
    <w:p w14:paraId="45D43D6A" w14:textId="4D9CFE5C" w:rsidR="00DA373E" w:rsidRPr="001E70ED" w:rsidRDefault="001A6BB0" w:rsidP="00052841">
      <w:pPr>
        <w:numPr>
          <w:ilvl w:val="0"/>
          <w:numId w:val="6"/>
        </w:numPr>
        <w:ind w:left="284" w:hanging="284"/>
        <w:contextualSpacing/>
        <w:rPr>
          <w:rFonts w:cs="Arial"/>
          <w:color w:val="000000" w:themeColor="text1"/>
          <w:sz w:val="24"/>
          <w:szCs w:val="24"/>
        </w:rPr>
      </w:pPr>
      <w:r w:rsidRPr="001E70ED">
        <w:rPr>
          <w:rFonts w:cs="Arial"/>
          <w:color w:val="000000" w:themeColor="text1"/>
          <w:sz w:val="24"/>
          <w:szCs w:val="24"/>
        </w:rPr>
        <w:t>Consider options to</w:t>
      </w:r>
      <w:r w:rsidR="00552502" w:rsidRPr="001E70ED">
        <w:rPr>
          <w:rFonts w:cs="Arial"/>
          <w:color w:val="000000" w:themeColor="text1"/>
          <w:sz w:val="24"/>
          <w:szCs w:val="24"/>
        </w:rPr>
        <w:t xml:space="preserve"> address the </w:t>
      </w:r>
      <w:r w:rsidR="0031340B" w:rsidRPr="001E70ED">
        <w:rPr>
          <w:rFonts w:cs="Arial"/>
          <w:color w:val="000000" w:themeColor="text1"/>
          <w:sz w:val="24"/>
          <w:szCs w:val="24"/>
        </w:rPr>
        <w:t>maintenance and upgrades required for the</w:t>
      </w:r>
      <w:r w:rsidR="00552502" w:rsidRPr="001E70ED">
        <w:rPr>
          <w:rFonts w:cs="Arial"/>
          <w:color w:val="000000" w:themeColor="text1"/>
          <w:sz w:val="24"/>
          <w:szCs w:val="24"/>
        </w:rPr>
        <w:t xml:space="preserve"> </w:t>
      </w:r>
      <w:r w:rsidR="00DA373E" w:rsidRPr="001E70ED">
        <w:rPr>
          <w:rFonts w:cs="Arial"/>
          <w:color w:val="000000" w:themeColor="text1"/>
          <w:sz w:val="24"/>
          <w:szCs w:val="24"/>
        </w:rPr>
        <w:t xml:space="preserve">ageing </w:t>
      </w:r>
      <w:r w:rsidR="0031340B" w:rsidRPr="001E70ED">
        <w:rPr>
          <w:rFonts w:cs="Arial"/>
          <w:color w:val="000000" w:themeColor="text1"/>
          <w:sz w:val="24"/>
          <w:szCs w:val="24"/>
        </w:rPr>
        <w:t xml:space="preserve">portfolio of </w:t>
      </w:r>
      <w:r w:rsidR="00DA373E" w:rsidRPr="001E70ED">
        <w:rPr>
          <w:rFonts w:cs="Arial"/>
          <w:color w:val="000000" w:themeColor="text1"/>
          <w:sz w:val="24"/>
          <w:szCs w:val="24"/>
        </w:rPr>
        <w:t>buildings</w:t>
      </w:r>
      <w:r w:rsidR="0031340B" w:rsidRPr="001E70ED">
        <w:rPr>
          <w:rFonts w:cs="Arial"/>
          <w:color w:val="000000" w:themeColor="text1"/>
          <w:sz w:val="24"/>
          <w:szCs w:val="24"/>
        </w:rPr>
        <w:t xml:space="preserve"> </w:t>
      </w:r>
      <w:r w:rsidR="00475CDC" w:rsidRPr="001E70ED">
        <w:rPr>
          <w:rFonts w:cs="Arial"/>
          <w:color w:val="000000" w:themeColor="text1"/>
          <w:sz w:val="24"/>
          <w:szCs w:val="24"/>
        </w:rPr>
        <w:t>(</w:t>
      </w:r>
      <w:r w:rsidR="0031340B" w:rsidRPr="001E70ED">
        <w:rPr>
          <w:rFonts w:cs="Arial"/>
          <w:color w:val="000000" w:themeColor="text1"/>
          <w:sz w:val="24"/>
          <w:szCs w:val="24"/>
        </w:rPr>
        <w:t>within</w:t>
      </w:r>
      <w:r w:rsidR="00BA70B7" w:rsidRPr="001E70ED">
        <w:rPr>
          <w:rFonts w:cs="Arial"/>
          <w:color w:val="000000" w:themeColor="text1"/>
          <w:sz w:val="24"/>
          <w:szCs w:val="24"/>
        </w:rPr>
        <w:t xml:space="preserve"> the context of</w:t>
      </w:r>
      <w:r w:rsidR="00DA373E" w:rsidRPr="001E70ED">
        <w:rPr>
          <w:rFonts w:cs="Arial"/>
          <w:color w:val="000000" w:themeColor="text1"/>
          <w:sz w:val="24"/>
          <w:szCs w:val="24"/>
        </w:rPr>
        <w:t xml:space="preserve"> </w:t>
      </w:r>
      <w:r w:rsidR="00552502" w:rsidRPr="001E70ED">
        <w:rPr>
          <w:rFonts w:cs="Arial"/>
          <w:color w:val="000000" w:themeColor="text1"/>
          <w:sz w:val="24"/>
          <w:szCs w:val="24"/>
        </w:rPr>
        <w:t xml:space="preserve">limited </w:t>
      </w:r>
      <w:r w:rsidR="00DA373E" w:rsidRPr="001E70ED">
        <w:rPr>
          <w:rFonts w:cs="Arial"/>
          <w:color w:val="000000" w:themeColor="text1"/>
          <w:sz w:val="24"/>
          <w:szCs w:val="24"/>
        </w:rPr>
        <w:t>resources</w:t>
      </w:r>
      <w:r w:rsidR="00475CDC" w:rsidRPr="001E70ED">
        <w:rPr>
          <w:rFonts w:cs="Arial"/>
          <w:color w:val="000000" w:themeColor="text1"/>
          <w:sz w:val="24"/>
          <w:szCs w:val="24"/>
        </w:rPr>
        <w:t>)</w:t>
      </w:r>
      <w:r w:rsidR="00DA373E" w:rsidRPr="001E70ED">
        <w:rPr>
          <w:rFonts w:cs="Arial"/>
          <w:color w:val="000000" w:themeColor="text1"/>
          <w:sz w:val="24"/>
          <w:szCs w:val="24"/>
        </w:rPr>
        <w:t xml:space="preserve"> </w:t>
      </w:r>
      <w:r w:rsidR="00AC6293" w:rsidRPr="001E70ED">
        <w:rPr>
          <w:rFonts w:cs="Arial"/>
          <w:color w:val="000000" w:themeColor="text1"/>
          <w:sz w:val="24"/>
          <w:szCs w:val="24"/>
        </w:rPr>
        <w:t xml:space="preserve">to </w:t>
      </w:r>
      <w:r w:rsidR="00DA373E" w:rsidRPr="001E70ED">
        <w:rPr>
          <w:rFonts w:cs="Arial"/>
          <w:color w:val="000000" w:themeColor="text1"/>
          <w:sz w:val="24"/>
          <w:szCs w:val="24"/>
        </w:rPr>
        <w:t xml:space="preserve">deliver </w:t>
      </w:r>
      <w:r w:rsidR="00AC6293" w:rsidRPr="001E70ED">
        <w:rPr>
          <w:rFonts w:cs="Arial"/>
          <w:color w:val="000000" w:themeColor="text1"/>
          <w:sz w:val="24"/>
          <w:szCs w:val="24"/>
        </w:rPr>
        <w:t xml:space="preserve">fit-for-purpose </w:t>
      </w:r>
      <w:r w:rsidR="00DA373E" w:rsidRPr="001E70ED">
        <w:rPr>
          <w:rFonts w:cs="Arial"/>
          <w:color w:val="000000" w:themeColor="text1"/>
          <w:sz w:val="24"/>
          <w:szCs w:val="24"/>
        </w:rPr>
        <w:t>facilities.</w:t>
      </w:r>
    </w:p>
    <w:p w14:paraId="7312B032" w14:textId="138018B0" w:rsidR="009A0FB6" w:rsidRPr="001E70ED" w:rsidRDefault="00CF57AA" w:rsidP="00052841">
      <w:pPr>
        <w:numPr>
          <w:ilvl w:val="0"/>
          <w:numId w:val="6"/>
        </w:numPr>
        <w:ind w:left="284" w:hanging="284"/>
        <w:contextualSpacing/>
        <w:rPr>
          <w:rFonts w:cs="Arial"/>
          <w:color w:val="000000" w:themeColor="text1"/>
          <w:sz w:val="24"/>
          <w:szCs w:val="24"/>
        </w:rPr>
      </w:pPr>
      <w:r w:rsidRPr="001E70ED">
        <w:rPr>
          <w:rFonts w:cs="Arial"/>
          <w:color w:val="000000" w:themeColor="text1"/>
          <w:sz w:val="24"/>
          <w:szCs w:val="24"/>
        </w:rPr>
        <w:t xml:space="preserve">Evolve </w:t>
      </w:r>
      <w:r w:rsidR="006D5816" w:rsidRPr="001E70ED">
        <w:rPr>
          <w:rFonts w:cs="Arial"/>
          <w:color w:val="000000" w:themeColor="text1"/>
          <w:sz w:val="24"/>
          <w:szCs w:val="24"/>
        </w:rPr>
        <w:t>l</w:t>
      </w:r>
      <w:r w:rsidR="005030AC" w:rsidRPr="001E70ED">
        <w:rPr>
          <w:rFonts w:cs="Arial"/>
          <w:color w:val="000000" w:themeColor="text1"/>
          <w:sz w:val="24"/>
          <w:szCs w:val="24"/>
        </w:rPr>
        <w:t xml:space="preserve">ease facilities </w:t>
      </w:r>
      <w:r w:rsidR="00D73ACD" w:rsidRPr="001E70ED">
        <w:rPr>
          <w:rFonts w:cs="Arial"/>
          <w:color w:val="000000" w:themeColor="text1"/>
          <w:sz w:val="24"/>
          <w:szCs w:val="24"/>
        </w:rPr>
        <w:t xml:space="preserve">towards </w:t>
      </w:r>
      <w:r w:rsidR="005030AC" w:rsidRPr="001E70ED">
        <w:rPr>
          <w:rFonts w:cs="Arial"/>
          <w:color w:val="000000" w:themeColor="text1"/>
          <w:sz w:val="24"/>
          <w:szCs w:val="24"/>
        </w:rPr>
        <w:t xml:space="preserve">more collaborative </w:t>
      </w:r>
      <w:r w:rsidR="006D5816" w:rsidRPr="001E70ED">
        <w:rPr>
          <w:rFonts w:cs="Arial"/>
          <w:color w:val="000000" w:themeColor="text1"/>
          <w:sz w:val="24"/>
          <w:szCs w:val="24"/>
        </w:rPr>
        <w:t xml:space="preserve">physical </w:t>
      </w:r>
      <w:r w:rsidR="001629D6" w:rsidRPr="001E70ED">
        <w:rPr>
          <w:rFonts w:cs="Arial"/>
          <w:color w:val="000000" w:themeColor="text1"/>
          <w:sz w:val="24"/>
          <w:szCs w:val="24"/>
        </w:rPr>
        <w:t>arrangements</w:t>
      </w:r>
      <w:r w:rsidR="00D20DCB" w:rsidRPr="001E70ED">
        <w:rPr>
          <w:rFonts w:cs="Arial"/>
          <w:color w:val="000000" w:themeColor="text1"/>
          <w:sz w:val="24"/>
          <w:szCs w:val="24"/>
        </w:rPr>
        <w:t xml:space="preserve"> to enable better</w:t>
      </w:r>
      <w:r w:rsidR="005A1096" w:rsidRPr="001E70ED">
        <w:rPr>
          <w:rFonts w:cs="Arial"/>
          <w:color w:val="000000" w:themeColor="text1"/>
          <w:sz w:val="24"/>
          <w:szCs w:val="24"/>
        </w:rPr>
        <w:t xml:space="preserve"> shar</w:t>
      </w:r>
      <w:r w:rsidR="00D20DCB" w:rsidRPr="001E70ED">
        <w:rPr>
          <w:rFonts w:cs="Arial"/>
          <w:color w:val="000000" w:themeColor="text1"/>
          <w:sz w:val="24"/>
          <w:szCs w:val="24"/>
        </w:rPr>
        <w:t>ing of</w:t>
      </w:r>
      <w:r w:rsidR="005A1096" w:rsidRPr="001E70ED">
        <w:rPr>
          <w:rFonts w:cs="Arial"/>
          <w:color w:val="000000" w:themeColor="text1"/>
          <w:sz w:val="24"/>
          <w:szCs w:val="24"/>
        </w:rPr>
        <w:t xml:space="preserve"> facilities.</w:t>
      </w:r>
    </w:p>
    <w:p w14:paraId="0B225236" w14:textId="58CAFF37" w:rsidR="007F6D1E" w:rsidRPr="001E70ED" w:rsidRDefault="00A70E6C" w:rsidP="00052841">
      <w:pPr>
        <w:numPr>
          <w:ilvl w:val="0"/>
          <w:numId w:val="6"/>
        </w:numPr>
        <w:ind w:left="284" w:hanging="284"/>
        <w:contextualSpacing/>
        <w:rPr>
          <w:rFonts w:cs="Arial"/>
          <w:color w:val="000000" w:themeColor="text1"/>
          <w:sz w:val="24"/>
          <w:szCs w:val="24"/>
        </w:rPr>
      </w:pPr>
      <w:r w:rsidRPr="001E70ED">
        <w:rPr>
          <w:rFonts w:cs="Arial"/>
          <w:color w:val="000000" w:themeColor="text1"/>
          <w:sz w:val="24"/>
          <w:szCs w:val="24"/>
        </w:rPr>
        <w:t xml:space="preserve">Address </w:t>
      </w:r>
      <w:r w:rsidR="007F6D1E" w:rsidRPr="001E70ED">
        <w:rPr>
          <w:rFonts w:cs="Arial"/>
          <w:color w:val="000000" w:themeColor="text1"/>
          <w:sz w:val="24"/>
          <w:szCs w:val="24"/>
        </w:rPr>
        <w:t xml:space="preserve">financial </w:t>
      </w:r>
      <w:r w:rsidRPr="001E70ED">
        <w:rPr>
          <w:rFonts w:cs="Arial"/>
          <w:color w:val="000000" w:themeColor="text1"/>
          <w:sz w:val="24"/>
          <w:szCs w:val="24"/>
        </w:rPr>
        <w:t xml:space="preserve">inequities between </w:t>
      </w:r>
      <w:r w:rsidR="00127132" w:rsidRPr="001E70ED">
        <w:rPr>
          <w:rFonts w:cs="Arial"/>
          <w:color w:val="000000" w:themeColor="text1"/>
          <w:sz w:val="24"/>
          <w:szCs w:val="24"/>
        </w:rPr>
        <w:t>differ</w:t>
      </w:r>
      <w:r w:rsidR="00732B86" w:rsidRPr="001E70ED">
        <w:rPr>
          <w:rFonts w:cs="Arial"/>
          <w:color w:val="000000" w:themeColor="text1"/>
          <w:sz w:val="24"/>
          <w:szCs w:val="24"/>
        </w:rPr>
        <w:t>ent types of</w:t>
      </w:r>
      <w:r w:rsidRPr="001E70ED">
        <w:rPr>
          <w:rFonts w:cs="Arial"/>
          <w:color w:val="000000" w:themeColor="text1"/>
          <w:sz w:val="24"/>
          <w:szCs w:val="24"/>
        </w:rPr>
        <w:t xml:space="preserve"> lease facilities </w:t>
      </w:r>
      <w:r w:rsidR="00800315" w:rsidRPr="001E70ED">
        <w:rPr>
          <w:rFonts w:cs="Arial"/>
          <w:color w:val="000000" w:themeColor="text1"/>
          <w:sz w:val="24"/>
          <w:szCs w:val="24"/>
        </w:rPr>
        <w:t xml:space="preserve">and </w:t>
      </w:r>
      <w:r w:rsidRPr="001E70ED">
        <w:rPr>
          <w:rFonts w:cs="Arial"/>
          <w:color w:val="000000" w:themeColor="text1"/>
          <w:sz w:val="24"/>
          <w:szCs w:val="24"/>
        </w:rPr>
        <w:t>other community facilities</w:t>
      </w:r>
      <w:r w:rsidR="007F6D1E" w:rsidRPr="001E70ED">
        <w:rPr>
          <w:rFonts w:cs="Arial"/>
          <w:color w:val="000000" w:themeColor="text1"/>
          <w:sz w:val="24"/>
          <w:szCs w:val="24"/>
        </w:rPr>
        <w:t xml:space="preserve">. </w:t>
      </w:r>
    </w:p>
    <w:p w14:paraId="2082B81B" w14:textId="47273050" w:rsidR="00A70E6C" w:rsidRPr="001E70ED" w:rsidRDefault="00264018" w:rsidP="00052841">
      <w:pPr>
        <w:numPr>
          <w:ilvl w:val="0"/>
          <w:numId w:val="6"/>
        </w:numPr>
        <w:ind w:left="284" w:hanging="284"/>
        <w:contextualSpacing/>
        <w:rPr>
          <w:rFonts w:cs="Arial"/>
          <w:color w:val="000000" w:themeColor="text1"/>
          <w:sz w:val="24"/>
          <w:szCs w:val="24"/>
        </w:rPr>
      </w:pPr>
      <w:r w:rsidRPr="001E70ED">
        <w:rPr>
          <w:rFonts w:cs="Arial"/>
          <w:color w:val="000000" w:themeColor="text1"/>
          <w:sz w:val="24"/>
          <w:szCs w:val="24"/>
        </w:rPr>
        <w:t>Consider how</w:t>
      </w:r>
      <w:r w:rsidR="007F6D1E" w:rsidRPr="001E70ED" w:rsidDel="00264018">
        <w:rPr>
          <w:rFonts w:cs="Arial"/>
          <w:color w:val="000000" w:themeColor="text1"/>
          <w:sz w:val="24"/>
          <w:szCs w:val="24"/>
        </w:rPr>
        <w:t xml:space="preserve"> </w:t>
      </w:r>
      <w:r w:rsidR="00867117" w:rsidRPr="001E70ED">
        <w:rPr>
          <w:rFonts w:cs="Arial"/>
          <w:color w:val="000000" w:themeColor="text1"/>
          <w:sz w:val="24"/>
          <w:szCs w:val="24"/>
        </w:rPr>
        <w:t xml:space="preserve">to address </w:t>
      </w:r>
      <w:r w:rsidR="007F6D1E" w:rsidRPr="001E70ED">
        <w:rPr>
          <w:rFonts w:cs="Arial"/>
          <w:color w:val="000000" w:themeColor="text1"/>
          <w:sz w:val="24"/>
          <w:szCs w:val="24"/>
        </w:rPr>
        <w:t xml:space="preserve">the inequities associated with </w:t>
      </w:r>
      <w:r w:rsidR="009267F7" w:rsidRPr="001E70ED">
        <w:rPr>
          <w:rFonts w:cs="Arial"/>
          <w:color w:val="000000" w:themeColor="text1"/>
          <w:sz w:val="24"/>
          <w:szCs w:val="24"/>
        </w:rPr>
        <w:t xml:space="preserve">long-term </w:t>
      </w:r>
      <w:r w:rsidR="007F6D1E" w:rsidRPr="001E70ED">
        <w:rPr>
          <w:rFonts w:cs="Arial"/>
          <w:color w:val="000000" w:themeColor="text1"/>
          <w:sz w:val="24"/>
          <w:szCs w:val="24"/>
        </w:rPr>
        <w:t>allocation</w:t>
      </w:r>
      <w:r w:rsidR="009267F7" w:rsidRPr="001E70ED">
        <w:rPr>
          <w:rFonts w:cs="Arial"/>
          <w:color w:val="000000" w:themeColor="text1"/>
          <w:sz w:val="24"/>
          <w:szCs w:val="24"/>
        </w:rPr>
        <w:t xml:space="preserve"> of leases and the ability for new groups </w:t>
      </w:r>
      <w:r w:rsidR="001A16C0" w:rsidRPr="001E70ED">
        <w:rPr>
          <w:rFonts w:cs="Arial"/>
          <w:color w:val="000000" w:themeColor="text1"/>
          <w:sz w:val="24"/>
          <w:szCs w:val="24"/>
        </w:rPr>
        <w:t xml:space="preserve">and activities </w:t>
      </w:r>
      <w:r w:rsidR="009267F7" w:rsidRPr="001E70ED">
        <w:rPr>
          <w:rFonts w:cs="Arial"/>
          <w:color w:val="000000" w:themeColor="text1"/>
          <w:sz w:val="24"/>
          <w:szCs w:val="24"/>
        </w:rPr>
        <w:t>to access lease space</w:t>
      </w:r>
      <w:r w:rsidR="001D5CF9">
        <w:rPr>
          <w:rFonts w:cs="Arial"/>
          <w:color w:val="000000" w:themeColor="text1"/>
          <w:sz w:val="24"/>
          <w:szCs w:val="24"/>
        </w:rPr>
        <w:t>,</w:t>
      </w:r>
      <w:r w:rsidRPr="001E70ED">
        <w:rPr>
          <w:rFonts w:cs="Arial"/>
          <w:color w:val="000000" w:themeColor="text1"/>
          <w:sz w:val="24"/>
          <w:szCs w:val="24"/>
        </w:rPr>
        <w:t xml:space="preserve"> alongside</w:t>
      </w:r>
      <w:r w:rsidR="008C02B0" w:rsidRPr="001E70ED">
        <w:rPr>
          <w:rFonts w:cs="Arial"/>
          <w:color w:val="000000" w:themeColor="text1"/>
          <w:sz w:val="24"/>
          <w:szCs w:val="24"/>
        </w:rPr>
        <w:t xml:space="preserve"> balanc</w:t>
      </w:r>
      <w:r w:rsidRPr="001E70ED">
        <w:rPr>
          <w:rFonts w:cs="Arial"/>
          <w:color w:val="000000" w:themeColor="text1"/>
          <w:sz w:val="24"/>
          <w:szCs w:val="24"/>
        </w:rPr>
        <w:t>ing</w:t>
      </w:r>
      <w:r w:rsidR="008C02B0" w:rsidRPr="001E70ED" w:rsidDel="00264018">
        <w:rPr>
          <w:rFonts w:cs="Arial"/>
          <w:color w:val="000000" w:themeColor="text1"/>
          <w:sz w:val="24"/>
          <w:szCs w:val="24"/>
        </w:rPr>
        <w:t xml:space="preserve"> </w:t>
      </w:r>
      <w:r w:rsidR="008C02B0" w:rsidRPr="001E70ED">
        <w:rPr>
          <w:rFonts w:cs="Arial"/>
          <w:color w:val="000000" w:themeColor="text1"/>
          <w:sz w:val="24"/>
          <w:szCs w:val="24"/>
        </w:rPr>
        <w:t xml:space="preserve">the need to provide security of tenure to </w:t>
      </w:r>
      <w:r w:rsidR="00941170" w:rsidRPr="001E70ED">
        <w:rPr>
          <w:rFonts w:cs="Arial"/>
          <w:color w:val="000000" w:themeColor="text1"/>
          <w:sz w:val="24"/>
          <w:szCs w:val="24"/>
        </w:rPr>
        <w:t>leaseholders.</w:t>
      </w:r>
    </w:p>
    <w:p w14:paraId="693565E5" w14:textId="6CFB99C8" w:rsidR="00AC6293" w:rsidRPr="001E70ED" w:rsidRDefault="001431D0" w:rsidP="00052841">
      <w:pPr>
        <w:numPr>
          <w:ilvl w:val="0"/>
          <w:numId w:val="6"/>
        </w:numPr>
        <w:ind w:left="284" w:hanging="284"/>
        <w:contextualSpacing/>
        <w:rPr>
          <w:rFonts w:cs="Arial"/>
          <w:color w:val="000000" w:themeColor="text1"/>
          <w:sz w:val="24"/>
          <w:szCs w:val="24"/>
        </w:rPr>
      </w:pPr>
      <w:r w:rsidRPr="001E70ED">
        <w:rPr>
          <w:rFonts w:cs="Arial"/>
          <w:color w:val="000000" w:themeColor="text1"/>
          <w:sz w:val="24"/>
          <w:szCs w:val="24"/>
        </w:rPr>
        <w:t xml:space="preserve">Work with </w:t>
      </w:r>
      <w:r w:rsidR="002B583A" w:rsidRPr="001E70ED">
        <w:rPr>
          <w:rFonts w:cs="Arial"/>
          <w:color w:val="000000" w:themeColor="text1"/>
          <w:sz w:val="24"/>
          <w:szCs w:val="24"/>
        </w:rPr>
        <w:t>organisations/activity types</w:t>
      </w:r>
      <w:r w:rsidR="00287099" w:rsidRPr="001E70ED">
        <w:rPr>
          <w:rFonts w:cs="Arial"/>
          <w:color w:val="000000" w:themeColor="text1"/>
          <w:sz w:val="24"/>
          <w:szCs w:val="24"/>
        </w:rPr>
        <w:t xml:space="preserve"> with multiple leases</w:t>
      </w:r>
      <w:r w:rsidR="002B583A" w:rsidRPr="001E70ED">
        <w:rPr>
          <w:rFonts w:cs="Arial"/>
          <w:color w:val="000000" w:themeColor="text1"/>
          <w:sz w:val="24"/>
          <w:szCs w:val="24"/>
        </w:rPr>
        <w:t xml:space="preserve"> across the city</w:t>
      </w:r>
      <w:r w:rsidR="00AF1DCA" w:rsidRPr="001E70ED">
        <w:rPr>
          <w:rFonts w:cs="Arial"/>
          <w:color w:val="000000" w:themeColor="text1"/>
          <w:sz w:val="24"/>
          <w:szCs w:val="24"/>
        </w:rPr>
        <w:t xml:space="preserve"> (such as tennis, </w:t>
      </w:r>
      <w:r w:rsidR="00DC4F91" w:rsidRPr="001E70ED">
        <w:rPr>
          <w:rFonts w:cs="Arial"/>
          <w:color w:val="000000" w:themeColor="text1"/>
          <w:sz w:val="24"/>
          <w:szCs w:val="24"/>
        </w:rPr>
        <w:t xml:space="preserve">football, </w:t>
      </w:r>
      <w:r w:rsidR="00AF1DCA" w:rsidRPr="001E70ED">
        <w:rPr>
          <w:rFonts w:cs="Arial"/>
          <w:color w:val="000000" w:themeColor="text1"/>
          <w:sz w:val="24"/>
          <w:szCs w:val="24"/>
        </w:rPr>
        <w:t xml:space="preserve">bowls, </w:t>
      </w:r>
      <w:r w:rsidR="00DC4F91" w:rsidRPr="001E70ED">
        <w:rPr>
          <w:rFonts w:cs="Arial"/>
          <w:color w:val="000000" w:themeColor="text1"/>
          <w:sz w:val="24"/>
          <w:szCs w:val="24"/>
        </w:rPr>
        <w:t>scouts etc</w:t>
      </w:r>
      <w:r w:rsidR="00AF1DCA" w:rsidRPr="001E70ED">
        <w:rPr>
          <w:rFonts w:cs="Arial"/>
          <w:color w:val="000000" w:themeColor="text1"/>
          <w:sz w:val="24"/>
          <w:szCs w:val="24"/>
        </w:rPr>
        <w:t>)</w:t>
      </w:r>
      <w:r w:rsidR="00287099" w:rsidRPr="001E70ED">
        <w:rPr>
          <w:rFonts w:cs="Arial"/>
          <w:color w:val="000000" w:themeColor="text1"/>
          <w:sz w:val="24"/>
          <w:szCs w:val="24"/>
        </w:rPr>
        <w:t xml:space="preserve"> to </w:t>
      </w:r>
      <w:r w:rsidR="00DC4F91" w:rsidRPr="001E70ED">
        <w:rPr>
          <w:rFonts w:cs="Arial"/>
          <w:color w:val="000000" w:themeColor="text1"/>
          <w:sz w:val="24"/>
          <w:szCs w:val="24"/>
        </w:rPr>
        <w:t>assess the</w:t>
      </w:r>
      <w:r w:rsidR="003372C7" w:rsidRPr="001E70ED">
        <w:rPr>
          <w:rFonts w:cs="Arial"/>
          <w:color w:val="000000" w:themeColor="text1"/>
          <w:sz w:val="24"/>
          <w:szCs w:val="24"/>
        </w:rPr>
        <w:t>ir</w:t>
      </w:r>
      <w:r w:rsidR="00DC4F91" w:rsidRPr="001E70ED">
        <w:rPr>
          <w:rFonts w:cs="Arial"/>
          <w:color w:val="000000" w:themeColor="text1"/>
          <w:sz w:val="24"/>
          <w:szCs w:val="24"/>
        </w:rPr>
        <w:t xml:space="preserve"> network of facilities</w:t>
      </w:r>
      <w:r w:rsidR="00CB59B1" w:rsidRPr="001E70ED">
        <w:rPr>
          <w:rFonts w:cs="Arial"/>
          <w:color w:val="000000" w:themeColor="text1"/>
          <w:sz w:val="24"/>
          <w:szCs w:val="24"/>
        </w:rPr>
        <w:t xml:space="preserve"> and</w:t>
      </w:r>
      <w:r w:rsidR="00415C65" w:rsidRPr="001E70ED">
        <w:rPr>
          <w:rFonts w:cs="Arial"/>
          <w:color w:val="000000" w:themeColor="text1"/>
          <w:sz w:val="24"/>
          <w:szCs w:val="24"/>
        </w:rPr>
        <w:t xml:space="preserve"> the</w:t>
      </w:r>
      <w:r w:rsidR="00CB59B1" w:rsidRPr="001E70ED">
        <w:rPr>
          <w:rFonts w:cs="Arial"/>
          <w:color w:val="000000" w:themeColor="text1"/>
          <w:sz w:val="24"/>
          <w:szCs w:val="24"/>
        </w:rPr>
        <w:t xml:space="preserve"> future</w:t>
      </w:r>
      <w:r w:rsidR="00415C65" w:rsidRPr="001E70ED">
        <w:rPr>
          <w:rFonts w:cs="Arial"/>
          <w:color w:val="000000" w:themeColor="text1"/>
          <w:sz w:val="24"/>
          <w:szCs w:val="24"/>
        </w:rPr>
        <w:t xml:space="preserve"> needs and</w:t>
      </w:r>
      <w:r w:rsidR="00CB59B1" w:rsidRPr="001E70ED">
        <w:rPr>
          <w:rFonts w:cs="Arial"/>
          <w:color w:val="000000" w:themeColor="text1"/>
          <w:sz w:val="24"/>
          <w:szCs w:val="24"/>
        </w:rPr>
        <w:t xml:space="preserve"> aspira</w:t>
      </w:r>
      <w:r w:rsidR="004B0478" w:rsidRPr="001E70ED">
        <w:rPr>
          <w:rFonts w:cs="Arial"/>
          <w:color w:val="000000" w:themeColor="text1"/>
          <w:sz w:val="24"/>
          <w:szCs w:val="24"/>
        </w:rPr>
        <w:t>tions for their activity</w:t>
      </w:r>
      <w:r w:rsidR="003372C7" w:rsidRPr="001E70ED">
        <w:rPr>
          <w:rFonts w:cs="Arial"/>
          <w:color w:val="000000" w:themeColor="text1"/>
          <w:sz w:val="24"/>
          <w:szCs w:val="24"/>
        </w:rPr>
        <w:t>.</w:t>
      </w:r>
    </w:p>
    <w:p w14:paraId="32BC6FAC" w14:textId="46233F60" w:rsidR="00C22831" w:rsidRPr="001E70ED" w:rsidRDefault="001B39D3" w:rsidP="00052841">
      <w:pPr>
        <w:numPr>
          <w:ilvl w:val="0"/>
          <w:numId w:val="6"/>
        </w:numPr>
        <w:ind w:left="284" w:hanging="284"/>
        <w:contextualSpacing/>
        <w:rPr>
          <w:rFonts w:cs="Arial"/>
          <w:color w:val="000000" w:themeColor="text1"/>
          <w:sz w:val="24"/>
          <w:szCs w:val="24"/>
        </w:rPr>
      </w:pPr>
      <w:r w:rsidRPr="001E70ED">
        <w:rPr>
          <w:rFonts w:cs="Arial"/>
          <w:color w:val="000000" w:themeColor="text1"/>
          <w:sz w:val="24"/>
          <w:szCs w:val="24"/>
        </w:rPr>
        <w:t xml:space="preserve">Adhere to the Wellington Town Belt Act 2016 and Reserves Act 1977 ensuring the predominant activity for leases </w:t>
      </w:r>
      <w:r w:rsidR="00C22831" w:rsidRPr="001E70ED">
        <w:rPr>
          <w:rFonts w:cs="Arial"/>
          <w:color w:val="000000" w:themeColor="text1"/>
          <w:sz w:val="24"/>
          <w:szCs w:val="24"/>
        </w:rPr>
        <w:t xml:space="preserve">on </w:t>
      </w:r>
      <w:r w:rsidR="0078046C" w:rsidRPr="001E70ED">
        <w:rPr>
          <w:rFonts w:cs="Arial"/>
          <w:color w:val="000000" w:themeColor="text1"/>
          <w:sz w:val="24"/>
          <w:szCs w:val="24"/>
        </w:rPr>
        <w:t xml:space="preserve">the </w:t>
      </w:r>
      <w:r w:rsidR="00C22831" w:rsidRPr="001E70ED">
        <w:rPr>
          <w:rFonts w:cs="Arial"/>
          <w:color w:val="000000" w:themeColor="text1"/>
          <w:sz w:val="24"/>
          <w:szCs w:val="24"/>
        </w:rPr>
        <w:t xml:space="preserve">Wellington Town Belt or reserve land </w:t>
      </w:r>
      <w:r w:rsidRPr="001E70ED">
        <w:rPr>
          <w:rFonts w:cs="Arial"/>
          <w:color w:val="000000" w:themeColor="text1"/>
          <w:sz w:val="24"/>
          <w:szCs w:val="24"/>
        </w:rPr>
        <w:t>are recreational.</w:t>
      </w:r>
    </w:p>
    <w:p w14:paraId="794741B3" w14:textId="2BB3A15F" w:rsidR="00DF367A" w:rsidRPr="001E70ED" w:rsidRDefault="00A02333" w:rsidP="00415C65">
      <w:pPr>
        <w:numPr>
          <w:ilvl w:val="0"/>
          <w:numId w:val="6"/>
        </w:numPr>
        <w:ind w:left="284" w:hanging="284"/>
        <w:contextualSpacing/>
        <w:rPr>
          <w:rFonts w:cs="Arial"/>
          <w:color w:val="000000" w:themeColor="text1"/>
          <w:sz w:val="24"/>
          <w:szCs w:val="24"/>
        </w:rPr>
      </w:pPr>
      <w:r w:rsidRPr="001E70ED">
        <w:rPr>
          <w:rFonts w:cs="Arial"/>
          <w:color w:val="000000" w:themeColor="text1"/>
          <w:sz w:val="24"/>
          <w:szCs w:val="24"/>
        </w:rPr>
        <w:t>Evaluate</w:t>
      </w:r>
      <w:r w:rsidR="008A15F5" w:rsidRPr="001E70ED">
        <w:rPr>
          <w:rFonts w:cs="Arial"/>
          <w:color w:val="000000" w:themeColor="text1"/>
          <w:sz w:val="24"/>
          <w:szCs w:val="24"/>
        </w:rPr>
        <w:t xml:space="preserve"> the </w:t>
      </w:r>
      <w:r w:rsidR="000A6126" w:rsidRPr="001E70ED">
        <w:rPr>
          <w:rFonts w:cs="Arial"/>
          <w:color w:val="000000" w:themeColor="text1"/>
          <w:sz w:val="24"/>
          <w:szCs w:val="24"/>
        </w:rPr>
        <w:t xml:space="preserve">human and financial </w:t>
      </w:r>
      <w:r w:rsidR="00E071BA" w:rsidRPr="001E70ED">
        <w:rPr>
          <w:rFonts w:cs="Arial"/>
          <w:color w:val="000000" w:themeColor="text1"/>
          <w:sz w:val="24"/>
          <w:szCs w:val="24"/>
        </w:rPr>
        <w:t>resources</w:t>
      </w:r>
      <w:r w:rsidR="000E7DF8" w:rsidRPr="001E70ED">
        <w:rPr>
          <w:rFonts w:cs="Arial"/>
          <w:color w:val="000000" w:themeColor="text1"/>
          <w:sz w:val="24"/>
          <w:szCs w:val="24"/>
        </w:rPr>
        <w:t xml:space="preserve"> required</w:t>
      </w:r>
      <w:r w:rsidR="00E071BA" w:rsidRPr="001E70ED">
        <w:rPr>
          <w:rFonts w:cs="Arial"/>
          <w:color w:val="000000" w:themeColor="text1"/>
          <w:sz w:val="24"/>
          <w:szCs w:val="24"/>
        </w:rPr>
        <w:t xml:space="preserve"> </w:t>
      </w:r>
      <w:r w:rsidRPr="001E70ED">
        <w:rPr>
          <w:rFonts w:cs="Arial"/>
          <w:color w:val="000000" w:themeColor="text1"/>
          <w:sz w:val="24"/>
          <w:szCs w:val="24"/>
        </w:rPr>
        <w:t>(</w:t>
      </w:r>
      <w:r w:rsidR="000E7DF8" w:rsidRPr="001E70ED">
        <w:rPr>
          <w:rFonts w:cs="Arial"/>
          <w:color w:val="000000" w:themeColor="text1"/>
          <w:sz w:val="24"/>
          <w:szCs w:val="24"/>
        </w:rPr>
        <w:t xml:space="preserve">both </w:t>
      </w:r>
      <w:r w:rsidRPr="001E70ED">
        <w:rPr>
          <w:rFonts w:cs="Arial"/>
          <w:color w:val="000000" w:themeColor="text1"/>
          <w:sz w:val="24"/>
          <w:szCs w:val="24"/>
        </w:rPr>
        <w:t xml:space="preserve">internal and external) </w:t>
      </w:r>
      <w:r w:rsidR="00E071BA" w:rsidRPr="001E70ED">
        <w:rPr>
          <w:rFonts w:cs="Arial"/>
          <w:color w:val="000000" w:themeColor="text1"/>
          <w:sz w:val="24"/>
          <w:szCs w:val="24"/>
        </w:rPr>
        <w:t xml:space="preserve">to </w:t>
      </w:r>
      <w:r w:rsidRPr="001E70ED">
        <w:rPr>
          <w:rFonts w:cs="Arial"/>
          <w:color w:val="000000" w:themeColor="text1"/>
          <w:sz w:val="24"/>
          <w:szCs w:val="24"/>
        </w:rPr>
        <w:t xml:space="preserve">achieve </w:t>
      </w:r>
      <w:r w:rsidR="002B5B80" w:rsidRPr="001E70ED">
        <w:rPr>
          <w:rFonts w:cs="Arial"/>
          <w:color w:val="000000" w:themeColor="text1"/>
          <w:sz w:val="24"/>
          <w:szCs w:val="24"/>
        </w:rPr>
        <w:t xml:space="preserve">the plan </w:t>
      </w:r>
      <w:r w:rsidR="00E071BA" w:rsidRPr="001E70ED">
        <w:rPr>
          <w:rFonts w:cs="Arial"/>
          <w:color w:val="000000" w:themeColor="text1"/>
          <w:sz w:val="24"/>
          <w:szCs w:val="24"/>
        </w:rPr>
        <w:t>outcomes</w:t>
      </w:r>
      <w:r w:rsidR="002B5B80" w:rsidRPr="001E70ED">
        <w:rPr>
          <w:rFonts w:cs="Arial"/>
          <w:color w:val="000000" w:themeColor="text1"/>
          <w:sz w:val="24"/>
          <w:szCs w:val="24"/>
        </w:rPr>
        <w:t xml:space="preserve"> and </w:t>
      </w:r>
      <w:r w:rsidR="00CA4804" w:rsidRPr="001E70ED">
        <w:rPr>
          <w:rFonts w:cs="Arial"/>
          <w:color w:val="000000" w:themeColor="text1"/>
          <w:sz w:val="24"/>
          <w:szCs w:val="24"/>
        </w:rPr>
        <w:t>support the future direction</w:t>
      </w:r>
      <w:r w:rsidR="00E071BA" w:rsidRPr="001E70ED">
        <w:rPr>
          <w:rFonts w:cs="Arial"/>
          <w:color w:val="000000" w:themeColor="text1"/>
          <w:sz w:val="24"/>
          <w:szCs w:val="24"/>
        </w:rPr>
        <w:t>.</w:t>
      </w:r>
    </w:p>
    <w:p w14:paraId="254270F6" w14:textId="77777777" w:rsidR="00DF367A" w:rsidRDefault="00DF367A">
      <w:pPr>
        <w:spacing w:after="160" w:line="259" w:lineRule="auto"/>
        <w:rPr>
          <w:rFonts w:cs="Arial"/>
          <w:color w:val="000000" w:themeColor="text1"/>
        </w:rPr>
      </w:pPr>
      <w:r>
        <w:rPr>
          <w:rFonts w:cs="Arial"/>
          <w:color w:val="000000" w:themeColor="text1"/>
        </w:rPr>
        <w:br w:type="page"/>
      </w:r>
    </w:p>
    <w:p w14:paraId="2B9B14F2" w14:textId="7188FCA8" w:rsidR="00843C34" w:rsidRPr="00BA45D0" w:rsidRDefault="00843C34" w:rsidP="00843C34">
      <w:pPr>
        <w:pStyle w:val="Heading2"/>
        <w:rPr>
          <w:rFonts w:cs="Arial"/>
          <w:iCs/>
          <w:sz w:val="28"/>
          <w:szCs w:val="28"/>
        </w:rPr>
      </w:pPr>
      <w:bookmarkStart w:id="42" w:name="_Toc161930230"/>
      <w:r w:rsidRPr="00BA45D0">
        <w:rPr>
          <w:rFonts w:cs="Arial"/>
          <w:sz w:val="28"/>
          <w:szCs w:val="28"/>
        </w:rPr>
        <w:t>5.</w:t>
      </w:r>
      <w:r w:rsidR="00B66B55" w:rsidRPr="00BA45D0">
        <w:rPr>
          <w:rFonts w:cs="Arial"/>
          <w:sz w:val="28"/>
          <w:szCs w:val="28"/>
        </w:rPr>
        <w:t>6</w:t>
      </w:r>
      <w:r w:rsidRPr="00BA45D0">
        <w:rPr>
          <w:rFonts w:cs="Arial"/>
          <w:sz w:val="28"/>
          <w:szCs w:val="28"/>
        </w:rPr>
        <w:t xml:space="preserve"> </w:t>
      </w:r>
      <w:r w:rsidR="003675FB" w:rsidRPr="00BA45D0">
        <w:rPr>
          <w:rFonts w:cs="Arial"/>
          <w:sz w:val="28"/>
          <w:szCs w:val="28"/>
        </w:rPr>
        <w:t>Ngā marae me ngā wāhi kaupapa Māori</w:t>
      </w:r>
      <w:r w:rsidR="00094B14" w:rsidRPr="00BA45D0">
        <w:rPr>
          <w:rFonts w:cs="Arial"/>
          <w:sz w:val="28"/>
          <w:szCs w:val="28"/>
        </w:rPr>
        <w:t xml:space="preserve"> </w:t>
      </w:r>
      <w:r w:rsidRPr="00BA45D0">
        <w:rPr>
          <w:rFonts w:cs="Arial"/>
          <w:sz w:val="28"/>
          <w:szCs w:val="28"/>
        </w:rPr>
        <w:t xml:space="preserve">| </w:t>
      </w:r>
      <w:r w:rsidRPr="00BA45D0">
        <w:rPr>
          <w:rFonts w:cs="Arial"/>
          <w:iCs/>
          <w:sz w:val="28"/>
          <w:szCs w:val="28"/>
        </w:rPr>
        <w:t xml:space="preserve">Marae and </w:t>
      </w:r>
      <w:r w:rsidR="00DC28C5" w:rsidRPr="00BA45D0">
        <w:rPr>
          <w:rFonts w:cs="Arial"/>
          <w:iCs/>
          <w:sz w:val="28"/>
          <w:szCs w:val="28"/>
        </w:rPr>
        <w:t>k</w:t>
      </w:r>
      <w:r w:rsidRPr="00BA45D0">
        <w:rPr>
          <w:rFonts w:cs="Arial"/>
          <w:iCs/>
          <w:sz w:val="28"/>
          <w:szCs w:val="28"/>
        </w:rPr>
        <w:t>aupapa Māori spaces</w:t>
      </w:r>
      <w:bookmarkEnd w:id="42"/>
    </w:p>
    <w:p w14:paraId="777F6340" w14:textId="088E90C7" w:rsidR="00843C34" w:rsidRPr="001E70ED" w:rsidRDefault="00843C34" w:rsidP="00843C34">
      <w:pPr>
        <w:spacing w:before="160" w:after="40"/>
        <w:rPr>
          <w:rFonts w:cs="Arial"/>
          <w:b/>
          <w:color w:val="000000" w:themeColor="text1"/>
          <w:sz w:val="24"/>
          <w:szCs w:val="24"/>
        </w:rPr>
      </w:pPr>
      <w:r w:rsidRPr="001E70ED">
        <w:rPr>
          <w:rFonts w:cs="Arial"/>
          <w:b/>
          <w:color w:val="000000" w:themeColor="text1"/>
          <w:sz w:val="24"/>
          <w:szCs w:val="24"/>
        </w:rPr>
        <w:t>Role:</w:t>
      </w:r>
    </w:p>
    <w:p w14:paraId="6D0F7832" w14:textId="1B09EA19" w:rsidR="00843C34" w:rsidRPr="001E70ED" w:rsidRDefault="00843C34">
      <w:pPr>
        <w:pStyle w:val="ListParagraph"/>
        <w:numPr>
          <w:ilvl w:val="0"/>
          <w:numId w:val="11"/>
        </w:numPr>
        <w:spacing w:after="20"/>
        <w:ind w:left="357" w:hanging="357"/>
        <w:contextualSpacing w:val="0"/>
        <w:rPr>
          <w:rFonts w:cs="Arial"/>
          <w:color w:val="000000" w:themeColor="text1"/>
          <w:sz w:val="24"/>
          <w:szCs w:val="24"/>
        </w:rPr>
      </w:pPr>
      <w:r w:rsidRPr="001E70ED">
        <w:rPr>
          <w:rFonts w:cs="Arial"/>
          <w:color w:val="000000" w:themeColor="text1"/>
          <w:sz w:val="24"/>
          <w:szCs w:val="24"/>
        </w:rPr>
        <w:t>Hub</w:t>
      </w:r>
      <w:r w:rsidR="00260B0D">
        <w:rPr>
          <w:rFonts w:cs="Arial"/>
          <w:color w:val="000000" w:themeColor="text1"/>
          <w:sz w:val="24"/>
          <w:szCs w:val="24"/>
        </w:rPr>
        <w:t>s</w:t>
      </w:r>
      <w:r w:rsidRPr="001E70ED">
        <w:rPr>
          <w:rFonts w:cs="Arial"/>
          <w:color w:val="000000" w:themeColor="text1"/>
          <w:sz w:val="24"/>
          <w:szCs w:val="24"/>
        </w:rPr>
        <w:t xml:space="preserve"> of Māori communit</w:t>
      </w:r>
      <w:r w:rsidR="00260B0D">
        <w:rPr>
          <w:rFonts w:cs="Arial"/>
          <w:color w:val="000000" w:themeColor="text1"/>
          <w:sz w:val="24"/>
          <w:szCs w:val="24"/>
        </w:rPr>
        <w:t>ies</w:t>
      </w:r>
      <w:r w:rsidRPr="001E70ED">
        <w:rPr>
          <w:rFonts w:cs="Arial"/>
          <w:color w:val="000000" w:themeColor="text1"/>
          <w:sz w:val="24"/>
          <w:szCs w:val="24"/>
        </w:rPr>
        <w:t>, th</w:t>
      </w:r>
      <w:r w:rsidR="002518AD" w:rsidRPr="001E70ED">
        <w:rPr>
          <w:rFonts w:cs="Arial"/>
          <w:color w:val="000000" w:themeColor="text1"/>
          <w:sz w:val="24"/>
          <w:szCs w:val="24"/>
        </w:rPr>
        <w:t>ey</w:t>
      </w:r>
      <w:r w:rsidRPr="001E70ED">
        <w:rPr>
          <w:rFonts w:cs="Arial"/>
          <w:color w:val="000000" w:themeColor="text1"/>
          <w:sz w:val="24"/>
          <w:szCs w:val="24"/>
        </w:rPr>
        <w:t xml:space="preserve"> provide a place where people can gather and connect with their whanaunga and te ao Māori. </w:t>
      </w:r>
    </w:p>
    <w:p w14:paraId="05831060" w14:textId="77777777" w:rsidR="00843C34" w:rsidRPr="001E70ED" w:rsidRDefault="00843C34">
      <w:pPr>
        <w:pStyle w:val="ListParagraph"/>
        <w:numPr>
          <w:ilvl w:val="0"/>
          <w:numId w:val="11"/>
        </w:numPr>
        <w:spacing w:after="20"/>
        <w:ind w:left="357" w:hanging="357"/>
        <w:contextualSpacing w:val="0"/>
        <w:rPr>
          <w:rFonts w:cs="Arial"/>
          <w:color w:val="000000" w:themeColor="text1"/>
          <w:sz w:val="24"/>
          <w:szCs w:val="24"/>
        </w:rPr>
      </w:pPr>
      <w:r w:rsidRPr="001E70ED">
        <w:rPr>
          <w:rFonts w:cs="Arial"/>
          <w:color w:val="000000" w:themeColor="text1"/>
          <w:sz w:val="24"/>
          <w:szCs w:val="24"/>
        </w:rPr>
        <w:t>Contribute to the wellbeing of whānau, hapū and iwi.</w:t>
      </w:r>
    </w:p>
    <w:p w14:paraId="11D63DEE" w14:textId="77777777" w:rsidR="007678F4" w:rsidRPr="001E70ED" w:rsidRDefault="007678F4" w:rsidP="007678F4">
      <w:pPr>
        <w:pStyle w:val="ListParagraph"/>
        <w:numPr>
          <w:ilvl w:val="0"/>
          <w:numId w:val="11"/>
        </w:numPr>
        <w:spacing w:after="20"/>
        <w:ind w:left="357" w:hanging="357"/>
        <w:contextualSpacing w:val="0"/>
        <w:rPr>
          <w:rFonts w:cs="Arial"/>
          <w:color w:val="000000" w:themeColor="text1"/>
          <w:sz w:val="24"/>
          <w:szCs w:val="24"/>
        </w:rPr>
      </w:pPr>
      <w:r w:rsidRPr="001E70ED">
        <w:rPr>
          <w:rFonts w:cs="Arial"/>
          <w:color w:val="000000" w:themeColor="text1"/>
          <w:sz w:val="24"/>
          <w:szCs w:val="24"/>
        </w:rPr>
        <w:t>Revitalise and embrace te reo Māori and te ao Māori.</w:t>
      </w:r>
    </w:p>
    <w:p w14:paraId="1017F03F" w14:textId="77777777" w:rsidR="00843C34" w:rsidRPr="001E70ED" w:rsidRDefault="00843C34">
      <w:pPr>
        <w:pStyle w:val="ListParagraph"/>
        <w:numPr>
          <w:ilvl w:val="0"/>
          <w:numId w:val="11"/>
        </w:numPr>
        <w:spacing w:after="20"/>
        <w:ind w:left="357" w:hanging="357"/>
        <w:contextualSpacing w:val="0"/>
        <w:rPr>
          <w:rFonts w:cs="Arial"/>
          <w:color w:val="000000" w:themeColor="text1"/>
          <w:sz w:val="24"/>
          <w:szCs w:val="24"/>
        </w:rPr>
      </w:pPr>
      <w:r w:rsidRPr="001E70ED">
        <w:rPr>
          <w:rFonts w:cs="Arial"/>
          <w:color w:val="000000" w:themeColor="text1"/>
          <w:sz w:val="24"/>
          <w:szCs w:val="24"/>
        </w:rPr>
        <w:t>A place hapori Māori can strengthen connectedness, language and cultural practices.</w:t>
      </w:r>
    </w:p>
    <w:p w14:paraId="191D751C" w14:textId="77777777" w:rsidR="00843C34" w:rsidRPr="001E70ED" w:rsidRDefault="00843C34">
      <w:pPr>
        <w:pStyle w:val="ListParagraph"/>
        <w:numPr>
          <w:ilvl w:val="0"/>
          <w:numId w:val="11"/>
        </w:numPr>
        <w:spacing w:after="20"/>
        <w:ind w:left="357" w:hanging="357"/>
        <w:contextualSpacing w:val="0"/>
        <w:rPr>
          <w:rFonts w:cs="Arial"/>
          <w:color w:val="000000" w:themeColor="text1"/>
          <w:sz w:val="24"/>
          <w:szCs w:val="24"/>
        </w:rPr>
      </w:pPr>
      <w:r w:rsidRPr="001E70ED">
        <w:rPr>
          <w:rFonts w:cs="Arial"/>
          <w:color w:val="000000" w:themeColor="text1"/>
          <w:sz w:val="24"/>
          <w:szCs w:val="24"/>
        </w:rPr>
        <w:t>Encourage hapori whānui (wider community) to engage with marae through mātauranga and tikanga Māori.</w:t>
      </w:r>
    </w:p>
    <w:p w14:paraId="1A226620" w14:textId="77777777" w:rsidR="00843C34" w:rsidRPr="001E70ED" w:rsidRDefault="00843C34">
      <w:pPr>
        <w:pStyle w:val="ListParagraph"/>
        <w:numPr>
          <w:ilvl w:val="0"/>
          <w:numId w:val="11"/>
        </w:numPr>
        <w:spacing w:after="20"/>
        <w:ind w:left="357" w:hanging="357"/>
        <w:contextualSpacing w:val="0"/>
        <w:rPr>
          <w:rFonts w:cs="Arial"/>
          <w:color w:val="000000" w:themeColor="text1"/>
          <w:sz w:val="24"/>
          <w:szCs w:val="24"/>
        </w:rPr>
      </w:pPr>
      <w:r w:rsidRPr="001E70ED">
        <w:rPr>
          <w:rFonts w:cs="Arial"/>
          <w:color w:val="000000" w:themeColor="text1"/>
          <w:sz w:val="24"/>
          <w:szCs w:val="24"/>
        </w:rPr>
        <w:t>Support hapori whānui in times of community emergencies and whānau events.</w:t>
      </w:r>
    </w:p>
    <w:p w14:paraId="34B4AC62" w14:textId="77777777" w:rsidR="00843C34" w:rsidRPr="001E70ED" w:rsidRDefault="00843C34" w:rsidP="00843C34">
      <w:pPr>
        <w:spacing w:before="160" w:after="40"/>
        <w:rPr>
          <w:rFonts w:cs="Arial"/>
          <w:b/>
          <w:color w:val="000000" w:themeColor="text1"/>
          <w:sz w:val="24"/>
          <w:szCs w:val="24"/>
        </w:rPr>
      </w:pPr>
      <w:r w:rsidRPr="001E70ED">
        <w:rPr>
          <w:rFonts w:cs="Arial"/>
          <w:b/>
          <w:color w:val="000000" w:themeColor="text1"/>
          <w:sz w:val="24"/>
          <w:szCs w:val="24"/>
        </w:rPr>
        <w:t>Current state:</w:t>
      </w:r>
    </w:p>
    <w:p w14:paraId="12460A20" w14:textId="1F3363FE" w:rsidR="00843C34" w:rsidRPr="001E70ED" w:rsidRDefault="00843C34">
      <w:pPr>
        <w:pStyle w:val="ListParagraph"/>
        <w:numPr>
          <w:ilvl w:val="0"/>
          <w:numId w:val="11"/>
        </w:numPr>
        <w:spacing w:after="40"/>
        <w:ind w:left="357" w:hanging="357"/>
        <w:contextualSpacing w:val="0"/>
        <w:rPr>
          <w:rFonts w:cs="Arial"/>
          <w:color w:val="000000" w:themeColor="text1"/>
          <w:sz w:val="24"/>
          <w:szCs w:val="24"/>
        </w:rPr>
      </w:pPr>
      <w:r w:rsidRPr="001E70ED">
        <w:rPr>
          <w:rFonts w:cs="Arial"/>
          <w:color w:val="000000" w:themeColor="text1"/>
          <w:sz w:val="24"/>
          <w:szCs w:val="24"/>
        </w:rPr>
        <w:t xml:space="preserve">Ngā Hau e Whā o Paparārangi is the only marae in the scope of this </w:t>
      </w:r>
      <w:r w:rsidR="008D2F2F" w:rsidRPr="001E70ED">
        <w:rPr>
          <w:rFonts w:cs="Arial"/>
          <w:color w:val="000000" w:themeColor="text1"/>
          <w:sz w:val="24"/>
          <w:szCs w:val="24"/>
        </w:rPr>
        <w:t>p</w:t>
      </w:r>
      <w:r w:rsidRPr="001E70ED">
        <w:rPr>
          <w:rFonts w:cs="Arial"/>
          <w:color w:val="000000" w:themeColor="text1"/>
          <w:sz w:val="24"/>
          <w:szCs w:val="24"/>
        </w:rPr>
        <w:t xml:space="preserve">lan as a ground lease (where Council owns the land) and allocation of </w:t>
      </w:r>
      <w:r w:rsidR="00137958" w:rsidRPr="001E70ED">
        <w:rPr>
          <w:rFonts w:cs="Arial"/>
          <w:color w:val="000000" w:themeColor="text1"/>
          <w:sz w:val="24"/>
          <w:szCs w:val="24"/>
        </w:rPr>
        <w:t xml:space="preserve">Council </w:t>
      </w:r>
      <w:r w:rsidRPr="001E70ED">
        <w:rPr>
          <w:rFonts w:cs="Arial"/>
          <w:color w:val="000000" w:themeColor="text1"/>
          <w:sz w:val="24"/>
          <w:szCs w:val="24"/>
        </w:rPr>
        <w:t xml:space="preserve">funding to support Māori outcomes. The marae is an urban papakāinga located in Newlands. It promotes and provides opportunities for the local community </w:t>
      </w:r>
      <w:r w:rsidR="003E1B33" w:rsidRPr="001E70ED">
        <w:rPr>
          <w:rFonts w:cs="Arial"/>
          <w:color w:val="000000" w:themeColor="text1"/>
          <w:sz w:val="24"/>
          <w:szCs w:val="24"/>
        </w:rPr>
        <w:t xml:space="preserve">to learn </w:t>
      </w:r>
      <w:r w:rsidRPr="001E70ED">
        <w:rPr>
          <w:rFonts w:cs="Arial"/>
          <w:color w:val="000000" w:themeColor="text1"/>
          <w:sz w:val="24"/>
          <w:szCs w:val="24"/>
        </w:rPr>
        <w:t xml:space="preserve">about Māori cultural practices (kawa and tikanga). </w:t>
      </w:r>
    </w:p>
    <w:p w14:paraId="23FF39A4" w14:textId="097B0A7A" w:rsidR="00843C34" w:rsidRPr="001E70ED" w:rsidRDefault="00843C34">
      <w:pPr>
        <w:pStyle w:val="ListParagraph"/>
        <w:numPr>
          <w:ilvl w:val="0"/>
          <w:numId w:val="11"/>
        </w:numPr>
        <w:spacing w:after="40"/>
        <w:ind w:left="357" w:hanging="357"/>
        <w:contextualSpacing w:val="0"/>
        <w:rPr>
          <w:rFonts w:cs="Arial"/>
          <w:color w:val="000000" w:themeColor="text1"/>
          <w:sz w:val="24"/>
          <w:szCs w:val="24"/>
        </w:rPr>
      </w:pPr>
      <w:r w:rsidRPr="001E70ED">
        <w:rPr>
          <w:rFonts w:cs="Arial"/>
          <w:color w:val="000000" w:themeColor="text1"/>
          <w:sz w:val="24"/>
          <w:szCs w:val="24"/>
        </w:rPr>
        <w:t xml:space="preserve">Other </w:t>
      </w:r>
      <w:r w:rsidR="003E1B33" w:rsidRPr="001E70ED">
        <w:rPr>
          <w:rFonts w:cs="Arial"/>
          <w:color w:val="000000" w:themeColor="text1"/>
          <w:sz w:val="24"/>
          <w:szCs w:val="24"/>
        </w:rPr>
        <w:t xml:space="preserve">Pōneke </w:t>
      </w:r>
      <w:r w:rsidRPr="001E70ED">
        <w:rPr>
          <w:rFonts w:cs="Arial"/>
          <w:color w:val="000000" w:themeColor="text1"/>
          <w:sz w:val="24"/>
          <w:szCs w:val="24"/>
        </w:rPr>
        <w:t xml:space="preserve">marae are Pipitea Marae, Rongomaraeroa (at Te Papa), Tapu Te Ranga Marae, Te Rau Karamu Marae (on Pukeahu Campus) and Te Tumu Herenga Waka Marae. </w:t>
      </w:r>
    </w:p>
    <w:p w14:paraId="115319C4" w14:textId="118FBF17" w:rsidR="00843C34" w:rsidRPr="001E70ED" w:rsidRDefault="00843C34">
      <w:pPr>
        <w:pStyle w:val="ListParagraph"/>
        <w:numPr>
          <w:ilvl w:val="0"/>
          <w:numId w:val="11"/>
        </w:numPr>
        <w:spacing w:after="40"/>
        <w:ind w:left="357" w:hanging="357"/>
        <w:contextualSpacing w:val="0"/>
        <w:rPr>
          <w:rFonts w:cs="Arial"/>
          <w:color w:val="000000" w:themeColor="text1"/>
          <w:sz w:val="24"/>
          <w:szCs w:val="24"/>
        </w:rPr>
      </w:pPr>
      <w:r w:rsidRPr="001E70ED">
        <w:rPr>
          <w:rFonts w:cs="Arial"/>
          <w:color w:val="000000" w:themeColor="text1"/>
          <w:sz w:val="24"/>
          <w:szCs w:val="24"/>
        </w:rPr>
        <w:t xml:space="preserve">There is also Te Raukura – Te Wharewaka o Pōneke located by Wahirepo Lagoon, a cultural centre </w:t>
      </w:r>
      <w:r w:rsidR="001B3F0A" w:rsidRPr="001E70ED">
        <w:rPr>
          <w:rFonts w:cs="Arial"/>
          <w:color w:val="000000" w:themeColor="text1"/>
          <w:sz w:val="24"/>
          <w:szCs w:val="24"/>
        </w:rPr>
        <w:t xml:space="preserve">that </w:t>
      </w:r>
      <w:r w:rsidRPr="001E70ED">
        <w:rPr>
          <w:rFonts w:cs="Arial"/>
          <w:color w:val="000000" w:themeColor="text1"/>
          <w:sz w:val="24"/>
          <w:szCs w:val="24"/>
        </w:rPr>
        <w:t xml:space="preserve">houses the city’s two waka and the Karaka Café. </w:t>
      </w:r>
    </w:p>
    <w:p w14:paraId="3C10337B" w14:textId="3D724B77" w:rsidR="00843C34" w:rsidRPr="001E70ED" w:rsidRDefault="00843C34">
      <w:pPr>
        <w:pStyle w:val="ListParagraph"/>
        <w:numPr>
          <w:ilvl w:val="0"/>
          <w:numId w:val="11"/>
        </w:numPr>
        <w:spacing w:after="40"/>
        <w:ind w:left="357" w:hanging="357"/>
        <w:contextualSpacing w:val="0"/>
        <w:rPr>
          <w:rFonts w:cs="Arial"/>
          <w:color w:val="000000" w:themeColor="text1"/>
          <w:sz w:val="24"/>
          <w:szCs w:val="24"/>
        </w:rPr>
      </w:pPr>
      <w:r w:rsidRPr="001E70ED">
        <w:rPr>
          <w:rFonts w:cs="Arial"/>
          <w:color w:val="000000" w:themeColor="text1"/>
          <w:sz w:val="24"/>
          <w:szCs w:val="24"/>
        </w:rPr>
        <w:t>The Cook Islands Society Hall is a Council ground lease located on Wellington Town Belt in Newtown</w:t>
      </w:r>
      <w:r w:rsidR="0095465D" w:rsidRPr="001E70ED">
        <w:rPr>
          <w:rFonts w:cs="Arial"/>
          <w:color w:val="000000" w:themeColor="text1"/>
          <w:sz w:val="24"/>
          <w:szCs w:val="24"/>
        </w:rPr>
        <w:t xml:space="preserve"> in scope of this plan</w:t>
      </w:r>
      <w:r w:rsidRPr="001E70ED">
        <w:rPr>
          <w:rFonts w:cs="Arial"/>
          <w:color w:val="000000" w:themeColor="text1"/>
          <w:sz w:val="24"/>
          <w:szCs w:val="24"/>
        </w:rPr>
        <w:t>. While not a marae, the hall functions as a cultural and recreation centre for Cook Islanders in Pōneke.</w:t>
      </w:r>
    </w:p>
    <w:p w14:paraId="78A858E0" w14:textId="6C6D0DDA" w:rsidR="00F65EA9" w:rsidRPr="001E70ED" w:rsidRDefault="008050A8" w:rsidP="00843C34">
      <w:pPr>
        <w:spacing w:before="160" w:after="40"/>
        <w:rPr>
          <w:rFonts w:cs="Arial"/>
          <w:b/>
          <w:color w:val="000000" w:themeColor="text1"/>
          <w:sz w:val="24"/>
          <w:szCs w:val="24"/>
        </w:rPr>
      </w:pPr>
      <w:r w:rsidRPr="001E70ED">
        <w:rPr>
          <w:rFonts w:cs="Arial"/>
          <w:b/>
          <w:color w:val="000000" w:themeColor="text1"/>
          <w:sz w:val="24"/>
          <w:szCs w:val="24"/>
        </w:rPr>
        <w:t>S</w:t>
      </w:r>
      <w:r w:rsidR="00F65EA9" w:rsidRPr="001E70ED">
        <w:rPr>
          <w:rFonts w:cs="Arial"/>
          <w:b/>
          <w:color w:val="000000" w:themeColor="text1"/>
          <w:sz w:val="24"/>
          <w:szCs w:val="24"/>
        </w:rPr>
        <w:t>urveys:</w:t>
      </w:r>
    </w:p>
    <w:p w14:paraId="44F3503C" w14:textId="075548F0" w:rsidR="00843C34" w:rsidRPr="001E70ED" w:rsidRDefault="00843C34">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Marae are visited by approximately 4% of Wellingtonians</w:t>
      </w:r>
      <w:r w:rsidR="008050A8" w:rsidRPr="001E70ED">
        <w:rPr>
          <w:rStyle w:val="FootnoteReference"/>
          <w:sz w:val="24"/>
          <w:szCs w:val="24"/>
        </w:rPr>
        <w:footnoteReference w:id="17"/>
      </w:r>
      <w:r w:rsidRPr="001E70ED">
        <w:rPr>
          <w:rFonts w:cs="Arial"/>
          <w:color w:val="000000" w:themeColor="text1"/>
          <w:sz w:val="24"/>
          <w:szCs w:val="24"/>
        </w:rPr>
        <w:t>, with higher proportions of Māori and Pasifika peoples visiting.</w:t>
      </w:r>
    </w:p>
    <w:p w14:paraId="4559DA00" w14:textId="18C09537" w:rsidR="00843C34" w:rsidRPr="001E70ED" w:rsidRDefault="00843C34">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 xml:space="preserve">There are high levels of satisfaction </w:t>
      </w:r>
      <w:r w:rsidR="00A11FE5" w:rsidRPr="001E70ED">
        <w:rPr>
          <w:rFonts w:cs="Arial"/>
          <w:color w:val="000000" w:themeColor="text1"/>
          <w:sz w:val="24"/>
          <w:szCs w:val="24"/>
        </w:rPr>
        <w:t xml:space="preserve">by survey respondents </w:t>
      </w:r>
      <w:r w:rsidRPr="001E70ED">
        <w:rPr>
          <w:rFonts w:cs="Arial"/>
          <w:color w:val="000000" w:themeColor="text1"/>
          <w:sz w:val="24"/>
          <w:szCs w:val="24"/>
        </w:rPr>
        <w:t>visiting marae</w:t>
      </w:r>
      <w:r w:rsidR="00846047" w:rsidRPr="001E70ED">
        <w:rPr>
          <w:rFonts w:cs="Arial"/>
          <w:color w:val="000000" w:themeColor="text1"/>
          <w:sz w:val="24"/>
          <w:szCs w:val="24"/>
        </w:rPr>
        <w:t xml:space="preserve">. Although some respondents </w:t>
      </w:r>
      <w:r w:rsidR="003D4BD6" w:rsidRPr="001E70ED">
        <w:rPr>
          <w:rFonts w:cs="Arial"/>
          <w:color w:val="000000" w:themeColor="text1"/>
          <w:sz w:val="24"/>
          <w:szCs w:val="24"/>
        </w:rPr>
        <w:t>identified the poor</w:t>
      </w:r>
      <w:r w:rsidRPr="001E70ED">
        <w:rPr>
          <w:rFonts w:cs="Arial"/>
          <w:color w:val="000000" w:themeColor="text1"/>
          <w:sz w:val="24"/>
          <w:szCs w:val="24"/>
        </w:rPr>
        <w:t xml:space="preserve"> condition of some facilities as </w:t>
      </w:r>
      <w:r w:rsidR="003D4BD6" w:rsidRPr="001E70ED">
        <w:rPr>
          <w:rFonts w:cs="Arial"/>
          <w:color w:val="000000" w:themeColor="text1"/>
          <w:sz w:val="24"/>
          <w:szCs w:val="24"/>
        </w:rPr>
        <w:t xml:space="preserve">an </w:t>
      </w:r>
      <w:r w:rsidRPr="001E70ED">
        <w:rPr>
          <w:rFonts w:cs="Arial"/>
          <w:color w:val="000000" w:themeColor="text1"/>
          <w:sz w:val="24"/>
          <w:szCs w:val="24"/>
        </w:rPr>
        <w:t>area of concern.</w:t>
      </w:r>
    </w:p>
    <w:p w14:paraId="230D016D" w14:textId="71AEECB8" w:rsidR="00843C34" w:rsidRPr="001E70ED" w:rsidRDefault="00843C34">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 xml:space="preserve">Feedback from </w:t>
      </w:r>
      <w:r w:rsidR="00A11FE5" w:rsidRPr="001E70ED">
        <w:rPr>
          <w:rFonts w:cs="Arial"/>
          <w:color w:val="000000" w:themeColor="text1"/>
          <w:sz w:val="24"/>
          <w:szCs w:val="24"/>
        </w:rPr>
        <w:t xml:space="preserve">survey respondents </w:t>
      </w:r>
      <w:r w:rsidRPr="001E70ED">
        <w:rPr>
          <w:rFonts w:cs="Arial"/>
          <w:color w:val="000000" w:themeColor="text1"/>
          <w:sz w:val="24"/>
          <w:szCs w:val="24"/>
        </w:rPr>
        <w:t xml:space="preserve">indicate desire for greater connections to marae. There were suggestions </w:t>
      </w:r>
      <w:r w:rsidR="00E15504" w:rsidRPr="001E70ED">
        <w:rPr>
          <w:rFonts w:cs="Arial"/>
          <w:color w:val="000000" w:themeColor="text1"/>
          <w:sz w:val="24"/>
          <w:szCs w:val="24"/>
        </w:rPr>
        <w:t xml:space="preserve">to develop </w:t>
      </w:r>
      <w:r w:rsidRPr="001E70ED">
        <w:rPr>
          <w:rFonts w:cs="Arial"/>
          <w:color w:val="000000" w:themeColor="text1"/>
          <w:sz w:val="24"/>
          <w:szCs w:val="24"/>
        </w:rPr>
        <w:t>marae facilities to improve quality and increase provision.</w:t>
      </w:r>
    </w:p>
    <w:p w14:paraId="48E37692" w14:textId="7D32C04D" w:rsidR="007C5C46" w:rsidRPr="001E70ED" w:rsidRDefault="007C5C46" w:rsidP="00DC5064">
      <w:pPr>
        <w:pStyle w:val="ListParagraph"/>
        <w:numPr>
          <w:ilvl w:val="0"/>
          <w:numId w:val="11"/>
        </w:numPr>
        <w:spacing w:after="60"/>
        <w:ind w:left="357" w:hanging="357"/>
        <w:contextualSpacing w:val="0"/>
        <w:rPr>
          <w:rFonts w:cs="Arial"/>
          <w:color w:val="000000" w:themeColor="text1"/>
          <w:sz w:val="24"/>
          <w:szCs w:val="24"/>
        </w:rPr>
      </w:pPr>
      <w:r w:rsidRPr="001E70ED">
        <w:rPr>
          <w:rFonts w:cs="Arial"/>
          <w:color w:val="000000" w:themeColor="text1"/>
          <w:sz w:val="24"/>
          <w:szCs w:val="24"/>
        </w:rPr>
        <w:t xml:space="preserve">There is limited insight </w:t>
      </w:r>
      <w:r w:rsidR="004C44BA">
        <w:rPr>
          <w:rFonts w:cs="Arial"/>
          <w:color w:val="000000" w:themeColor="text1"/>
          <w:sz w:val="24"/>
          <w:szCs w:val="24"/>
        </w:rPr>
        <w:t>into</w:t>
      </w:r>
      <w:r w:rsidRPr="001E70ED">
        <w:rPr>
          <w:rFonts w:cs="Arial"/>
          <w:color w:val="000000" w:themeColor="text1"/>
          <w:sz w:val="24"/>
          <w:szCs w:val="24"/>
        </w:rPr>
        <w:t xml:space="preserve"> the provision of marae and </w:t>
      </w:r>
      <w:r w:rsidR="009B0798" w:rsidRPr="001E70ED">
        <w:rPr>
          <w:rFonts w:cs="Arial"/>
          <w:color w:val="000000" w:themeColor="text1"/>
          <w:sz w:val="24"/>
          <w:szCs w:val="24"/>
        </w:rPr>
        <w:t>uniquely Māori spaces</w:t>
      </w:r>
      <w:r w:rsidRPr="001E70ED">
        <w:rPr>
          <w:rFonts w:cs="Arial"/>
          <w:color w:val="000000" w:themeColor="text1"/>
          <w:sz w:val="24"/>
          <w:szCs w:val="24"/>
        </w:rPr>
        <w:t xml:space="preserve"> </w:t>
      </w:r>
      <w:r w:rsidR="00CA6FA1" w:rsidRPr="001E70ED">
        <w:rPr>
          <w:rFonts w:cs="Arial"/>
          <w:color w:val="000000" w:themeColor="text1"/>
          <w:sz w:val="24"/>
          <w:szCs w:val="24"/>
        </w:rPr>
        <w:t>in Pōneke</w:t>
      </w:r>
      <w:r w:rsidR="00BD11A3" w:rsidRPr="001E70ED">
        <w:rPr>
          <w:rFonts w:cs="Arial"/>
          <w:color w:val="000000" w:themeColor="text1"/>
          <w:sz w:val="24"/>
          <w:szCs w:val="24"/>
        </w:rPr>
        <w:t>,</w:t>
      </w:r>
      <w:r w:rsidR="00CA6FA1" w:rsidRPr="001E70ED">
        <w:rPr>
          <w:rFonts w:cs="Arial"/>
          <w:color w:val="000000" w:themeColor="text1"/>
          <w:sz w:val="24"/>
          <w:szCs w:val="24"/>
        </w:rPr>
        <w:t xml:space="preserve"> </w:t>
      </w:r>
      <w:r w:rsidRPr="001E70ED">
        <w:rPr>
          <w:rFonts w:cs="Arial"/>
          <w:color w:val="000000" w:themeColor="text1"/>
          <w:sz w:val="24"/>
          <w:szCs w:val="24"/>
        </w:rPr>
        <w:t>and further data is needed to support future actions.</w:t>
      </w:r>
    </w:p>
    <w:p w14:paraId="4C149C2F" w14:textId="77777777" w:rsidR="00F41BDA" w:rsidRDefault="00F41BDA" w:rsidP="00843C34">
      <w:pPr>
        <w:spacing w:before="160" w:after="40"/>
        <w:rPr>
          <w:rFonts w:cs="Arial"/>
          <w:b/>
          <w:color w:val="000000" w:themeColor="text1"/>
          <w:sz w:val="24"/>
          <w:szCs w:val="24"/>
        </w:rPr>
      </w:pPr>
    </w:p>
    <w:p w14:paraId="44FC7AC1" w14:textId="43BD312E" w:rsidR="00843C34" w:rsidRPr="001E70ED" w:rsidRDefault="00843C34" w:rsidP="00843C34">
      <w:pPr>
        <w:spacing w:before="160" w:after="40"/>
        <w:rPr>
          <w:rFonts w:cs="Arial"/>
          <w:b/>
          <w:color w:val="000000" w:themeColor="text1"/>
          <w:sz w:val="24"/>
          <w:szCs w:val="24"/>
        </w:rPr>
      </w:pPr>
      <w:r w:rsidRPr="001E70ED">
        <w:rPr>
          <w:rFonts w:cs="Arial"/>
          <w:b/>
          <w:color w:val="000000" w:themeColor="text1"/>
          <w:sz w:val="24"/>
          <w:szCs w:val="24"/>
        </w:rPr>
        <w:t xml:space="preserve">Future </w:t>
      </w:r>
      <w:r w:rsidR="008C7754" w:rsidRPr="001E70ED">
        <w:rPr>
          <w:rFonts w:cs="Arial"/>
          <w:b/>
          <w:color w:val="000000" w:themeColor="text1"/>
          <w:sz w:val="24"/>
          <w:szCs w:val="24"/>
        </w:rPr>
        <w:t>direction</w:t>
      </w:r>
      <w:r w:rsidRPr="001E70ED">
        <w:rPr>
          <w:rFonts w:cs="Arial"/>
          <w:b/>
          <w:color w:val="000000" w:themeColor="text1"/>
          <w:sz w:val="24"/>
          <w:szCs w:val="24"/>
        </w:rPr>
        <w:t>:</w:t>
      </w:r>
    </w:p>
    <w:p w14:paraId="24FE14E2" w14:textId="52A285F2" w:rsidR="00843C34" w:rsidRPr="001E70ED" w:rsidRDefault="00843C34" w:rsidP="00DF367A">
      <w:pPr>
        <w:spacing w:after="40"/>
        <w:rPr>
          <w:rFonts w:cs="Arial"/>
          <w:iCs/>
          <w:color w:val="000000" w:themeColor="text1"/>
          <w:sz w:val="24"/>
          <w:szCs w:val="24"/>
        </w:rPr>
      </w:pPr>
      <w:r w:rsidRPr="001E70ED">
        <w:rPr>
          <w:rFonts w:cs="Arial"/>
          <w:iCs/>
          <w:color w:val="000000" w:themeColor="text1"/>
          <w:sz w:val="24"/>
          <w:szCs w:val="24"/>
        </w:rPr>
        <w:t>Evolve</w:t>
      </w:r>
      <w:r w:rsidRPr="001E70ED" w:rsidDel="00844275">
        <w:rPr>
          <w:rFonts w:cs="Arial"/>
          <w:iCs/>
          <w:color w:val="000000" w:themeColor="text1"/>
          <w:sz w:val="24"/>
          <w:szCs w:val="24"/>
        </w:rPr>
        <w:t xml:space="preserve"> </w:t>
      </w:r>
      <w:r w:rsidRPr="001E70ED">
        <w:rPr>
          <w:rFonts w:cs="Arial"/>
          <w:iCs/>
          <w:color w:val="000000" w:themeColor="text1"/>
          <w:sz w:val="24"/>
          <w:szCs w:val="24"/>
        </w:rPr>
        <w:t>the community facility network to support marae, uniquely Māori spaces and kaupapa Māori based activities, delivered in collaboration with other community facilities.</w:t>
      </w:r>
    </w:p>
    <w:p w14:paraId="4273E29D" w14:textId="6CDDD960" w:rsidR="00843C34" w:rsidRPr="001E70ED" w:rsidRDefault="00613DB2" w:rsidP="00DF367A">
      <w:pPr>
        <w:numPr>
          <w:ilvl w:val="0"/>
          <w:numId w:val="6"/>
        </w:numPr>
        <w:spacing w:before="40" w:after="40"/>
        <w:ind w:left="360"/>
        <w:rPr>
          <w:rFonts w:cs="Arial"/>
          <w:sz w:val="24"/>
          <w:szCs w:val="24"/>
        </w:rPr>
      </w:pPr>
      <w:r w:rsidRPr="001E70ED">
        <w:rPr>
          <w:rFonts w:cs="Arial"/>
          <w:sz w:val="24"/>
          <w:szCs w:val="24"/>
        </w:rPr>
        <w:t>R</w:t>
      </w:r>
      <w:r w:rsidR="00843C34" w:rsidRPr="001E70ED">
        <w:rPr>
          <w:rFonts w:cs="Arial"/>
          <w:sz w:val="24"/>
          <w:szCs w:val="24"/>
        </w:rPr>
        <w:t xml:space="preserve">eview </w:t>
      </w:r>
      <w:r w:rsidR="002D00AE" w:rsidRPr="001E70ED">
        <w:rPr>
          <w:rFonts w:cs="Arial"/>
          <w:sz w:val="24"/>
          <w:szCs w:val="24"/>
        </w:rPr>
        <w:t xml:space="preserve">the </w:t>
      </w:r>
      <w:r w:rsidR="00843C34" w:rsidRPr="001E70ED">
        <w:rPr>
          <w:rFonts w:cs="Arial"/>
          <w:sz w:val="24"/>
          <w:szCs w:val="24"/>
        </w:rPr>
        <w:t xml:space="preserve">provision </w:t>
      </w:r>
      <w:r w:rsidR="002D00AE" w:rsidRPr="001E70ED">
        <w:rPr>
          <w:rFonts w:cs="Arial"/>
          <w:sz w:val="24"/>
          <w:szCs w:val="24"/>
        </w:rPr>
        <w:t xml:space="preserve">of </w:t>
      </w:r>
      <w:r w:rsidR="00843C34" w:rsidRPr="001E70ED">
        <w:rPr>
          <w:rFonts w:cs="Arial"/>
          <w:sz w:val="24"/>
          <w:szCs w:val="24"/>
        </w:rPr>
        <w:t xml:space="preserve">marae and kaupapa Māori spaces in </w:t>
      </w:r>
      <w:r w:rsidR="002D00AE" w:rsidRPr="001E70ED">
        <w:rPr>
          <w:rFonts w:cs="Arial"/>
          <w:sz w:val="24"/>
          <w:szCs w:val="24"/>
        </w:rPr>
        <w:t>partnership</w:t>
      </w:r>
      <w:r w:rsidR="00843C34" w:rsidRPr="001E70ED">
        <w:rPr>
          <w:rFonts w:cs="Arial"/>
          <w:sz w:val="24"/>
          <w:szCs w:val="24"/>
        </w:rPr>
        <w:t xml:space="preserve"> with mana whenua and Māori to identify key facility issues and priorities for the future.</w:t>
      </w:r>
    </w:p>
    <w:p w14:paraId="72C989EF" w14:textId="60CB5048" w:rsidR="00843C34" w:rsidRPr="001E70ED" w:rsidRDefault="00843C34" w:rsidP="00DF367A">
      <w:pPr>
        <w:numPr>
          <w:ilvl w:val="0"/>
          <w:numId w:val="6"/>
        </w:numPr>
        <w:spacing w:before="40" w:after="40"/>
        <w:ind w:left="360"/>
        <w:rPr>
          <w:rFonts w:cs="Arial"/>
          <w:sz w:val="24"/>
          <w:szCs w:val="24"/>
        </w:rPr>
      </w:pPr>
      <w:r w:rsidRPr="001E70ED">
        <w:rPr>
          <w:rFonts w:cs="Arial"/>
          <w:sz w:val="24"/>
          <w:szCs w:val="24"/>
        </w:rPr>
        <w:t>Support greater visibility</w:t>
      </w:r>
      <w:r w:rsidR="00EA5EC2" w:rsidRPr="001E70ED">
        <w:rPr>
          <w:rFonts w:cs="Arial"/>
          <w:sz w:val="24"/>
          <w:szCs w:val="24"/>
        </w:rPr>
        <w:t xml:space="preserve"> </w:t>
      </w:r>
      <w:r w:rsidRPr="001E70ED">
        <w:rPr>
          <w:rFonts w:cs="Arial"/>
          <w:sz w:val="24"/>
          <w:szCs w:val="24"/>
        </w:rPr>
        <w:t>of marae and kaupapa Māori facilities through promotion and information, working in collaboration with marae owners.</w:t>
      </w:r>
    </w:p>
    <w:p w14:paraId="38BD7B0E" w14:textId="72D3D004" w:rsidR="00843C34" w:rsidRPr="001E70ED" w:rsidRDefault="00843C34" w:rsidP="00DF367A">
      <w:pPr>
        <w:numPr>
          <w:ilvl w:val="0"/>
          <w:numId w:val="6"/>
        </w:numPr>
        <w:spacing w:before="40" w:after="40"/>
        <w:ind w:left="360"/>
        <w:rPr>
          <w:rFonts w:cs="Arial"/>
          <w:sz w:val="24"/>
          <w:szCs w:val="24"/>
        </w:rPr>
      </w:pPr>
      <w:r w:rsidRPr="001E70ED">
        <w:rPr>
          <w:rFonts w:cs="Arial"/>
          <w:sz w:val="24"/>
          <w:szCs w:val="24"/>
        </w:rPr>
        <w:t xml:space="preserve">Explore how te ao Māori, Te Tiriti o Waitangi and mātauranga Māori are reflected in the decision-making, management, activities and the visual presence of our community facilities. </w:t>
      </w:r>
    </w:p>
    <w:p w14:paraId="0091EEAA" w14:textId="2E8D1F70" w:rsidR="00B55CC1" w:rsidRPr="001E70ED" w:rsidRDefault="00843C34">
      <w:pPr>
        <w:numPr>
          <w:ilvl w:val="0"/>
          <w:numId w:val="6"/>
        </w:numPr>
        <w:spacing w:before="40" w:after="40"/>
        <w:ind w:left="360"/>
        <w:rPr>
          <w:i/>
          <w:sz w:val="24"/>
          <w:szCs w:val="24"/>
        </w:rPr>
      </w:pPr>
      <w:r w:rsidRPr="001E70ED">
        <w:rPr>
          <w:rFonts w:cs="Arial"/>
          <w:sz w:val="24"/>
          <w:szCs w:val="24"/>
        </w:rPr>
        <w:t>Support marae to collaborate with other facilities to provide more Māori-specific and holistic community facility provision.</w:t>
      </w:r>
      <w:r w:rsidRPr="001E70ED">
        <w:rPr>
          <w:rFonts w:cs="Arial"/>
          <w:i/>
          <w:sz w:val="24"/>
          <w:szCs w:val="24"/>
        </w:rPr>
        <w:br w:type="page"/>
      </w:r>
    </w:p>
    <w:p w14:paraId="57F60EC7" w14:textId="50527486" w:rsidR="00843C34" w:rsidRPr="0055703E" w:rsidRDefault="00843C34" w:rsidP="00C92ED2">
      <w:pPr>
        <w:pStyle w:val="Heading2"/>
        <w:rPr>
          <w:rFonts w:cs="Arial"/>
        </w:rPr>
      </w:pPr>
      <w:bookmarkStart w:id="43" w:name="_Toc161930231"/>
      <w:r w:rsidRPr="00B55CC1">
        <w:rPr>
          <w:rFonts w:cs="Arial"/>
          <w:szCs w:val="24"/>
        </w:rPr>
        <w:t>5.</w:t>
      </w:r>
      <w:r w:rsidR="00B66B55">
        <w:rPr>
          <w:rFonts w:cs="Arial"/>
          <w:szCs w:val="24"/>
        </w:rPr>
        <w:t>7</w:t>
      </w:r>
      <w:r w:rsidRPr="00B55CC1">
        <w:rPr>
          <w:rFonts w:cs="Arial"/>
          <w:szCs w:val="24"/>
        </w:rPr>
        <w:t xml:space="preserve"> </w:t>
      </w:r>
      <w:r w:rsidR="00776C3E" w:rsidRPr="005F5DA0">
        <w:rPr>
          <w:rFonts w:cs="Arial"/>
          <w:szCs w:val="24"/>
        </w:rPr>
        <w:t>Ngā</w:t>
      </w:r>
      <w:r w:rsidR="00776C3E" w:rsidRPr="00B55CC1">
        <w:rPr>
          <w:rFonts w:cs="Arial"/>
          <w:szCs w:val="24"/>
        </w:rPr>
        <w:t xml:space="preserve"> taupuni toi, auaha hoki </w:t>
      </w:r>
      <w:r w:rsidRPr="00B55CC1">
        <w:rPr>
          <w:rFonts w:cs="Arial"/>
          <w:szCs w:val="24"/>
        </w:rPr>
        <w:t>| Art and creative facilities</w:t>
      </w:r>
      <w:bookmarkEnd w:id="43"/>
    </w:p>
    <w:p w14:paraId="15A1BE8A" w14:textId="3B2E1FBD" w:rsidR="00843C34" w:rsidRPr="00E93806" w:rsidRDefault="00843C34" w:rsidP="00843C34">
      <w:pPr>
        <w:spacing w:before="160" w:after="40"/>
        <w:rPr>
          <w:rFonts w:cs="Arial"/>
          <w:b/>
          <w:color w:val="000000" w:themeColor="text1"/>
          <w:sz w:val="24"/>
          <w:szCs w:val="24"/>
        </w:rPr>
      </w:pPr>
      <w:r w:rsidRPr="00E93806">
        <w:rPr>
          <w:rFonts w:cs="Arial"/>
          <w:b/>
          <w:color w:val="000000" w:themeColor="text1"/>
          <w:sz w:val="24"/>
          <w:szCs w:val="24"/>
        </w:rPr>
        <w:t>Role:</w:t>
      </w:r>
    </w:p>
    <w:p w14:paraId="79176A3A" w14:textId="77777777" w:rsidR="00843C34" w:rsidRPr="00E93806" w:rsidRDefault="00843C34">
      <w:pPr>
        <w:pStyle w:val="ListParagraph"/>
        <w:numPr>
          <w:ilvl w:val="0"/>
          <w:numId w:val="11"/>
        </w:numPr>
        <w:spacing w:after="40"/>
        <w:ind w:left="357" w:hanging="357"/>
        <w:contextualSpacing w:val="0"/>
        <w:rPr>
          <w:rFonts w:cs="Arial"/>
          <w:color w:val="000000" w:themeColor="text1"/>
          <w:sz w:val="24"/>
          <w:szCs w:val="24"/>
        </w:rPr>
      </w:pPr>
      <w:r w:rsidRPr="00E93806">
        <w:rPr>
          <w:rFonts w:cs="Arial"/>
          <w:color w:val="000000" w:themeColor="text1"/>
          <w:sz w:val="24"/>
          <w:szCs w:val="24"/>
        </w:rPr>
        <w:t>Access to spaces, resources and opportunities to inspire and develop arts, culture and creativity.</w:t>
      </w:r>
    </w:p>
    <w:p w14:paraId="125338D2" w14:textId="42E01EF1" w:rsidR="00843C34" w:rsidRPr="00E93806" w:rsidRDefault="00843C34">
      <w:pPr>
        <w:pStyle w:val="ListParagraph"/>
        <w:numPr>
          <w:ilvl w:val="0"/>
          <w:numId w:val="11"/>
        </w:numPr>
        <w:spacing w:after="40"/>
        <w:ind w:left="357" w:hanging="357"/>
        <w:contextualSpacing w:val="0"/>
        <w:rPr>
          <w:rFonts w:cs="Arial"/>
          <w:color w:val="000000" w:themeColor="text1"/>
          <w:sz w:val="24"/>
          <w:szCs w:val="24"/>
        </w:rPr>
      </w:pPr>
      <w:r w:rsidRPr="00E93806">
        <w:rPr>
          <w:rFonts w:cs="Arial"/>
          <w:color w:val="000000" w:themeColor="text1"/>
          <w:sz w:val="24"/>
          <w:szCs w:val="24"/>
        </w:rPr>
        <w:t xml:space="preserve">Arts and creative activity can be undertaken in either dedicated arts and creative facilities or </w:t>
      </w:r>
      <w:r w:rsidR="00B1092F" w:rsidRPr="00E93806">
        <w:rPr>
          <w:rFonts w:cs="Arial"/>
          <w:color w:val="000000" w:themeColor="text1"/>
          <w:sz w:val="24"/>
          <w:szCs w:val="24"/>
        </w:rPr>
        <w:t xml:space="preserve">suitable </w:t>
      </w:r>
      <w:r w:rsidRPr="00E93806">
        <w:rPr>
          <w:rFonts w:cs="Arial"/>
          <w:color w:val="000000" w:themeColor="text1"/>
          <w:sz w:val="24"/>
          <w:szCs w:val="24"/>
        </w:rPr>
        <w:t>spaces in other community facilities.</w:t>
      </w:r>
    </w:p>
    <w:p w14:paraId="1DB78C9C" w14:textId="44B6CFEF" w:rsidR="00843C34" w:rsidRPr="00E93806" w:rsidRDefault="002B13EA" w:rsidP="00843C34">
      <w:pPr>
        <w:spacing w:before="160" w:after="40"/>
        <w:rPr>
          <w:rFonts w:cs="Arial"/>
          <w:b/>
          <w:color w:val="000000" w:themeColor="text1"/>
          <w:sz w:val="24"/>
          <w:szCs w:val="24"/>
        </w:rPr>
      </w:pPr>
      <w:r w:rsidRPr="00E93806">
        <w:rPr>
          <w:rFonts w:cs="Arial"/>
          <w:b/>
          <w:color w:val="000000" w:themeColor="text1"/>
          <w:sz w:val="24"/>
          <w:szCs w:val="24"/>
        </w:rPr>
        <w:t>Current state</w:t>
      </w:r>
      <w:r w:rsidR="00843C34" w:rsidRPr="00E93806">
        <w:rPr>
          <w:rFonts w:cs="Arial"/>
          <w:b/>
          <w:color w:val="000000" w:themeColor="text1"/>
          <w:sz w:val="24"/>
          <w:szCs w:val="24"/>
        </w:rPr>
        <w:t>:</w:t>
      </w:r>
    </w:p>
    <w:p w14:paraId="2599F89E" w14:textId="6A8E490B" w:rsidR="00843C34" w:rsidRPr="00E93806" w:rsidRDefault="00843C34">
      <w:pPr>
        <w:pStyle w:val="ListParagraph"/>
        <w:numPr>
          <w:ilvl w:val="0"/>
          <w:numId w:val="11"/>
        </w:numPr>
        <w:spacing w:after="40"/>
        <w:ind w:left="357" w:hanging="357"/>
        <w:contextualSpacing w:val="0"/>
        <w:rPr>
          <w:rFonts w:cs="Arial"/>
          <w:color w:val="000000" w:themeColor="text1"/>
          <w:sz w:val="24"/>
          <w:szCs w:val="24"/>
        </w:rPr>
      </w:pPr>
      <w:r w:rsidRPr="00E93806">
        <w:rPr>
          <w:rFonts w:cs="Arial"/>
          <w:color w:val="000000" w:themeColor="text1"/>
          <w:sz w:val="24"/>
          <w:szCs w:val="24"/>
        </w:rPr>
        <w:t xml:space="preserve">There is a broad spectrum of art and creative activity </w:t>
      </w:r>
      <w:r w:rsidR="001319E7" w:rsidRPr="00E93806">
        <w:rPr>
          <w:rFonts w:cs="Arial"/>
          <w:color w:val="000000" w:themeColor="text1"/>
          <w:sz w:val="24"/>
          <w:szCs w:val="24"/>
        </w:rPr>
        <w:t xml:space="preserve">happening </w:t>
      </w:r>
      <w:r w:rsidRPr="00E93806">
        <w:rPr>
          <w:rFonts w:cs="Arial"/>
          <w:color w:val="000000" w:themeColor="text1"/>
          <w:sz w:val="24"/>
          <w:szCs w:val="24"/>
        </w:rPr>
        <w:t>in community facilities</w:t>
      </w:r>
      <w:r w:rsidR="00823766" w:rsidRPr="00E93806">
        <w:rPr>
          <w:rFonts w:cs="Arial"/>
          <w:color w:val="000000" w:themeColor="text1"/>
          <w:sz w:val="24"/>
          <w:szCs w:val="24"/>
        </w:rPr>
        <w:t>,</w:t>
      </w:r>
      <w:r w:rsidRPr="00E93806">
        <w:rPr>
          <w:rFonts w:cs="Arial"/>
          <w:color w:val="000000" w:themeColor="text1"/>
          <w:sz w:val="24"/>
          <w:szCs w:val="24"/>
        </w:rPr>
        <w:t xml:space="preserve"> ranging from community participation in art</w:t>
      </w:r>
      <w:r w:rsidR="005C663A">
        <w:rPr>
          <w:rFonts w:cs="Arial"/>
          <w:color w:val="000000" w:themeColor="text1"/>
          <w:sz w:val="24"/>
          <w:szCs w:val="24"/>
        </w:rPr>
        <w:t>s</w:t>
      </w:r>
      <w:r w:rsidRPr="00E93806">
        <w:rPr>
          <w:rFonts w:cs="Arial"/>
          <w:color w:val="000000" w:themeColor="text1"/>
          <w:sz w:val="24"/>
          <w:szCs w:val="24"/>
        </w:rPr>
        <w:t xml:space="preserve"> and craft classes to artists developing and showcasing their work, through to professional groups rehearsing and performing.</w:t>
      </w:r>
    </w:p>
    <w:p w14:paraId="1EE384DD" w14:textId="4AC77664" w:rsidR="00843C34" w:rsidRPr="00E93806" w:rsidRDefault="00843C34">
      <w:pPr>
        <w:pStyle w:val="ListParagraph"/>
        <w:numPr>
          <w:ilvl w:val="0"/>
          <w:numId w:val="11"/>
        </w:numPr>
        <w:spacing w:after="40"/>
        <w:ind w:left="357" w:hanging="357"/>
        <w:contextualSpacing w:val="0"/>
        <w:rPr>
          <w:rFonts w:cs="Arial"/>
          <w:color w:val="000000" w:themeColor="text1"/>
          <w:sz w:val="24"/>
          <w:szCs w:val="24"/>
        </w:rPr>
      </w:pPr>
      <w:r w:rsidRPr="00E93806">
        <w:rPr>
          <w:rFonts w:cs="Arial"/>
          <w:color w:val="000000" w:themeColor="text1"/>
          <w:sz w:val="24"/>
          <w:szCs w:val="24"/>
        </w:rPr>
        <w:t>Dedicated art and creative facilities in Pōneke include</w:t>
      </w:r>
      <w:r w:rsidR="004C3F1E" w:rsidRPr="00E93806">
        <w:rPr>
          <w:rFonts w:cs="Arial"/>
          <w:color w:val="000000" w:themeColor="text1"/>
          <w:sz w:val="24"/>
          <w:szCs w:val="24"/>
        </w:rPr>
        <w:t xml:space="preserve"> 6 arts/creative facilities in the lease facilities portfolio, several performing arts and creative venues,</w:t>
      </w:r>
      <w:r w:rsidR="005C0077">
        <w:rPr>
          <w:rFonts w:cs="Arial"/>
          <w:color w:val="000000" w:themeColor="text1"/>
          <w:sz w:val="24"/>
          <w:szCs w:val="24"/>
        </w:rPr>
        <w:t xml:space="preserve"> </w:t>
      </w:r>
      <w:r w:rsidRPr="00E93806">
        <w:rPr>
          <w:rFonts w:cs="Arial"/>
          <w:color w:val="000000" w:themeColor="text1"/>
          <w:sz w:val="24"/>
          <w:szCs w:val="24"/>
        </w:rPr>
        <w:t>Toi Pōneke Arts Centre provided by the Council and commercial spaces</w:t>
      </w:r>
      <w:r w:rsidR="00C9222B" w:rsidRPr="00E93806">
        <w:rPr>
          <w:rFonts w:cs="Arial"/>
          <w:color w:val="000000" w:themeColor="text1"/>
          <w:sz w:val="24"/>
          <w:szCs w:val="24"/>
        </w:rPr>
        <w:t xml:space="preserve"> (the later </w:t>
      </w:r>
      <w:r w:rsidR="00E67C76">
        <w:rPr>
          <w:rFonts w:cs="Arial"/>
          <w:color w:val="000000" w:themeColor="text1"/>
          <w:sz w:val="24"/>
          <w:szCs w:val="24"/>
        </w:rPr>
        <w:t>a</w:t>
      </w:r>
      <w:r w:rsidR="00C9222B" w:rsidRPr="00E93806">
        <w:rPr>
          <w:rFonts w:cs="Arial"/>
          <w:color w:val="000000" w:themeColor="text1"/>
          <w:sz w:val="24"/>
          <w:szCs w:val="24"/>
        </w:rPr>
        <w:t xml:space="preserve">re out of scope </w:t>
      </w:r>
      <w:r w:rsidR="005C0077">
        <w:rPr>
          <w:rFonts w:cs="Arial"/>
          <w:color w:val="000000" w:themeColor="text1"/>
          <w:sz w:val="24"/>
          <w:szCs w:val="24"/>
        </w:rPr>
        <w:t>of</w:t>
      </w:r>
      <w:r w:rsidR="00C9222B" w:rsidRPr="00E93806">
        <w:rPr>
          <w:rFonts w:cs="Arial"/>
          <w:color w:val="000000" w:themeColor="text1"/>
          <w:sz w:val="24"/>
          <w:szCs w:val="24"/>
        </w:rPr>
        <w:t xml:space="preserve"> this </w:t>
      </w:r>
      <w:r w:rsidR="00DC3EF5" w:rsidRPr="00E93806">
        <w:rPr>
          <w:rFonts w:cs="Arial"/>
          <w:color w:val="000000" w:themeColor="text1"/>
          <w:sz w:val="24"/>
          <w:szCs w:val="24"/>
        </w:rPr>
        <w:t>p</w:t>
      </w:r>
      <w:r w:rsidR="00C9222B" w:rsidRPr="00E93806">
        <w:rPr>
          <w:rFonts w:cs="Arial"/>
          <w:color w:val="000000" w:themeColor="text1"/>
          <w:sz w:val="24"/>
          <w:szCs w:val="24"/>
        </w:rPr>
        <w:t>lan)</w:t>
      </w:r>
      <w:r w:rsidRPr="00E93806">
        <w:rPr>
          <w:rFonts w:cs="Arial"/>
          <w:color w:val="000000" w:themeColor="text1"/>
          <w:sz w:val="24"/>
          <w:szCs w:val="24"/>
        </w:rPr>
        <w:t>.</w:t>
      </w:r>
    </w:p>
    <w:p w14:paraId="196CE65B" w14:textId="1A3EBF76" w:rsidR="00843C34" w:rsidRPr="00E93806" w:rsidRDefault="00BF2097">
      <w:pPr>
        <w:pStyle w:val="ListParagraph"/>
        <w:numPr>
          <w:ilvl w:val="0"/>
          <w:numId w:val="11"/>
        </w:numPr>
        <w:spacing w:after="40"/>
        <w:ind w:left="360"/>
        <w:rPr>
          <w:rFonts w:cs="Arial"/>
          <w:color w:val="000000" w:themeColor="text1"/>
          <w:sz w:val="24"/>
          <w:szCs w:val="24"/>
        </w:rPr>
      </w:pPr>
      <w:r>
        <w:rPr>
          <w:rFonts w:cs="Arial"/>
          <w:color w:val="000000" w:themeColor="text1"/>
          <w:sz w:val="24"/>
          <w:szCs w:val="24"/>
        </w:rPr>
        <w:t>Some</w:t>
      </w:r>
      <w:r w:rsidR="00843C34" w:rsidRPr="00E93806">
        <w:rPr>
          <w:rFonts w:cs="Arial"/>
          <w:color w:val="000000" w:themeColor="text1"/>
          <w:sz w:val="24"/>
          <w:szCs w:val="24"/>
        </w:rPr>
        <w:t xml:space="preserve"> community facilities have specific art spaces including:</w:t>
      </w:r>
    </w:p>
    <w:p w14:paraId="01CE0342" w14:textId="0FDF6E53" w:rsidR="00843C34" w:rsidRPr="00E93806" w:rsidRDefault="00843C34">
      <w:pPr>
        <w:pStyle w:val="ListParagraph"/>
        <w:numPr>
          <w:ilvl w:val="1"/>
          <w:numId w:val="11"/>
        </w:numPr>
        <w:spacing w:after="40"/>
        <w:ind w:left="720"/>
        <w:rPr>
          <w:rFonts w:cs="Arial"/>
          <w:color w:val="000000" w:themeColor="text1"/>
          <w:sz w:val="24"/>
          <w:szCs w:val="24"/>
        </w:rPr>
      </w:pPr>
      <w:r w:rsidRPr="00E93806">
        <w:rPr>
          <w:rFonts w:cs="Arial"/>
          <w:color w:val="000000" w:themeColor="text1"/>
          <w:sz w:val="24"/>
          <w:szCs w:val="24"/>
        </w:rPr>
        <w:t>Thistle Hall has a dedicated gallery space</w:t>
      </w:r>
      <w:r w:rsidR="00104AAB">
        <w:rPr>
          <w:rFonts w:cs="Arial"/>
          <w:color w:val="000000" w:themeColor="text1"/>
          <w:sz w:val="24"/>
          <w:szCs w:val="24"/>
        </w:rPr>
        <w:t>,</w:t>
      </w:r>
      <w:r w:rsidRPr="00E93806">
        <w:rPr>
          <w:rFonts w:cs="Arial"/>
          <w:color w:val="000000" w:themeColor="text1"/>
          <w:sz w:val="24"/>
          <w:szCs w:val="24"/>
        </w:rPr>
        <w:t xml:space="preserve"> which showcases 50 one-week artist shows every year.</w:t>
      </w:r>
    </w:p>
    <w:p w14:paraId="575FB86B" w14:textId="77777777" w:rsidR="00843C34" w:rsidRPr="00E93806" w:rsidRDefault="00843C34">
      <w:pPr>
        <w:pStyle w:val="ListParagraph"/>
        <w:numPr>
          <w:ilvl w:val="1"/>
          <w:numId w:val="11"/>
        </w:numPr>
        <w:spacing w:after="40"/>
        <w:ind w:left="720"/>
        <w:rPr>
          <w:rFonts w:cs="Arial"/>
          <w:color w:val="000000" w:themeColor="text1"/>
          <w:sz w:val="24"/>
          <w:szCs w:val="24"/>
        </w:rPr>
      </w:pPr>
      <w:r w:rsidRPr="00E93806">
        <w:rPr>
          <w:rFonts w:cs="Arial"/>
          <w:color w:val="000000" w:themeColor="text1"/>
          <w:sz w:val="24"/>
          <w:szCs w:val="24"/>
        </w:rPr>
        <w:t>Newlands, Vogelmorn and Linden community centres have resident performing arts groups and associated stage, storage and rehearsal spaces.</w:t>
      </w:r>
    </w:p>
    <w:p w14:paraId="0E32B89E" w14:textId="1999236B" w:rsidR="00843C34" w:rsidRPr="00E93806" w:rsidRDefault="00392760">
      <w:pPr>
        <w:pStyle w:val="ListParagraph"/>
        <w:numPr>
          <w:ilvl w:val="1"/>
          <w:numId w:val="11"/>
        </w:numPr>
        <w:spacing w:after="40"/>
        <w:ind w:left="720"/>
        <w:rPr>
          <w:rFonts w:cs="Arial"/>
          <w:color w:val="000000" w:themeColor="text1"/>
          <w:sz w:val="24"/>
          <w:szCs w:val="24"/>
        </w:rPr>
      </w:pPr>
      <w:r w:rsidRPr="00E93806">
        <w:rPr>
          <w:rFonts w:cs="Arial"/>
          <w:color w:val="000000" w:themeColor="text1"/>
          <w:sz w:val="24"/>
          <w:szCs w:val="24"/>
        </w:rPr>
        <w:t xml:space="preserve">Community centres </w:t>
      </w:r>
      <w:r w:rsidR="00843C34" w:rsidRPr="00E93806">
        <w:rPr>
          <w:rFonts w:cs="Arial"/>
          <w:color w:val="000000" w:themeColor="text1"/>
          <w:sz w:val="24"/>
          <w:szCs w:val="24"/>
        </w:rPr>
        <w:t xml:space="preserve">at Northland, Ngaio and Khandallah are based around large hall space with </w:t>
      </w:r>
      <w:r w:rsidR="00151B21" w:rsidRPr="00E93806">
        <w:rPr>
          <w:rFonts w:cs="Arial"/>
          <w:color w:val="000000" w:themeColor="text1"/>
          <w:sz w:val="24"/>
          <w:szCs w:val="24"/>
        </w:rPr>
        <w:t xml:space="preserve">a </w:t>
      </w:r>
      <w:r w:rsidR="00843C34" w:rsidRPr="00E93806">
        <w:rPr>
          <w:rFonts w:cs="Arial"/>
          <w:color w:val="000000" w:themeColor="text1"/>
          <w:sz w:val="24"/>
          <w:szCs w:val="24"/>
        </w:rPr>
        <w:t>stage.</w:t>
      </w:r>
    </w:p>
    <w:p w14:paraId="4AE1446A" w14:textId="23B5E0A6" w:rsidR="00843C34" w:rsidRPr="00E93806" w:rsidRDefault="00843C34">
      <w:pPr>
        <w:pStyle w:val="ListParagraph"/>
        <w:numPr>
          <w:ilvl w:val="1"/>
          <w:numId w:val="11"/>
        </w:numPr>
        <w:spacing w:after="40"/>
        <w:ind w:left="720"/>
        <w:rPr>
          <w:rFonts w:cs="Arial"/>
          <w:color w:val="000000" w:themeColor="text1"/>
          <w:sz w:val="24"/>
          <w:szCs w:val="24"/>
        </w:rPr>
      </w:pPr>
      <w:r w:rsidRPr="00E93806">
        <w:rPr>
          <w:rFonts w:cs="Arial"/>
          <w:color w:val="000000" w:themeColor="text1"/>
          <w:sz w:val="24"/>
          <w:szCs w:val="24"/>
        </w:rPr>
        <w:t xml:space="preserve">Waitohi Community Hub includes a dedicated maker space </w:t>
      </w:r>
      <w:r w:rsidR="008A4CD9">
        <w:rPr>
          <w:rFonts w:cs="Arial"/>
          <w:color w:val="000000" w:themeColor="text1"/>
          <w:sz w:val="24"/>
          <w:szCs w:val="24"/>
        </w:rPr>
        <w:t>that</w:t>
      </w:r>
      <w:r w:rsidRPr="00E93806">
        <w:rPr>
          <w:rFonts w:cs="Arial"/>
          <w:color w:val="000000" w:themeColor="text1"/>
          <w:sz w:val="24"/>
          <w:szCs w:val="24"/>
        </w:rPr>
        <w:t xml:space="preserve"> provides access for a range of arts activities.</w:t>
      </w:r>
    </w:p>
    <w:p w14:paraId="3F0A6722" w14:textId="22F07EE3" w:rsidR="00843C34" w:rsidRPr="00E93806" w:rsidRDefault="00843C34">
      <w:pPr>
        <w:pStyle w:val="ListParagraph"/>
        <w:numPr>
          <w:ilvl w:val="1"/>
          <w:numId w:val="11"/>
        </w:numPr>
        <w:spacing w:after="40"/>
        <w:ind w:left="720"/>
        <w:rPr>
          <w:rFonts w:cs="Arial"/>
          <w:color w:val="000000" w:themeColor="text1"/>
          <w:sz w:val="24"/>
          <w:szCs w:val="24"/>
        </w:rPr>
      </w:pPr>
      <w:r w:rsidRPr="00E93806">
        <w:rPr>
          <w:rFonts w:cs="Arial"/>
          <w:color w:val="000000" w:themeColor="text1"/>
          <w:sz w:val="24"/>
          <w:szCs w:val="24"/>
        </w:rPr>
        <w:t>Recently upgraded Newtown Community Centre and the Karori Community Hall have stages, changing rooms and rehearsal spaces.</w:t>
      </w:r>
    </w:p>
    <w:p w14:paraId="13778817" w14:textId="4EDAD17D" w:rsidR="009D3D19" w:rsidRPr="00E93806" w:rsidRDefault="008B0F8D" w:rsidP="00654F38">
      <w:pPr>
        <w:keepNext/>
        <w:spacing w:after="40"/>
        <w:rPr>
          <w:rFonts w:cs="Arial"/>
          <w:b/>
          <w:color w:val="000000" w:themeColor="text1"/>
          <w:sz w:val="24"/>
          <w:szCs w:val="24"/>
        </w:rPr>
      </w:pPr>
      <w:r w:rsidRPr="00E93806">
        <w:rPr>
          <w:rFonts w:cs="Arial"/>
          <w:b/>
          <w:bCs/>
          <w:color w:val="000000" w:themeColor="text1"/>
          <w:sz w:val="24"/>
          <w:szCs w:val="24"/>
        </w:rPr>
        <w:t xml:space="preserve">Needs </w:t>
      </w:r>
      <w:r w:rsidR="00BF560C" w:rsidRPr="00E93806">
        <w:rPr>
          <w:rFonts w:cs="Arial"/>
          <w:b/>
          <w:bCs/>
          <w:color w:val="000000" w:themeColor="text1"/>
          <w:sz w:val="24"/>
          <w:szCs w:val="24"/>
        </w:rPr>
        <w:t>a</w:t>
      </w:r>
      <w:r w:rsidRPr="00E93806">
        <w:rPr>
          <w:rFonts w:cs="Arial"/>
          <w:b/>
          <w:bCs/>
          <w:color w:val="000000" w:themeColor="text1"/>
          <w:sz w:val="24"/>
          <w:szCs w:val="24"/>
        </w:rPr>
        <w:t>nalysis:</w:t>
      </w:r>
    </w:p>
    <w:p w14:paraId="0D2347EA" w14:textId="0A3049C8" w:rsidR="00843C34" w:rsidRPr="00E93806" w:rsidRDefault="00260D49">
      <w:pPr>
        <w:pStyle w:val="ListParagraph"/>
        <w:numPr>
          <w:ilvl w:val="0"/>
          <w:numId w:val="11"/>
        </w:numPr>
        <w:spacing w:after="40"/>
        <w:ind w:left="357" w:hanging="357"/>
        <w:contextualSpacing w:val="0"/>
        <w:rPr>
          <w:rFonts w:cs="Arial"/>
          <w:color w:val="000000" w:themeColor="text1"/>
          <w:sz w:val="24"/>
          <w:szCs w:val="24"/>
        </w:rPr>
      </w:pPr>
      <w:r w:rsidRPr="00E93806">
        <w:rPr>
          <w:rFonts w:cs="Arial"/>
          <w:color w:val="000000" w:themeColor="text1"/>
          <w:sz w:val="24"/>
          <w:szCs w:val="24"/>
        </w:rPr>
        <w:t>The community surveys</w:t>
      </w:r>
      <w:r w:rsidR="00843C34" w:rsidRPr="00E93806">
        <w:rPr>
          <w:rFonts w:cs="Arial"/>
          <w:color w:val="000000" w:themeColor="text1"/>
          <w:sz w:val="24"/>
          <w:szCs w:val="24"/>
        </w:rPr>
        <w:t xml:space="preserve"> indicate arts and creative activity is undertaken in a range of community facilities including:</w:t>
      </w:r>
    </w:p>
    <w:p w14:paraId="1D8A9734" w14:textId="77777777" w:rsidR="00843C34" w:rsidRPr="00E93806" w:rsidRDefault="00843C34">
      <w:pPr>
        <w:pStyle w:val="ListParagraph"/>
        <w:numPr>
          <w:ilvl w:val="1"/>
          <w:numId w:val="11"/>
        </w:numPr>
        <w:spacing w:after="40"/>
        <w:ind w:left="720"/>
        <w:rPr>
          <w:rFonts w:cs="Arial"/>
          <w:color w:val="000000" w:themeColor="text1"/>
          <w:sz w:val="24"/>
          <w:szCs w:val="24"/>
        </w:rPr>
      </w:pPr>
      <w:r w:rsidRPr="00E93806">
        <w:rPr>
          <w:rFonts w:cs="Arial"/>
          <w:color w:val="000000" w:themeColor="text1"/>
          <w:sz w:val="24"/>
          <w:szCs w:val="24"/>
        </w:rPr>
        <w:t>19% of community centre users visit for arts, craft, music or performing arts activities.</w:t>
      </w:r>
    </w:p>
    <w:p w14:paraId="68D76C65" w14:textId="53C9105C" w:rsidR="00843C34" w:rsidRPr="00E93806" w:rsidRDefault="00843C34">
      <w:pPr>
        <w:pStyle w:val="ListParagraph"/>
        <w:numPr>
          <w:ilvl w:val="1"/>
          <w:numId w:val="11"/>
        </w:numPr>
        <w:spacing w:after="40"/>
        <w:ind w:left="720"/>
        <w:rPr>
          <w:rFonts w:cs="Arial"/>
          <w:color w:val="000000" w:themeColor="text1"/>
          <w:sz w:val="24"/>
          <w:szCs w:val="24"/>
        </w:rPr>
      </w:pPr>
      <w:r w:rsidRPr="00E93806">
        <w:rPr>
          <w:rFonts w:cs="Arial"/>
          <w:color w:val="000000" w:themeColor="text1"/>
          <w:sz w:val="24"/>
          <w:szCs w:val="24"/>
        </w:rPr>
        <w:t>5% of Wellingtonian</w:t>
      </w:r>
      <w:r w:rsidR="007B73ED" w:rsidRPr="00E93806">
        <w:rPr>
          <w:rFonts w:cs="Arial"/>
          <w:color w:val="000000" w:themeColor="text1"/>
          <w:sz w:val="24"/>
          <w:szCs w:val="24"/>
        </w:rPr>
        <w:t>s</w:t>
      </w:r>
      <w:r w:rsidR="008050A8" w:rsidRPr="00E93806">
        <w:rPr>
          <w:rStyle w:val="FootnoteReference"/>
          <w:sz w:val="24"/>
          <w:szCs w:val="24"/>
        </w:rPr>
        <w:footnoteReference w:id="18"/>
      </w:r>
      <w:r w:rsidRPr="00E93806">
        <w:rPr>
          <w:rFonts w:cs="Arial"/>
          <w:color w:val="000000" w:themeColor="text1"/>
          <w:sz w:val="24"/>
          <w:szCs w:val="24"/>
        </w:rPr>
        <w:t xml:space="preserve"> visit dedicated arts and culture centres like the Karori Arts &amp; Craft Centre.</w:t>
      </w:r>
    </w:p>
    <w:p w14:paraId="2B665BF9" w14:textId="77777777" w:rsidR="00843C34" w:rsidRPr="00E93806" w:rsidRDefault="00843C34">
      <w:pPr>
        <w:pStyle w:val="ListParagraph"/>
        <w:numPr>
          <w:ilvl w:val="1"/>
          <w:numId w:val="11"/>
        </w:numPr>
        <w:spacing w:after="40"/>
        <w:ind w:left="720"/>
        <w:rPr>
          <w:rFonts w:cs="Arial"/>
          <w:color w:val="000000" w:themeColor="text1"/>
          <w:sz w:val="24"/>
          <w:szCs w:val="24"/>
        </w:rPr>
      </w:pPr>
      <w:r w:rsidRPr="00E93806">
        <w:rPr>
          <w:rFonts w:cs="Arial"/>
          <w:color w:val="000000" w:themeColor="text1"/>
          <w:sz w:val="24"/>
          <w:szCs w:val="24"/>
        </w:rPr>
        <w:t>6% of all lease facilities are hired by other groups to undertake arts and creative activities.</w:t>
      </w:r>
    </w:p>
    <w:p w14:paraId="10E32DE9" w14:textId="3D352168" w:rsidR="00843C34" w:rsidRPr="00E93806" w:rsidRDefault="00843C34">
      <w:pPr>
        <w:pStyle w:val="ListParagraph"/>
        <w:numPr>
          <w:ilvl w:val="0"/>
          <w:numId w:val="11"/>
        </w:numPr>
        <w:spacing w:after="40"/>
        <w:ind w:left="357" w:hanging="357"/>
        <w:contextualSpacing w:val="0"/>
        <w:rPr>
          <w:rFonts w:cs="Arial"/>
          <w:color w:val="000000" w:themeColor="text1"/>
          <w:sz w:val="24"/>
          <w:szCs w:val="24"/>
        </w:rPr>
      </w:pPr>
      <w:r w:rsidRPr="00E93806">
        <w:rPr>
          <w:rFonts w:cs="Arial"/>
          <w:color w:val="000000" w:themeColor="text1"/>
          <w:sz w:val="24"/>
          <w:szCs w:val="24"/>
        </w:rPr>
        <w:t>The Aho Tini 2030</w:t>
      </w:r>
      <w:r w:rsidR="00FB1F72" w:rsidRPr="00E93806">
        <w:rPr>
          <w:rFonts w:cs="Arial"/>
          <w:color w:val="000000" w:themeColor="text1"/>
          <w:sz w:val="24"/>
          <w:szCs w:val="24"/>
        </w:rPr>
        <w:t>:</w:t>
      </w:r>
      <w:r w:rsidRPr="00E93806">
        <w:rPr>
          <w:rFonts w:cs="Arial"/>
          <w:color w:val="000000" w:themeColor="text1"/>
          <w:sz w:val="24"/>
          <w:szCs w:val="24"/>
        </w:rPr>
        <w:t xml:space="preserve"> Arts</w:t>
      </w:r>
      <w:r w:rsidR="007350CA" w:rsidRPr="00E93806">
        <w:rPr>
          <w:rFonts w:cs="Arial"/>
          <w:color w:val="000000" w:themeColor="text1"/>
          <w:sz w:val="24"/>
          <w:szCs w:val="24"/>
        </w:rPr>
        <w:t>,</w:t>
      </w:r>
      <w:r w:rsidRPr="00E93806">
        <w:rPr>
          <w:rFonts w:cs="Arial"/>
          <w:color w:val="000000" w:themeColor="text1"/>
          <w:sz w:val="24"/>
          <w:szCs w:val="24"/>
        </w:rPr>
        <w:t xml:space="preserve"> Culture and Creativity Strategy identified the need for improved access to affordable, accessible and fit-for-purpose venues, places and spaces.</w:t>
      </w:r>
    </w:p>
    <w:p w14:paraId="7664FDF0" w14:textId="45F7A3C1" w:rsidR="00843C34" w:rsidRPr="00E93806" w:rsidRDefault="0062733F">
      <w:pPr>
        <w:pStyle w:val="ListParagraph"/>
        <w:numPr>
          <w:ilvl w:val="0"/>
          <w:numId w:val="11"/>
        </w:numPr>
        <w:spacing w:after="40"/>
        <w:ind w:left="357" w:hanging="357"/>
        <w:contextualSpacing w:val="0"/>
        <w:rPr>
          <w:rFonts w:cs="Arial"/>
          <w:color w:val="000000" w:themeColor="text1"/>
          <w:sz w:val="24"/>
          <w:szCs w:val="24"/>
        </w:rPr>
      </w:pPr>
      <w:r w:rsidRPr="00E93806">
        <w:rPr>
          <w:rFonts w:cs="Arial"/>
          <w:color w:val="000000" w:themeColor="text1"/>
          <w:sz w:val="24"/>
          <w:szCs w:val="24"/>
        </w:rPr>
        <w:t>F</w:t>
      </w:r>
      <w:r w:rsidR="00843C34" w:rsidRPr="00E93806">
        <w:rPr>
          <w:rFonts w:cs="Arial"/>
          <w:color w:val="000000" w:themeColor="text1"/>
          <w:sz w:val="24"/>
          <w:szCs w:val="24"/>
        </w:rPr>
        <w:t>eedback from arts</w:t>
      </w:r>
      <w:r w:rsidR="00544D51" w:rsidRPr="00E93806">
        <w:rPr>
          <w:rFonts w:cs="Arial"/>
          <w:color w:val="000000" w:themeColor="text1"/>
          <w:sz w:val="24"/>
          <w:szCs w:val="24"/>
        </w:rPr>
        <w:t xml:space="preserve"> and creative</w:t>
      </w:r>
      <w:r w:rsidR="00843C34" w:rsidRPr="00E93806">
        <w:rPr>
          <w:rFonts w:cs="Arial"/>
          <w:color w:val="000000" w:themeColor="text1"/>
          <w:sz w:val="24"/>
          <w:szCs w:val="24"/>
        </w:rPr>
        <w:t xml:space="preserve"> communit</w:t>
      </w:r>
      <w:r w:rsidR="005A5FA2" w:rsidRPr="00E93806">
        <w:rPr>
          <w:rFonts w:cs="Arial"/>
          <w:color w:val="000000" w:themeColor="text1"/>
          <w:sz w:val="24"/>
          <w:szCs w:val="24"/>
        </w:rPr>
        <w:t>ies</w:t>
      </w:r>
      <w:r w:rsidR="00843C34" w:rsidRPr="00E93806">
        <w:rPr>
          <w:rFonts w:cs="Arial"/>
          <w:color w:val="000000" w:themeColor="text1"/>
          <w:sz w:val="24"/>
          <w:szCs w:val="24"/>
        </w:rPr>
        <w:t xml:space="preserve"> identified some</w:t>
      </w:r>
      <w:r w:rsidR="00843C34" w:rsidRPr="00E93806" w:rsidDel="0078543D">
        <w:rPr>
          <w:rFonts w:cs="Arial"/>
          <w:color w:val="000000" w:themeColor="text1"/>
          <w:sz w:val="24"/>
          <w:szCs w:val="24"/>
        </w:rPr>
        <w:t xml:space="preserve"> </w:t>
      </w:r>
      <w:r w:rsidR="00843C34" w:rsidRPr="00E93806">
        <w:rPr>
          <w:rFonts w:cs="Arial"/>
          <w:color w:val="000000" w:themeColor="text1"/>
          <w:sz w:val="24"/>
          <w:szCs w:val="24"/>
        </w:rPr>
        <w:t xml:space="preserve">specific needs, </w:t>
      </w:r>
      <w:r w:rsidRPr="00E93806">
        <w:rPr>
          <w:rFonts w:cs="Arial"/>
          <w:color w:val="000000" w:themeColor="text1"/>
          <w:sz w:val="24"/>
          <w:szCs w:val="24"/>
        </w:rPr>
        <w:t>including</w:t>
      </w:r>
      <w:r w:rsidR="00843C34" w:rsidRPr="00E93806">
        <w:rPr>
          <w:rFonts w:cs="Arial"/>
          <w:color w:val="000000" w:themeColor="text1"/>
          <w:sz w:val="24"/>
          <w:szCs w:val="24"/>
        </w:rPr>
        <w:t xml:space="preserve"> (but not limited to):</w:t>
      </w:r>
    </w:p>
    <w:p w14:paraId="1B6EC62B" w14:textId="4851EDD1" w:rsidR="00843C34" w:rsidRPr="00E93806" w:rsidRDefault="00843C34">
      <w:pPr>
        <w:pStyle w:val="ListParagraph"/>
        <w:numPr>
          <w:ilvl w:val="1"/>
          <w:numId w:val="11"/>
        </w:numPr>
        <w:spacing w:after="40"/>
        <w:ind w:left="720"/>
        <w:rPr>
          <w:rFonts w:cs="Arial"/>
          <w:color w:val="000000" w:themeColor="text1"/>
          <w:sz w:val="24"/>
          <w:szCs w:val="24"/>
        </w:rPr>
      </w:pPr>
      <w:r w:rsidRPr="00E93806">
        <w:rPr>
          <w:rFonts w:cs="Arial"/>
          <w:color w:val="000000" w:themeColor="text1"/>
          <w:sz w:val="24"/>
          <w:szCs w:val="24"/>
        </w:rPr>
        <w:t>preference for longer</w:t>
      </w:r>
      <w:r w:rsidR="00B0420A" w:rsidRPr="00E93806">
        <w:rPr>
          <w:rFonts w:cs="Arial"/>
          <w:color w:val="000000" w:themeColor="text1"/>
          <w:sz w:val="24"/>
          <w:szCs w:val="24"/>
        </w:rPr>
        <w:t>-</w:t>
      </w:r>
      <w:r w:rsidRPr="00E93806">
        <w:rPr>
          <w:rFonts w:cs="Arial"/>
          <w:color w:val="000000" w:themeColor="text1"/>
          <w:sz w:val="24"/>
          <w:szCs w:val="24"/>
        </w:rPr>
        <w:t xml:space="preserve">term occupancy rather than short-term </w:t>
      </w:r>
    </w:p>
    <w:p w14:paraId="03B51B58" w14:textId="2E29D855" w:rsidR="00843C34" w:rsidRPr="00E93806" w:rsidRDefault="00843C34">
      <w:pPr>
        <w:pStyle w:val="ListParagraph"/>
        <w:numPr>
          <w:ilvl w:val="1"/>
          <w:numId w:val="11"/>
        </w:numPr>
        <w:spacing w:after="40"/>
        <w:ind w:left="720"/>
        <w:rPr>
          <w:rFonts w:cs="Arial"/>
          <w:color w:val="000000" w:themeColor="text1"/>
          <w:sz w:val="24"/>
          <w:szCs w:val="24"/>
        </w:rPr>
      </w:pPr>
      <w:r w:rsidRPr="00E93806">
        <w:rPr>
          <w:rFonts w:cs="Arial"/>
          <w:color w:val="000000" w:themeColor="text1"/>
          <w:sz w:val="24"/>
          <w:szCs w:val="24"/>
        </w:rPr>
        <w:t>the ability to store equipment on-site</w:t>
      </w:r>
    </w:p>
    <w:p w14:paraId="55E6A987" w14:textId="0A1D4871" w:rsidR="00843C34" w:rsidRPr="00E93806" w:rsidRDefault="00843C34">
      <w:pPr>
        <w:pStyle w:val="ListParagraph"/>
        <w:numPr>
          <w:ilvl w:val="1"/>
          <w:numId w:val="11"/>
        </w:numPr>
        <w:spacing w:after="40"/>
        <w:ind w:left="720"/>
        <w:rPr>
          <w:rFonts w:cs="Arial"/>
          <w:color w:val="000000" w:themeColor="text1"/>
          <w:sz w:val="24"/>
          <w:szCs w:val="24"/>
        </w:rPr>
      </w:pPr>
      <w:r w:rsidRPr="00E93806">
        <w:rPr>
          <w:rFonts w:cs="Arial"/>
          <w:color w:val="000000" w:themeColor="text1"/>
          <w:sz w:val="24"/>
          <w:szCs w:val="24"/>
        </w:rPr>
        <w:t>preference for central suburban locations</w:t>
      </w:r>
    </w:p>
    <w:p w14:paraId="0D02807B" w14:textId="6E1259FD" w:rsidR="00843C34" w:rsidRPr="00E93806" w:rsidRDefault="00843C34">
      <w:pPr>
        <w:pStyle w:val="ListParagraph"/>
        <w:numPr>
          <w:ilvl w:val="1"/>
          <w:numId w:val="11"/>
        </w:numPr>
        <w:spacing w:after="40"/>
        <w:ind w:left="720"/>
        <w:rPr>
          <w:rFonts w:cs="Arial"/>
          <w:color w:val="000000" w:themeColor="text1"/>
          <w:sz w:val="24"/>
          <w:szCs w:val="24"/>
        </w:rPr>
      </w:pPr>
      <w:r w:rsidRPr="00E93806">
        <w:rPr>
          <w:rFonts w:cs="Arial"/>
          <w:color w:val="000000" w:themeColor="text1"/>
          <w:sz w:val="24"/>
          <w:szCs w:val="24"/>
        </w:rPr>
        <w:t>disciplines including theatre, dance, music and visual.</w:t>
      </w:r>
    </w:p>
    <w:p w14:paraId="34079965" w14:textId="58D20D46" w:rsidR="00843C34" w:rsidRPr="00E93806" w:rsidRDefault="00843C34">
      <w:pPr>
        <w:pStyle w:val="ListParagraph"/>
        <w:numPr>
          <w:ilvl w:val="0"/>
          <w:numId w:val="11"/>
        </w:numPr>
        <w:spacing w:after="40"/>
        <w:ind w:left="357" w:hanging="357"/>
        <w:contextualSpacing w:val="0"/>
        <w:rPr>
          <w:rFonts w:cs="Arial"/>
          <w:color w:val="000000" w:themeColor="text1"/>
          <w:sz w:val="24"/>
          <w:szCs w:val="24"/>
        </w:rPr>
      </w:pPr>
      <w:r w:rsidRPr="00E93806">
        <w:rPr>
          <w:rFonts w:cs="Arial"/>
          <w:color w:val="000000" w:themeColor="text1"/>
          <w:sz w:val="24"/>
          <w:szCs w:val="24"/>
        </w:rPr>
        <w:t xml:space="preserve">The </w:t>
      </w:r>
      <w:r w:rsidR="00856748" w:rsidRPr="00E93806">
        <w:rPr>
          <w:rFonts w:cs="Arial"/>
          <w:color w:val="000000" w:themeColor="text1"/>
          <w:sz w:val="24"/>
          <w:szCs w:val="24"/>
        </w:rPr>
        <w:t xml:space="preserve">limited </w:t>
      </w:r>
      <w:r w:rsidRPr="00E93806">
        <w:rPr>
          <w:rFonts w:cs="Arial"/>
          <w:color w:val="000000" w:themeColor="text1"/>
          <w:sz w:val="24"/>
          <w:szCs w:val="24"/>
        </w:rPr>
        <w:t xml:space="preserve">functionality of </w:t>
      </w:r>
      <w:r w:rsidR="00856748" w:rsidRPr="00E93806">
        <w:rPr>
          <w:rFonts w:cs="Arial"/>
          <w:color w:val="000000" w:themeColor="text1"/>
          <w:sz w:val="24"/>
          <w:szCs w:val="24"/>
        </w:rPr>
        <w:t xml:space="preserve">some </w:t>
      </w:r>
      <w:r w:rsidRPr="00E93806">
        <w:rPr>
          <w:rFonts w:cs="Arial"/>
          <w:color w:val="000000" w:themeColor="text1"/>
          <w:sz w:val="24"/>
          <w:szCs w:val="24"/>
        </w:rPr>
        <w:t xml:space="preserve">community facilities for art and creative activities </w:t>
      </w:r>
      <w:r w:rsidR="00ED3765">
        <w:rPr>
          <w:rFonts w:cs="Arial"/>
          <w:color w:val="000000" w:themeColor="text1"/>
          <w:sz w:val="24"/>
          <w:szCs w:val="24"/>
        </w:rPr>
        <w:t>was</w:t>
      </w:r>
      <w:r w:rsidRPr="00E93806">
        <w:rPr>
          <w:rFonts w:cs="Arial"/>
          <w:color w:val="000000" w:themeColor="text1"/>
          <w:sz w:val="24"/>
          <w:szCs w:val="24"/>
        </w:rPr>
        <w:t xml:space="preserve"> identified by both users and facility providers. This reinforces the need for wide community engagement with the art and creative sector as part of any facility investigation to understand the potential for sharing and collaboration. </w:t>
      </w:r>
    </w:p>
    <w:p w14:paraId="34AF6FA4" w14:textId="77777777" w:rsidR="00E945C0" w:rsidRDefault="00843C34" w:rsidP="00E945C0">
      <w:pPr>
        <w:pStyle w:val="ListParagraph"/>
        <w:numPr>
          <w:ilvl w:val="0"/>
          <w:numId w:val="11"/>
        </w:numPr>
        <w:spacing w:after="40"/>
        <w:ind w:left="357" w:hanging="357"/>
        <w:contextualSpacing w:val="0"/>
        <w:rPr>
          <w:rFonts w:cs="Arial"/>
          <w:b/>
          <w:color w:val="000000" w:themeColor="text1"/>
          <w:sz w:val="24"/>
          <w:szCs w:val="24"/>
        </w:rPr>
      </w:pPr>
      <w:r w:rsidRPr="00E93806">
        <w:rPr>
          <w:rFonts w:cs="Arial"/>
          <w:color w:val="000000" w:themeColor="text1"/>
          <w:sz w:val="24"/>
          <w:szCs w:val="24"/>
        </w:rPr>
        <w:t xml:space="preserve">A key advantage for </w:t>
      </w:r>
      <w:r w:rsidR="00FB36FF" w:rsidRPr="00E93806">
        <w:rPr>
          <w:rFonts w:cs="Arial"/>
          <w:color w:val="000000" w:themeColor="text1"/>
          <w:sz w:val="24"/>
          <w:szCs w:val="24"/>
        </w:rPr>
        <w:t xml:space="preserve">accessing </w:t>
      </w:r>
      <w:r w:rsidRPr="00E93806">
        <w:rPr>
          <w:rFonts w:cs="Arial"/>
          <w:color w:val="000000" w:themeColor="text1"/>
          <w:sz w:val="24"/>
          <w:szCs w:val="24"/>
        </w:rPr>
        <w:t>community facilities is the predominant timing of arts and creative activity occurring during the working day</w:t>
      </w:r>
      <w:r w:rsidR="00205624" w:rsidRPr="00E93806">
        <w:rPr>
          <w:rFonts w:cs="Arial"/>
          <w:color w:val="000000" w:themeColor="text1"/>
          <w:sz w:val="24"/>
          <w:szCs w:val="24"/>
        </w:rPr>
        <w:t>,</w:t>
      </w:r>
      <w:r w:rsidRPr="00E93806">
        <w:rPr>
          <w:rFonts w:cs="Arial"/>
          <w:color w:val="000000" w:themeColor="text1"/>
          <w:sz w:val="24"/>
          <w:szCs w:val="24"/>
        </w:rPr>
        <w:t xml:space="preserve"> which complements the peak period (after 5pm and weekends) for many community facilities.</w:t>
      </w:r>
    </w:p>
    <w:p w14:paraId="35F3BEDC" w14:textId="0277456F" w:rsidR="00843C34" w:rsidRPr="00E945C0" w:rsidRDefault="00843C34" w:rsidP="00E945C0">
      <w:pPr>
        <w:pStyle w:val="ListParagraph"/>
        <w:numPr>
          <w:ilvl w:val="0"/>
          <w:numId w:val="11"/>
        </w:numPr>
        <w:spacing w:after="40"/>
        <w:ind w:left="357" w:hanging="357"/>
        <w:contextualSpacing w:val="0"/>
        <w:rPr>
          <w:rFonts w:cs="Arial"/>
          <w:b/>
          <w:color w:val="000000" w:themeColor="text1"/>
          <w:sz w:val="24"/>
          <w:szCs w:val="24"/>
        </w:rPr>
      </w:pPr>
      <w:r w:rsidRPr="00E945C0">
        <w:rPr>
          <w:rFonts w:cs="Arial"/>
          <w:b/>
          <w:color w:val="000000" w:themeColor="text1"/>
          <w:sz w:val="24"/>
          <w:szCs w:val="24"/>
        </w:rPr>
        <w:t xml:space="preserve">Future </w:t>
      </w:r>
      <w:r w:rsidR="00927961" w:rsidRPr="00E945C0">
        <w:rPr>
          <w:rFonts w:cs="Arial"/>
          <w:b/>
          <w:color w:val="000000" w:themeColor="text1"/>
          <w:sz w:val="24"/>
          <w:szCs w:val="24"/>
        </w:rPr>
        <w:t>direction</w:t>
      </w:r>
      <w:r w:rsidRPr="00E945C0">
        <w:rPr>
          <w:rFonts w:cs="Arial"/>
          <w:b/>
          <w:color w:val="000000" w:themeColor="text1"/>
          <w:sz w:val="24"/>
          <w:szCs w:val="24"/>
        </w:rPr>
        <w:t>:</w:t>
      </w:r>
    </w:p>
    <w:p w14:paraId="62EDC6AD" w14:textId="6759F7E5" w:rsidR="00843C34" w:rsidRPr="00E93806" w:rsidRDefault="00843C34" w:rsidP="00304D29">
      <w:pPr>
        <w:spacing w:after="40"/>
        <w:rPr>
          <w:rFonts w:cs="Arial"/>
          <w:iCs/>
          <w:color w:val="000000" w:themeColor="text1"/>
          <w:sz w:val="24"/>
          <w:szCs w:val="24"/>
        </w:rPr>
      </w:pPr>
      <w:r w:rsidRPr="00E93806">
        <w:rPr>
          <w:rFonts w:cs="Arial"/>
          <w:iCs/>
          <w:color w:val="000000" w:themeColor="text1"/>
          <w:sz w:val="24"/>
          <w:szCs w:val="24"/>
        </w:rPr>
        <w:t>Improve access for</w:t>
      </w:r>
      <w:r w:rsidR="00C5441C">
        <w:rPr>
          <w:rFonts w:cs="Arial"/>
          <w:iCs/>
          <w:color w:val="000000" w:themeColor="text1"/>
          <w:sz w:val="24"/>
          <w:szCs w:val="24"/>
        </w:rPr>
        <w:t xml:space="preserve"> </w:t>
      </w:r>
      <w:r w:rsidRPr="00E93806">
        <w:rPr>
          <w:rFonts w:cs="Arial"/>
          <w:iCs/>
          <w:color w:val="000000" w:themeColor="text1"/>
          <w:sz w:val="24"/>
          <w:szCs w:val="24"/>
        </w:rPr>
        <w:t xml:space="preserve">art and creative </w:t>
      </w:r>
      <w:r w:rsidR="00CC44BA">
        <w:rPr>
          <w:rFonts w:cs="Arial"/>
          <w:iCs/>
          <w:color w:val="000000" w:themeColor="text1"/>
          <w:sz w:val="24"/>
          <w:szCs w:val="24"/>
        </w:rPr>
        <w:t xml:space="preserve">activity </w:t>
      </w:r>
      <w:r w:rsidRPr="00E93806">
        <w:rPr>
          <w:rFonts w:cs="Arial"/>
          <w:iCs/>
          <w:color w:val="000000" w:themeColor="text1"/>
          <w:sz w:val="24"/>
          <w:szCs w:val="24"/>
        </w:rPr>
        <w:t>to spaces and facilities in the community facility network</w:t>
      </w:r>
      <w:r w:rsidR="00430E4A" w:rsidRPr="00E93806">
        <w:rPr>
          <w:rFonts w:cs="Arial"/>
          <w:iCs/>
          <w:color w:val="000000" w:themeColor="text1"/>
          <w:sz w:val="24"/>
          <w:szCs w:val="24"/>
        </w:rPr>
        <w:t>,</w:t>
      </w:r>
      <w:r w:rsidRPr="00E93806">
        <w:rPr>
          <w:rFonts w:cs="Arial"/>
          <w:iCs/>
          <w:color w:val="000000" w:themeColor="text1"/>
          <w:sz w:val="24"/>
          <w:szCs w:val="24"/>
        </w:rPr>
        <w:t xml:space="preserve"> and develop collaboration between the sector and providers of community facilities.</w:t>
      </w:r>
    </w:p>
    <w:p w14:paraId="56EBC2FF" w14:textId="1C5F22CB" w:rsidR="00843C34" w:rsidRPr="00E93806" w:rsidRDefault="00843C34" w:rsidP="00304D29">
      <w:pPr>
        <w:numPr>
          <w:ilvl w:val="0"/>
          <w:numId w:val="6"/>
        </w:numPr>
        <w:spacing w:before="40" w:after="40"/>
        <w:ind w:left="360"/>
        <w:rPr>
          <w:rFonts w:cs="Arial"/>
          <w:sz w:val="24"/>
          <w:szCs w:val="24"/>
        </w:rPr>
      </w:pPr>
      <w:r w:rsidRPr="00E93806">
        <w:rPr>
          <w:rFonts w:cs="Arial"/>
          <w:sz w:val="24"/>
          <w:szCs w:val="24"/>
        </w:rPr>
        <w:t>Stocktake and promote the availability of spaces across the community facility network suitable for arts and creative activity.</w:t>
      </w:r>
    </w:p>
    <w:p w14:paraId="2DA49CE9" w14:textId="204A8369" w:rsidR="00843C34" w:rsidRPr="00E93806" w:rsidRDefault="00843C34" w:rsidP="00304D29">
      <w:pPr>
        <w:numPr>
          <w:ilvl w:val="0"/>
          <w:numId w:val="6"/>
        </w:numPr>
        <w:spacing w:before="40" w:after="40"/>
        <w:ind w:left="360"/>
        <w:rPr>
          <w:rFonts w:cs="Arial"/>
          <w:sz w:val="24"/>
          <w:szCs w:val="24"/>
        </w:rPr>
      </w:pPr>
      <w:r w:rsidRPr="00E93806">
        <w:rPr>
          <w:rFonts w:cs="Arial"/>
          <w:sz w:val="24"/>
          <w:szCs w:val="24"/>
        </w:rPr>
        <w:t xml:space="preserve">Facilitate connections between the </w:t>
      </w:r>
      <w:r w:rsidR="000D17A3" w:rsidRPr="00E93806">
        <w:rPr>
          <w:rFonts w:cs="Arial"/>
          <w:sz w:val="24"/>
          <w:szCs w:val="24"/>
        </w:rPr>
        <w:t xml:space="preserve">arts and </w:t>
      </w:r>
      <w:r w:rsidRPr="00E93806">
        <w:rPr>
          <w:rFonts w:cs="Arial"/>
          <w:sz w:val="24"/>
          <w:szCs w:val="24"/>
        </w:rPr>
        <w:t xml:space="preserve">creative </w:t>
      </w:r>
      <w:r w:rsidR="00825F0C" w:rsidRPr="00E93806">
        <w:rPr>
          <w:rFonts w:cs="Arial"/>
          <w:sz w:val="24"/>
          <w:szCs w:val="24"/>
        </w:rPr>
        <w:t>sector</w:t>
      </w:r>
      <w:r w:rsidRPr="00E93806">
        <w:rPr>
          <w:rFonts w:cs="Arial"/>
          <w:sz w:val="24"/>
          <w:szCs w:val="24"/>
        </w:rPr>
        <w:t xml:space="preserve"> with community facilities and support partnerships where opportunities arise.</w:t>
      </w:r>
    </w:p>
    <w:p w14:paraId="1F245C2E" w14:textId="2AFA77DE" w:rsidR="00843C34" w:rsidRPr="00E93806" w:rsidRDefault="00843C34" w:rsidP="00304D29">
      <w:pPr>
        <w:numPr>
          <w:ilvl w:val="0"/>
          <w:numId w:val="6"/>
        </w:numPr>
        <w:spacing w:before="40" w:after="40"/>
        <w:ind w:left="360"/>
        <w:rPr>
          <w:rFonts w:cs="Arial"/>
          <w:sz w:val="24"/>
          <w:szCs w:val="24"/>
        </w:rPr>
      </w:pPr>
      <w:r w:rsidRPr="00E93806">
        <w:rPr>
          <w:rFonts w:cs="Arial"/>
          <w:sz w:val="24"/>
          <w:szCs w:val="24"/>
        </w:rPr>
        <w:t>Complete the reimagining Toi Pōneke work to deliver dedicated creative spaces for the arts communit</w:t>
      </w:r>
      <w:r w:rsidR="00B87432">
        <w:rPr>
          <w:rFonts w:cs="Arial"/>
          <w:sz w:val="24"/>
          <w:szCs w:val="24"/>
        </w:rPr>
        <w:t>ies</w:t>
      </w:r>
      <w:r w:rsidRPr="00E93806">
        <w:rPr>
          <w:rFonts w:cs="Arial"/>
          <w:sz w:val="24"/>
          <w:szCs w:val="24"/>
        </w:rPr>
        <w:t>.</w:t>
      </w:r>
    </w:p>
    <w:p w14:paraId="50F119C4" w14:textId="65A00D5D" w:rsidR="00843C34" w:rsidRPr="00E93806" w:rsidRDefault="00843C34" w:rsidP="00304D29">
      <w:pPr>
        <w:numPr>
          <w:ilvl w:val="0"/>
          <w:numId w:val="6"/>
        </w:numPr>
        <w:spacing w:before="40" w:after="40"/>
        <w:ind w:left="360"/>
        <w:rPr>
          <w:rFonts w:cs="Arial"/>
          <w:sz w:val="24"/>
          <w:szCs w:val="24"/>
        </w:rPr>
      </w:pPr>
      <w:r w:rsidRPr="00E93806">
        <w:rPr>
          <w:rFonts w:cs="Arial"/>
          <w:sz w:val="24"/>
          <w:szCs w:val="24"/>
        </w:rPr>
        <w:t xml:space="preserve">Undertake a needs assessment to determine the facility needs </w:t>
      </w:r>
      <w:r w:rsidR="00B96A71" w:rsidRPr="00E93806">
        <w:rPr>
          <w:rFonts w:cs="Arial"/>
          <w:sz w:val="24"/>
          <w:szCs w:val="24"/>
        </w:rPr>
        <w:t>of arts and</w:t>
      </w:r>
      <w:r w:rsidRPr="00E93806" w:rsidDel="008E33E8">
        <w:rPr>
          <w:rFonts w:cs="Arial"/>
          <w:sz w:val="24"/>
          <w:szCs w:val="24"/>
        </w:rPr>
        <w:t xml:space="preserve"> </w:t>
      </w:r>
      <w:r w:rsidRPr="00E93806">
        <w:rPr>
          <w:rFonts w:cs="Arial"/>
          <w:sz w:val="24"/>
          <w:szCs w:val="24"/>
        </w:rPr>
        <w:t>creative communities and assess facility options (including existing facilities) to respond to these needs.</w:t>
      </w:r>
    </w:p>
    <w:p w14:paraId="72695385" w14:textId="5CC4160D" w:rsidR="00296B5B" w:rsidRPr="00E93806" w:rsidRDefault="00296B5B" w:rsidP="00304D29">
      <w:pPr>
        <w:numPr>
          <w:ilvl w:val="0"/>
          <w:numId w:val="6"/>
        </w:numPr>
        <w:spacing w:before="40" w:after="40"/>
        <w:ind w:left="360"/>
        <w:rPr>
          <w:rFonts w:cs="Arial"/>
          <w:sz w:val="24"/>
          <w:szCs w:val="24"/>
        </w:rPr>
      </w:pPr>
      <w:r w:rsidRPr="00E93806">
        <w:rPr>
          <w:rFonts w:cs="Arial"/>
          <w:sz w:val="24"/>
          <w:szCs w:val="24"/>
        </w:rPr>
        <w:t xml:space="preserve">Ensure </w:t>
      </w:r>
      <w:r w:rsidR="00115E30" w:rsidRPr="00E93806">
        <w:rPr>
          <w:rFonts w:cs="Arial"/>
          <w:sz w:val="24"/>
          <w:szCs w:val="24"/>
        </w:rPr>
        <w:t>the</w:t>
      </w:r>
      <w:r w:rsidRPr="00E93806">
        <w:rPr>
          <w:rFonts w:cs="Arial"/>
          <w:sz w:val="24"/>
          <w:szCs w:val="24"/>
        </w:rPr>
        <w:t xml:space="preserve"> centralised booking system meets the needs of arts and creative communities. These</w:t>
      </w:r>
      <w:r w:rsidR="00E6089B" w:rsidRPr="00E93806">
        <w:rPr>
          <w:rFonts w:cs="Arial"/>
          <w:sz w:val="24"/>
          <w:szCs w:val="24"/>
        </w:rPr>
        <w:t xml:space="preserve"> include</w:t>
      </w:r>
      <w:r w:rsidRPr="00E93806">
        <w:rPr>
          <w:rFonts w:cs="Arial"/>
          <w:sz w:val="24"/>
          <w:szCs w:val="24"/>
        </w:rPr>
        <w:t xml:space="preserve"> need</w:t>
      </w:r>
      <w:r w:rsidR="00E6089B" w:rsidRPr="00E93806">
        <w:rPr>
          <w:rFonts w:cs="Arial"/>
          <w:sz w:val="24"/>
          <w:szCs w:val="24"/>
        </w:rPr>
        <w:t>ing</w:t>
      </w:r>
      <w:r w:rsidRPr="00E93806">
        <w:rPr>
          <w:rFonts w:cs="Arial"/>
          <w:sz w:val="24"/>
          <w:szCs w:val="24"/>
        </w:rPr>
        <w:t xml:space="preserve"> to accommodate </w:t>
      </w:r>
      <w:r w:rsidR="00B410F3">
        <w:rPr>
          <w:rFonts w:cs="Arial"/>
          <w:sz w:val="24"/>
          <w:szCs w:val="24"/>
        </w:rPr>
        <w:t xml:space="preserve">both </w:t>
      </w:r>
      <w:r w:rsidRPr="00E93806">
        <w:rPr>
          <w:rFonts w:cs="Arial"/>
          <w:sz w:val="24"/>
          <w:szCs w:val="24"/>
        </w:rPr>
        <w:t>short</w:t>
      </w:r>
      <w:r w:rsidR="00F23C11" w:rsidRPr="00E93806">
        <w:rPr>
          <w:rFonts w:cs="Arial"/>
          <w:sz w:val="24"/>
          <w:szCs w:val="24"/>
        </w:rPr>
        <w:t>-</w:t>
      </w:r>
      <w:r w:rsidRPr="00E93806">
        <w:rPr>
          <w:rFonts w:cs="Arial"/>
          <w:sz w:val="24"/>
          <w:szCs w:val="24"/>
        </w:rPr>
        <w:t xml:space="preserve">term and </w:t>
      </w:r>
      <w:r w:rsidR="00B0420A" w:rsidRPr="00E93806">
        <w:rPr>
          <w:rFonts w:cs="Arial"/>
          <w:sz w:val="24"/>
          <w:szCs w:val="24"/>
        </w:rPr>
        <w:t>longer-term</w:t>
      </w:r>
      <w:r w:rsidRPr="00E93806">
        <w:rPr>
          <w:rFonts w:cs="Arial"/>
          <w:sz w:val="24"/>
          <w:szCs w:val="24"/>
        </w:rPr>
        <w:t xml:space="preserve"> bookings.</w:t>
      </w:r>
    </w:p>
    <w:p w14:paraId="40BA5428" w14:textId="77777777" w:rsidR="00843C34" w:rsidRPr="008801B5" w:rsidRDefault="00843C34" w:rsidP="00843C34">
      <w:pPr>
        <w:rPr>
          <w:rFonts w:cs="Arial"/>
          <w:color w:val="000000" w:themeColor="text1"/>
        </w:rPr>
      </w:pPr>
    </w:p>
    <w:p w14:paraId="35740027" w14:textId="7DD30454" w:rsidR="008F0FA6" w:rsidRDefault="008F0FA6" w:rsidP="00843C34">
      <w:pPr>
        <w:rPr>
          <w:rFonts w:cs="Arial"/>
          <w:b/>
          <w:i/>
          <w:color w:val="44546A" w:themeColor="text2"/>
        </w:rPr>
      </w:pPr>
    </w:p>
    <w:p w14:paraId="360C5A46" w14:textId="77777777" w:rsidR="008F0FA6" w:rsidRDefault="008F0FA6" w:rsidP="00843C34">
      <w:pPr>
        <w:rPr>
          <w:rFonts w:cs="Arial"/>
          <w:b/>
          <w:i/>
          <w:color w:val="44546A" w:themeColor="text2"/>
        </w:rPr>
      </w:pPr>
    </w:p>
    <w:p w14:paraId="3AD982EF" w14:textId="77777777" w:rsidR="00E945C0" w:rsidRDefault="00E945C0" w:rsidP="00843C34">
      <w:pPr>
        <w:rPr>
          <w:rFonts w:cs="Arial"/>
          <w:b/>
          <w:i/>
          <w:color w:val="44546A" w:themeColor="text2"/>
        </w:rPr>
      </w:pPr>
    </w:p>
    <w:p w14:paraId="7A97F908" w14:textId="77777777" w:rsidR="00E945C0" w:rsidRDefault="00E945C0" w:rsidP="00843C34">
      <w:pPr>
        <w:rPr>
          <w:rFonts w:cs="Arial"/>
          <w:b/>
          <w:i/>
          <w:color w:val="44546A" w:themeColor="text2"/>
        </w:rPr>
      </w:pPr>
    </w:p>
    <w:p w14:paraId="476E7AD9" w14:textId="77777777" w:rsidR="00E945C0" w:rsidRDefault="00E945C0" w:rsidP="00843C34">
      <w:pPr>
        <w:rPr>
          <w:rFonts w:cs="Arial"/>
          <w:b/>
          <w:i/>
          <w:color w:val="44546A" w:themeColor="text2"/>
        </w:rPr>
      </w:pPr>
    </w:p>
    <w:p w14:paraId="625728CD" w14:textId="77777777" w:rsidR="00E945C0" w:rsidRDefault="00E945C0" w:rsidP="00843C34">
      <w:pPr>
        <w:rPr>
          <w:rFonts w:cs="Arial"/>
          <w:b/>
          <w:i/>
          <w:color w:val="44546A" w:themeColor="text2"/>
        </w:rPr>
      </w:pPr>
    </w:p>
    <w:p w14:paraId="5B975DD1" w14:textId="77777777" w:rsidR="00E945C0" w:rsidRDefault="00E945C0" w:rsidP="00843C34">
      <w:pPr>
        <w:rPr>
          <w:rFonts w:cs="Arial"/>
          <w:b/>
          <w:i/>
          <w:color w:val="44546A" w:themeColor="text2"/>
        </w:rPr>
      </w:pPr>
    </w:p>
    <w:p w14:paraId="26CBE2E4" w14:textId="77777777" w:rsidR="00C562AB" w:rsidRDefault="00C562AB" w:rsidP="00843C34">
      <w:pPr>
        <w:rPr>
          <w:rFonts w:cs="Arial"/>
          <w:bCs/>
          <w:i/>
          <w:color w:val="000000" w:themeColor="text1"/>
          <w:sz w:val="18"/>
          <w:szCs w:val="18"/>
        </w:rPr>
      </w:pPr>
    </w:p>
    <w:p w14:paraId="0A2CB812" w14:textId="77777777" w:rsidR="00C562AB" w:rsidRDefault="00C562AB" w:rsidP="00843C34">
      <w:pPr>
        <w:rPr>
          <w:rFonts w:cs="Arial"/>
          <w:bCs/>
          <w:i/>
          <w:color w:val="000000" w:themeColor="text1"/>
          <w:sz w:val="18"/>
          <w:szCs w:val="18"/>
        </w:rPr>
      </w:pPr>
    </w:p>
    <w:p w14:paraId="03EB980A" w14:textId="77777777" w:rsidR="00C562AB" w:rsidRDefault="00C562AB" w:rsidP="00843C34">
      <w:pPr>
        <w:rPr>
          <w:rFonts w:cs="Arial"/>
          <w:bCs/>
          <w:i/>
          <w:color w:val="000000" w:themeColor="text1"/>
          <w:sz w:val="18"/>
          <w:szCs w:val="18"/>
        </w:rPr>
      </w:pPr>
    </w:p>
    <w:p w14:paraId="76D85903" w14:textId="77777777" w:rsidR="00C562AB" w:rsidRDefault="00C562AB" w:rsidP="00843C34">
      <w:pPr>
        <w:rPr>
          <w:rFonts w:cs="Arial"/>
          <w:bCs/>
          <w:i/>
          <w:color w:val="000000" w:themeColor="text1"/>
          <w:sz w:val="18"/>
          <w:szCs w:val="18"/>
        </w:rPr>
      </w:pPr>
    </w:p>
    <w:p w14:paraId="7C8B7C08" w14:textId="77777777" w:rsidR="00304D29" w:rsidRDefault="00304D29" w:rsidP="00843C34">
      <w:pPr>
        <w:rPr>
          <w:rFonts w:cs="Arial"/>
          <w:bCs/>
          <w:i/>
          <w:color w:val="000000" w:themeColor="text1"/>
          <w:sz w:val="18"/>
          <w:szCs w:val="18"/>
        </w:rPr>
      </w:pPr>
    </w:p>
    <w:p w14:paraId="3BDBD920" w14:textId="77777777" w:rsidR="00304D29" w:rsidRDefault="00304D29" w:rsidP="00843C34">
      <w:pPr>
        <w:rPr>
          <w:rFonts w:cs="Arial"/>
          <w:bCs/>
          <w:i/>
          <w:color w:val="000000" w:themeColor="text1"/>
          <w:sz w:val="18"/>
          <w:szCs w:val="18"/>
        </w:rPr>
      </w:pPr>
    </w:p>
    <w:p w14:paraId="44062258" w14:textId="77777777" w:rsidR="00304D29" w:rsidRDefault="00304D29" w:rsidP="00843C34">
      <w:pPr>
        <w:rPr>
          <w:rFonts w:cs="Arial"/>
          <w:bCs/>
          <w:i/>
          <w:color w:val="000000" w:themeColor="text1"/>
          <w:sz w:val="18"/>
          <w:szCs w:val="18"/>
        </w:rPr>
      </w:pPr>
    </w:p>
    <w:p w14:paraId="5D9D1104" w14:textId="56144C70" w:rsidR="00C562AB" w:rsidRDefault="00C562AB" w:rsidP="00C562AB">
      <w:pPr>
        <w:ind w:firstLine="720"/>
        <w:rPr>
          <w:rFonts w:cs="Arial"/>
          <w:bCs/>
          <w:i/>
          <w:color w:val="000000" w:themeColor="text1"/>
          <w:sz w:val="18"/>
          <w:szCs w:val="18"/>
        </w:rPr>
      </w:pPr>
    </w:p>
    <w:p w14:paraId="4B0B9D6B" w14:textId="7BB97A5B" w:rsidR="00843C34" w:rsidRPr="00E93806" w:rsidRDefault="00843C34" w:rsidP="00843C34">
      <w:pPr>
        <w:pStyle w:val="Heading2"/>
        <w:rPr>
          <w:rFonts w:cs="Arial"/>
          <w:szCs w:val="24"/>
        </w:rPr>
      </w:pPr>
      <w:bookmarkStart w:id="44" w:name="_Toc161930232"/>
      <w:r w:rsidRPr="00C92ED2">
        <w:rPr>
          <w:rFonts w:cs="Arial"/>
          <w:szCs w:val="24"/>
        </w:rPr>
        <w:t>5.</w:t>
      </w:r>
      <w:r w:rsidR="00B66B55">
        <w:rPr>
          <w:rFonts w:cs="Arial"/>
          <w:szCs w:val="24"/>
        </w:rPr>
        <w:t>8</w:t>
      </w:r>
      <w:r w:rsidRPr="00C92ED2">
        <w:rPr>
          <w:rFonts w:cs="Arial"/>
          <w:szCs w:val="24"/>
        </w:rPr>
        <w:t xml:space="preserve"> </w:t>
      </w:r>
      <w:r w:rsidR="00714BB5" w:rsidRPr="00F302A8">
        <w:rPr>
          <w:rFonts w:cs="Arial"/>
          <w:szCs w:val="24"/>
        </w:rPr>
        <w:t xml:space="preserve">Ngā wāhi ā-hapori </w:t>
      </w:r>
      <w:r w:rsidRPr="00E93806">
        <w:rPr>
          <w:rFonts w:cs="Arial"/>
          <w:szCs w:val="24"/>
        </w:rPr>
        <w:t xml:space="preserve">| </w:t>
      </w:r>
      <w:r w:rsidR="00293464" w:rsidRPr="00E93806">
        <w:rPr>
          <w:rFonts w:cs="Arial"/>
          <w:szCs w:val="24"/>
        </w:rPr>
        <w:t>C</w:t>
      </w:r>
      <w:r w:rsidRPr="00E93806">
        <w:rPr>
          <w:rFonts w:cs="Arial"/>
          <w:szCs w:val="24"/>
        </w:rPr>
        <w:t>ommunity spaces</w:t>
      </w:r>
      <w:r w:rsidR="00293464" w:rsidRPr="00E93806">
        <w:rPr>
          <w:rFonts w:cs="Arial"/>
          <w:szCs w:val="24"/>
        </w:rPr>
        <w:t xml:space="preserve"> in C</w:t>
      </w:r>
      <w:r w:rsidR="00293464" w:rsidRPr="00E93806">
        <w:rPr>
          <w:rFonts w:cs="Arial"/>
        </w:rPr>
        <w:t xml:space="preserve">ouncil </w:t>
      </w:r>
      <w:r w:rsidR="00221289" w:rsidRPr="00E93806">
        <w:rPr>
          <w:rFonts w:cs="Arial"/>
        </w:rPr>
        <w:t>h</w:t>
      </w:r>
      <w:r w:rsidR="00293464" w:rsidRPr="00E93806">
        <w:rPr>
          <w:rFonts w:cs="Arial"/>
        </w:rPr>
        <w:t xml:space="preserve">ousing </w:t>
      </w:r>
      <w:r w:rsidR="00221289" w:rsidRPr="00E93806">
        <w:rPr>
          <w:rFonts w:cs="Arial"/>
        </w:rPr>
        <w:t>a</w:t>
      </w:r>
      <w:r w:rsidR="00293464" w:rsidRPr="00E93806">
        <w:rPr>
          <w:rFonts w:cs="Arial"/>
        </w:rPr>
        <w:t>ssets</w:t>
      </w:r>
      <w:bookmarkEnd w:id="44"/>
    </w:p>
    <w:p w14:paraId="4572F366" w14:textId="3F84838A" w:rsidR="00F302A8" w:rsidRPr="002173B7" w:rsidRDefault="00630953" w:rsidP="00843C34">
      <w:pPr>
        <w:keepNext/>
        <w:spacing w:before="160" w:after="40"/>
        <w:rPr>
          <w:rFonts w:cs="Arial"/>
          <w:bCs/>
          <w:color w:val="000000" w:themeColor="text1"/>
          <w:sz w:val="24"/>
          <w:szCs w:val="24"/>
        </w:rPr>
      </w:pPr>
      <w:r>
        <w:rPr>
          <w:rFonts w:cs="Arial"/>
          <w:bCs/>
          <w:color w:val="000000" w:themeColor="text1"/>
          <w:sz w:val="24"/>
          <w:szCs w:val="24"/>
        </w:rPr>
        <w:t>Since</w:t>
      </w:r>
      <w:r w:rsidR="00F302A8" w:rsidRPr="002173B7">
        <w:rPr>
          <w:rFonts w:cs="Arial"/>
          <w:bCs/>
          <w:color w:val="000000" w:themeColor="text1"/>
          <w:sz w:val="24"/>
          <w:szCs w:val="24"/>
        </w:rPr>
        <w:t xml:space="preserve"> August 2023, </w:t>
      </w:r>
      <w:r w:rsidR="00046689" w:rsidRPr="002173B7">
        <w:rPr>
          <w:rFonts w:cs="Arial"/>
          <w:bCs/>
          <w:color w:val="000000" w:themeColor="text1"/>
          <w:sz w:val="24"/>
          <w:szCs w:val="24"/>
        </w:rPr>
        <w:t>most</w:t>
      </w:r>
      <w:r w:rsidR="00A46C05" w:rsidRPr="002173B7">
        <w:rPr>
          <w:rFonts w:cs="Arial"/>
          <w:bCs/>
          <w:color w:val="000000" w:themeColor="text1"/>
          <w:sz w:val="24"/>
          <w:szCs w:val="24"/>
        </w:rPr>
        <w:t xml:space="preserve"> </w:t>
      </w:r>
      <w:r w:rsidR="00F0469A">
        <w:rPr>
          <w:rFonts w:cs="Arial"/>
          <w:bCs/>
          <w:color w:val="000000" w:themeColor="text1"/>
          <w:sz w:val="24"/>
          <w:szCs w:val="24"/>
        </w:rPr>
        <w:t xml:space="preserve">of </w:t>
      </w:r>
      <w:r w:rsidR="00D47B6D" w:rsidRPr="002173B7">
        <w:rPr>
          <w:rFonts w:cs="Arial"/>
          <w:bCs/>
          <w:color w:val="000000" w:themeColor="text1"/>
          <w:sz w:val="24"/>
          <w:szCs w:val="24"/>
        </w:rPr>
        <w:t xml:space="preserve">the </w:t>
      </w:r>
      <w:r w:rsidR="009061A3" w:rsidRPr="002173B7">
        <w:rPr>
          <w:rFonts w:cs="Arial"/>
          <w:bCs/>
          <w:color w:val="000000" w:themeColor="text1"/>
          <w:sz w:val="24"/>
          <w:szCs w:val="24"/>
        </w:rPr>
        <w:t xml:space="preserve">Council’s housing assets </w:t>
      </w:r>
      <w:r w:rsidR="00A46C05" w:rsidRPr="002173B7">
        <w:rPr>
          <w:rFonts w:cs="Arial"/>
          <w:bCs/>
          <w:color w:val="000000" w:themeColor="text1"/>
          <w:sz w:val="24"/>
          <w:szCs w:val="24"/>
        </w:rPr>
        <w:t>are managed by T</w:t>
      </w:r>
      <w:r w:rsidR="00782C12" w:rsidRPr="002173B7">
        <w:rPr>
          <w:rFonts w:cs="Arial"/>
          <w:bCs/>
          <w:color w:val="000000" w:themeColor="text1"/>
          <w:sz w:val="24"/>
          <w:szCs w:val="24"/>
        </w:rPr>
        <w:t>e</w:t>
      </w:r>
      <w:r w:rsidR="00A46C05" w:rsidRPr="002173B7">
        <w:rPr>
          <w:rFonts w:cs="Arial"/>
          <w:bCs/>
          <w:color w:val="000000" w:themeColor="text1"/>
          <w:sz w:val="24"/>
          <w:szCs w:val="24"/>
        </w:rPr>
        <w:t xml:space="preserve"> Toi Mahana, an independent charitable Community Housing Provider</w:t>
      </w:r>
      <w:r w:rsidR="0028314F" w:rsidRPr="002173B7">
        <w:rPr>
          <w:rFonts w:cs="Arial"/>
          <w:bCs/>
          <w:color w:val="000000" w:themeColor="text1"/>
          <w:sz w:val="24"/>
          <w:szCs w:val="24"/>
        </w:rPr>
        <w:t xml:space="preserve"> (CHP).</w:t>
      </w:r>
    </w:p>
    <w:p w14:paraId="17A2DF33" w14:textId="073633EE" w:rsidR="00843C34" w:rsidRPr="002173B7" w:rsidRDefault="00843C34" w:rsidP="00843C34">
      <w:pPr>
        <w:keepNext/>
        <w:spacing w:before="160" w:after="40"/>
        <w:rPr>
          <w:rFonts w:cs="Arial"/>
          <w:b/>
          <w:color w:val="000000" w:themeColor="text1"/>
          <w:sz w:val="24"/>
          <w:szCs w:val="24"/>
        </w:rPr>
      </w:pPr>
      <w:r w:rsidRPr="002173B7">
        <w:rPr>
          <w:rFonts w:cs="Arial"/>
          <w:b/>
          <w:color w:val="000000" w:themeColor="text1"/>
          <w:sz w:val="24"/>
          <w:szCs w:val="24"/>
        </w:rPr>
        <w:t>Role:</w:t>
      </w:r>
    </w:p>
    <w:p w14:paraId="5E596C63" w14:textId="55BA2F6C" w:rsidR="00843C34" w:rsidRPr="002173B7" w:rsidRDefault="00843C34">
      <w:pPr>
        <w:pStyle w:val="ListParagraph"/>
        <w:numPr>
          <w:ilvl w:val="0"/>
          <w:numId w:val="11"/>
        </w:numPr>
        <w:spacing w:after="60"/>
        <w:ind w:left="357" w:hanging="357"/>
        <w:contextualSpacing w:val="0"/>
        <w:rPr>
          <w:rFonts w:cs="Arial"/>
          <w:color w:val="000000" w:themeColor="text1"/>
          <w:sz w:val="24"/>
          <w:szCs w:val="24"/>
        </w:rPr>
      </w:pPr>
      <w:r w:rsidRPr="002173B7">
        <w:rPr>
          <w:rFonts w:cs="Arial"/>
          <w:color w:val="000000" w:themeColor="text1"/>
          <w:sz w:val="24"/>
          <w:szCs w:val="24"/>
        </w:rPr>
        <w:t>Common space, resources and opportunities to support tenant wellbeing with a secondary role to enable community access.</w:t>
      </w:r>
    </w:p>
    <w:p w14:paraId="279FE909" w14:textId="77777777" w:rsidR="00843C34" w:rsidRPr="002173B7" w:rsidRDefault="00843C34" w:rsidP="00843C34">
      <w:pPr>
        <w:spacing w:before="160" w:after="40"/>
        <w:rPr>
          <w:rFonts w:cs="Arial"/>
          <w:b/>
          <w:color w:val="000000" w:themeColor="text1"/>
          <w:sz w:val="24"/>
          <w:szCs w:val="24"/>
        </w:rPr>
      </w:pPr>
      <w:r w:rsidRPr="002173B7">
        <w:rPr>
          <w:rFonts w:cs="Arial"/>
          <w:b/>
          <w:color w:val="000000" w:themeColor="text1"/>
          <w:sz w:val="24"/>
          <w:szCs w:val="24"/>
        </w:rPr>
        <w:t>Current state:</w:t>
      </w:r>
    </w:p>
    <w:p w14:paraId="3CBBB44B" w14:textId="695AC6F4" w:rsidR="00843C34" w:rsidRPr="002173B7" w:rsidRDefault="00843C34">
      <w:pPr>
        <w:pStyle w:val="ListParagraph"/>
        <w:numPr>
          <w:ilvl w:val="0"/>
          <w:numId w:val="11"/>
        </w:numPr>
        <w:spacing w:after="60"/>
        <w:ind w:left="357" w:hanging="357"/>
        <w:contextualSpacing w:val="0"/>
        <w:rPr>
          <w:rFonts w:cs="Arial"/>
          <w:color w:val="000000" w:themeColor="text1"/>
          <w:sz w:val="24"/>
          <w:szCs w:val="24"/>
        </w:rPr>
      </w:pPr>
      <w:r w:rsidRPr="002173B7">
        <w:rPr>
          <w:rFonts w:cs="Arial"/>
          <w:color w:val="000000" w:themeColor="text1"/>
          <w:sz w:val="24"/>
          <w:szCs w:val="24"/>
        </w:rPr>
        <w:t xml:space="preserve">Within the </w:t>
      </w:r>
      <w:r w:rsidR="000212FD" w:rsidRPr="002173B7">
        <w:rPr>
          <w:rFonts w:cs="Arial"/>
          <w:color w:val="000000" w:themeColor="text1"/>
          <w:sz w:val="24"/>
          <w:szCs w:val="24"/>
        </w:rPr>
        <w:t>portfolio managed</w:t>
      </w:r>
      <w:r w:rsidR="00EC7FED" w:rsidRPr="002173B7">
        <w:rPr>
          <w:rFonts w:cs="Arial"/>
          <w:color w:val="000000" w:themeColor="text1"/>
          <w:sz w:val="24"/>
          <w:szCs w:val="24"/>
        </w:rPr>
        <w:t xml:space="preserve"> by Te Toi Mahana</w:t>
      </w:r>
      <w:r w:rsidRPr="002173B7">
        <w:rPr>
          <w:rFonts w:cs="Arial"/>
          <w:color w:val="000000" w:themeColor="text1"/>
          <w:sz w:val="24"/>
          <w:szCs w:val="24"/>
        </w:rPr>
        <w:t xml:space="preserve">, there are 13 complexes </w:t>
      </w:r>
      <w:r w:rsidR="00467CB0" w:rsidRPr="002173B7">
        <w:rPr>
          <w:rFonts w:cs="Arial"/>
          <w:color w:val="000000" w:themeColor="text1"/>
          <w:sz w:val="24"/>
          <w:szCs w:val="24"/>
        </w:rPr>
        <w:t xml:space="preserve">that </w:t>
      </w:r>
      <w:r w:rsidRPr="002173B7">
        <w:rPr>
          <w:rFonts w:cs="Arial"/>
          <w:color w:val="000000" w:themeColor="text1"/>
          <w:sz w:val="24"/>
          <w:szCs w:val="24"/>
        </w:rPr>
        <w:t>have common spaces</w:t>
      </w:r>
      <w:r w:rsidRPr="002173B7" w:rsidDel="0080423C">
        <w:rPr>
          <w:rFonts w:cs="Arial"/>
          <w:color w:val="000000" w:themeColor="text1"/>
          <w:sz w:val="24"/>
          <w:szCs w:val="24"/>
        </w:rPr>
        <w:t>.</w:t>
      </w:r>
    </w:p>
    <w:p w14:paraId="080079AA" w14:textId="4408406A" w:rsidR="00843C34" w:rsidRPr="002173B7" w:rsidRDefault="00C94309">
      <w:pPr>
        <w:pStyle w:val="ListParagraph"/>
        <w:numPr>
          <w:ilvl w:val="0"/>
          <w:numId w:val="11"/>
        </w:numPr>
        <w:spacing w:after="60"/>
        <w:ind w:left="357" w:hanging="357"/>
        <w:contextualSpacing w:val="0"/>
        <w:rPr>
          <w:rFonts w:cs="Arial"/>
          <w:color w:val="000000" w:themeColor="text1"/>
          <w:sz w:val="24"/>
          <w:szCs w:val="24"/>
        </w:rPr>
      </w:pPr>
      <w:r w:rsidRPr="002173B7">
        <w:rPr>
          <w:rFonts w:cs="Arial"/>
          <w:color w:val="000000" w:themeColor="text1"/>
          <w:sz w:val="24"/>
          <w:szCs w:val="24"/>
        </w:rPr>
        <w:t>These</w:t>
      </w:r>
      <w:r w:rsidR="00843C34" w:rsidRPr="002173B7">
        <w:rPr>
          <w:rFonts w:cs="Arial"/>
          <w:color w:val="000000" w:themeColor="text1"/>
          <w:sz w:val="24"/>
          <w:szCs w:val="24"/>
        </w:rPr>
        <w:t xml:space="preserve"> spaces were primarily developed to support tenant wellbeing</w:t>
      </w:r>
      <w:r w:rsidR="00591DB2" w:rsidRPr="002173B7">
        <w:rPr>
          <w:rFonts w:cs="Arial"/>
          <w:color w:val="000000" w:themeColor="text1"/>
          <w:sz w:val="24"/>
          <w:szCs w:val="24"/>
        </w:rPr>
        <w:t>, enable</w:t>
      </w:r>
      <w:r w:rsidR="00843C34" w:rsidRPr="002173B7">
        <w:rPr>
          <w:rFonts w:cs="Arial"/>
          <w:color w:val="000000" w:themeColor="text1"/>
          <w:sz w:val="24"/>
          <w:szCs w:val="24"/>
        </w:rPr>
        <w:t xml:space="preserve"> tenant-led programmes and events. </w:t>
      </w:r>
    </w:p>
    <w:p w14:paraId="15482F20" w14:textId="77777777" w:rsidR="00843C34" w:rsidRPr="002173B7" w:rsidRDefault="00843C34">
      <w:pPr>
        <w:pStyle w:val="ListParagraph"/>
        <w:numPr>
          <w:ilvl w:val="0"/>
          <w:numId w:val="11"/>
        </w:numPr>
        <w:spacing w:after="60"/>
        <w:ind w:left="357" w:hanging="357"/>
        <w:contextualSpacing w:val="0"/>
        <w:rPr>
          <w:rFonts w:cs="Arial"/>
          <w:color w:val="000000" w:themeColor="text1"/>
          <w:sz w:val="24"/>
          <w:szCs w:val="24"/>
        </w:rPr>
      </w:pPr>
      <w:r w:rsidRPr="002173B7">
        <w:rPr>
          <w:rFonts w:cs="Arial"/>
          <w:color w:val="000000" w:themeColor="text1"/>
          <w:sz w:val="24"/>
          <w:szCs w:val="24"/>
        </w:rPr>
        <w:t>A secondary role was to provide access and build connections across the community.</w:t>
      </w:r>
    </w:p>
    <w:p w14:paraId="0D44933A" w14:textId="6582F3D0" w:rsidR="00843C34" w:rsidRPr="002173B7" w:rsidRDefault="00584093">
      <w:pPr>
        <w:pStyle w:val="ListParagraph"/>
        <w:numPr>
          <w:ilvl w:val="0"/>
          <w:numId w:val="11"/>
        </w:numPr>
        <w:spacing w:after="60"/>
        <w:ind w:left="357" w:hanging="357"/>
        <w:contextualSpacing w:val="0"/>
        <w:rPr>
          <w:rFonts w:cs="Arial"/>
          <w:color w:val="000000" w:themeColor="text1"/>
          <w:sz w:val="24"/>
          <w:szCs w:val="24"/>
        </w:rPr>
      </w:pPr>
      <w:r w:rsidRPr="002173B7">
        <w:rPr>
          <w:rFonts w:cs="Arial"/>
          <w:color w:val="000000" w:themeColor="text1"/>
          <w:sz w:val="24"/>
          <w:szCs w:val="24"/>
        </w:rPr>
        <w:t>Common s</w:t>
      </w:r>
      <w:r w:rsidR="00843C34" w:rsidRPr="002173B7">
        <w:rPr>
          <w:rFonts w:cs="Arial"/>
          <w:color w:val="000000" w:themeColor="text1"/>
          <w:sz w:val="24"/>
          <w:szCs w:val="24"/>
        </w:rPr>
        <w:t>paces range from 14</w:t>
      </w:r>
      <w:r w:rsidR="00870F98" w:rsidRPr="002173B7">
        <w:rPr>
          <w:rFonts w:cs="Arial"/>
          <w:color w:val="000000" w:themeColor="text1"/>
          <w:sz w:val="24"/>
          <w:szCs w:val="24"/>
        </w:rPr>
        <w:t xml:space="preserve"> </w:t>
      </w:r>
      <w:r w:rsidR="00843C34" w:rsidRPr="002173B7">
        <w:rPr>
          <w:rFonts w:cs="Arial"/>
          <w:color w:val="000000" w:themeColor="text1"/>
          <w:sz w:val="24"/>
          <w:szCs w:val="24"/>
        </w:rPr>
        <w:t>sqm to 235</w:t>
      </w:r>
      <w:r w:rsidR="00870F98" w:rsidRPr="002173B7">
        <w:rPr>
          <w:rFonts w:cs="Arial"/>
          <w:color w:val="000000" w:themeColor="text1"/>
          <w:sz w:val="24"/>
          <w:szCs w:val="24"/>
        </w:rPr>
        <w:t xml:space="preserve"> </w:t>
      </w:r>
      <w:r w:rsidR="00843C34" w:rsidRPr="002173B7">
        <w:rPr>
          <w:rFonts w:cs="Arial"/>
          <w:color w:val="000000" w:themeColor="text1"/>
          <w:sz w:val="24"/>
          <w:szCs w:val="24"/>
        </w:rPr>
        <w:t>sqm but most are relatively small with an average size of 60</w:t>
      </w:r>
      <w:r w:rsidR="00870F98" w:rsidRPr="002173B7">
        <w:rPr>
          <w:rFonts w:cs="Arial"/>
          <w:color w:val="000000" w:themeColor="text1"/>
          <w:sz w:val="24"/>
          <w:szCs w:val="24"/>
        </w:rPr>
        <w:t xml:space="preserve"> </w:t>
      </w:r>
      <w:r w:rsidR="00843C34" w:rsidRPr="002173B7">
        <w:rPr>
          <w:rFonts w:cs="Arial"/>
          <w:color w:val="000000" w:themeColor="text1"/>
          <w:sz w:val="24"/>
          <w:szCs w:val="24"/>
        </w:rPr>
        <w:t>sqm.</w:t>
      </w:r>
    </w:p>
    <w:p w14:paraId="1AD0DF2E" w14:textId="2E79E89C" w:rsidR="00843C34" w:rsidRPr="002173B7" w:rsidRDefault="006D1296" w:rsidP="00843C34">
      <w:pPr>
        <w:spacing w:before="160" w:after="40"/>
        <w:rPr>
          <w:rFonts w:cs="Arial"/>
          <w:b/>
          <w:color w:val="000000" w:themeColor="text1"/>
          <w:sz w:val="24"/>
          <w:szCs w:val="24"/>
        </w:rPr>
      </w:pPr>
      <w:r w:rsidRPr="002173B7">
        <w:rPr>
          <w:rFonts w:cs="Arial"/>
          <w:b/>
          <w:color w:val="000000" w:themeColor="text1"/>
          <w:sz w:val="24"/>
          <w:szCs w:val="24"/>
        </w:rPr>
        <w:t>N</w:t>
      </w:r>
      <w:r w:rsidR="00843C34" w:rsidRPr="002173B7">
        <w:rPr>
          <w:rFonts w:cs="Arial"/>
          <w:b/>
          <w:color w:val="000000" w:themeColor="text1"/>
          <w:sz w:val="24"/>
          <w:szCs w:val="24"/>
        </w:rPr>
        <w:t>eeds analysis:</w:t>
      </w:r>
    </w:p>
    <w:p w14:paraId="5A0EA9A6" w14:textId="0C7AC7BC" w:rsidR="00843C34" w:rsidRPr="002173B7" w:rsidRDefault="00843C34">
      <w:pPr>
        <w:pStyle w:val="ListParagraph"/>
        <w:numPr>
          <w:ilvl w:val="0"/>
          <w:numId w:val="11"/>
        </w:numPr>
        <w:spacing w:after="60"/>
        <w:ind w:left="357" w:hanging="357"/>
        <w:contextualSpacing w:val="0"/>
        <w:rPr>
          <w:rFonts w:cs="Arial"/>
          <w:color w:val="000000" w:themeColor="text1"/>
          <w:sz w:val="24"/>
          <w:szCs w:val="24"/>
        </w:rPr>
      </w:pPr>
      <w:r w:rsidRPr="002173B7">
        <w:rPr>
          <w:rFonts w:cs="Arial"/>
          <w:color w:val="000000" w:themeColor="text1"/>
          <w:sz w:val="24"/>
          <w:szCs w:val="24"/>
        </w:rPr>
        <w:t>Up to 6% of Wellingtonians</w:t>
      </w:r>
      <w:r w:rsidR="00AE5ED0" w:rsidRPr="002173B7">
        <w:rPr>
          <w:rStyle w:val="FootnoteReference"/>
          <w:sz w:val="24"/>
          <w:szCs w:val="24"/>
        </w:rPr>
        <w:footnoteReference w:id="19"/>
      </w:r>
      <w:r w:rsidRPr="002173B7">
        <w:rPr>
          <w:rFonts w:cs="Arial"/>
          <w:color w:val="000000" w:themeColor="text1"/>
          <w:sz w:val="24"/>
          <w:szCs w:val="24"/>
        </w:rPr>
        <w:t xml:space="preserve"> visit </w:t>
      </w:r>
      <w:r w:rsidR="00DC2B56" w:rsidRPr="002173B7">
        <w:rPr>
          <w:rFonts w:cs="Arial"/>
          <w:color w:val="000000" w:themeColor="text1"/>
          <w:sz w:val="24"/>
          <w:szCs w:val="24"/>
        </w:rPr>
        <w:t>these</w:t>
      </w:r>
      <w:r w:rsidRPr="002173B7">
        <w:rPr>
          <w:rFonts w:cs="Arial"/>
          <w:color w:val="000000" w:themeColor="text1"/>
          <w:sz w:val="24"/>
          <w:szCs w:val="24"/>
        </w:rPr>
        <w:t xml:space="preserve"> spaces, with most users reflecting the profile of tenants.</w:t>
      </w:r>
    </w:p>
    <w:p w14:paraId="7F8F1925" w14:textId="2049FE1A" w:rsidR="00843C34" w:rsidRPr="002173B7" w:rsidRDefault="00843C34">
      <w:pPr>
        <w:pStyle w:val="ListParagraph"/>
        <w:numPr>
          <w:ilvl w:val="0"/>
          <w:numId w:val="11"/>
        </w:numPr>
        <w:spacing w:after="60"/>
        <w:ind w:left="357" w:hanging="357"/>
        <w:contextualSpacing w:val="0"/>
        <w:rPr>
          <w:rFonts w:cs="Arial"/>
          <w:color w:val="000000" w:themeColor="text1"/>
          <w:sz w:val="24"/>
          <w:szCs w:val="24"/>
        </w:rPr>
      </w:pPr>
      <w:r w:rsidRPr="002173B7">
        <w:rPr>
          <w:rFonts w:cs="Arial"/>
          <w:color w:val="000000" w:themeColor="text1"/>
          <w:sz w:val="24"/>
          <w:szCs w:val="24"/>
        </w:rPr>
        <w:t>The spaces are valued for supporting tenant wellbeing but also as a place to visit and build community connections.</w:t>
      </w:r>
    </w:p>
    <w:p w14:paraId="2FC4AA76" w14:textId="5CDBD9CA" w:rsidR="00843C34" w:rsidRPr="002173B7" w:rsidRDefault="00843C34">
      <w:pPr>
        <w:pStyle w:val="ListParagraph"/>
        <w:numPr>
          <w:ilvl w:val="0"/>
          <w:numId w:val="11"/>
        </w:numPr>
        <w:spacing w:after="60"/>
        <w:ind w:left="357" w:hanging="357"/>
        <w:contextualSpacing w:val="0"/>
        <w:rPr>
          <w:rFonts w:cs="Arial"/>
          <w:color w:val="000000" w:themeColor="text1"/>
          <w:sz w:val="24"/>
          <w:szCs w:val="24"/>
        </w:rPr>
      </w:pPr>
      <w:r w:rsidRPr="002173B7">
        <w:rPr>
          <w:rFonts w:cs="Arial"/>
          <w:color w:val="000000" w:themeColor="text1"/>
          <w:sz w:val="24"/>
          <w:szCs w:val="24"/>
        </w:rPr>
        <w:t xml:space="preserve">Some spaces are well suited </w:t>
      </w:r>
      <w:r w:rsidR="00991253" w:rsidRPr="002173B7">
        <w:rPr>
          <w:rFonts w:cs="Arial"/>
          <w:color w:val="000000" w:themeColor="text1"/>
          <w:sz w:val="24"/>
          <w:szCs w:val="24"/>
        </w:rPr>
        <w:t>for</w:t>
      </w:r>
      <w:r w:rsidRPr="002173B7">
        <w:rPr>
          <w:rFonts w:cs="Arial"/>
          <w:color w:val="000000" w:themeColor="text1"/>
          <w:sz w:val="24"/>
          <w:szCs w:val="24"/>
        </w:rPr>
        <w:t xml:space="preserve"> community access with a good location and configuration.</w:t>
      </w:r>
    </w:p>
    <w:p w14:paraId="26CC3AD3" w14:textId="585732AC" w:rsidR="00843C34" w:rsidRPr="002173B7" w:rsidRDefault="00843C34">
      <w:pPr>
        <w:pStyle w:val="ListParagraph"/>
        <w:numPr>
          <w:ilvl w:val="0"/>
          <w:numId w:val="11"/>
        </w:numPr>
        <w:spacing w:after="60"/>
        <w:ind w:left="357" w:hanging="357"/>
        <w:contextualSpacing w:val="0"/>
        <w:rPr>
          <w:rFonts w:cs="Arial"/>
          <w:color w:val="000000" w:themeColor="text1"/>
          <w:sz w:val="24"/>
          <w:szCs w:val="24"/>
        </w:rPr>
      </w:pPr>
      <w:r w:rsidRPr="002173B7">
        <w:rPr>
          <w:rFonts w:cs="Arial"/>
          <w:color w:val="000000" w:themeColor="text1"/>
          <w:sz w:val="24"/>
          <w:szCs w:val="24"/>
        </w:rPr>
        <w:t xml:space="preserve">A few successful </w:t>
      </w:r>
      <w:r w:rsidR="00C91247" w:rsidRPr="002173B7">
        <w:rPr>
          <w:rFonts w:cs="Arial"/>
          <w:color w:val="000000" w:themeColor="text1"/>
          <w:sz w:val="24"/>
          <w:szCs w:val="24"/>
        </w:rPr>
        <w:t xml:space="preserve">community </w:t>
      </w:r>
      <w:r w:rsidRPr="002173B7">
        <w:rPr>
          <w:rFonts w:cs="Arial"/>
          <w:color w:val="000000" w:themeColor="text1"/>
          <w:sz w:val="24"/>
          <w:szCs w:val="24"/>
        </w:rPr>
        <w:t xml:space="preserve">partnerships have been established to support programmes for tenants and </w:t>
      </w:r>
      <w:r w:rsidR="00A44D5C" w:rsidRPr="002173B7">
        <w:rPr>
          <w:rFonts w:cs="Arial"/>
          <w:color w:val="000000" w:themeColor="text1"/>
          <w:sz w:val="24"/>
          <w:szCs w:val="24"/>
        </w:rPr>
        <w:t xml:space="preserve">the </w:t>
      </w:r>
      <w:r w:rsidRPr="002173B7">
        <w:rPr>
          <w:rFonts w:cs="Arial"/>
          <w:color w:val="000000" w:themeColor="text1"/>
          <w:sz w:val="24"/>
          <w:szCs w:val="24"/>
        </w:rPr>
        <w:t xml:space="preserve">community in </w:t>
      </w:r>
      <w:r w:rsidR="0083029E" w:rsidRPr="002173B7">
        <w:rPr>
          <w:rFonts w:cs="Arial"/>
          <w:color w:val="000000" w:themeColor="text1"/>
          <w:sz w:val="24"/>
          <w:szCs w:val="24"/>
        </w:rPr>
        <w:t>these</w:t>
      </w:r>
      <w:r w:rsidRPr="002173B7">
        <w:rPr>
          <w:rFonts w:cs="Arial"/>
          <w:color w:val="000000" w:themeColor="text1"/>
          <w:sz w:val="24"/>
          <w:szCs w:val="24"/>
        </w:rPr>
        <w:t xml:space="preserve"> spaces.</w:t>
      </w:r>
    </w:p>
    <w:p w14:paraId="03F96ED9" w14:textId="4F0E19F6" w:rsidR="00843C34" w:rsidRPr="002173B7" w:rsidRDefault="00843C34">
      <w:pPr>
        <w:pStyle w:val="ListParagraph"/>
        <w:numPr>
          <w:ilvl w:val="0"/>
          <w:numId w:val="11"/>
        </w:numPr>
        <w:spacing w:after="60"/>
        <w:ind w:left="357" w:hanging="357"/>
        <w:contextualSpacing w:val="0"/>
        <w:rPr>
          <w:rFonts w:cs="Arial"/>
          <w:color w:val="000000" w:themeColor="text1"/>
          <w:sz w:val="24"/>
          <w:szCs w:val="24"/>
        </w:rPr>
      </w:pPr>
      <w:r w:rsidRPr="002173B7">
        <w:rPr>
          <w:rFonts w:cs="Arial"/>
          <w:color w:val="000000" w:themeColor="text1"/>
          <w:sz w:val="24"/>
          <w:szCs w:val="24"/>
        </w:rPr>
        <w:t xml:space="preserve">There is general support to see increased community use of </w:t>
      </w:r>
      <w:r w:rsidR="0083029E" w:rsidRPr="002173B7">
        <w:rPr>
          <w:rFonts w:cs="Arial"/>
          <w:color w:val="000000" w:themeColor="text1"/>
          <w:sz w:val="24"/>
          <w:szCs w:val="24"/>
        </w:rPr>
        <w:t>the</w:t>
      </w:r>
      <w:r w:rsidRPr="002173B7">
        <w:rPr>
          <w:rFonts w:cs="Arial"/>
          <w:color w:val="000000" w:themeColor="text1"/>
          <w:sz w:val="24"/>
          <w:szCs w:val="24"/>
        </w:rPr>
        <w:t xml:space="preserve"> spaces to build </w:t>
      </w:r>
      <w:r w:rsidR="00DA2561" w:rsidRPr="002173B7">
        <w:rPr>
          <w:rFonts w:cs="Arial"/>
          <w:color w:val="000000" w:themeColor="text1"/>
          <w:sz w:val="24"/>
          <w:szCs w:val="24"/>
        </w:rPr>
        <w:t xml:space="preserve">tenant-community </w:t>
      </w:r>
      <w:r w:rsidRPr="002173B7">
        <w:rPr>
          <w:rFonts w:cs="Arial"/>
          <w:color w:val="000000" w:themeColor="text1"/>
          <w:sz w:val="24"/>
          <w:szCs w:val="24"/>
        </w:rPr>
        <w:t xml:space="preserve">connections and address the barriers </w:t>
      </w:r>
      <w:r w:rsidR="006625C8" w:rsidRPr="002173B7">
        <w:rPr>
          <w:rFonts w:cs="Arial"/>
          <w:color w:val="000000" w:themeColor="text1"/>
          <w:sz w:val="24"/>
          <w:szCs w:val="24"/>
        </w:rPr>
        <w:t xml:space="preserve">in </w:t>
      </w:r>
      <w:r w:rsidRPr="002173B7">
        <w:rPr>
          <w:rFonts w:cs="Arial"/>
          <w:color w:val="000000" w:themeColor="text1"/>
          <w:sz w:val="24"/>
          <w:szCs w:val="24"/>
        </w:rPr>
        <w:t>access</w:t>
      </w:r>
      <w:r w:rsidR="004B05B1" w:rsidRPr="002173B7">
        <w:rPr>
          <w:rFonts w:cs="Arial"/>
          <w:color w:val="000000" w:themeColor="text1"/>
          <w:sz w:val="24"/>
          <w:szCs w:val="24"/>
        </w:rPr>
        <w:t>ing</w:t>
      </w:r>
      <w:r w:rsidRPr="002173B7">
        <w:rPr>
          <w:rFonts w:cs="Arial"/>
          <w:color w:val="000000" w:themeColor="text1"/>
          <w:sz w:val="24"/>
          <w:szCs w:val="24"/>
        </w:rPr>
        <w:t xml:space="preserve"> these spaces.</w:t>
      </w:r>
    </w:p>
    <w:p w14:paraId="131E252B" w14:textId="5A8F66B7" w:rsidR="00843C34" w:rsidRPr="002173B7" w:rsidRDefault="00843C34">
      <w:pPr>
        <w:pStyle w:val="ListParagraph"/>
        <w:numPr>
          <w:ilvl w:val="0"/>
          <w:numId w:val="11"/>
        </w:numPr>
        <w:spacing w:after="60"/>
        <w:ind w:left="357" w:hanging="357"/>
        <w:contextualSpacing w:val="0"/>
        <w:rPr>
          <w:rFonts w:cs="Arial"/>
          <w:color w:val="000000" w:themeColor="text1"/>
          <w:sz w:val="24"/>
          <w:szCs w:val="24"/>
        </w:rPr>
      </w:pPr>
      <w:r w:rsidRPr="002173B7">
        <w:rPr>
          <w:rFonts w:cs="Arial"/>
          <w:color w:val="000000" w:themeColor="text1"/>
          <w:sz w:val="24"/>
          <w:szCs w:val="24"/>
        </w:rPr>
        <w:t xml:space="preserve">Increasing awareness and improving the quality and </w:t>
      </w:r>
      <w:r w:rsidR="00B463E9" w:rsidRPr="002173B7">
        <w:rPr>
          <w:rFonts w:cs="Arial"/>
          <w:color w:val="000000" w:themeColor="text1"/>
          <w:sz w:val="24"/>
          <w:szCs w:val="24"/>
        </w:rPr>
        <w:t xml:space="preserve">fit-for-purpose </w:t>
      </w:r>
      <w:r w:rsidR="00513781" w:rsidRPr="002173B7">
        <w:rPr>
          <w:rFonts w:cs="Arial"/>
          <w:color w:val="000000" w:themeColor="text1"/>
          <w:sz w:val="24"/>
          <w:szCs w:val="24"/>
        </w:rPr>
        <w:t xml:space="preserve">nature </w:t>
      </w:r>
      <w:r w:rsidR="00B463E9" w:rsidRPr="002173B7">
        <w:rPr>
          <w:rFonts w:cs="Arial"/>
          <w:color w:val="000000" w:themeColor="text1"/>
          <w:sz w:val="24"/>
          <w:szCs w:val="24"/>
        </w:rPr>
        <w:t>of spaces</w:t>
      </w:r>
      <w:r w:rsidRPr="002173B7">
        <w:rPr>
          <w:rFonts w:cs="Arial"/>
          <w:color w:val="000000" w:themeColor="text1"/>
          <w:sz w:val="24"/>
          <w:szCs w:val="24"/>
        </w:rPr>
        <w:t xml:space="preserve"> are the key themes for the future.</w:t>
      </w:r>
      <w:r w:rsidR="00994989" w:rsidRPr="002173B7">
        <w:rPr>
          <w:rFonts w:cs="Arial"/>
          <w:color w:val="000000" w:themeColor="text1"/>
          <w:sz w:val="24"/>
          <w:szCs w:val="24"/>
        </w:rPr>
        <w:t xml:space="preserve"> Some spaces </w:t>
      </w:r>
      <w:r w:rsidR="00B463E9" w:rsidRPr="002173B7">
        <w:rPr>
          <w:rFonts w:cs="Arial"/>
          <w:color w:val="000000" w:themeColor="text1"/>
          <w:sz w:val="24"/>
          <w:szCs w:val="24"/>
        </w:rPr>
        <w:t>have</w:t>
      </w:r>
      <w:r w:rsidR="00994989" w:rsidRPr="002173B7">
        <w:rPr>
          <w:rFonts w:cs="Arial"/>
          <w:color w:val="000000" w:themeColor="text1"/>
          <w:sz w:val="24"/>
          <w:szCs w:val="24"/>
        </w:rPr>
        <w:t xml:space="preserve"> accessibility and appear</w:t>
      </w:r>
      <w:r w:rsidR="00B463E9" w:rsidRPr="002173B7">
        <w:rPr>
          <w:rFonts w:cs="Arial"/>
          <w:color w:val="000000" w:themeColor="text1"/>
          <w:sz w:val="24"/>
          <w:szCs w:val="24"/>
        </w:rPr>
        <w:t>ance issues.</w:t>
      </w:r>
    </w:p>
    <w:p w14:paraId="0684AE27" w14:textId="2FC3AC77" w:rsidR="00843C34" w:rsidRPr="002173B7" w:rsidRDefault="00843C34" w:rsidP="007B121D">
      <w:pPr>
        <w:spacing w:before="160" w:after="0"/>
        <w:rPr>
          <w:rFonts w:cs="Arial"/>
          <w:b/>
          <w:color w:val="000000" w:themeColor="text1"/>
          <w:sz w:val="24"/>
          <w:szCs w:val="24"/>
        </w:rPr>
      </w:pPr>
      <w:r w:rsidRPr="002173B7">
        <w:rPr>
          <w:rFonts w:cs="Arial"/>
          <w:b/>
          <w:color w:val="000000" w:themeColor="text1"/>
          <w:sz w:val="24"/>
          <w:szCs w:val="24"/>
        </w:rPr>
        <w:t xml:space="preserve">Future </w:t>
      </w:r>
      <w:r w:rsidR="00355E4E" w:rsidRPr="002173B7">
        <w:rPr>
          <w:rFonts w:cs="Arial"/>
          <w:b/>
          <w:color w:val="000000" w:themeColor="text1"/>
          <w:sz w:val="24"/>
          <w:szCs w:val="24"/>
        </w:rPr>
        <w:t>direction</w:t>
      </w:r>
      <w:r w:rsidRPr="002173B7">
        <w:rPr>
          <w:rFonts w:cs="Arial"/>
          <w:b/>
          <w:color w:val="000000" w:themeColor="text1"/>
          <w:sz w:val="24"/>
          <w:szCs w:val="24"/>
        </w:rPr>
        <w:t>:</w:t>
      </w:r>
    </w:p>
    <w:p w14:paraId="2B19C53E" w14:textId="71F928D1" w:rsidR="00843C34" w:rsidRPr="002173B7" w:rsidRDefault="004712C3" w:rsidP="007B121D">
      <w:pPr>
        <w:spacing w:before="40" w:after="40"/>
        <w:rPr>
          <w:rFonts w:cs="Arial"/>
          <w:iCs/>
          <w:color w:val="000000" w:themeColor="text1"/>
          <w:sz w:val="24"/>
          <w:szCs w:val="24"/>
        </w:rPr>
      </w:pPr>
      <w:r w:rsidRPr="002173B7">
        <w:rPr>
          <w:rFonts w:cs="Arial"/>
          <w:iCs/>
          <w:color w:val="000000" w:themeColor="text1"/>
          <w:sz w:val="24"/>
          <w:szCs w:val="24"/>
        </w:rPr>
        <w:t>In partnership with</w:t>
      </w:r>
      <w:r w:rsidR="00751454" w:rsidRPr="002173B7">
        <w:rPr>
          <w:rFonts w:cs="Arial"/>
          <w:iCs/>
          <w:color w:val="000000" w:themeColor="text1"/>
          <w:sz w:val="24"/>
          <w:szCs w:val="24"/>
        </w:rPr>
        <w:t xml:space="preserve"> </w:t>
      </w:r>
      <w:r w:rsidR="00751454" w:rsidRPr="002173B7">
        <w:rPr>
          <w:rFonts w:cs="Arial"/>
          <w:bCs/>
          <w:iCs/>
          <w:color w:val="000000" w:themeColor="text1"/>
          <w:sz w:val="24"/>
          <w:szCs w:val="24"/>
        </w:rPr>
        <w:t>Te Toi Mahana</w:t>
      </w:r>
      <w:r w:rsidR="00751454" w:rsidRPr="002173B7">
        <w:rPr>
          <w:rFonts w:cs="Arial"/>
          <w:iCs/>
          <w:color w:val="000000" w:themeColor="text1"/>
          <w:sz w:val="24"/>
          <w:szCs w:val="24"/>
        </w:rPr>
        <w:t>,</w:t>
      </w:r>
      <w:r w:rsidRPr="002173B7">
        <w:rPr>
          <w:rFonts w:cs="Arial"/>
          <w:iCs/>
          <w:color w:val="000000" w:themeColor="text1"/>
          <w:sz w:val="24"/>
          <w:szCs w:val="24"/>
        </w:rPr>
        <w:t xml:space="preserve"> </w:t>
      </w:r>
      <w:r w:rsidR="00751454" w:rsidRPr="002173B7">
        <w:rPr>
          <w:rFonts w:cs="Arial"/>
          <w:iCs/>
          <w:color w:val="000000" w:themeColor="text1"/>
          <w:sz w:val="24"/>
          <w:szCs w:val="24"/>
        </w:rPr>
        <w:t>p</w:t>
      </w:r>
      <w:r w:rsidR="00843C34" w:rsidRPr="002173B7">
        <w:rPr>
          <w:rFonts w:cs="Arial"/>
          <w:iCs/>
          <w:color w:val="000000" w:themeColor="text1"/>
          <w:sz w:val="24"/>
          <w:szCs w:val="24"/>
        </w:rPr>
        <w:t xml:space="preserve">rovide </w:t>
      </w:r>
      <w:r w:rsidR="006625C8" w:rsidRPr="002173B7">
        <w:rPr>
          <w:rFonts w:cs="Arial"/>
          <w:iCs/>
          <w:color w:val="000000" w:themeColor="text1"/>
          <w:sz w:val="24"/>
          <w:szCs w:val="24"/>
        </w:rPr>
        <w:t xml:space="preserve">common </w:t>
      </w:r>
      <w:r w:rsidR="00843C34" w:rsidRPr="002173B7">
        <w:rPr>
          <w:rFonts w:cs="Arial"/>
          <w:iCs/>
          <w:color w:val="000000" w:themeColor="text1"/>
          <w:sz w:val="24"/>
          <w:szCs w:val="24"/>
        </w:rPr>
        <w:t>space</w:t>
      </w:r>
      <w:r w:rsidR="004113FD" w:rsidRPr="002173B7">
        <w:rPr>
          <w:rFonts w:cs="Arial"/>
          <w:iCs/>
          <w:color w:val="000000" w:themeColor="text1"/>
          <w:sz w:val="24"/>
          <w:szCs w:val="24"/>
        </w:rPr>
        <w:t>s</w:t>
      </w:r>
      <w:r w:rsidR="00843C34" w:rsidRPr="002173B7">
        <w:rPr>
          <w:rFonts w:cs="Arial"/>
          <w:iCs/>
          <w:color w:val="000000" w:themeColor="text1"/>
          <w:sz w:val="24"/>
          <w:szCs w:val="24"/>
        </w:rPr>
        <w:t xml:space="preserve"> in housing complexes and proactively collaborate with community centres in the provision of programmes and activities to support tenant wellbeing and to build connections across the wider community.</w:t>
      </w:r>
    </w:p>
    <w:p w14:paraId="16B0A269" w14:textId="7CB22D22" w:rsidR="00843C34" w:rsidRPr="002173B7" w:rsidRDefault="00843C34" w:rsidP="00E0252C">
      <w:pPr>
        <w:pStyle w:val="ListParagraph"/>
        <w:numPr>
          <w:ilvl w:val="0"/>
          <w:numId w:val="18"/>
        </w:numPr>
        <w:spacing w:before="40" w:after="40"/>
        <w:ind w:left="360"/>
        <w:rPr>
          <w:rFonts w:cs="Arial"/>
          <w:sz w:val="24"/>
          <w:szCs w:val="24"/>
        </w:rPr>
      </w:pPr>
      <w:r w:rsidRPr="002173B7">
        <w:rPr>
          <w:rFonts w:cs="Arial"/>
          <w:sz w:val="24"/>
          <w:szCs w:val="24"/>
        </w:rPr>
        <w:t xml:space="preserve">The following housing </w:t>
      </w:r>
      <w:r w:rsidR="009F4015" w:rsidRPr="002173B7">
        <w:rPr>
          <w:rFonts w:cs="Arial"/>
          <w:sz w:val="24"/>
          <w:szCs w:val="24"/>
        </w:rPr>
        <w:t>complexes</w:t>
      </w:r>
      <w:r w:rsidR="00540ABA" w:rsidRPr="002173B7">
        <w:rPr>
          <w:rFonts w:cs="Arial"/>
          <w:sz w:val="24"/>
          <w:szCs w:val="24"/>
        </w:rPr>
        <w:t xml:space="preserve"> </w:t>
      </w:r>
      <w:r w:rsidR="00ED5CF8" w:rsidRPr="002173B7">
        <w:rPr>
          <w:rFonts w:cs="Arial"/>
          <w:sz w:val="24"/>
          <w:szCs w:val="24"/>
        </w:rPr>
        <w:t xml:space="preserve">have common </w:t>
      </w:r>
      <w:r w:rsidRPr="002173B7">
        <w:rPr>
          <w:rFonts w:cs="Arial"/>
          <w:sz w:val="24"/>
          <w:szCs w:val="24"/>
        </w:rPr>
        <w:t xml:space="preserve">spaces </w:t>
      </w:r>
      <w:r w:rsidR="00BC4ED5" w:rsidRPr="002173B7">
        <w:rPr>
          <w:rFonts w:cs="Arial"/>
          <w:sz w:val="24"/>
          <w:szCs w:val="24"/>
        </w:rPr>
        <w:t xml:space="preserve">that </w:t>
      </w:r>
      <w:r w:rsidRPr="002173B7">
        <w:rPr>
          <w:rFonts w:cs="Arial"/>
          <w:sz w:val="24"/>
          <w:szCs w:val="24"/>
        </w:rPr>
        <w:t xml:space="preserve">are well-located and situated for collaborative delivery of </w:t>
      </w:r>
      <w:r w:rsidR="0036479B" w:rsidRPr="002173B7">
        <w:rPr>
          <w:rFonts w:cs="Arial"/>
          <w:sz w:val="24"/>
          <w:szCs w:val="24"/>
        </w:rPr>
        <w:t xml:space="preserve">activities and </w:t>
      </w:r>
      <w:r w:rsidRPr="002173B7">
        <w:rPr>
          <w:rFonts w:cs="Arial"/>
          <w:sz w:val="24"/>
          <w:szCs w:val="24"/>
        </w:rPr>
        <w:t xml:space="preserve">programmes for residents and </w:t>
      </w:r>
      <w:r w:rsidR="0036479B" w:rsidRPr="002173B7">
        <w:rPr>
          <w:rFonts w:cs="Arial"/>
          <w:sz w:val="24"/>
          <w:szCs w:val="24"/>
        </w:rPr>
        <w:t xml:space="preserve">the </w:t>
      </w:r>
      <w:r w:rsidRPr="002173B7">
        <w:rPr>
          <w:rFonts w:cs="Arial"/>
          <w:sz w:val="24"/>
          <w:szCs w:val="24"/>
        </w:rPr>
        <w:t>wider community:</w:t>
      </w:r>
    </w:p>
    <w:p w14:paraId="49F391C4" w14:textId="77777777" w:rsidR="003243C4" w:rsidRPr="003243C4" w:rsidRDefault="003243C4" w:rsidP="007C4386">
      <w:pPr>
        <w:pStyle w:val="ListParagraph"/>
        <w:numPr>
          <w:ilvl w:val="0"/>
          <w:numId w:val="76"/>
        </w:numPr>
        <w:spacing w:before="40" w:after="40"/>
        <w:rPr>
          <w:rFonts w:cs="Arial"/>
          <w:sz w:val="24"/>
          <w:szCs w:val="24"/>
        </w:rPr>
      </w:pPr>
      <w:r w:rsidRPr="003243C4">
        <w:rPr>
          <w:rFonts w:cs="Arial"/>
          <w:sz w:val="24"/>
          <w:szCs w:val="24"/>
        </w:rPr>
        <w:t>Central Park Apartments</w:t>
      </w:r>
    </w:p>
    <w:p w14:paraId="202BFB66" w14:textId="77777777" w:rsidR="003243C4" w:rsidRPr="003243C4" w:rsidRDefault="003243C4" w:rsidP="007C4386">
      <w:pPr>
        <w:pStyle w:val="ListParagraph"/>
        <w:numPr>
          <w:ilvl w:val="0"/>
          <w:numId w:val="76"/>
        </w:numPr>
        <w:spacing w:before="40" w:after="40"/>
        <w:rPr>
          <w:rFonts w:cs="Arial"/>
          <w:sz w:val="24"/>
          <w:szCs w:val="24"/>
        </w:rPr>
      </w:pPr>
      <w:r w:rsidRPr="003243C4">
        <w:rPr>
          <w:rFonts w:cs="Arial"/>
          <w:sz w:val="24"/>
          <w:szCs w:val="24"/>
        </w:rPr>
        <w:t>Hanson Court Apartments</w:t>
      </w:r>
    </w:p>
    <w:p w14:paraId="525840CF" w14:textId="77777777" w:rsidR="003243C4" w:rsidRPr="003243C4" w:rsidRDefault="003243C4" w:rsidP="007C4386">
      <w:pPr>
        <w:pStyle w:val="ListParagraph"/>
        <w:numPr>
          <w:ilvl w:val="0"/>
          <w:numId w:val="76"/>
        </w:numPr>
        <w:spacing w:before="40" w:after="40"/>
        <w:rPr>
          <w:rFonts w:cs="Arial"/>
          <w:sz w:val="24"/>
          <w:szCs w:val="24"/>
        </w:rPr>
      </w:pPr>
      <w:r w:rsidRPr="003243C4">
        <w:rPr>
          <w:rFonts w:cs="Arial"/>
          <w:sz w:val="24"/>
          <w:szCs w:val="24"/>
        </w:rPr>
        <w:t>Kotuku Apartments</w:t>
      </w:r>
    </w:p>
    <w:p w14:paraId="1EBB2D5A" w14:textId="77777777" w:rsidR="003243C4" w:rsidRPr="003243C4" w:rsidRDefault="003243C4" w:rsidP="007C4386">
      <w:pPr>
        <w:pStyle w:val="ListParagraph"/>
        <w:numPr>
          <w:ilvl w:val="0"/>
          <w:numId w:val="76"/>
        </w:numPr>
        <w:spacing w:before="40" w:after="40"/>
        <w:rPr>
          <w:rFonts w:cs="Arial"/>
          <w:sz w:val="24"/>
          <w:szCs w:val="24"/>
        </w:rPr>
      </w:pPr>
      <w:r w:rsidRPr="003243C4">
        <w:rPr>
          <w:rFonts w:cs="Arial"/>
          <w:sz w:val="24"/>
          <w:szCs w:val="24"/>
        </w:rPr>
        <w:t>Marshall Court Apartments</w:t>
      </w:r>
    </w:p>
    <w:p w14:paraId="0DC79B9B" w14:textId="77777777" w:rsidR="003243C4" w:rsidRPr="003243C4" w:rsidRDefault="003243C4" w:rsidP="007C4386">
      <w:pPr>
        <w:pStyle w:val="ListParagraph"/>
        <w:numPr>
          <w:ilvl w:val="0"/>
          <w:numId w:val="76"/>
        </w:numPr>
        <w:spacing w:before="40" w:after="40"/>
        <w:rPr>
          <w:rFonts w:cs="Arial"/>
          <w:sz w:val="24"/>
          <w:szCs w:val="24"/>
        </w:rPr>
      </w:pPr>
      <w:r w:rsidRPr="003243C4">
        <w:rPr>
          <w:rFonts w:cs="Arial"/>
          <w:sz w:val="24"/>
          <w:szCs w:val="24"/>
        </w:rPr>
        <w:t>Newtown Park Apartments</w:t>
      </w:r>
    </w:p>
    <w:p w14:paraId="3DA94ED8" w14:textId="77777777" w:rsidR="003243C4" w:rsidRPr="003243C4" w:rsidRDefault="003243C4" w:rsidP="007C4386">
      <w:pPr>
        <w:pStyle w:val="ListParagraph"/>
        <w:numPr>
          <w:ilvl w:val="0"/>
          <w:numId w:val="76"/>
        </w:numPr>
        <w:spacing w:before="40" w:after="40"/>
        <w:rPr>
          <w:rFonts w:cs="Arial"/>
          <w:sz w:val="24"/>
          <w:szCs w:val="24"/>
        </w:rPr>
      </w:pPr>
      <w:r w:rsidRPr="003243C4">
        <w:rPr>
          <w:rFonts w:cs="Arial"/>
          <w:sz w:val="24"/>
          <w:szCs w:val="24"/>
        </w:rPr>
        <w:t>Rintoul Street Villas</w:t>
      </w:r>
    </w:p>
    <w:p w14:paraId="23427D87" w14:textId="77777777" w:rsidR="003243C4" w:rsidRPr="003243C4" w:rsidRDefault="003243C4" w:rsidP="007C4386">
      <w:pPr>
        <w:pStyle w:val="ListParagraph"/>
        <w:numPr>
          <w:ilvl w:val="0"/>
          <w:numId w:val="76"/>
        </w:numPr>
        <w:spacing w:before="40" w:after="40"/>
        <w:rPr>
          <w:rFonts w:cs="Arial"/>
          <w:sz w:val="24"/>
          <w:szCs w:val="24"/>
        </w:rPr>
      </w:pPr>
      <w:r w:rsidRPr="003243C4">
        <w:rPr>
          <w:rFonts w:cs="Arial"/>
          <w:sz w:val="24"/>
          <w:szCs w:val="24"/>
        </w:rPr>
        <w:t>Te Ara Hou Apartments.</w:t>
      </w:r>
    </w:p>
    <w:p w14:paraId="2A55A044" w14:textId="17A410B2" w:rsidR="002173B7" w:rsidRPr="002173B7" w:rsidRDefault="00843C34" w:rsidP="002173B7">
      <w:pPr>
        <w:pStyle w:val="ListParagraph"/>
        <w:numPr>
          <w:ilvl w:val="0"/>
          <w:numId w:val="18"/>
        </w:numPr>
        <w:spacing w:before="40" w:after="40"/>
        <w:ind w:left="360"/>
        <w:rPr>
          <w:rFonts w:cs="Arial"/>
          <w:sz w:val="24"/>
          <w:szCs w:val="24"/>
        </w:rPr>
      </w:pPr>
      <w:r w:rsidRPr="002173B7">
        <w:rPr>
          <w:rFonts w:cs="Arial"/>
          <w:sz w:val="24"/>
          <w:szCs w:val="24"/>
        </w:rPr>
        <w:t xml:space="preserve">The over-riding principle is all activities provided in </w:t>
      </w:r>
      <w:r w:rsidR="00BC4ED5" w:rsidRPr="002173B7">
        <w:rPr>
          <w:rFonts w:cs="Arial"/>
          <w:sz w:val="24"/>
          <w:szCs w:val="24"/>
        </w:rPr>
        <w:t>these</w:t>
      </w:r>
      <w:r w:rsidRPr="002173B7">
        <w:rPr>
          <w:rFonts w:cs="Arial"/>
          <w:sz w:val="24"/>
          <w:szCs w:val="24"/>
        </w:rPr>
        <w:t xml:space="preserve"> spaces </w:t>
      </w:r>
      <w:r w:rsidR="00BC4ED5" w:rsidRPr="002173B7">
        <w:rPr>
          <w:rFonts w:cs="Arial"/>
          <w:sz w:val="24"/>
          <w:szCs w:val="24"/>
        </w:rPr>
        <w:t>are</w:t>
      </w:r>
      <w:r w:rsidRPr="002173B7">
        <w:rPr>
          <w:rFonts w:cs="Arial"/>
          <w:sz w:val="24"/>
          <w:szCs w:val="24"/>
        </w:rPr>
        <w:t xml:space="preserve"> free for tenants and have some tenant involvement.</w:t>
      </w:r>
    </w:p>
    <w:p w14:paraId="6EEC5D3A" w14:textId="2BD3D9F9" w:rsidR="00261B7F" w:rsidRPr="002173B7" w:rsidRDefault="00261B7F" w:rsidP="00E0252C">
      <w:pPr>
        <w:pStyle w:val="ListParagraph"/>
        <w:numPr>
          <w:ilvl w:val="0"/>
          <w:numId w:val="18"/>
        </w:numPr>
        <w:spacing w:before="40" w:after="40"/>
        <w:ind w:left="360"/>
        <w:rPr>
          <w:rFonts w:cs="Arial"/>
          <w:sz w:val="24"/>
          <w:szCs w:val="24"/>
        </w:rPr>
      </w:pPr>
      <w:r w:rsidRPr="002173B7">
        <w:rPr>
          <w:rFonts w:cs="Arial"/>
          <w:sz w:val="24"/>
          <w:szCs w:val="24"/>
        </w:rPr>
        <w:t xml:space="preserve">Ensure any new </w:t>
      </w:r>
      <w:r w:rsidR="004C7E57" w:rsidRPr="002173B7">
        <w:rPr>
          <w:rFonts w:cs="Arial"/>
          <w:sz w:val="24"/>
          <w:szCs w:val="24"/>
        </w:rPr>
        <w:t>common</w:t>
      </w:r>
      <w:r w:rsidRPr="002173B7">
        <w:rPr>
          <w:rFonts w:cs="Arial"/>
          <w:sz w:val="24"/>
          <w:szCs w:val="24"/>
        </w:rPr>
        <w:t xml:space="preserve"> spaces</w:t>
      </w:r>
      <w:r w:rsidR="00675791" w:rsidRPr="002173B7">
        <w:rPr>
          <w:rFonts w:cs="Arial"/>
          <w:sz w:val="24"/>
          <w:szCs w:val="24"/>
        </w:rPr>
        <w:t>,</w:t>
      </w:r>
      <w:r w:rsidR="00E16147" w:rsidRPr="002173B7">
        <w:rPr>
          <w:rFonts w:cs="Arial"/>
          <w:sz w:val="24"/>
          <w:szCs w:val="24"/>
        </w:rPr>
        <w:t xml:space="preserve"> which are intended to be used by tenants and the community</w:t>
      </w:r>
      <w:r w:rsidR="00675791" w:rsidRPr="002173B7">
        <w:rPr>
          <w:rFonts w:cs="Arial"/>
          <w:sz w:val="24"/>
          <w:szCs w:val="24"/>
        </w:rPr>
        <w:t>,</w:t>
      </w:r>
      <w:r w:rsidR="00E16147" w:rsidRPr="002173B7">
        <w:rPr>
          <w:rFonts w:cs="Arial"/>
          <w:sz w:val="24"/>
          <w:szCs w:val="24"/>
        </w:rPr>
        <w:t xml:space="preserve"> are visible and located on the ground floor and at the front of the complex</w:t>
      </w:r>
      <w:r w:rsidR="00994989" w:rsidRPr="002173B7">
        <w:rPr>
          <w:rFonts w:cs="Arial"/>
          <w:sz w:val="24"/>
          <w:szCs w:val="24"/>
        </w:rPr>
        <w:t>.</w:t>
      </w:r>
    </w:p>
    <w:p w14:paraId="0FBDFD54" w14:textId="314F2A32" w:rsidR="005826CA" w:rsidRPr="002173B7" w:rsidRDefault="00994989" w:rsidP="00E0252C">
      <w:pPr>
        <w:pStyle w:val="ListParagraph"/>
        <w:numPr>
          <w:ilvl w:val="0"/>
          <w:numId w:val="18"/>
        </w:numPr>
        <w:spacing w:before="40" w:after="40"/>
        <w:ind w:left="360"/>
        <w:rPr>
          <w:rFonts w:cs="Arial"/>
          <w:sz w:val="24"/>
          <w:szCs w:val="24"/>
        </w:rPr>
      </w:pPr>
      <w:r w:rsidRPr="002173B7">
        <w:rPr>
          <w:rFonts w:cs="Arial"/>
          <w:sz w:val="24"/>
          <w:szCs w:val="24"/>
        </w:rPr>
        <w:t>Within asset management programmes address</w:t>
      </w:r>
      <w:r w:rsidR="005D2D33" w:rsidRPr="002173B7">
        <w:rPr>
          <w:rFonts w:cs="Arial"/>
          <w:sz w:val="24"/>
          <w:szCs w:val="24"/>
        </w:rPr>
        <w:t xml:space="preserve"> the</w:t>
      </w:r>
      <w:r w:rsidRPr="002173B7">
        <w:rPr>
          <w:rFonts w:cs="Arial"/>
          <w:sz w:val="24"/>
          <w:szCs w:val="24"/>
        </w:rPr>
        <w:t xml:space="preserve"> identified fit-for-purpose issues </w:t>
      </w:r>
      <w:r w:rsidR="00675791" w:rsidRPr="002173B7">
        <w:rPr>
          <w:rFonts w:cs="Arial"/>
          <w:sz w:val="24"/>
          <w:szCs w:val="24"/>
        </w:rPr>
        <w:t xml:space="preserve">of </w:t>
      </w:r>
      <w:r w:rsidRPr="002173B7">
        <w:rPr>
          <w:rFonts w:cs="Arial"/>
          <w:sz w:val="24"/>
          <w:szCs w:val="24"/>
        </w:rPr>
        <w:t>some community spaces.</w:t>
      </w:r>
    </w:p>
    <w:p w14:paraId="6FCDABEC" w14:textId="77777777" w:rsidR="00843C34" w:rsidRDefault="00843C34" w:rsidP="00843C34">
      <w:pPr>
        <w:rPr>
          <w:rFonts w:cs="Arial"/>
          <w:color w:val="000000" w:themeColor="text1"/>
        </w:rPr>
      </w:pPr>
    </w:p>
    <w:p w14:paraId="5A2EC444" w14:textId="77777777" w:rsidR="002173B7" w:rsidRDefault="002173B7" w:rsidP="00843C34">
      <w:pPr>
        <w:rPr>
          <w:rFonts w:cs="Arial"/>
          <w:color w:val="000000" w:themeColor="text1"/>
        </w:rPr>
      </w:pPr>
    </w:p>
    <w:p w14:paraId="7233EBF7" w14:textId="77777777" w:rsidR="002173B7" w:rsidRDefault="002173B7" w:rsidP="00843C34">
      <w:pPr>
        <w:rPr>
          <w:rFonts w:cs="Arial"/>
          <w:color w:val="000000" w:themeColor="text1"/>
        </w:rPr>
      </w:pPr>
    </w:p>
    <w:p w14:paraId="38B20EF4" w14:textId="77777777" w:rsidR="002173B7" w:rsidRDefault="002173B7" w:rsidP="00843C34">
      <w:pPr>
        <w:rPr>
          <w:rFonts w:cs="Arial"/>
          <w:color w:val="000000" w:themeColor="text1"/>
        </w:rPr>
      </w:pPr>
    </w:p>
    <w:p w14:paraId="3CBDD72C" w14:textId="77777777" w:rsidR="002173B7" w:rsidRDefault="002173B7" w:rsidP="00843C34">
      <w:pPr>
        <w:rPr>
          <w:rFonts w:cs="Arial"/>
          <w:color w:val="000000" w:themeColor="text1"/>
        </w:rPr>
      </w:pPr>
    </w:p>
    <w:p w14:paraId="17DF1467" w14:textId="77777777" w:rsidR="002173B7" w:rsidRDefault="002173B7" w:rsidP="00843C34">
      <w:pPr>
        <w:rPr>
          <w:rFonts w:cs="Arial"/>
          <w:color w:val="000000" w:themeColor="text1"/>
        </w:rPr>
      </w:pPr>
    </w:p>
    <w:p w14:paraId="7E07C93B" w14:textId="77777777" w:rsidR="002173B7" w:rsidRDefault="002173B7" w:rsidP="00843C34">
      <w:pPr>
        <w:rPr>
          <w:rFonts w:cs="Arial"/>
          <w:color w:val="000000" w:themeColor="text1"/>
        </w:rPr>
      </w:pPr>
    </w:p>
    <w:p w14:paraId="587DA209" w14:textId="77777777" w:rsidR="002173B7" w:rsidRDefault="002173B7" w:rsidP="00843C34">
      <w:pPr>
        <w:rPr>
          <w:rFonts w:cs="Arial"/>
          <w:color w:val="000000" w:themeColor="text1"/>
        </w:rPr>
      </w:pPr>
    </w:p>
    <w:p w14:paraId="2548CE7E" w14:textId="77777777" w:rsidR="002173B7" w:rsidRDefault="002173B7" w:rsidP="00843C34">
      <w:pPr>
        <w:rPr>
          <w:rFonts w:cs="Arial"/>
          <w:color w:val="000000" w:themeColor="text1"/>
        </w:rPr>
      </w:pPr>
    </w:p>
    <w:p w14:paraId="5E4C23A7" w14:textId="77777777" w:rsidR="002173B7" w:rsidRDefault="002173B7" w:rsidP="00843C34">
      <w:pPr>
        <w:rPr>
          <w:rFonts w:cs="Arial"/>
          <w:color w:val="000000" w:themeColor="text1"/>
        </w:rPr>
      </w:pPr>
    </w:p>
    <w:p w14:paraId="76508A69" w14:textId="77777777" w:rsidR="002173B7" w:rsidRDefault="002173B7" w:rsidP="00843C34">
      <w:pPr>
        <w:rPr>
          <w:rFonts w:cs="Arial"/>
          <w:color w:val="000000" w:themeColor="text1"/>
        </w:rPr>
      </w:pPr>
    </w:p>
    <w:p w14:paraId="06AB2F73" w14:textId="77777777" w:rsidR="002173B7" w:rsidRDefault="002173B7" w:rsidP="00843C34">
      <w:pPr>
        <w:rPr>
          <w:rFonts w:cs="Arial"/>
          <w:color w:val="000000" w:themeColor="text1"/>
        </w:rPr>
      </w:pPr>
    </w:p>
    <w:p w14:paraId="14E1B0EB" w14:textId="77777777" w:rsidR="002173B7" w:rsidRDefault="002173B7" w:rsidP="00843C34">
      <w:pPr>
        <w:rPr>
          <w:rFonts w:cs="Arial"/>
          <w:color w:val="000000" w:themeColor="text1"/>
        </w:rPr>
      </w:pPr>
    </w:p>
    <w:p w14:paraId="6E5772C6" w14:textId="77777777" w:rsidR="002173B7" w:rsidRDefault="002173B7" w:rsidP="00843C34">
      <w:pPr>
        <w:rPr>
          <w:rFonts w:cs="Arial"/>
          <w:color w:val="000000" w:themeColor="text1"/>
        </w:rPr>
      </w:pPr>
    </w:p>
    <w:p w14:paraId="0E96ABFB" w14:textId="77777777" w:rsidR="002173B7" w:rsidRDefault="002173B7" w:rsidP="00843C34">
      <w:pPr>
        <w:rPr>
          <w:rFonts w:cs="Arial"/>
          <w:color w:val="000000" w:themeColor="text1"/>
        </w:rPr>
      </w:pPr>
    </w:p>
    <w:p w14:paraId="3C1A3E13" w14:textId="77777777" w:rsidR="002173B7" w:rsidRDefault="002173B7" w:rsidP="00843C34">
      <w:pPr>
        <w:rPr>
          <w:rFonts w:cs="Arial"/>
          <w:color w:val="000000" w:themeColor="text1"/>
        </w:rPr>
      </w:pPr>
    </w:p>
    <w:p w14:paraId="13316AA9" w14:textId="77777777" w:rsidR="002173B7" w:rsidRDefault="002173B7" w:rsidP="00843C34">
      <w:pPr>
        <w:rPr>
          <w:rFonts w:cs="Arial"/>
          <w:color w:val="000000" w:themeColor="text1"/>
        </w:rPr>
      </w:pPr>
    </w:p>
    <w:p w14:paraId="40FBF8A8" w14:textId="77777777" w:rsidR="002173B7" w:rsidRDefault="002173B7" w:rsidP="00843C34">
      <w:pPr>
        <w:rPr>
          <w:rFonts w:cs="Arial"/>
          <w:color w:val="000000" w:themeColor="text1"/>
        </w:rPr>
      </w:pPr>
    </w:p>
    <w:p w14:paraId="30CD42D0" w14:textId="77777777" w:rsidR="002173B7" w:rsidRDefault="002173B7" w:rsidP="00843C34">
      <w:pPr>
        <w:rPr>
          <w:rFonts w:cs="Arial"/>
          <w:color w:val="000000" w:themeColor="text1"/>
        </w:rPr>
      </w:pPr>
    </w:p>
    <w:p w14:paraId="1C47BDC1" w14:textId="77777777" w:rsidR="002173B7" w:rsidRDefault="002173B7" w:rsidP="00843C34">
      <w:pPr>
        <w:rPr>
          <w:rFonts w:cs="Arial"/>
          <w:color w:val="000000" w:themeColor="text1"/>
        </w:rPr>
      </w:pPr>
    </w:p>
    <w:p w14:paraId="58E30A8C" w14:textId="77777777" w:rsidR="002173B7" w:rsidRDefault="002173B7" w:rsidP="00843C34">
      <w:pPr>
        <w:rPr>
          <w:rFonts w:cs="Arial"/>
          <w:color w:val="000000" w:themeColor="text1"/>
        </w:rPr>
      </w:pPr>
    </w:p>
    <w:p w14:paraId="5B54D9C6" w14:textId="77777777" w:rsidR="002173B7" w:rsidRDefault="002173B7" w:rsidP="00843C34">
      <w:pPr>
        <w:rPr>
          <w:rFonts w:cs="Arial"/>
          <w:color w:val="000000" w:themeColor="text1"/>
        </w:rPr>
      </w:pPr>
    </w:p>
    <w:p w14:paraId="0D7E0317" w14:textId="77777777" w:rsidR="002173B7" w:rsidRDefault="002173B7" w:rsidP="00843C34">
      <w:pPr>
        <w:rPr>
          <w:rFonts w:cs="Arial"/>
          <w:color w:val="000000" w:themeColor="text1"/>
        </w:rPr>
      </w:pPr>
    </w:p>
    <w:p w14:paraId="34675544" w14:textId="77777777" w:rsidR="002173B7" w:rsidRDefault="002173B7" w:rsidP="00843C34">
      <w:pPr>
        <w:rPr>
          <w:rFonts w:cs="Arial"/>
          <w:color w:val="000000" w:themeColor="text1"/>
        </w:rPr>
      </w:pPr>
    </w:p>
    <w:p w14:paraId="354CC2C9" w14:textId="77777777" w:rsidR="002173B7" w:rsidRDefault="002173B7" w:rsidP="00843C34">
      <w:pPr>
        <w:rPr>
          <w:rFonts w:cs="Arial"/>
          <w:color w:val="000000" w:themeColor="text1"/>
        </w:rPr>
      </w:pPr>
    </w:p>
    <w:p w14:paraId="1ABC8EC1" w14:textId="77777777" w:rsidR="002173B7" w:rsidRDefault="002173B7" w:rsidP="00843C34">
      <w:pPr>
        <w:rPr>
          <w:rFonts w:cs="Arial"/>
          <w:color w:val="000000" w:themeColor="text1"/>
        </w:rPr>
      </w:pPr>
    </w:p>
    <w:p w14:paraId="4EE28F51" w14:textId="77777777" w:rsidR="002173B7" w:rsidRDefault="002173B7" w:rsidP="00843C34">
      <w:pPr>
        <w:rPr>
          <w:rFonts w:cs="Arial"/>
          <w:color w:val="000000" w:themeColor="text1"/>
        </w:rPr>
      </w:pPr>
    </w:p>
    <w:p w14:paraId="0CA9F854" w14:textId="77777777" w:rsidR="002173B7" w:rsidRDefault="002173B7" w:rsidP="00843C34">
      <w:pPr>
        <w:rPr>
          <w:rFonts w:cs="Arial"/>
          <w:color w:val="000000" w:themeColor="text1"/>
        </w:rPr>
      </w:pPr>
    </w:p>
    <w:p w14:paraId="295CA39A" w14:textId="77777777" w:rsidR="002173B7" w:rsidRDefault="002173B7" w:rsidP="00843C34">
      <w:pPr>
        <w:rPr>
          <w:rFonts w:cs="Arial"/>
          <w:color w:val="000000" w:themeColor="text1"/>
        </w:rPr>
      </w:pPr>
    </w:p>
    <w:p w14:paraId="46AA0E01" w14:textId="77777777" w:rsidR="002173B7" w:rsidRDefault="002173B7" w:rsidP="00843C34">
      <w:pPr>
        <w:rPr>
          <w:rFonts w:cs="Arial"/>
          <w:color w:val="000000" w:themeColor="text1"/>
        </w:rPr>
      </w:pPr>
    </w:p>
    <w:p w14:paraId="55106CED" w14:textId="77777777" w:rsidR="002173B7" w:rsidRDefault="002173B7" w:rsidP="00843C34">
      <w:pPr>
        <w:rPr>
          <w:rFonts w:cs="Arial"/>
          <w:color w:val="000000" w:themeColor="text1"/>
        </w:rPr>
      </w:pPr>
    </w:p>
    <w:p w14:paraId="2895CDD3" w14:textId="77777777" w:rsidR="002173B7" w:rsidRDefault="002173B7" w:rsidP="00843C34">
      <w:pPr>
        <w:rPr>
          <w:rFonts w:cs="Arial"/>
          <w:color w:val="000000" w:themeColor="text1"/>
        </w:rPr>
      </w:pPr>
    </w:p>
    <w:p w14:paraId="7B2B562B" w14:textId="77777777" w:rsidR="002173B7" w:rsidRDefault="002173B7" w:rsidP="00843C34">
      <w:pPr>
        <w:rPr>
          <w:rFonts w:cs="Arial"/>
          <w:color w:val="000000" w:themeColor="text1"/>
        </w:rPr>
      </w:pPr>
    </w:p>
    <w:p w14:paraId="36C86882" w14:textId="77777777" w:rsidR="002173B7" w:rsidRPr="008801B5" w:rsidRDefault="002173B7" w:rsidP="00843C34">
      <w:pPr>
        <w:rPr>
          <w:rFonts w:cs="Arial"/>
          <w:color w:val="000000" w:themeColor="text1"/>
        </w:rPr>
        <w:sectPr w:rsidR="002173B7" w:rsidRPr="008801B5" w:rsidSect="00253245">
          <w:type w:val="continuous"/>
          <w:pgSz w:w="16838" w:h="11906" w:orient="landscape" w:code="9"/>
          <w:pgMar w:top="1440" w:right="1440" w:bottom="1440" w:left="1440" w:header="708" w:footer="708" w:gutter="0"/>
          <w:cols w:num="2" w:space="708"/>
          <w:docGrid w:linePitch="360"/>
        </w:sectPr>
      </w:pPr>
    </w:p>
    <w:p w14:paraId="5E74B0FC" w14:textId="77777777" w:rsidR="00342471" w:rsidRDefault="00342471">
      <w:pPr>
        <w:spacing w:after="160" w:line="259" w:lineRule="auto"/>
        <w:rPr>
          <w:rFonts w:eastAsiaTheme="majorEastAsia" w:cs="Arial"/>
          <w:b/>
          <w:color w:val="44546A" w:themeColor="text2"/>
          <w:sz w:val="28"/>
          <w:szCs w:val="28"/>
        </w:rPr>
      </w:pPr>
      <w:r>
        <w:rPr>
          <w:rFonts w:cs="Arial"/>
          <w:sz w:val="28"/>
          <w:szCs w:val="28"/>
        </w:rPr>
        <w:br w:type="page"/>
      </w:r>
    </w:p>
    <w:p w14:paraId="415E102E" w14:textId="036896FA" w:rsidR="00843C34" w:rsidRPr="007B121D" w:rsidRDefault="00843C34" w:rsidP="00342471">
      <w:pPr>
        <w:pStyle w:val="Heading2"/>
        <w:spacing w:before="0"/>
        <w:rPr>
          <w:rFonts w:cs="Arial"/>
          <w:sz w:val="28"/>
          <w:szCs w:val="28"/>
        </w:rPr>
      </w:pPr>
      <w:bookmarkStart w:id="45" w:name="_Toc161930233"/>
      <w:r w:rsidRPr="007B121D">
        <w:rPr>
          <w:rFonts w:cs="Arial"/>
          <w:sz w:val="28"/>
          <w:szCs w:val="28"/>
        </w:rPr>
        <w:t>5.</w:t>
      </w:r>
      <w:r w:rsidR="00B66B55" w:rsidRPr="007B121D">
        <w:rPr>
          <w:rFonts w:cs="Arial"/>
          <w:sz w:val="28"/>
          <w:szCs w:val="28"/>
        </w:rPr>
        <w:t>9</w:t>
      </w:r>
      <w:r w:rsidRPr="007B121D">
        <w:rPr>
          <w:rFonts w:cs="Arial"/>
          <w:sz w:val="28"/>
          <w:szCs w:val="28"/>
        </w:rPr>
        <w:t xml:space="preserve"> </w:t>
      </w:r>
      <w:r w:rsidR="00E2075A" w:rsidRPr="007B121D">
        <w:rPr>
          <w:rFonts w:cs="Arial"/>
          <w:sz w:val="28"/>
          <w:szCs w:val="28"/>
        </w:rPr>
        <w:t xml:space="preserve">Wharepaku tūmatanui </w:t>
      </w:r>
      <w:r w:rsidRPr="007B121D">
        <w:rPr>
          <w:rFonts w:cs="Arial"/>
          <w:sz w:val="28"/>
          <w:szCs w:val="28"/>
        </w:rPr>
        <w:t xml:space="preserve">| </w:t>
      </w:r>
      <w:r w:rsidRPr="007B121D">
        <w:rPr>
          <w:rFonts w:cs="Arial"/>
          <w:iCs/>
          <w:sz w:val="28"/>
          <w:szCs w:val="28"/>
        </w:rPr>
        <w:t>Public toilets</w:t>
      </w:r>
      <w:bookmarkEnd w:id="45"/>
    </w:p>
    <w:p w14:paraId="509F7D17" w14:textId="28984670" w:rsidR="00843C34" w:rsidRPr="005572BE" w:rsidRDefault="00843C34" w:rsidP="00843C34">
      <w:pPr>
        <w:spacing w:before="160" w:after="40"/>
        <w:rPr>
          <w:rFonts w:cs="Arial"/>
          <w:b/>
          <w:color w:val="000000" w:themeColor="text1"/>
          <w:sz w:val="24"/>
          <w:szCs w:val="24"/>
        </w:rPr>
      </w:pPr>
      <w:r w:rsidRPr="005572BE">
        <w:rPr>
          <w:rFonts w:cs="Arial"/>
          <w:b/>
          <w:color w:val="000000" w:themeColor="text1"/>
          <w:sz w:val="24"/>
          <w:szCs w:val="24"/>
        </w:rPr>
        <w:t>Role:</w:t>
      </w:r>
    </w:p>
    <w:p w14:paraId="118EC708" w14:textId="4A645FC9" w:rsidR="00843C34" w:rsidRPr="005572BE" w:rsidRDefault="00843C34">
      <w:pPr>
        <w:pStyle w:val="ListParagraph"/>
        <w:numPr>
          <w:ilvl w:val="0"/>
          <w:numId w:val="11"/>
        </w:numPr>
        <w:spacing w:after="40"/>
        <w:ind w:left="360"/>
        <w:rPr>
          <w:rFonts w:cs="Arial"/>
          <w:sz w:val="24"/>
          <w:szCs w:val="24"/>
        </w:rPr>
      </w:pPr>
      <w:r w:rsidRPr="005572BE">
        <w:rPr>
          <w:rFonts w:cs="Arial"/>
          <w:sz w:val="24"/>
          <w:szCs w:val="24"/>
        </w:rPr>
        <w:t xml:space="preserve">Public toilets contribute to health </w:t>
      </w:r>
      <w:r w:rsidR="00C6723F" w:rsidRPr="005572BE">
        <w:rPr>
          <w:rFonts w:cs="Arial"/>
          <w:sz w:val="24"/>
          <w:szCs w:val="24"/>
        </w:rPr>
        <w:t xml:space="preserve">and wellbeing </w:t>
      </w:r>
      <w:r w:rsidRPr="005572BE">
        <w:rPr>
          <w:rFonts w:cs="Arial"/>
          <w:sz w:val="24"/>
          <w:szCs w:val="24"/>
        </w:rPr>
        <w:t>outcomes by providing a sanitation service that supports people’s use of the urban environment, parks</w:t>
      </w:r>
      <w:r w:rsidR="008905E1" w:rsidRPr="005572BE">
        <w:rPr>
          <w:rFonts w:cs="Arial"/>
          <w:sz w:val="24"/>
          <w:szCs w:val="24"/>
        </w:rPr>
        <w:t>,</w:t>
      </w:r>
      <w:r w:rsidRPr="005572BE">
        <w:rPr>
          <w:rFonts w:cs="Arial"/>
          <w:sz w:val="24"/>
          <w:szCs w:val="24"/>
        </w:rPr>
        <w:t xml:space="preserve"> open</w:t>
      </w:r>
      <w:r w:rsidR="00133433" w:rsidRPr="005572BE">
        <w:rPr>
          <w:rFonts w:cs="Arial"/>
          <w:sz w:val="24"/>
          <w:szCs w:val="24"/>
        </w:rPr>
        <w:t xml:space="preserve"> </w:t>
      </w:r>
      <w:r w:rsidRPr="005572BE">
        <w:rPr>
          <w:rFonts w:cs="Arial"/>
          <w:sz w:val="24"/>
          <w:szCs w:val="24"/>
        </w:rPr>
        <w:t>spaces, community facilities and high-visitor locations.</w:t>
      </w:r>
    </w:p>
    <w:p w14:paraId="5D2B7F5F" w14:textId="6330E75A" w:rsidR="0041099B" w:rsidRPr="005572BE" w:rsidRDefault="0041099B" w:rsidP="0041099B">
      <w:pPr>
        <w:spacing w:before="160" w:after="40"/>
        <w:rPr>
          <w:rFonts w:cs="Arial"/>
          <w:b/>
          <w:color w:val="000000" w:themeColor="text1"/>
          <w:sz w:val="24"/>
          <w:szCs w:val="24"/>
        </w:rPr>
      </w:pPr>
      <w:r w:rsidRPr="005572BE">
        <w:rPr>
          <w:rFonts w:cs="Arial"/>
          <w:b/>
          <w:color w:val="000000" w:themeColor="text1"/>
          <w:sz w:val="24"/>
          <w:szCs w:val="24"/>
        </w:rPr>
        <w:t>Legislation:</w:t>
      </w:r>
    </w:p>
    <w:p w14:paraId="2D76320F" w14:textId="77777777" w:rsidR="00843C34" w:rsidRPr="005572BE" w:rsidRDefault="00843C34" w:rsidP="00843C34">
      <w:pPr>
        <w:spacing w:after="40"/>
        <w:rPr>
          <w:rFonts w:cs="Arial"/>
          <w:sz w:val="24"/>
          <w:szCs w:val="24"/>
        </w:rPr>
      </w:pPr>
      <w:r w:rsidRPr="005572BE">
        <w:rPr>
          <w:rFonts w:cs="Arial"/>
          <w:sz w:val="24"/>
          <w:szCs w:val="24"/>
        </w:rPr>
        <w:t>The Council is not legislatively required to provide public toilets, but the following legislation and standards guide provision:</w:t>
      </w:r>
    </w:p>
    <w:p w14:paraId="2A6B2D1C" w14:textId="7EC907B8" w:rsidR="00843C34" w:rsidRPr="005572BE" w:rsidRDefault="00843C34">
      <w:pPr>
        <w:pStyle w:val="ListParagraph"/>
        <w:numPr>
          <w:ilvl w:val="0"/>
          <w:numId w:val="11"/>
        </w:numPr>
        <w:spacing w:after="40"/>
        <w:ind w:left="357" w:hanging="357"/>
        <w:contextualSpacing w:val="0"/>
        <w:rPr>
          <w:rFonts w:cs="Arial"/>
          <w:color w:val="000000" w:themeColor="text1"/>
          <w:sz w:val="24"/>
          <w:szCs w:val="24"/>
        </w:rPr>
      </w:pPr>
      <w:r w:rsidRPr="005572BE">
        <w:rPr>
          <w:rFonts w:cs="Arial"/>
          <w:b/>
          <w:bCs/>
          <w:color w:val="000000" w:themeColor="text1"/>
          <w:sz w:val="24"/>
          <w:szCs w:val="24"/>
        </w:rPr>
        <w:t xml:space="preserve">Health Act 1956 </w:t>
      </w:r>
      <w:r w:rsidRPr="005572BE">
        <w:rPr>
          <w:rFonts w:cs="Arial"/>
          <w:color w:val="000000" w:themeColor="text1"/>
          <w:sz w:val="24"/>
          <w:szCs w:val="24"/>
        </w:rPr>
        <w:t>– Section 23</w:t>
      </w:r>
      <w:r w:rsidR="00D00EA3" w:rsidRPr="005572BE">
        <w:rPr>
          <w:rFonts w:cs="Arial"/>
          <w:color w:val="000000" w:themeColor="text1"/>
          <w:sz w:val="24"/>
          <w:szCs w:val="24"/>
        </w:rPr>
        <w:t>,</w:t>
      </w:r>
      <w:r w:rsidRPr="005572BE">
        <w:rPr>
          <w:rFonts w:cs="Arial"/>
          <w:color w:val="000000" w:themeColor="text1"/>
          <w:sz w:val="24"/>
          <w:szCs w:val="24"/>
        </w:rPr>
        <w:t xml:space="preserve"> it is the duty of local authorities to improve, promote and protect public health within its district. Section 25 </w:t>
      </w:r>
      <w:r w:rsidR="00C5125F">
        <w:rPr>
          <w:rFonts w:cs="Arial"/>
          <w:color w:val="000000" w:themeColor="text1"/>
          <w:sz w:val="24"/>
          <w:szCs w:val="24"/>
        </w:rPr>
        <w:t xml:space="preserve">states </w:t>
      </w:r>
      <w:r w:rsidRPr="005572BE">
        <w:rPr>
          <w:rFonts w:cs="Arial"/>
          <w:color w:val="000000" w:themeColor="text1"/>
          <w:sz w:val="24"/>
          <w:szCs w:val="24"/>
        </w:rPr>
        <w:t>provides that the Minister of Health may require any local authority to provide sanitary works which includes “sanitary conveniences” for the public.</w:t>
      </w:r>
    </w:p>
    <w:p w14:paraId="6CAE65D5" w14:textId="3C1E9487" w:rsidR="00843C34" w:rsidRPr="005572BE" w:rsidRDefault="00843C34">
      <w:pPr>
        <w:pStyle w:val="ListParagraph"/>
        <w:numPr>
          <w:ilvl w:val="0"/>
          <w:numId w:val="11"/>
        </w:numPr>
        <w:spacing w:after="40"/>
        <w:ind w:left="357" w:hanging="357"/>
        <w:contextualSpacing w:val="0"/>
        <w:rPr>
          <w:rFonts w:cs="Arial"/>
          <w:color w:val="000000" w:themeColor="text1"/>
          <w:sz w:val="24"/>
          <w:szCs w:val="24"/>
        </w:rPr>
      </w:pPr>
      <w:r w:rsidRPr="005572BE">
        <w:rPr>
          <w:rFonts w:cs="Arial"/>
          <w:b/>
          <w:bCs/>
          <w:color w:val="000000" w:themeColor="text1"/>
          <w:sz w:val="24"/>
          <w:szCs w:val="24"/>
        </w:rPr>
        <w:t>Local Government Act 2002</w:t>
      </w:r>
      <w:r w:rsidRPr="005572BE">
        <w:rPr>
          <w:rFonts w:cs="Arial"/>
          <w:color w:val="000000" w:themeColor="text1"/>
          <w:sz w:val="24"/>
          <w:szCs w:val="24"/>
        </w:rPr>
        <w:t xml:space="preserve"> – under Part 7, there are obligations to assess sanitary services (as defined in the Health Act). This requires assessment, from a public health perspective, of the adequacy of services – in light of health risks to communities from the absence or deficiency in service</w:t>
      </w:r>
      <w:r w:rsidR="00345AE7" w:rsidRPr="005572BE">
        <w:rPr>
          <w:rFonts w:cs="Arial"/>
          <w:color w:val="000000" w:themeColor="text1"/>
          <w:sz w:val="24"/>
          <w:szCs w:val="24"/>
        </w:rPr>
        <w:t>s</w:t>
      </w:r>
      <w:r w:rsidRPr="005572BE">
        <w:rPr>
          <w:rFonts w:cs="Arial"/>
          <w:color w:val="000000" w:themeColor="text1"/>
          <w:sz w:val="24"/>
          <w:szCs w:val="24"/>
        </w:rPr>
        <w:t>, quality of services, and the current and estimated future demand for services.</w:t>
      </w:r>
    </w:p>
    <w:p w14:paraId="79859456" w14:textId="77777777" w:rsidR="00843C34" w:rsidRPr="005572BE" w:rsidRDefault="00843C34">
      <w:pPr>
        <w:pStyle w:val="ListParagraph"/>
        <w:numPr>
          <w:ilvl w:val="0"/>
          <w:numId w:val="11"/>
        </w:numPr>
        <w:spacing w:after="40"/>
        <w:ind w:left="357" w:hanging="357"/>
        <w:contextualSpacing w:val="0"/>
        <w:rPr>
          <w:rFonts w:cs="Arial"/>
          <w:color w:val="000000" w:themeColor="text1"/>
          <w:sz w:val="24"/>
          <w:szCs w:val="24"/>
        </w:rPr>
      </w:pPr>
      <w:r w:rsidRPr="005572BE">
        <w:rPr>
          <w:rFonts w:cs="Arial"/>
          <w:b/>
          <w:bCs/>
          <w:color w:val="000000" w:themeColor="text1"/>
          <w:sz w:val="24"/>
          <w:szCs w:val="24"/>
        </w:rPr>
        <w:t>New Zealand Standard for Public Toilets</w:t>
      </w:r>
      <w:r w:rsidRPr="005572BE">
        <w:rPr>
          <w:rFonts w:cs="Arial"/>
          <w:color w:val="000000" w:themeColor="text1"/>
          <w:sz w:val="24"/>
          <w:szCs w:val="24"/>
        </w:rPr>
        <w:t xml:space="preserve"> (NZS 4241:1999) provides advice on the design and provision of public toilets.</w:t>
      </w:r>
    </w:p>
    <w:p w14:paraId="1498A01B" w14:textId="77777777" w:rsidR="00843C34" w:rsidRPr="005572BE" w:rsidRDefault="00843C34" w:rsidP="00843C34">
      <w:pPr>
        <w:spacing w:before="160" w:after="40"/>
        <w:rPr>
          <w:rFonts w:cs="Arial"/>
          <w:b/>
          <w:color w:val="000000" w:themeColor="text1"/>
          <w:sz w:val="24"/>
          <w:szCs w:val="24"/>
        </w:rPr>
      </w:pPr>
      <w:r w:rsidRPr="005572BE">
        <w:rPr>
          <w:rFonts w:cs="Arial"/>
          <w:b/>
          <w:color w:val="000000" w:themeColor="text1"/>
          <w:sz w:val="24"/>
          <w:szCs w:val="24"/>
        </w:rPr>
        <w:t>Current state:</w:t>
      </w:r>
    </w:p>
    <w:p w14:paraId="456D64BD" w14:textId="319D7416" w:rsidR="004E58A0" w:rsidRPr="005572BE" w:rsidRDefault="004E58A0" w:rsidP="006E46FA">
      <w:pPr>
        <w:pStyle w:val="ListParagraph"/>
        <w:numPr>
          <w:ilvl w:val="0"/>
          <w:numId w:val="11"/>
        </w:numPr>
        <w:spacing w:after="40"/>
        <w:ind w:left="357" w:hanging="357"/>
        <w:contextualSpacing w:val="0"/>
        <w:rPr>
          <w:rFonts w:cs="Arial"/>
          <w:color w:val="000000" w:themeColor="text1"/>
          <w:sz w:val="24"/>
          <w:szCs w:val="24"/>
        </w:rPr>
      </w:pPr>
      <w:r w:rsidRPr="005572BE">
        <w:rPr>
          <w:rFonts w:cs="Arial"/>
          <w:color w:val="000000" w:themeColor="text1"/>
          <w:sz w:val="24"/>
          <w:szCs w:val="24"/>
        </w:rPr>
        <w:t xml:space="preserve">The provision of public toilets </w:t>
      </w:r>
      <w:r w:rsidR="00E46091" w:rsidRPr="005572BE">
        <w:rPr>
          <w:rFonts w:cs="Arial"/>
          <w:color w:val="000000" w:themeColor="text1"/>
          <w:sz w:val="24"/>
          <w:szCs w:val="24"/>
        </w:rPr>
        <w:t>was previously</w:t>
      </w:r>
      <w:r w:rsidRPr="005572BE">
        <w:rPr>
          <w:rFonts w:cs="Arial"/>
          <w:color w:val="000000" w:themeColor="text1"/>
          <w:sz w:val="24"/>
          <w:szCs w:val="24"/>
        </w:rPr>
        <w:t xml:space="preserve"> </w:t>
      </w:r>
      <w:r w:rsidR="00D71270" w:rsidRPr="005572BE">
        <w:rPr>
          <w:rFonts w:cs="Arial"/>
          <w:color w:val="000000" w:themeColor="text1"/>
          <w:sz w:val="24"/>
          <w:szCs w:val="24"/>
        </w:rPr>
        <w:t xml:space="preserve">covered </w:t>
      </w:r>
      <w:r w:rsidRPr="005572BE">
        <w:rPr>
          <w:rFonts w:cs="Arial"/>
          <w:color w:val="000000" w:themeColor="text1"/>
          <w:sz w:val="24"/>
          <w:szCs w:val="24"/>
        </w:rPr>
        <w:t xml:space="preserve">by the </w:t>
      </w:r>
      <w:r w:rsidR="00D71270" w:rsidRPr="005572BE">
        <w:rPr>
          <w:rFonts w:cs="Arial"/>
          <w:color w:val="000000" w:themeColor="text1"/>
          <w:sz w:val="24"/>
          <w:szCs w:val="24"/>
        </w:rPr>
        <w:t xml:space="preserve">Council’s 2002 </w:t>
      </w:r>
      <w:r w:rsidRPr="005572BE">
        <w:rPr>
          <w:rFonts w:cs="Arial"/>
          <w:color w:val="000000" w:themeColor="text1"/>
          <w:sz w:val="24"/>
          <w:szCs w:val="24"/>
        </w:rPr>
        <w:t>Public Conveniences Policy</w:t>
      </w:r>
      <w:r w:rsidR="00E46091" w:rsidRPr="005572BE">
        <w:rPr>
          <w:rFonts w:cs="Arial"/>
          <w:color w:val="000000" w:themeColor="text1"/>
          <w:sz w:val="24"/>
          <w:szCs w:val="24"/>
        </w:rPr>
        <w:t>.</w:t>
      </w:r>
    </w:p>
    <w:p w14:paraId="3E42DED6" w14:textId="39607B77" w:rsidR="00843C34" w:rsidRPr="005572BE" w:rsidRDefault="00843C34" w:rsidP="006E46FA">
      <w:pPr>
        <w:pStyle w:val="ListParagraph"/>
        <w:numPr>
          <w:ilvl w:val="0"/>
          <w:numId w:val="11"/>
        </w:numPr>
        <w:spacing w:after="40"/>
        <w:ind w:left="357" w:hanging="357"/>
        <w:contextualSpacing w:val="0"/>
        <w:rPr>
          <w:rFonts w:cs="Arial"/>
          <w:color w:val="000000" w:themeColor="text1"/>
          <w:sz w:val="24"/>
          <w:szCs w:val="24"/>
        </w:rPr>
      </w:pPr>
      <w:r w:rsidRPr="005572BE">
        <w:rPr>
          <w:rFonts w:cs="Arial"/>
          <w:color w:val="000000" w:themeColor="text1"/>
          <w:sz w:val="24"/>
          <w:szCs w:val="24"/>
        </w:rPr>
        <w:t xml:space="preserve">In Pōneke there are 95 public toilets across the city. </w:t>
      </w:r>
    </w:p>
    <w:p w14:paraId="266B85F8" w14:textId="2C505310" w:rsidR="00843C34" w:rsidRPr="005572BE" w:rsidRDefault="00843C34" w:rsidP="006E46FA">
      <w:pPr>
        <w:pStyle w:val="ListParagraph"/>
        <w:numPr>
          <w:ilvl w:val="0"/>
          <w:numId w:val="11"/>
        </w:numPr>
        <w:spacing w:after="40"/>
        <w:ind w:left="357" w:hanging="357"/>
        <w:contextualSpacing w:val="0"/>
        <w:rPr>
          <w:rFonts w:cs="Arial"/>
          <w:color w:val="000000" w:themeColor="text1"/>
          <w:sz w:val="24"/>
          <w:szCs w:val="24"/>
        </w:rPr>
      </w:pPr>
      <w:r w:rsidRPr="005572BE">
        <w:rPr>
          <w:rFonts w:cs="Arial"/>
          <w:color w:val="000000" w:themeColor="text1"/>
          <w:sz w:val="24"/>
          <w:szCs w:val="24"/>
        </w:rPr>
        <w:t>83</w:t>
      </w:r>
      <w:r w:rsidR="00E277DC" w:rsidRPr="005572BE">
        <w:rPr>
          <w:rFonts w:cs="Arial"/>
          <w:color w:val="000000" w:themeColor="text1"/>
          <w:sz w:val="24"/>
          <w:szCs w:val="24"/>
        </w:rPr>
        <w:t xml:space="preserve"> (</w:t>
      </w:r>
      <w:r w:rsidR="00F3312E" w:rsidRPr="005572BE">
        <w:rPr>
          <w:rFonts w:cs="Arial"/>
          <w:color w:val="000000" w:themeColor="text1"/>
          <w:sz w:val="24"/>
          <w:szCs w:val="24"/>
        </w:rPr>
        <w:t>in scope</w:t>
      </w:r>
      <w:r w:rsidR="00C174A2" w:rsidRPr="005572BE">
        <w:rPr>
          <w:rFonts w:cs="Arial"/>
          <w:color w:val="000000" w:themeColor="text1"/>
          <w:sz w:val="24"/>
          <w:szCs w:val="24"/>
        </w:rPr>
        <w:t xml:space="preserve"> of the pla</w:t>
      </w:r>
      <w:r w:rsidR="005B084C" w:rsidRPr="005572BE">
        <w:rPr>
          <w:rFonts w:cs="Arial"/>
          <w:color w:val="000000" w:themeColor="text1"/>
          <w:sz w:val="24"/>
          <w:szCs w:val="24"/>
        </w:rPr>
        <w:t>n</w:t>
      </w:r>
      <w:r w:rsidR="00E277DC" w:rsidRPr="005572BE">
        <w:rPr>
          <w:rFonts w:cs="Arial"/>
          <w:color w:val="000000" w:themeColor="text1"/>
          <w:sz w:val="24"/>
          <w:szCs w:val="24"/>
        </w:rPr>
        <w:t>)</w:t>
      </w:r>
      <w:r w:rsidRPr="005572BE">
        <w:rPr>
          <w:rFonts w:cs="Arial"/>
          <w:color w:val="000000" w:themeColor="text1"/>
          <w:sz w:val="24"/>
          <w:szCs w:val="24"/>
        </w:rPr>
        <w:t xml:space="preserve"> are in the City Centre (14), </w:t>
      </w:r>
      <w:r w:rsidR="005B084C" w:rsidRPr="005572BE">
        <w:rPr>
          <w:rFonts w:cs="Arial"/>
          <w:color w:val="000000" w:themeColor="text1"/>
          <w:sz w:val="24"/>
          <w:szCs w:val="24"/>
        </w:rPr>
        <w:t xml:space="preserve">local </w:t>
      </w:r>
      <w:r w:rsidR="0085250B" w:rsidRPr="005572BE">
        <w:rPr>
          <w:rFonts w:cs="Arial"/>
          <w:color w:val="000000" w:themeColor="text1"/>
          <w:sz w:val="24"/>
          <w:szCs w:val="24"/>
        </w:rPr>
        <w:t xml:space="preserve">/ </w:t>
      </w:r>
      <w:r w:rsidR="005B084C" w:rsidRPr="005572BE">
        <w:rPr>
          <w:rFonts w:cs="Arial"/>
          <w:color w:val="000000" w:themeColor="text1"/>
          <w:sz w:val="24"/>
          <w:szCs w:val="24"/>
        </w:rPr>
        <w:t>m</w:t>
      </w:r>
      <w:r w:rsidRPr="005572BE">
        <w:rPr>
          <w:rFonts w:cs="Arial"/>
          <w:color w:val="000000" w:themeColor="text1"/>
          <w:sz w:val="24"/>
          <w:szCs w:val="24"/>
        </w:rPr>
        <w:t>etropolitan</w:t>
      </w:r>
      <w:r w:rsidR="005B084C" w:rsidRPr="005572BE">
        <w:rPr>
          <w:rFonts w:cs="Arial"/>
          <w:color w:val="000000" w:themeColor="text1"/>
          <w:sz w:val="24"/>
          <w:szCs w:val="24"/>
        </w:rPr>
        <w:t xml:space="preserve"> c</w:t>
      </w:r>
      <w:r w:rsidRPr="005572BE">
        <w:rPr>
          <w:rFonts w:cs="Arial"/>
          <w:color w:val="000000" w:themeColor="text1"/>
          <w:sz w:val="24"/>
          <w:szCs w:val="24"/>
        </w:rPr>
        <w:t xml:space="preserve">entres (21), coastal areas (13) and parks (35). </w:t>
      </w:r>
    </w:p>
    <w:p w14:paraId="05FF46DA" w14:textId="6FC667D5" w:rsidR="00843C34" w:rsidRPr="005572BE" w:rsidRDefault="00843C34" w:rsidP="006E46FA">
      <w:pPr>
        <w:pStyle w:val="ListParagraph"/>
        <w:numPr>
          <w:ilvl w:val="0"/>
          <w:numId w:val="11"/>
        </w:numPr>
        <w:spacing w:after="40"/>
        <w:ind w:left="357" w:hanging="357"/>
        <w:contextualSpacing w:val="0"/>
        <w:rPr>
          <w:rFonts w:cs="Arial"/>
          <w:color w:val="000000" w:themeColor="text1"/>
          <w:sz w:val="24"/>
          <w:szCs w:val="24"/>
        </w:rPr>
      </w:pPr>
      <w:r w:rsidRPr="005572BE">
        <w:rPr>
          <w:rFonts w:cs="Arial"/>
          <w:color w:val="000000" w:themeColor="text1"/>
          <w:sz w:val="24"/>
          <w:szCs w:val="24"/>
        </w:rPr>
        <w:t xml:space="preserve">25 </w:t>
      </w:r>
      <w:r w:rsidR="009462F3" w:rsidRPr="005572BE">
        <w:rPr>
          <w:rFonts w:cs="Arial"/>
          <w:color w:val="000000" w:themeColor="text1"/>
          <w:sz w:val="24"/>
          <w:szCs w:val="24"/>
        </w:rPr>
        <w:t>of these 83</w:t>
      </w:r>
      <w:r w:rsidRPr="005572BE">
        <w:rPr>
          <w:rFonts w:cs="Arial"/>
          <w:color w:val="000000" w:themeColor="text1"/>
          <w:sz w:val="24"/>
          <w:szCs w:val="24"/>
        </w:rPr>
        <w:t xml:space="preserve"> public toilets are open 24 hours, 7 days a week. </w:t>
      </w:r>
    </w:p>
    <w:p w14:paraId="2D4DBED0" w14:textId="13C98DB1" w:rsidR="00843C34" w:rsidRPr="005572BE" w:rsidRDefault="00843C34" w:rsidP="006E46FA">
      <w:pPr>
        <w:pStyle w:val="ListParagraph"/>
        <w:numPr>
          <w:ilvl w:val="0"/>
          <w:numId w:val="11"/>
        </w:numPr>
        <w:spacing w:after="40"/>
        <w:ind w:left="357" w:hanging="357"/>
        <w:contextualSpacing w:val="0"/>
        <w:rPr>
          <w:rFonts w:cs="Arial"/>
          <w:color w:val="000000" w:themeColor="text1"/>
          <w:sz w:val="24"/>
          <w:szCs w:val="24"/>
        </w:rPr>
      </w:pPr>
      <w:r w:rsidRPr="005572BE">
        <w:rPr>
          <w:rFonts w:cs="Arial"/>
          <w:color w:val="000000" w:themeColor="text1"/>
          <w:sz w:val="24"/>
          <w:szCs w:val="24"/>
        </w:rPr>
        <w:t xml:space="preserve">12 </w:t>
      </w:r>
      <w:r w:rsidR="009462F3" w:rsidRPr="005572BE">
        <w:rPr>
          <w:rFonts w:cs="Arial"/>
          <w:color w:val="000000" w:themeColor="text1"/>
          <w:sz w:val="24"/>
          <w:szCs w:val="24"/>
        </w:rPr>
        <w:t>public toilets</w:t>
      </w:r>
      <w:r w:rsidRPr="005572BE">
        <w:rPr>
          <w:rFonts w:cs="Arial"/>
          <w:color w:val="000000" w:themeColor="text1"/>
          <w:sz w:val="24"/>
          <w:szCs w:val="24"/>
        </w:rPr>
        <w:t xml:space="preserve"> are located at sportsfields or in pavilions, accessible when the sport park is booked or sports groups are using grounds</w:t>
      </w:r>
      <w:r w:rsidR="009462F3" w:rsidRPr="005572BE">
        <w:rPr>
          <w:rFonts w:cs="Arial"/>
          <w:color w:val="000000" w:themeColor="text1"/>
          <w:sz w:val="24"/>
          <w:szCs w:val="24"/>
        </w:rPr>
        <w:t xml:space="preserve"> </w:t>
      </w:r>
      <w:r w:rsidR="00AB16F6" w:rsidRPr="005572BE">
        <w:rPr>
          <w:rFonts w:cs="Arial"/>
          <w:color w:val="000000" w:themeColor="text1"/>
          <w:sz w:val="24"/>
          <w:szCs w:val="24"/>
        </w:rPr>
        <w:t xml:space="preserve">(these are not in scope of this </w:t>
      </w:r>
      <w:r w:rsidR="00CA30E3" w:rsidRPr="005572BE">
        <w:rPr>
          <w:rFonts w:cs="Arial"/>
          <w:color w:val="000000" w:themeColor="text1"/>
          <w:sz w:val="24"/>
          <w:szCs w:val="24"/>
        </w:rPr>
        <w:t>p</w:t>
      </w:r>
      <w:r w:rsidR="00AB16F6" w:rsidRPr="005572BE">
        <w:rPr>
          <w:rFonts w:cs="Arial"/>
          <w:color w:val="000000" w:themeColor="text1"/>
          <w:sz w:val="24"/>
          <w:szCs w:val="24"/>
        </w:rPr>
        <w:t>lan)</w:t>
      </w:r>
      <w:r w:rsidRPr="005572BE">
        <w:rPr>
          <w:rFonts w:cs="Arial"/>
          <w:color w:val="000000" w:themeColor="text1"/>
          <w:sz w:val="24"/>
          <w:szCs w:val="24"/>
        </w:rPr>
        <w:t>.</w:t>
      </w:r>
    </w:p>
    <w:p w14:paraId="1A9DEC16" w14:textId="77777777" w:rsidR="00843C34" w:rsidRPr="005572BE" w:rsidRDefault="00843C34" w:rsidP="006E46FA">
      <w:pPr>
        <w:pStyle w:val="ListParagraph"/>
        <w:numPr>
          <w:ilvl w:val="0"/>
          <w:numId w:val="11"/>
        </w:numPr>
        <w:spacing w:after="40"/>
        <w:ind w:left="357" w:hanging="357"/>
        <w:contextualSpacing w:val="0"/>
        <w:rPr>
          <w:rFonts w:cs="Arial"/>
          <w:color w:val="000000" w:themeColor="text1"/>
          <w:sz w:val="24"/>
          <w:szCs w:val="24"/>
        </w:rPr>
      </w:pPr>
      <w:r w:rsidRPr="005572BE" w:rsidDel="00384BBF">
        <w:rPr>
          <w:rFonts w:cs="Arial"/>
          <w:color w:val="000000" w:themeColor="text1"/>
          <w:sz w:val="24"/>
          <w:szCs w:val="24"/>
        </w:rPr>
        <w:t>Council</w:t>
      </w:r>
      <w:r w:rsidRPr="005572BE">
        <w:rPr>
          <w:rFonts w:cs="Arial"/>
          <w:color w:val="000000" w:themeColor="text1"/>
          <w:sz w:val="24"/>
          <w:szCs w:val="24"/>
        </w:rPr>
        <w:t>-owned public toilets are provided free of charge.</w:t>
      </w:r>
    </w:p>
    <w:p w14:paraId="77D99CC0" w14:textId="364D8BF4" w:rsidR="009D1CD7" w:rsidRPr="005572BE" w:rsidRDefault="00AE5ED0" w:rsidP="00843C34">
      <w:pPr>
        <w:spacing w:before="160" w:after="40"/>
        <w:rPr>
          <w:rFonts w:cs="Arial"/>
          <w:b/>
          <w:color w:val="000000" w:themeColor="text1"/>
          <w:sz w:val="24"/>
          <w:szCs w:val="24"/>
        </w:rPr>
      </w:pPr>
      <w:r w:rsidRPr="005572BE">
        <w:rPr>
          <w:rFonts w:cs="Arial"/>
          <w:b/>
          <w:color w:val="000000" w:themeColor="text1"/>
          <w:sz w:val="24"/>
          <w:szCs w:val="24"/>
        </w:rPr>
        <w:t>S</w:t>
      </w:r>
      <w:r w:rsidR="009D1CD7" w:rsidRPr="005572BE">
        <w:rPr>
          <w:rFonts w:cs="Arial"/>
          <w:b/>
          <w:color w:val="000000" w:themeColor="text1"/>
          <w:sz w:val="24"/>
          <w:szCs w:val="24"/>
        </w:rPr>
        <w:t>urvey</w:t>
      </w:r>
      <w:r w:rsidRPr="005572BE">
        <w:rPr>
          <w:rFonts w:cs="Arial"/>
          <w:b/>
          <w:color w:val="000000" w:themeColor="text1"/>
          <w:sz w:val="24"/>
          <w:szCs w:val="24"/>
        </w:rPr>
        <w:t>s</w:t>
      </w:r>
      <w:r w:rsidR="009D1CD7" w:rsidRPr="005572BE">
        <w:rPr>
          <w:rFonts w:cs="Arial"/>
          <w:b/>
          <w:color w:val="000000" w:themeColor="text1"/>
          <w:sz w:val="24"/>
          <w:szCs w:val="24"/>
        </w:rPr>
        <w:t>:</w:t>
      </w:r>
    </w:p>
    <w:p w14:paraId="3D0C7214" w14:textId="1B8C5663" w:rsidR="009D1CD7" w:rsidRPr="005572BE" w:rsidRDefault="009D1CD7" w:rsidP="006E46FA">
      <w:pPr>
        <w:pStyle w:val="ListParagraph"/>
        <w:numPr>
          <w:ilvl w:val="0"/>
          <w:numId w:val="11"/>
        </w:numPr>
        <w:spacing w:after="40"/>
        <w:ind w:left="357" w:hanging="357"/>
        <w:contextualSpacing w:val="0"/>
        <w:rPr>
          <w:rFonts w:cs="Arial"/>
          <w:color w:val="000000" w:themeColor="text1"/>
          <w:sz w:val="24"/>
          <w:szCs w:val="24"/>
        </w:rPr>
      </w:pPr>
      <w:r w:rsidRPr="005572BE">
        <w:rPr>
          <w:rFonts w:cs="Arial"/>
          <w:color w:val="000000" w:themeColor="text1"/>
          <w:sz w:val="24"/>
          <w:szCs w:val="24"/>
        </w:rPr>
        <w:t>Around 69% of Wellingtonians</w:t>
      </w:r>
      <w:r w:rsidR="00AE5ED0" w:rsidRPr="005572BE">
        <w:rPr>
          <w:rStyle w:val="FootnoteReference"/>
          <w:sz w:val="24"/>
          <w:szCs w:val="24"/>
        </w:rPr>
        <w:footnoteReference w:id="20"/>
      </w:r>
      <w:r w:rsidRPr="005572BE">
        <w:rPr>
          <w:rFonts w:cs="Arial"/>
          <w:color w:val="000000" w:themeColor="text1"/>
          <w:sz w:val="24"/>
          <w:szCs w:val="24"/>
        </w:rPr>
        <w:t xml:space="preserve"> use public toilets, which is similar to other cities based on available data.</w:t>
      </w:r>
    </w:p>
    <w:p w14:paraId="218143DB" w14:textId="208F6574" w:rsidR="009D1CD7" w:rsidRPr="005572BE" w:rsidRDefault="009D1CD7" w:rsidP="006E46FA">
      <w:pPr>
        <w:pStyle w:val="ListParagraph"/>
        <w:numPr>
          <w:ilvl w:val="0"/>
          <w:numId w:val="11"/>
        </w:numPr>
        <w:spacing w:after="40"/>
        <w:ind w:left="357" w:hanging="357"/>
        <w:contextualSpacing w:val="0"/>
        <w:rPr>
          <w:rFonts w:cs="Arial"/>
          <w:color w:val="000000" w:themeColor="text1"/>
          <w:sz w:val="24"/>
          <w:szCs w:val="24"/>
        </w:rPr>
      </w:pPr>
      <w:r w:rsidRPr="005572BE">
        <w:rPr>
          <w:rFonts w:cs="Arial"/>
          <w:color w:val="000000" w:themeColor="text1"/>
          <w:sz w:val="24"/>
          <w:szCs w:val="24"/>
        </w:rPr>
        <w:t xml:space="preserve">A cross-section of the population </w:t>
      </w:r>
      <w:r w:rsidR="005E6E37" w:rsidRPr="005572BE">
        <w:rPr>
          <w:rFonts w:cs="Arial"/>
          <w:color w:val="000000" w:themeColor="text1"/>
          <w:sz w:val="24"/>
          <w:szCs w:val="24"/>
        </w:rPr>
        <w:t>use</w:t>
      </w:r>
      <w:r w:rsidRPr="005572BE">
        <w:rPr>
          <w:rFonts w:cs="Arial"/>
          <w:color w:val="000000" w:themeColor="text1"/>
          <w:sz w:val="24"/>
          <w:szCs w:val="24"/>
        </w:rPr>
        <w:t xml:space="preserve"> public toilets, with no demographic group significantly more or less likely to use.</w:t>
      </w:r>
    </w:p>
    <w:p w14:paraId="39EEC7D7" w14:textId="470EF4BE" w:rsidR="008B641E" w:rsidRPr="005572BE" w:rsidRDefault="00F005F8" w:rsidP="006E46FA">
      <w:pPr>
        <w:pStyle w:val="ListParagraph"/>
        <w:numPr>
          <w:ilvl w:val="0"/>
          <w:numId w:val="11"/>
        </w:numPr>
        <w:spacing w:after="40"/>
        <w:ind w:left="357" w:hanging="357"/>
        <w:contextualSpacing w:val="0"/>
        <w:rPr>
          <w:rFonts w:cs="Arial"/>
          <w:color w:val="000000" w:themeColor="text1"/>
          <w:sz w:val="24"/>
          <w:szCs w:val="24"/>
        </w:rPr>
      </w:pPr>
      <w:r w:rsidRPr="005572BE">
        <w:rPr>
          <w:rFonts w:cs="Arial"/>
          <w:color w:val="000000" w:themeColor="text1"/>
          <w:sz w:val="24"/>
          <w:szCs w:val="24"/>
        </w:rPr>
        <w:t>The toilets in the City Centre</w:t>
      </w:r>
      <w:r w:rsidR="008B641E" w:rsidRPr="005572BE">
        <w:rPr>
          <w:rFonts w:cs="Arial"/>
          <w:color w:val="000000" w:themeColor="text1"/>
          <w:sz w:val="24"/>
          <w:szCs w:val="24"/>
        </w:rPr>
        <w:t xml:space="preserve"> are the most visited</w:t>
      </w:r>
      <w:r w:rsidR="00984E8F" w:rsidRPr="005572BE">
        <w:rPr>
          <w:rFonts w:cs="Arial"/>
          <w:color w:val="000000" w:themeColor="text1"/>
          <w:sz w:val="24"/>
          <w:szCs w:val="24"/>
        </w:rPr>
        <w:t>, but there is</w:t>
      </w:r>
      <w:r w:rsidR="008B641E" w:rsidRPr="005572BE">
        <w:rPr>
          <w:rFonts w:cs="Arial"/>
          <w:color w:val="000000" w:themeColor="text1"/>
          <w:sz w:val="24"/>
          <w:szCs w:val="24"/>
        </w:rPr>
        <w:t xml:space="preserve"> a good spread </w:t>
      </w:r>
      <w:r w:rsidR="00984E8F" w:rsidRPr="005572BE">
        <w:rPr>
          <w:rFonts w:cs="Arial"/>
          <w:color w:val="000000" w:themeColor="text1"/>
          <w:sz w:val="24"/>
          <w:szCs w:val="24"/>
        </w:rPr>
        <w:t xml:space="preserve">of use </w:t>
      </w:r>
      <w:r w:rsidR="008B641E" w:rsidRPr="005572BE">
        <w:rPr>
          <w:rFonts w:cs="Arial"/>
          <w:color w:val="000000" w:themeColor="text1"/>
          <w:sz w:val="24"/>
          <w:szCs w:val="24"/>
        </w:rPr>
        <w:t xml:space="preserve">across other </w:t>
      </w:r>
      <w:r w:rsidR="00984E8F" w:rsidRPr="005572BE">
        <w:rPr>
          <w:rFonts w:cs="Arial"/>
          <w:color w:val="000000" w:themeColor="text1"/>
          <w:sz w:val="24"/>
          <w:szCs w:val="24"/>
        </w:rPr>
        <w:t xml:space="preserve">public toilet </w:t>
      </w:r>
      <w:r w:rsidR="008B641E" w:rsidRPr="005572BE">
        <w:rPr>
          <w:rFonts w:cs="Arial"/>
          <w:color w:val="000000" w:themeColor="text1"/>
          <w:sz w:val="24"/>
          <w:szCs w:val="24"/>
        </w:rPr>
        <w:t>locations.</w:t>
      </w:r>
    </w:p>
    <w:p w14:paraId="1C00DB72" w14:textId="77777777" w:rsidR="009D1CD7" w:rsidRPr="005572BE" w:rsidRDefault="009D1CD7" w:rsidP="006E46FA">
      <w:pPr>
        <w:pStyle w:val="ListParagraph"/>
        <w:numPr>
          <w:ilvl w:val="0"/>
          <w:numId w:val="11"/>
        </w:numPr>
        <w:spacing w:after="40"/>
        <w:ind w:left="357" w:hanging="357"/>
        <w:contextualSpacing w:val="0"/>
        <w:rPr>
          <w:rFonts w:cs="Arial"/>
          <w:color w:val="000000" w:themeColor="text1"/>
          <w:sz w:val="24"/>
          <w:szCs w:val="24"/>
        </w:rPr>
      </w:pPr>
      <w:r w:rsidRPr="005572BE">
        <w:rPr>
          <w:rFonts w:cs="Arial"/>
          <w:color w:val="000000" w:themeColor="text1"/>
          <w:sz w:val="24"/>
          <w:szCs w:val="24"/>
        </w:rPr>
        <w:t>There are equal levels of satisfaction to dissatisfaction, with females, gender-diverse, younger people and disabled people more likely to be dissatisfied.</w:t>
      </w:r>
    </w:p>
    <w:p w14:paraId="67EF5EC8" w14:textId="77777777" w:rsidR="009D1CD7" w:rsidRPr="005572BE" w:rsidRDefault="009D1CD7" w:rsidP="006E46FA">
      <w:pPr>
        <w:pStyle w:val="ListParagraph"/>
        <w:numPr>
          <w:ilvl w:val="0"/>
          <w:numId w:val="11"/>
        </w:numPr>
        <w:spacing w:after="40"/>
        <w:ind w:left="357" w:hanging="357"/>
        <w:contextualSpacing w:val="0"/>
        <w:rPr>
          <w:rFonts w:cs="Arial"/>
          <w:color w:val="000000" w:themeColor="text1"/>
          <w:sz w:val="24"/>
          <w:szCs w:val="24"/>
        </w:rPr>
      </w:pPr>
      <w:r w:rsidRPr="005572BE">
        <w:rPr>
          <w:rFonts w:cs="Arial"/>
          <w:color w:val="000000" w:themeColor="text1"/>
          <w:sz w:val="24"/>
          <w:szCs w:val="24"/>
        </w:rPr>
        <w:t>Cleanliness, smell and maintenance of public toilets are</w:t>
      </w:r>
      <w:r w:rsidRPr="005572BE" w:rsidDel="002D48C9">
        <w:rPr>
          <w:rFonts w:cs="Arial"/>
          <w:color w:val="000000" w:themeColor="text1"/>
          <w:sz w:val="24"/>
          <w:szCs w:val="24"/>
        </w:rPr>
        <w:t xml:space="preserve"> </w:t>
      </w:r>
      <w:r w:rsidRPr="005572BE">
        <w:rPr>
          <w:rFonts w:cs="Arial"/>
          <w:color w:val="000000" w:themeColor="text1"/>
          <w:sz w:val="24"/>
          <w:szCs w:val="24"/>
        </w:rPr>
        <w:t>the most significant areas of dissatisfaction.</w:t>
      </w:r>
    </w:p>
    <w:p w14:paraId="2A76C416" w14:textId="4574185C" w:rsidR="00DA50ED" w:rsidRPr="005572BE" w:rsidRDefault="009D1CD7" w:rsidP="006E46FA">
      <w:pPr>
        <w:pStyle w:val="ListParagraph"/>
        <w:numPr>
          <w:ilvl w:val="0"/>
          <w:numId w:val="11"/>
        </w:numPr>
        <w:spacing w:after="40"/>
        <w:ind w:left="357" w:hanging="357"/>
        <w:contextualSpacing w:val="0"/>
        <w:rPr>
          <w:rFonts w:cs="Arial"/>
          <w:color w:val="000000" w:themeColor="text1"/>
          <w:sz w:val="24"/>
          <w:szCs w:val="24"/>
        </w:rPr>
      </w:pPr>
      <w:r w:rsidRPr="005572BE">
        <w:rPr>
          <w:rFonts w:cs="Arial"/>
          <w:color w:val="000000" w:themeColor="text1"/>
          <w:sz w:val="24"/>
          <w:szCs w:val="24"/>
        </w:rPr>
        <w:t xml:space="preserve">Some </w:t>
      </w:r>
      <w:r w:rsidR="00DA50ED" w:rsidRPr="005572BE">
        <w:rPr>
          <w:rFonts w:cs="Arial"/>
          <w:color w:val="000000" w:themeColor="text1"/>
          <w:sz w:val="24"/>
          <w:szCs w:val="24"/>
        </w:rPr>
        <w:t>users</w:t>
      </w:r>
      <w:r w:rsidRPr="005572BE">
        <w:rPr>
          <w:rFonts w:cs="Arial"/>
          <w:color w:val="000000" w:themeColor="text1"/>
          <w:sz w:val="24"/>
          <w:szCs w:val="24"/>
        </w:rPr>
        <w:t xml:space="preserve"> </w:t>
      </w:r>
      <w:r w:rsidR="00DA50ED" w:rsidRPr="005572BE">
        <w:rPr>
          <w:rFonts w:cs="Arial"/>
          <w:color w:val="000000" w:themeColor="text1"/>
          <w:sz w:val="24"/>
          <w:szCs w:val="24"/>
        </w:rPr>
        <w:t>would like to see increased provision through more location</w:t>
      </w:r>
      <w:r w:rsidR="009A006A" w:rsidRPr="005572BE">
        <w:rPr>
          <w:rFonts w:cs="Arial"/>
          <w:color w:val="000000" w:themeColor="text1"/>
          <w:sz w:val="24"/>
          <w:szCs w:val="24"/>
        </w:rPr>
        <w:t>s</w:t>
      </w:r>
      <w:r w:rsidR="00DA50ED" w:rsidRPr="005572BE">
        <w:rPr>
          <w:rFonts w:cs="Arial"/>
          <w:color w:val="000000" w:themeColor="text1"/>
          <w:sz w:val="24"/>
          <w:szCs w:val="24"/>
        </w:rPr>
        <w:t xml:space="preserve">, longer </w:t>
      </w:r>
      <w:r w:rsidR="009A006A" w:rsidRPr="005572BE">
        <w:rPr>
          <w:rFonts w:cs="Arial"/>
          <w:color w:val="000000" w:themeColor="text1"/>
          <w:sz w:val="24"/>
          <w:szCs w:val="24"/>
        </w:rPr>
        <w:t>opening hours</w:t>
      </w:r>
      <w:r w:rsidR="00AB3647" w:rsidRPr="005572BE">
        <w:rPr>
          <w:rFonts w:cs="Arial"/>
          <w:color w:val="000000" w:themeColor="text1"/>
          <w:sz w:val="24"/>
          <w:szCs w:val="24"/>
        </w:rPr>
        <w:t>,</w:t>
      </w:r>
      <w:r w:rsidR="009A006A" w:rsidRPr="005572BE">
        <w:rPr>
          <w:rFonts w:cs="Arial"/>
          <w:color w:val="000000" w:themeColor="text1"/>
          <w:sz w:val="24"/>
          <w:szCs w:val="24"/>
        </w:rPr>
        <w:t xml:space="preserve"> </w:t>
      </w:r>
      <w:r w:rsidR="00DA50ED" w:rsidRPr="005572BE">
        <w:rPr>
          <w:rFonts w:cs="Arial"/>
          <w:color w:val="000000" w:themeColor="text1"/>
          <w:sz w:val="24"/>
          <w:szCs w:val="24"/>
        </w:rPr>
        <w:t xml:space="preserve">and more </w:t>
      </w:r>
      <w:r w:rsidR="005A0455" w:rsidRPr="005572BE">
        <w:rPr>
          <w:rFonts w:cs="Arial"/>
          <w:color w:val="000000" w:themeColor="text1"/>
          <w:sz w:val="24"/>
          <w:szCs w:val="24"/>
        </w:rPr>
        <w:t xml:space="preserve">toilet </w:t>
      </w:r>
      <w:r w:rsidR="005D1760" w:rsidRPr="005572BE">
        <w:rPr>
          <w:rFonts w:cs="Arial"/>
          <w:color w:val="000000" w:themeColor="text1"/>
          <w:sz w:val="24"/>
          <w:szCs w:val="24"/>
        </w:rPr>
        <w:t xml:space="preserve">pans </w:t>
      </w:r>
      <w:r w:rsidR="004359F8" w:rsidRPr="005572BE">
        <w:rPr>
          <w:rFonts w:cs="Arial"/>
          <w:color w:val="000000" w:themeColor="text1"/>
          <w:sz w:val="24"/>
          <w:szCs w:val="24"/>
        </w:rPr>
        <w:t>(</w:t>
      </w:r>
      <w:r w:rsidR="00DA50ED" w:rsidRPr="005572BE">
        <w:rPr>
          <w:rFonts w:cs="Arial"/>
          <w:color w:val="000000" w:themeColor="text1"/>
          <w:sz w:val="24"/>
          <w:szCs w:val="24"/>
        </w:rPr>
        <w:t>capacity</w:t>
      </w:r>
      <w:r w:rsidR="004359F8" w:rsidRPr="005572BE">
        <w:rPr>
          <w:rFonts w:cs="Arial"/>
          <w:color w:val="000000" w:themeColor="text1"/>
          <w:sz w:val="24"/>
          <w:szCs w:val="24"/>
        </w:rPr>
        <w:t>)</w:t>
      </w:r>
      <w:r w:rsidR="00DA50ED" w:rsidRPr="005572BE">
        <w:rPr>
          <w:rFonts w:cs="Arial"/>
          <w:color w:val="000000" w:themeColor="text1"/>
          <w:sz w:val="24"/>
          <w:szCs w:val="24"/>
        </w:rPr>
        <w:t>.</w:t>
      </w:r>
    </w:p>
    <w:p w14:paraId="3DB0D951" w14:textId="3833E869" w:rsidR="00C62915" w:rsidRPr="005572BE" w:rsidRDefault="00C62915" w:rsidP="006E46FA">
      <w:pPr>
        <w:pStyle w:val="ListParagraph"/>
        <w:numPr>
          <w:ilvl w:val="0"/>
          <w:numId w:val="11"/>
        </w:numPr>
        <w:spacing w:after="40"/>
        <w:ind w:left="357" w:hanging="357"/>
        <w:contextualSpacing w:val="0"/>
        <w:rPr>
          <w:rFonts w:cs="Arial"/>
          <w:color w:val="000000" w:themeColor="text1"/>
          <w:sz w:val="24"/>
          <w:szCs w:val="24"/>
        </w:rPr>
      </w:pPr>
      <w:r w:rsidRPr="005572BE">
        <w:rPr>
          <w:rFonts w:cs="Arial"/>
          <w:color w:val="000000" w:themeColor="text1"/>
          <w:sz w:val="24"/>
          <w:szCs w:val="24"/>
        </w:rPr>
        <w:t xml:space="preserve">Key locations </w:t>
      </w:r>
      <w:r w:rsidR="009A6BA4" w:rsidRPr="005572BE">
        <w:rPr>
          <w:rFonts w:cs="Arial"/>
          <w:color w:val="000000" w:themeColor="text1"/>
          <w:sz w:val="24"/>
          <w:szCs w:val="24"/>
        </w:rPr>
        <w:t xml:space="preserve">that </w:t>
      </w:r>
      <w:r w:rsidRPr="005572BE">
        <w:rPr>
          <w:rFonts w:cs="Arial"/>
          <w:color w:val="000000" w:themeColor="text1"/>
          <w:sz w:val="24"/>
          <w:szCs w:val="24"/>
        </w:rPr>
        <w:t xml:space="preserve">featured for </w:t>
      </w:r>
      <w:r w:rsidR="0036320F" w:rsidRPr="005572BE">
        <w:rPr>
          <w:rFonts w:cs="Arial"/>
          <w:color w:val="000000" w:themeColor="text1"/>
          <w:sz w:val="24"/>
          <w:szCs w:val="24"/>
        </w:rPr>
        <w:t xml:space="preserve">increased </w:t>
      </w:r>
      <w:r w:rsidRPr="005572BE">
        <w:rPr>
          <w:rFonts w:cs="Arial"/>
          <w:color w:val="000000" w:themeColor="text1"/>
          <w:sz w:val="24"/>
          <w:szCs w:val="24"/>
        </w:rPr>
        <w:t>provision include:</w:t>
      </w:r>
    </w:p>
    <w:p w14:paraId="448DD76F" w14:textId="2E65D563" w:rsidR="00C62915" w:rsidRPr="005572BE" w:rsidRDefault="00110618" w:rsidP="006E46FA">
      <w:pPr>
        <w:pStyle w:val="ListParagraph"/>
        <w:numPr>
          <w:ilvl w:val="1"/>
          <w:numId w:val="11"/>
        </w:numPr>
        <w:spacing w:after="40"/>
        <w:ind w:left="720"/>
        <w:rPr>
          <w:rFonts w:cs="Arial"/>
          <w:color w:val="000000" w:themeColor="text1"/>
          <w:sz w:val="24"/>
          <w:szCs w:val="24"/>
        </w:rPr>
      </w:pPr>
      <w:r w:rsidRPr="005572BE">
        <w:rPr>
          <w:rFonts w:cs="Arial"/>
          <w:color w:val="000000" w:themeColor="text1"/>
          <w:sz w:val="24"/>
          <w:szCs w:val="24"/>
        </w:rPr>
        <w:t>h</w:t>
      </w:r>
      <w:r w:rsidR="00C62915" w:rsidRPr="005572BE">
        <w:rPr>
          <w:rFonts w:cs="Arial"/>
          <w:color w:val="000000" w:themeColor="text1"/>
          <w:sz w:val="24"/>
          <w:szCs w:val="24"/>
        </w:rPr>
        <w:t>igh traffic areas in the City Centre including Lambton Quay</w:t>
      </w:r>
    </w:p>
    <w:p w14:paraId="108EA374" w14:textId="13B7F66F" w:rsidR="00C62915" w:rsidRPr="005572BE" w:rsidRDefault="00110618" w:rsidP="006E46FA">
      <w:pPr>
        <w:pStyle w:val="ListParagraph"/>
        <w:numPr>
          <w:ilvl w:val="1"/>
          <w:numId w:val="11"/>
        </w:numPr>
        <w:spacing w:after="40"/>
        <w:ind w:left="720"/>
        <w:rPr>
          <w:rFonts w:cs="Arial"/>
          <w:color w:val="000000" w:themeColor="text1"/>
          <w:sz w:val="24"/>
          <w:szCs w:val="24"/>
        </w:rPr>
      </w:pPr>
      <w:r w:rsidRPr="005572BE">
        <w:rPr>
          <w:rFonts w:cs="Arial"/>
          <w:color w:val="000000" w:themeColor="text1"/>
          <w:sz w:val="24"/>
          <w:szCs w:val="24"/>
        </w:rPr>
        <w:t>a</w:t>
      </w:r>
      <w:r w:rsidR="00C62915" w:rsidRPr="005572BE">
        <w:rPr>
          <w:rFonts w:cs="Arial"/>
          <w:color w:val="000000" w:themeColor="text1"/>
          <w:sz w:val="24"/>
          <w:szCs w:val="24"/>
        </w:rPr>
        <w:t>t popular playgrounds, parks, beaches and walkways.</w:t>
      </w:r>
    </w:p>
    <w:p w14:paraId="4B2162B8" w14:textId="4A828969" w:rsidR="00C62915" w:rsidRPr="005572BE" w:rsidRDefault="00C62915" w:rsidP="006E46FA">
      <w:pPr>
        <w:pStyle w:val="ListParagraph"/>
        <w:numPr>
          <w:ilvl w:val="0"/>
          <w:numId w:val="11"/>
        </w:numPr>
        <w:spacing w:after="40"/>
        <w:ind w:left="357" w:hanging="357"/>
        <w:contextualSpacing w:val="0"/>
        <w:rPr>
          <w:rFonts w:cs="Arial"/>
          <w:color w:val="000000" w:themeColor="text1"/>
          <w:sz w:val="24"/>
          <w:szCs w:val="24"/>
        </w:rPr>
      </w:pPr>
      <w:r w:rsidRPr="005572BE">
        <w:rPr>
          <w:rFonts w:cs="Arial"/>
          <w:color w:val="000000" w:themeColor="text1"/>
          <w:sz w:val="24"/>
          <w:szCs w:val="24"/>
        </w:rPr>
        <w:t>There is a need to improve signage for public toilets to increase the visibility and wayfinding to locations.</w:t>
      </w:r>
    </w:p>
    <w:p w14:paraId="10A5D81B" w14:textId="3A67D2BF" w:rsidR="009A6B8F" w:rsidRPr="005572BE" w:rsidRDefault="009A6B8F" w:rsidP="009A6B8F">
      <w:pPr>
        <w:pStyle w:val="ListParagraph"/>
        <w:numPr>
          <w:ilvl w:val="0"/>
          <w:numId w:val="11"/>
        </w:numPr>
        <w:spacing w:after="60"/>
        <w:ind w:left="357" w:hanging="357"/>
        <w:contextualSpacing w:val="0"/>
        <w:rPr>
          <w:rFonts w:cs="Arial"/>
          <w:color w:val="000000" w:themeColor="text1"/>
          <w:sz w:val="24"/>
          <w:szCs w:val="24"/>
        </w:rPr>
      </w:pPr>
      <w:r w:rsidRPr="005572BE">
        <w:rPr>
          <w:rFonts w:cs="Arial"/>
          <w:color w:val="000000" w:themeColor="text1"/>
          <w:sz w:val="24"/>
          <w:szCs w:val="24"/>
        </w:rPr>
        <w:t xml:space="preserve">Some disabled people </w:t>
      </w:r>
      <w:r w:rsidR="000E4261" w:rsidRPr="005572BE">
        <w:rPr>
          <w:rFonts w:cs="Arial"/>
          <w:color w:val="000000" w:themeColor="text1"/>
          <w:sz w:val="24"/>
          <w:szCs w:val="24"/>
        </w:rPr>
        <w:t>called</w:t>
      </w:r>
      <w:r w:rsidRPr="005572BE">
        <w:rPr>
          <w:rFonts w:cs="Arial"/>
          <w:color w:val="000000" w:themeColor="text1"/>
          <w:sz w:val="24"/>
          <w:szCs w:val="24"/>
        </w:rPr>
        <w:t xml:space="preserve"> for more Changing Places</w:t>
      </w:r>
      <w:r w:rsidRPr="005572BE">
        <w:rPr>
          <w:rFonts w:cs="Arial"/>
          <w:color w:val="000000" w:themeColor="text1"/>
          <w:sz w:val="24"/>
          <w:szCs w:val="24"/>
          <w:vertAlign w:val="superscript"/>
        </w:rPr>
        <w:footnoteReference w:id="21"/>
      </w:r>
      <w:r w:rsidRPr="005572BE">
        <w:rPr>
          <w:rFonts w:cs="Arial"/>
          <w:color w:val="000000" w:themeColor="text1"/>
          <w:sz w:val="24"/>
          <w:szCs w:val="24"/>
        </w:rPr>
        <w:t xml:space="preserve"> facilities. One Changing Places facility is planned as part of the Inglewood Place development.</w:t>
      </w:r>
    </w:p>
    <w:p w14:paraId="3776B626" w14:textId="23B07EB5" w:rsidR="00843C34" w:rsidRPr="005572BE" w:rsidRDefault="002800C7" w:rsidP="00843C34">
      <w:pPr>
        <w:spacing w:before="160" w:after="40"/>
        <w:rPr>
          <w:rFonts w:cs="Arial"/>
          <w:b/>
          <w:color w:val="000000" w:themeColor="text1"/>
          <w:sz w:val="24"/>
          <w:szCs w:val="24"/>
        </w:rPr>
      </w:pPr>
      <w:r w:rsidRPr="005572BE">
        <w:rPr>
          <w:rFonts w:cs="Arial"/>
          <w:b/>
          <w:color w:val="000000" w:themeColor="text1"/>
          <w:sz w:val="24"/>
          <w:szCs w:val="24"/>
        </w:rPr>
        <w:t>N</w:t>
      </w:r>
      <w:r w:rsidR="00843C34" w:rsidRPr="005572BE">
        <w:rPr>
          <w:rFonts w:cs="Arial"/>
          <w:b/>
          <w:color w:val="000000" w:themeColor="text1"/>
          <w:sz w:val="24"/>
          <w:szCs w:val="24"/>
        </w:rPr>
        <w:t>eeds analysis:</w:t>
      </w:r>
    </w:p>
    <w:p w14:paraId="05218BFA" w14:textId="4E06D822" w:rsidR="006504C6" w:rsidRPr="005572BE" w:rsidRDefault="00896336">
      <w:pPr>
        <w:pStyle w:val="ListParagraph"/>
        <w:numPr>
          <w:ilvl w:val="0"/>
          <w:numId w:val="11"/>
        </w:numPr>
        <w:spacing w:after="60"/>
        <w:ind w:left="357" w:hanging="357"/>
        <w:contextualSpacing w:val="0"/>
        <w:rPr>
          <w:rFonts w:cs="Arial"/>
          <w:color w:val="000000" w:themeColor="text1"/>
          <w:sz w:val="24"/>
          <w:szCs w:val="24"/>
        </w:rPr>
      </w:pPr>
      <w:r w:rsidRPr="005572BE">
        <w:rPr>
          <w:rFonts w:cs="Arial"/>
          <w:color w:val="000000" w:themeColor="text1"/>
          <w:sz w:val="24"/>
          <w:szCs w:val="24"/>
        </w:rPr>
        <w:t xml:space="preserve">Wellington has about 1 toilet facility per 2,500 people. </w:t>
      </w:r>
      <w:r w:rsidR="00843C34" w:rsidRPr="005572BE">
        <w:rPr>
          <w:rFonts w:cs="Arial"/>
          <w:color w:val="000000" w:themeColor="text1"/>
          <w:sz w:val="24"/>
          <w:szCs w:val="24"/>
        </w:rPr>
        <w:t>Th</w:t>
      </w:r>
      <w:r w:rsidRPr="005572BE">
        <w:rPr>
          <w:rFonts w:cs="Arial"/>
          <w:color w:val="000000" w:themeColor="text1"/>
          <w:sz w:val="24"/>
          <w:szCs w:val="24"/>
        </w:rPr>
        <w:t>is</w:t>
      </w:r>
      <w:r w:rsidR="00843C34" w:rsidRPr="005572BE">
        <w:rPr>
          <w:rFonts w:cs="Arial"/>
          <w:color w:val="000000" w:themeColor="text1"/>
          <w:sz w:val="24"/>
          <w:szCs w:val="24"/>
        </w:rPr>
        <w:t xml:space="preserve"> overall level of provision</w:t>
      </w:r>
      <w:r w:rsidRPr="005572BE">
        <w:rPr>
          <w:rFonts w:cs="Arial"/>
          <w:color w:val="000000" w:themeColor="text1"/>
          <w:sz w:val="24"/>
          <w:szCs w:val="24"/>
        </w:rPr>
        <w:t>,</w:t>
      </w:r>
      <w:r w:rsidR="00843C34" w:rsidRPr="005572BE">
        <w:rPr>
          <w:rFonts w:cs="Arial"/>
          <w:color w:val="000000" w:themeColor="text1"/>
          <w:sz w:val="24"/>
          <w:szCs w:val="24"/>
        </w:rPr>
        <w:t xml:space="preserve"> based on the number of facilities per head of population</w:t>
      </w:r>
      <w:r w:rsidRPr="005572BE">
        <w:rPr>
          <w:rFonts w:cs="Arial"/>
          <w:color w:val="000000" w:themeColor="text1"/>
          <w:sz w:val="24"/>
          <w:szCs w:val="24"/>
        </w:rPr>
        <w:t>,</w:t>
      </w:r>
      <w:r w:rsidR="00843C34" w:rsidRPr="005572BE">
        <w:rPr>
          <w:rFonts w:cs="Arial"/>
          <w:color w:val="000000" w:themeColor="text1"/>
          <w:sz w:val="24"/>
          <w:szCs w:val="24"/>
        </w:rPr>
        <w:t xml:space="preserve"> is similar to other cities</w:t>
      </w:r>
      <w:r w:rsidR="006504C6" w:rsidRPr="005572BE">
        <w:rPr>
          <w:rFonts w:cs="Arial"/>
          <w:color w:val="000000" w:themeColor="text1"/>
          <w:sz w:val="24"/>
          <w:szCs w:val="24"/>
        </w:rPr>
        <w:t>:</w:t>
      </w:r>
    </w:p>
    <w:p w14:paraId="0EC89DDB" w14:textId="60E211A0" w:rsidR="006504C6" w:rsidRPr="005572BE" w:rsidRDefault="006504C6" w:rsidP="00896336">
      <w:pPr>
        <w:pStyle w:val="ListParagraph"/>
        <w:numPr>
          <w:ilvl w:val="1"/>
          <w:numId w:val="11"/>
        </w:numPr>
        <w:spacing w:after="60"/>
        <w:ind w:left="717"/>
        <w:contextualSpacing w:val="0"/>
        <w:rPr>
          <w:rFonts w:cs="Arial"/>
          <w:color w:val="000000" w:themeColor="text1"/>
          <w:sz w:val="24"/>
          <w:szCs w:val="24"/>
        </w:rPr>
      </w:pPr>
      <w:r w:rsidRPr="005572BE">
        <w:rPr>
          <w:rFonts w:cs="Arial"/>
          <w:color w:val="000000" w:themeColor="text1"/>
          <w:sz w:val="24"/>
          <w:szCs w:val="24"/>
        </w:rPr>
        <w:t>Lower Hu</w:t>
      </w:r>
      <w:r w:rsidR="00996A64" w:rsidRPr="005572BE">
        <w:rPr>
          <w:rFonts w:cs="Arial"/>
          <w:color w:val="000000" w:themeColor="text1"/>
          <w:sz w:val="24"/>
          <w:szCs w:val="24"/>
        </w:rPr>
        <w:t>t</w:t>
      </w:r>
      <w:r w:rsidRPr="005572BE">
        <w:rPr>
          <w:rFonts w:cs="Arial"/>
          <w:color w:val="000000" w:themeColor="text1"/>
          <w:sz w:val="24"/>
          <w:szCs w:val="24"/>
        </w:rPr>
        <w:t xml:space="preserve">t has 1 </w:t>
      </w:r>
      <w:r w:rsidR="00B1641E" w:rsidRPr="005572BE">
        <w:rPr>
          <w:rFonts w:cs="Arial"/>
          <w:color w:val="000000" w:themeColor="text1"/>
          <w:sz w:val="24"/>
          <w:szCs w:val="24"/>
        </w:rPr>
        <w:t xml:space="preserve">toilet facility </w:t>
      </w:r>
      <w:r w:rsidRPr="005572BE">
        <w:rPr>
          <w:rFonts w:cs="Arial"/>
          <w:color w:val="000000" w:themeColor="text1"/>
          <w:sz w:val="24"/>
          <w:szCs w:val="24"/>
        </w:rPr>
        <w:t>per 2,800</w:t>
      </w:r>
      <w:r w:rsidR="00B1641E" w:rsidRPr="005572BE">
        <w:rPr>
          <w:rFonts w:cs="Arial"/>
          <w:color w:val="000000" w:themeColor="text1"/>
          <w:sz w:val="24"/>
          <w:szCs w:val="24"/>
        </w:rPr>
        <w:t xml:space="preserve"> people</w:t>
      </w:r>
      <w:r w:rsidRPr="005572BE">
        <w:rPr>
          <w:rFonts w:cs="Arial"/>
          <w:color w:val="000000" w:themeColor="text1"/>
          <w:sz w:val="24"/>
          <w:szCs w:val="24"/>
        </w:rPr>
        <w:t xml:space="preserve">. </w:t>
      </w:r>
    </w:p>
    <w:p w14:paraId="1637C727" w14:textId="5B1134F0" w:rsidR="006504C6" w:rsidRPr="005572BE" w:rsidRDefault="006504C6" w:rsidP="006504C6">
      <w:pPr>
        <w:pStyle w:val="ListParagraph"/>
        <w:numPr>
          <w:ilvl w:val="1"/>
          <w:numId w:val="11"/>
        </w:numPr>
        <w:spacing w:after="60"/>
        <w:ind w:left="717"/>
        <w:contextualSpacing w:val="0"/>
        <w:rPr>
          <w:rFonts w:cs="Arial"/>
          <w:color w:val="000000" w:themeColor="text1"/>
          <w:sz w:val="24"/>
          <w:szCs w:val="24"/>
        </w:rPr>
      </w:pPr>
      <w:r w:rsidRPr="005572BE">
        <w:rPr>
          <w:rFonts w:cs="Arial"/>
          <w:color w:val="000000" w:themeColor="text1"/>
          <w:sz w:val="24"/>
          <w:szCs w:val="24"/>
        </w:rPr>
        <w:t xml:space="preserve">Dunedin </w:t>
      </w:r>
      <w:r w:rsidR="00B1641E" w:rsidRPr="005572BE">
        <w:rPr>
          <w:rFonts w:cs="Arial"/>
          <w:color w:val="000000" w:themeColor="text1"/>
          <w:sz w:val="24"/>
          <w:szCs w:val="24"/>
        </w:rPr>
        <w:t xml:space="preserve">has </w:t>
      </w:r>
      <w:r w:rsidRPr="005572BE">
        <w:rPr>
          <w:rFonts w:cs="Arial"/>
          <w:color w:val="000000" w:themeColor="text1"/>
          <w:sz w:val="24"/>
          <w:szCs w:val="24"/>
        </w:rPr>
        <w:t xml:space="preserve">1 </w:t>
      </w:r>
      <w:r w:rsidR="00B1641E" w:rsidRPr="005572BE">
        <w:rPr>
          <w:rFonts w:cs="Arial"/>
          <w:color w:val="000000" w:themeColor="text1"/>
          <w:sz w:val="24"/>
          <w:szCs w:val="24"/>
        </w:rPr>
        <w:t xml:space="preserve">toilet facility </w:t>
      </w:r>
      <w:r w:rsidRPr="005572BE">
        <w:rPr>
          <w:rFonts w:cs="Arial"/>
          <w:color w:val="000000" w:themeColor="text1"/>
          <w:sz w:val="24"/>
          <w:szCs w:val="24"/>
        </w:rPr>
        <w:t>per 2,000</w:t>
      </w:r>
      <w:r w:rsidR="00B1641E" w:rsidRPr="005572BE">
        <w:rPr>
          <w:rFonts w:cs="Arial"/>
          <w:color w:val="000000" w:themeColor="text1"/>
          <w:sz w:val="24"/>
          <w:szCs w:val="24"/>
        </w:rPr>
        <w:t xml:space="preserve"> people</w:t>
      </w:r>
      <w:r w:rsidRPr="005572BE">
        <w:rPr>
          <w:rFonts w:cs="Arial"/>
          <w:color w:val="000000" w:themeColor="text1"/>
          <w:sz w:val="24"/>
          <w:szCs w:val="24"/>
        </w:rPr>
        <w:t xml:space="preserve">. </w:t>
      </w:r>
    </w:p>
    <w:p w14:paraId="67B2668C" w14:textId="4A1ABE8F" w:rsidR="00843C34" w:rsidRPr="005572BE" w:rsidRDefault="006504C6" w:rsidP="006504C6">
      <w:pPr>
        <w:pStyle w:val="ListParagraph"/>
        <w:numPr>
          <w:ilvl w:val="1"/>
          <w:numId w:val="11"/>
        </w:numPr>
        <w:spacing w:after="60"/>
        <w:ind w:left="717"/>
        <w:contextualSpacing w:val="0"/>
        <w:rPr>
          <w:rFonts w:cs="Arial"/>
          <w:color w:val="000000" w:themeColor="text1"/>
          <w:sz w:val="24"/>
          <w:szCs w:val="24"/>
        </w:rPr>
      </w:pPr>
      <w:r w:rsidRPr="005572BE">
        <w:rPr>
          <w:rFonts w:cs="Arial"/>
          <w:color w:val="000000" w:themeColor="text1"/>
          <w:sz w:val="24"/>
          <w:szCs w:val="24"/>
        </w:rPr>
        <w:t xml:space="preserve">Christchurch </w:t>
      </w:r>
      <w:r w:rsidR="00B1641E" w:rsidRPr="005572BE">
        <w:rPr>
          <w:rFonts w:cs="Arial"/>
          <w:color w:val="000000" w:themeColor="text1"/>
          <w:sz w:val="24"/>
          <w:szCs w:val="24"/>
        </w:rPr>
        <w:t>has 1 toilet facility</w:t>
      </w:r>
      <w:r w:rsidR="00B1641E" w:rsidRPr="005572BE" w:rsidDel="00B1641E">
        <w:rPr>
          <w:rFonts w:cs="Arial"/>
          <w:color w:val="000000" w:themeColor="text1"/>
          <w:sz w:val="24"/>
          <w:szCs w:val="24"/>
        </w:rPr>
        <w:t xml:space="preserve"> </w:t>
      </w:r>
      <w:r w:rsidRPr="005572BE">
        <w:rPr>
          <w:rFonts w:cs="Arial"/>
          <w:color w:val="000000" w:themeColor="text1"/>
          <w:sz w:val="24"/>
          <w:szCs w:val="24"/>
        </w:rPr>
        <w:t>per 2,800</w:t>
      </w:r>
      <w:r w:rsidR="00B1641E" w:rsidRPr="005572BE">
        <w:rPr>
          <w:rFonts w:cs="Arial"/>
          <w:color w:val="000000" w:themeColor="text1"/>
          <w:sz w:val="24"/>
          <w:szCs w:val="24"/>
        </w:rPr>
        <w:t xml:space="preserve"> people</w:t>
      </w:r>
      <w:r w:rsidR="00843C34" w:rsidRPr="005572BE">
        <w:rPr>
          <w:rFonts w:cs="Arial"/>
          <w:color w:val="000000" w:themeColor="text1"/>
          <w:sz w:val="24"/>
          <w:szCs w:val="24"/>
        </w:rPr>
        <w:t>.</w:t>
      </w:r>
    </w:p>
    <w:p w14:paraId="4AC7A3C4" w14:textId="4B9E26D7" w:rsidR="00C02099" w:rsidRPr="005572BE" w:rsidRDefault="00B0188B">
      <w:pPr>
        <w:pStyle w:val="ListParagraph"/>
        <w:numPr>
          <w:ilvl w:val="0"/>
          <w:numId w:val="11"/>
        </w:numPr>
        <w:spacing w:after="60"/>
        <w:ind w:left="357" w:hanging="357"/>
        <w:contextualSpacing w:val="0"/>
        <w:rPr>
          <w:rFonts w:cs="Arial"/>
          <w:color w:val="000000" w:themeColor="text1"/>
          <w:sz w:val="24"/>
          <w:szCs w:val="24"/>
        </w:rPr>
      </w:pPr>
      <w:r w:rsidRPr="005572BE">
        <w:rPr>
          <w:rFonts w:cs="Arial"/>
          <w:color w:val="000000" w:themeColor="text1"/>
          <w:sz w:val="24"/>
          <w:szCs w:val="24"/>
        </w:rPr>
        <w:t>The c</w:t>
      </w:r>
      <w:r w:rsidR="00C02099" w:rsidRPr="005572BE">
        <w:rPr>
          <w:rFonts w:cs="Arial"/>
          <w:color w:val="000000" w:themeColor="text1"/>
          <w:sz w:val="24"/>
          <w:szCs w:val="24"/>
        </w:rPr>
        <w:t xml:space="preserve">ost of delivery is a key factor for future provision with an indicative capital cost of </w:t>
      </w:r>
      <w:r w:rsidR="006A5323" w:rsidRPr="005572BE">
        <w:rPr>
          <w:rFonts w:cs="Arial"/>
          <w:color w:val="000000" w:themeColor="text1"/>
          <w:sz w:val="24"/>
          <w:szCs w:val="24"/>
        </w:rPr>
        <w:t xml:space="preserve">between </w:t>
      </w:r>
      <w:r w:rsidR="00C02099" w:rsidRPr="005572BE">
        <w:rPr>
          <w:rFonts w:cs="Arial"/>
          <w:color w:val="000000" w:themeColor="text1"/>
          <w:sz w:val="24"/>
          <w:szCs w:val="24"/>
        </w:rPr>
        <w:t>$</w:t>
      </w:r>
      <w:r w:rsidR="001B0F79" w:rsidRPr="005572BE">
        <w:rPr>
          <w:rFonts w:cs="Arial"/>
          <w:color w:val="000000" w:themeColor="text1"/>
          <w:sz w:val="24"/>
          <w:szCs w:val="24"/>
        </w:rPr>
        <w:t>4</w:t>
      </w:r>
      <w:r w:rsidR="00170ADB" w:rsidRPr="005572BE">
        <w:rPr>
          <w:rFonts w:cs="Arial"/>
          <w:color w:val="000000" w:themeColor="text1"/>
          <w:sz w:val="24"/>
          <w:szCs w:val="24"/>
        </w:rPr>
        <w:t>00,000</w:t>
      </w:r>
      <w:r w:rsidR="00316E99" w:rsidRPr="005572BE">
        <w:rPr>
          <w:rFonts w:cs="Arial"/>
          <w:color w:val="000000" w:themeColor="text1"/>
          <w:sz w:val="24"/>
          <w:szCs w:val="24"/>
        </w:rPr>
        <w:noBreakHyphen/>
      </w:r>
      <w:r w:rsidR="00170ADB" w:rsidRPr="005572BE">
        <w:rPr>
          <w:rFonts w:cs="Arial"/>
          <w:color w:val="000000" w:themeColor="text1"/>
          <w:sz w:val="24"/>
          <w:szCs w:val="24"/>
        </w:rPr>
        <w:t>$5</w:t>
      </w:r>
      <w:r w:rsidRPr="005572BE">
        <w:rPr>
          <w:rFonts w:cs="Arial"/>
          <w:color w:val="000000" w:themeColor="text1"/>
          <w:sz w:val="24"/>
          <w:szCs w:val="24"/>
        </w:rPr>
        <w:t>0</w:t>
      </w:r>
      <w:r w:rsidR="00170ADB" w:rsidRPr="005572BE">
        <w:rPr>
          <w:rFonts w:cs="Arial"/>
          <w:color w:val="000000" w:themeColor="text1"/>
          <w:sz w:val="24"/>
          <w:szCs w:val="24"/>
        </w:rPr>
        <w:t>0</w:t>
      </w:r>
      <w:r w:rsidR="00800889" w:rsidRPr="005572BE">
        <w:rPr>
          <w:rFonts w:cs="Arial"/>
          <w:color w:val="000000" w:themeColor="text1"/>
          <w:sz w:val="24"/>
          <w:szCs w:val="24"/>
        </w:rPr>
        <w:t>,</w:t>
      </w:r>
      <w:r w:rsidR="00170ADB" w:rsidRPr="005572BE">
        <w:rPr>
          <w:rFonts w:cs="Arial"/>
          <w:color w:val="000000" w:themeColor="text1"/>
          <w:sz w:val="24"/>
          <w:szCs w:val="24"/>
        </w:rPr>
        <w:t>000</w:t>
      </w:r>
      <w:r w:rsidR="006A5323" w:rsidRPr="005572BE">
        <w:rPr>
          <w:rFonts w:cs="Arial"/>
          <w:color w:val="000000" w:themeColor="text1"/>
          <w:sz w:val="24"/>
          <w:szCs w:val="24"/>
        </w:rPr>
        <w:t xml:space="preserve">, </w:t>
      </w:r>
      <w:r w:rsidR="00170ADB" w:rsidRPr="005572BE">
        <w:rPr>
          <w:rFonts w:cs="Arial"/>
          <w:color w:val="000000" w:themeColor="text1"/>
          <w:sz w:val="24"/>
          <w:szCs w:val="24"/>
        </w:rPr>
        <w:t xml:space="preserve">and an </w:t>
      </w:r>
      <w:r w:rsidR="003F7263" w:rsidRPr="005572BE">
        <w:rPr>
          <w:rFonts w:cs="Arial"/>
          <w:color w:val="000000" w:themeColor="text1"/>
          <w:sz w:val="24"/>
          <w:szCs w:val="24"/>
        </w:rPr>
        <w:t xml:space="preserve">annual </w:t>
      </w:r>
      <w:r w:rsidR="00170ADB" w:rsidRPr="005572BE">
        <w:rPr>
          <w:rFonts w:cs="Arial"/>
          <w:color w:val="000000" w:themeColor="text1"/>
          <w:sz w:val="24"/>
          <w:szCs w:val="24"/>
        </w:rPr>
        <w:t xml:space="preserve">operating cost </w:t>
      </w:r>
      <w:r w:rsidR="00316E99" w:rsidRPr="005572BE">
        <w:rPr>
          <w:rFonts w:cs="Arial"/>
          <w:color w:val="000000" w:themeColor="text1"/>
          <w:sz w:val="24"/>
          <w:szCs w:val="24"/>
        </w:rPr>
        <w:t xml:space="preserve">of </w:t>
      </w:r>
      <w:r w:rsidR="003F7263" w:rsidRPr="005572BE">
        <w:rPr>
          <w:rFonts w:cs="Arial"/>
          <w:color w:val="000000" w:themeColor="text1"/>
          <w:sz w:val="24"/>
          <w:szCs w:val="24"/>
        </w:rPr>
        <w:t xml:space="preserve">over </w:t>
      </w:r>
      <w:r w:rsidR="00170ADB" w:rsidRPr="005572BE">
        <w:rPr>
          <w:rFonts w:cs="Arial"/>
          <w:color w:val="000000" w:themeColor="text1"/>
          <w:sz w:val="24"/>
          <w:szCs w:val="24"/>
        </w:rPr>
        <w:t>$40,000 per toilet.</w:t>
      </w:r>
    </w:p>
    <w:p w14:paraId="35FCD803" w14:textId="33AB0179" w:rsidR="00052124" w:rsidRPr="005572BE" w:rsidRDefault="0012658D">
      <w:pPr>
        <w:pStyle w:val="ListParagraph"/>
        <w:numPr>
          <w:ilvl w:val="0"/>
          <w:numId w:val="11"/>
        </w:numPr>
        <w:spacing w:after="60"/>
        <w:ind w:left="357" w:hanging="357"/>
        <w:contextualSpacing w:val="0"/>
        <w:rPr>
          <w:rFonts w:cs="Arial"/>
          <w:color w:val="000000" w:themeColor="text1"/>
          <w:sz w:val="24"/>
          <w:szCs w:val="24"/>
        </w:rPr>
      </w:pPr>
      <w:r w:rsidRPr="005572BE">
        <w:rPr>
          <w:rFonts w:cs="Arial"/>
          <w:color w:val="000000" w:themeColor="text1"/>
          <w:sz w:val="24"/>
          <w:szCs w:val="24"/>
        </w:rPr>
        <w:t xml:space="preserve">Spatial analysis </w:t>
      </w:r>
      <w:r w:rsidR="0032462F" w:rsidRPr="005572BE">
        <w:rPr>
          <w:rFonts w:cs="Arial"/>
          <w:color w:val="000000" w:themeColor="text1"/>
          <w:sz w:val="24"/>
          <w:szCs w:val="24"/>
        </w:rPr>
        <w:t>based</w:t>
      </w:r>
      <w:r w:rsidRPr="005572BE">
        <w:rPr>
          <w:rFonts w:cs="Arial"/>
          <w:color w:val="000000" w:themeColor="text1"/>
          <w:sz w:val="24"/>
          <w:szCs w:val="24"/>
        </w:rPr>
        <w:t xml:space="preserve"> on an indicative 5</w:t>
      </w:r>
      <w:r w:rsidR="00956089" w:rsidRPr="005572BE">
        <w:rPr>
          <w:rFonts w:cs="Arial"/>
          <w:color w:val="000000" w:themeColor="text1"/>
          <w:sz w:val="24"/>
          <w:szCs w:val="24"/>
        </w:rPr>
        <w:t>-</w:t>
      </w:r>
      <w:r w:rsidRPr="005572BE">
        <w:rPr>
          <w:rFonts w:cs="Arial"/>
          <w:color w:val="000000" w:themeColor="text1"/>
          <w:sz w:val="24"/>
          <w:szCs w:val="24"/>
        </w:rPr>
        <w:t>minute walking ca</w:t>
      </w:r>
      <w:r w:rsidR="0032462F" w:rsidRPr="005572BE">
        <w:rPr>
          <w:rFonts w:cs="Arial"/>
          <w:color w:val="000000" w:themeColor="text1"/>
          <w:sz w:val="24"/>
          <w:szCs w:val="24"/>
        </w:rPr>
        <w:t xml:space="preserve">tchment </w:t>
      </w:r>
      <w:r w:rsidR="00636F60" w:rsidRPr="005572BE">
        <w:rPr>
          <w:rFonts w:cs="Arial"/>
          <w:color w:val="000000" w:themeColor="text1"/>
          <w:sz w:val="24"/>
          <w:szCs w:val="24"/>
        </w:rPr>
        <w:t>has been used</w:t>
      </w:r>
      <w:r w:rsidR="00052124" w:rsidRPr="005572BE">
        <w:rPr>
          <w:rFonts w:cs="Arial"/>
          <w:color w:val="000000" w:themeColor="text1"/>
          <w:sz w:val="24"/>
          <w:szCs w:val="24"/>
        </w:rPr>
        <w:t xml:space="preserve"> to identify potential </w:t>
      </w:r>
      <w:r w:rsidR="00636F60" w:rsidRPr="005572BE">
        <w:rPr>
          <w:rFonts w:cs="Arial"/>
          <w:color w:val="000000" w:themeColor="text1"/>
          <w:sz w:val="24"/>
          <w:szCs w:val="24"/>
        </w:rPr>
        <w:t xml:space="preserve">areas to investigate for </w:t>
      </w:r>
      <w:r w:rsidR="00B25D3E" w:rsidRPr="005572BE">
        <w:rPr>
          <w:rFonts w:cs="Arial"/>
          <w:color w:val="000000" w:themeColor="text1"/>
          <w:sz w:val="24"/>
          <w:szCs w:val="24"/>
        </w:rPr>
        <w:t>provision</w:t>
      </w:r>
      <w:r w:rsidR="0032462F" w:rsidRPr="005572BE">
        <w:rPr>
          <w:rFonts w:cs="Arial"/>
          <w:color w:val="000000" w:themeColor="text1"/>
          <w:sz w:val="24"/>
          <w:szCs w:val="24"/>
        </w:rPr>
        <w:t>.</w:t>
      </w:r>
    </w:p>
    <w:p w14:paraId="5E2C1C52" w14:textId="77777777" w:rsidR="005572BE" w:rsidRDefault="005572BE" w:rsidP="00843C34">
      <w:pPr>
        <w:spacing w:after="40"/>
        <w:rPr>
          <w:rFonts w:cs="Arial"/>
          <w:b/>
          <w:color w:val="000000" w:themeColor="text1"/>
          <w:sz w:val="24"/>
          <w:szCs w:val="24"/>
        </w:rPr>
      </w:pPr>
    </w:p>
    <w:p w14:paraId="744154F3" w14:textId="6A65CB10" w:rsidR="00843C34" w:rsidRPr="005572BE" w:rsidRDefault="00843C34" w:rsidP="00843C34">
      <w:pPr>
        <w:spacing w:after="40"/>
        <w:rPr>
          <w:rFonts w:cs="Arial"/>
          <w:b/>
          <w:color w:val="000000" w:themeColor="text1"/>
          <w:sz w:val="24"/>
          <w:szCs w:val="24"/>
        </w:rPr>
      </w:pPr>
      <w:r w:rsidRPr="005572BE">
        <w:rPr>
          <w:rFonts w:cs="Arial"/>
          <w:b/>
          <w:color w:val="000000" w:themeColor="text1"/>
          <w:sz w:val="24"/>
          <w:szCs w:val="24"/>
        </w:rPr>
        <w:t xml:space="preserve">Future </w:t>
      </w:r>
      <w:r w:rsidR="0040085C" w:rsidRPr="005572BE">
        <w:rPr>
          <w:rFonts w:cs="Arial"/>
          <w:b/>
          <w:color w:val="000000" w:themeColor="text1"/>
          <w:sz w:val="24"/>
          <w:szCs w:val="24"/>
        </w:rPr>
        <w:t>direction</w:t>
      </w:r>
      <w:r w:rsidRPr="005572BE">
        <w:rPr>
          <w:rFonts w:cs="Arial"/>
          <w:b/>
          <w:color w:val="000000" w:themeColor="text1"/>
          <w:sz w:val="24"/>
          <w:szCs w:val="24"/>
        </w:rPr>
        <w:t>:</w:t>
      </w:r>
    </w:p>
    <w:p w14:paraId="7BBF88CF" w14:textId="72A54FEC" w:rsidR="00843C34" w:rsidRPr="005572BE" w:rsidRDefault="00843C34" w:rsidP="00853A9E">
      <w:pPr>
        <w:rPr>
          <w:rFonts w:cs="Arial"/>
          <w:iCs/>
          <w:color w:val="000000" w:themeColor="text1"/>
          <w:sz w:val="24"/>
          <w:szCs w:val="24"/>
        </w:rPr>
      </w:pPr>
      <w:r w:rsidRPr="005572BE">
        <w:rPr>
          <w:rFonts w:cs="Arial"/>
          <w:iCs/>
          <w:color w:val="000000" w:themeColor="text1"/>
          <w:sz w:val="24"/>
          <w:szCs w:val="24"/>
        </w:rPr>
        <w:t xml:space="preserve">Facilitate and provide public toilets to support people’s use of the urban and natural environment </w:t>
      </w:r>
      <w:r w:rsidR="0069530A" w:rsidRPr="005572BE">
        <w:rPr>
          <w:rFonts w:cs="Arial"/>
          <w:iCs/>
          <w:color w:val="000000" w:themeColor="text1"/>
          <w:sz w:val="24"/>
          <w:szCs w:val="24"/>
        </w:rPr>
        <w:t>and consider</w:t>
      </w:r>
      <w:r w:rsidRPr="005572BE">
        <w:rPr>
          <w:rFonts w:cs="Arial"/>
          <w:iCs/>
          <w:color w:val="000000" w:themeColor="text1"/>
          <w:sz w:val="24"/>
          <w:szCs w:val="24"/>
        </w:rPr>
        <w:t xml:space="preserve"> collaboration with </w:t>
      </w:r>
      <w:r w:rsidR="0069530A" w:rsidRPr="005572BE">
        <w:rPr>
          <w:rFonts w:cs="Arial"/>
          <w:iCs/>
          <w:color w:val="000000" w:themeColor="text1"/>
          <w:sz w:val="24"/>
          <w:szCs w:val="24"/>
        </w:rPr>
        <w:t>a</w:t>
      </w:r>
      <w:r w:rsidRPr="005572BE">
        <w:rPr>
          <w:rFonts w:cs="Arial"/>
          <w:iCs/>
          <w:color w:val="000000" w:themeColor="text1"/>
          <w:sz w:val="24"/>
          <w:szCs w:val="24"/>
        </w:rPr>
        <w:t xml:space="preserve"> range of potential providers</w:t>
      </w:r>
      <w:r w:rsidRPr="005572BE" w:rsidDel="00B97405">
        <w:rPr>
          <w:rFonts w:cs="Arial"/>
          <w:iCs/>
          <w:color w:val="000000" w:themeColor="text1"/>
          <w:sz w:val="24"/>
          <w:szCs w:val="24"/>
        </w:rPr>
        <w:t>.</w:t>
      </w:r>
    </w:p>
    <w:p w14:paraId="1E67CF92" w14:textId="7F0D3E80" w:rsidR="00450246" w:rsidRPr="005572BE" w:rsidRDefault="00450246" w:rsidP="00853A9E">
      <w:pPr>
        <w:pStyle w:val="ListParagraph"/>
        <w:numPr>
          <w:ilvl w:val="0"/>
          <w:numId w:val="11"/>
        </w:numPr>
        <w:spacing w:after="60"/>
        <w:ind w:left="357" w:hanging="357"/>
        <w:contextualSpacing w:val="0"/>
        <w:rPr>
          <w:rFonts w:cs="Arial"/>
          <w:color w:val="000000" w:themeColor="text1"/>
          <w:sz w:val="24"/>
          <w:szCs w:val="24"/>
        </w:rPr>
      </w:pPr>
      <w:r w:rsidRPr="005572BE">
        <w:rPr>
          <w:rFonts w:cs="Arial"/>
          <w:color w:val="000000" w:themeColor="text1"/>
          <w:sz w:val="24"/>
          <w:szCs w:val="24"/>
        </w:rPr>
        <w:t xml:space="preserve">Accessibility – ensure public toilets are accessible for all people by meeting the New Zealand Standard for Public </w:t>
      </w:r>
      <w:r w:rsidR="00F80EFC" w:rsidRPr="005572BE">
        <w:rPr>
          <w:rFonts w:cs="Arial"/>
          <w:color w:val="000000" w:themeColor="text1"/>
          <w:sz w:val="24"/>
          <w:szCs w:val="24"/>
        </w:rPr>
        <w:t>T</w:t>
      </w:r>
      <w:r w:rsidRPr="005572BE">
        <w:rPr>
          <w:rFonts w:cs="Arial"/>
          <w:color w:val="000000" w:themeColor="text1"/>
          <w:sz w:val="24"/>
          <w:szCs w:val="24"/>
        </w:rPr>
        <w:t>oilets or better. Assess the need for increased provision of fully accessible Changing Places in Pōneke.</w:t>
      </w:r>
    </w:p>
    <w:p w14:paraId="3A17FA88" w14:textId="40FD3070" w:rsidR="000A434B" w:rsidRPr="005572BE" w:rsidRDefault="00843C34" w:rsidP="00853A9E">
      <w:pPr>
        <w:pStyle w:val="ListParagraph"/>
        <w:numPr>
          <w:ilvl w:val="0"/>
          <w:numId w:val="11"/>
        </w:numPr>
        <w:spacing w:after="60"/>
        <w:ind w:left="357" w:hanging="357"/>
        <w:contextualSpacing w:val="0"/>
        <w:rPr>
          <w:rFonts w:cs="Arial"/>
          <w:color w:val="000000" w:themeColor="text1"/>
          <w:sz w:val="24"/>
          <w:szCs w:val="24"/>
        </w:rPr>
      </w:pPr>
      <w:r w:rsidRPr="005572BE">
        <w:rPr>
          <w:rFonts w:cs="Arial"/>
          <w:color w:val="000000" w:themeColor="text1"/>
          <w:sz w:val="24"/>
          <w:szCs w:val="24"/>
        </w:rPr>
        <w:t xml:space="preserve">Availability – ensure public toilets are well located to </w:t>
      </w:r>
      <w:r w:rsidR="0038734B" w:rsidRPr="005572BE">
        <w:rPr>
          <w:rFonts w:cs="Arial"/>
          <w:color w:val="000000" w:themeColor="text1"/>
          <w:sz w:val="24"/>
          <w:szCs w:val="24"/>
        </w:rPr>
        <w:t xml:space="preserve">avoid duplication and </w:t>
      </w:r>
      <w:r w:rsidRPr="005572BE">
        <w:rPr>
          <w:rFonts w:cs="Arial"/>
          <w:color w:val="000000" w:themeColor="text1"/>
          <w:sz w:val="24"/>
          <w:szCs w:val="24"/>
        </w:rPr>
        <w:t>support people’s use and movement across the city</w:t>
      </w:r>
      <w:r w:rsidR="00D555FC" w:rsidRPr="005572BE">
        <w:rPr>
          <w:rFonts w:cs="Arial"/>
          <w:color w:val="000000" w:themeColor="text1"/>
          <w:sz w:val="24"/>
          <w:szCs w:val="24"/>
        </w:rPr>
        <w:t xml:space="preserve"> in response to high </w:t>
      </w:r>
      <w:r w:rsidR="0045417F" w:rsidRPr="005572BE">
        <w:rPr>
          <w:rFonts w:cs="Arial"/>
          <w:color w:val="000000" w:themeColor="text1"/>
          <w:sz w:val="24"/>
          <w:szCs w:val="24"/>
        </w:rPr>
        <w:t xml:space="preserve">pedestrian </w:t>
      </w:r>
      <w:r w:rsidR="0038734B" w:rsidRPr="005572BE">
        <w:rPr>
          <w:rFonts w:cs="Arial"/>
          <w:color w:val="000000" w:themeColor="text1"/>
          <w:sz w:val="24"/>
          <w:szCs w:val="24"/>
        </w:rPr>
        <w:t>or demand areas</w:t>
      </w:r>
      <w:r w:rsidRPr="005572BE">
        <w:rPr>
          <w:rFonts w:cs="Arial"/>
          <w:color w:val="000000" w:themeColor="text1"/>
          <w:sz w:val="24"/>
          <w:szCs w:val="24"/>
        </w:rPr>
        <w:t>.</w:t>
      </w:r>
    </w:p>
    <w:p w14:paraId="0C6DF110" w14:textId="77777777" w:rsidR="00843C34" w:rsidRPr="005572BE" w:rsidRDefault="00843C34" w:rsidP="00853A9E">
      <w:pPr>
        <w:pStyle w:val="ListParagraph"/>
        <w:numPr>
          <w:ilvl w:val="0"/>
          <w:numId w:val="11"/>
        </w:numPr>
        <w:spacing w:after="60"/>
        <w:ind w:left="357" w:hanging="357"/>
        <w:contextualSpacing w:val="0"/>
        <w:rPr>
          <w:rFonts w:cs="Arial"/>
          <w:color w:val="000000" w:themeColor="text1"/>
          <w:sz w:val="24"/>
          <w:szCs w:val="24"/>
        </w:rPr>
      </w:pPr>
      <w:r w:rsidRPr="005572BE">
        <w:rPr>
          <w:rFonts w:cs="Arial"/>
          <w:color w:val="000000" w:themeColor="text1"/>
          <w:sz w:val="24"/>
          <w:szCs w:val="24"/>
        </w:rPr>
        <w:t>Visibility – ensure public toilets are easy to find through visible placement and sufficient signage.</w:t>
      </w:r>
    </w:p>
    <w:p w14:paraId="70C59BCC" w14:textId="77777777" w:rsidR="00843C34" w:rsidRPr="005572BE" w:rsidRDefault="00843C34" w:rsidP="00853A9E">
      <w:pPr>
        <w:pStyle w:val="ListParagraph"/>
        <w:numPr>
          <w:ilvl w:val="0"/>
          <w:numId w:val="11"/>
        </w:numPr>
        <w:spacing w:after="60"/>
        <w:ind w:left="357" w:hanging="357"/>
        <w:contextualSpacing w:val="0"/>
        <w:rPr>
          <w:rFonts w:cs="Arial"/>
          <w:color w:val="000000" w:themeColor="text1"/>
          <w:sz w:val="24"/>
          <w:szCs w:val="24"/>
        </w:rPr>
      </w:pPr>
      <w:r w:rsidRPr="005572BE">
        <w:rPr>
          <w:rFonts w:cs="Arial"/>
          <w:color w:val="000000" w:themeColor="text1"/>
          <w:sz w:val="24"/>
          <w:szCs w:val="24"/>
        </w:rPr>
        <w:t>Safety – ensure public toilets are designed and located to provide maximum safety for users and in accordance with the CPTED principles. Where possible, corridors which are potential entrapment zones should be eliminated.</w:t>
      </w:r>
    </w:p>
    <w:p w14:paraId="017CD670" w14:textId="77777777" w:rsidR="00843C34" w:rsidRPr="005572BE" w:rsidRDefault="00843C34" w:rsidP="00853A9E">
      <w:pPr>
        <w:pStyle w:val="ListParagraph"/>
        <w:numPr>
          <w:ilvl w:val="0"/>
          <w:numId w:val="11"/>
        </w:numPr>
        <w:spacing w:after="60"/>
        <w:ind w:left="357" w:hanging="357"/>
        <w:contextualSpacing w:val="0"/>
        <w:rPr>
          <w:rFonts w:cs="Arial"/>
          <w:color w:val="000000" w:themeColor="text1"/>
          <w:sz w:val="24"/>
          <w:szCs w:val="24"/>
        </w:rPr>
      </w:pPr>
      <w:r w:rsidRPr="005572BE">
        <w:rPr>
          <w:rFonts w:cs="Arial"/>
          <w:color w:val="000000" w:themeColor="text1"/>
          <w:sz w:val="24"/>
          <w:szCs w:val="24"/>
        </w:rPr>
        <w:t>Inclusive – ensure public toilets are inclusive to everyone through evolution towards all-gender facilities.</w:t>
      </w:r>
    </w:p>
    <w:p w14:paraId="2D3B2E67" w14:textId="07CC7F9E" w:rsidR="00843C34" w:rsidRPr="005572BE" w:rsidRDefault="00843C34" w:rsidP="00853A9E">
      <w:pPr>
        <w:pStyle w:val="ListParagraph"/>
        <w:numPr>
          <w:ilvl w:val="0"/>
          <w:numId w:val="11"/>
        </w:numPr>
        <w:spacing w:after="60"/>
        <w:ind w:left="357" w:hanging="357"/>
        <w:contextualSpacing w:val="0"/>
        <w:rPr>
          <w:rFonts w:cs="Arial"/>
          <w:color w:val="000000" w:themeColor="text1"/>
          <w:sz w:val="24"/>
          <w:szCs w:val="24"/>
        </w:rPr>
      </w:pPr>
      <w:r w:rsidRPr="005572BE">
        <w:rPr>
          <w:rFonts w:cs="Arial"/>
          <w:color w:val="000000" w:themeColor="text1"/>
          <w:sz w:val="24"/>
          <w:szCs w:val="24"/>
        </w:rPr>
        <w:t>Durable – ensure public toilets are constructed from durable materials</w:t>
      </w:r>
      <w:r w:rsidR="006947C6">
        <w:rPr>
          <w:rFonts w:cs="Arial"/>
          <w:color w:val="000000" w:themeColor="text1"/>
          <w:sz w:val="24"/>
          <w:szCs w:val="24"/>
        </w:rPr>
        <w:t>,</w:t>
      </w:r>
      <w:r w:rsidRPr="005572BE">
        <w:rPr>
          <w:rFonts w:cs="Arial"/>
          <w:color w:val="000000" w:themeColor="text1"/>
          <w:sz w:val="24"/>
          <w:szCs w:val="24"/>
        </w:rPr>
        <w:t xml:space="preserve"> which are vandal resistant and easy to clean and maintain.</w:t>
      </w:r>
    </w:p>
    <w:p w14:paraId="526FE33C" w14:textId="77777777" w:rsidR="00843C34" w:rsidRPr="005572BE" w:rsidRDefault="00843C34" w:rsidP="00853A9E">
      <w:pPr>
        <w:pStyle w:val="ListParagraph"/>
        <w:numPr>
          <w:ilvl w:val="0"/>
          <w:numId w:val="11"/>
        </w:numPr>
        <w:spacing w:after="60"/>
        <w:ind w:left="357" w:hanging="357"/>
        <w:contextualSpacing w:val="0"/>
        <w:rPr>
          <w:rFonts w:cs="Arial"/>
          <w:color w:val="000000" w:themeColor="text1"/>
          <w:sz w:val="24"/>
          <w:szCs w:val="24"/>
        </w:rPr>
      </w:pPr>
      <w:r w:rsidRPr="005572BE">
        <w:rPr>
          <w:rFonts w:cs="Arial"/>
          <w:color w:val="000000" w:themeColor="text1"/>
          <w:sz w:val="24"/>
          <w:szCs w:val="24"/>
        </w:rPr>
        <w:t>Appearance – ensure public toilets are maintained to be safely and appropriately serviced to provide a high standard of cleanliness and hygiene.</w:t>
      </w:r>
    </w:p>
    <w:p w14:paraId="296D5485" w14:textId="77777777" w:rsidR="00843C34" w:rsidRPr="005572BE" w:rsidRDefault="00843C34" w:rsidP="00853A9E">
      <w:pPr>
        <w:pStyle w:val="ListParagraph"/>
        <w:numPr>
          <w:ilvl w:val="0"/>
          <w:numId w:val="11"/>
        </w:numPr>
        <w:spacing w:after="60"/>
        <w:ind w:left="357" w:hanging="357"/>
        <w:contextualSpacing w:val="0"/>
        <w:rPr>
          <w:rFonts w:cs="Arial"/>
          <w:color w:val="000000" w:themeColor="text1"/>
          <w:sz w:val="24"/>
          <w:szCs w:val="24"/>
        </w:rPr>
      </w:pPr>
      <w:r w:rsidRPr="005572BE">
        <w:rPr>
          <w:rFonts w:cs="Arial"/>
          <w:color w:val="000000" w:themeColor="text1"/>
          <w:sz w:val="24"/>
          <w:szCs w:val="24"/>
        </w:rPr>
        <w:t>Signage – ensure public toilets have clear signage including in English, te reo Māori and braille.</w:t>
      </w:r>
    </w:p>
    <w:p w14:paraId="6C80B5B2" w14:textId="368378F4" w:rsidR="00AF591B" w:rsidRPr="005572BE" w:rsidRDefault="00843C34" w:rsidP="00853A9E">
      <w:pPr>
        <w:pStyle w:val="ListParagraph"/>
        <w:numPr>
          <w:ilvl w:val="0"/>
          <w:numId w:val="11"/>
        </w:numPr>
        <w:spacing w:after="60"/>
        <w:ind w:left="357" w:hanging="357"/>
        <w:contextualSpacing w:val="0"/>
        <w:rPr>
          <w:rFonts w:cs="Arial"/>
          <w:color w:val="000000" w:themeColor="text1"/>
          <w:sz w:val="24"/>
          <w:szCs w:val="24"/>
        </w:rPr>
      </w:pPr>
      <w:r w:rsidRPr="005572BE">
        <w:rPr>
          <w:rFonts w:cs="Arial"/>
          <w:color w:val="000000" w:themeColor="text1"/>
          <w:sz w:val="24"/>
          <w:szCs w:val="24"/>
        </w:rPr>
        <w:t xml:space="preserve">Free – </w:t>
      </w:r>
      <w:r w:rsidR="00B969BB" w:rsidRPr="005572BE">
        <w:rPr>
          <w:rFonts w:cs="Arial"/>
          <w:color w:val="000000" w:themeColor="text1"/>
          <w:sz w:val="24"/>
          <w:szCs w:val="24"/>
        </w:rPr>
        <w:t>the</w:t>
      </w:r>
      <w:r w:rsidRPr="005572BE">
        <w:rPr>
          <w:rFonts w:cs="Arial"/>
          <w:color w:val="000000" w:themeColor="text1"/>
          <w:sz w:val="24"/>
          <w:szCs w:val="24"/>
        </w:rPr>
        <w:t xml:space="preserve"> Council’s provision of public toilets will be provided free to access</w:t>
      </w:r>
      <w:r w:rsidR="00206880" w:rsidRPr="005572BE">
        <w:rPr>
          <w:rFonts w:cs="Arial"/>
          <w:color w:val="000000" w:themeColor="text1"/>
          <w:sz w:val="24"/>
          <w:szCs w:val="24"/>
        </w:rPr>
        <w:t>,</w:t>
      </w:r>
      <w:r w:rsidRPr="005572BE">
        <w:rPr>
          <w:rFonts w:cs="Arial"/>
          <w:color w:val="000000" w:themeColor="text1"/>
          <w:sz w:val="24"/>
          <w:szCs w:val="24"/>
        </w:rPr>
        <w:t xml:space="preserve"> with small charges for additional services like showers and washing machines.</w:t>
      </w:r>
    </w:p>
    <w:p w14:paraId="3AE8AA56" w14:textId="77777777" w:rsidR="00843C34" w:rsidRPr="005572BE" w:rsidRDefault="00843C34" w:rsidP="00853A9E">
      <w:pPr>
        <w:pStyle w:val="ListParagraph"/>
        <w:numPr>
          <w:ilvl w:val="0"/>
          <w:numId w:val="11"/>
        </w:numPr>
        <w:spacing w:after="60"/>
        <w:ind w:left="357" w:hanging="357"/>
        <w:contextualSpacing w:val="0"/>
        <w:rPr>
          <w:rFonts w:cs="Arial"/>
          <w:color w:val="000000" w:themeColor="text1"/>
          <w:sz w:val="24"/>
          <w:szCs w:val="24"/>
        </w:rPr>
      </w:pPr>
      <w:r w:rsidRPr="005572BE">
        <w:rPr>
          <w:rFonts w:cs="Arial"/>
          <w:color w:val="000000" w:themeColor="text1"/>
          <w:sz w:val="24"/>
          <w:szCs w:val="24"/>
        </w:rPr>
        <w:t>Value – ensure the Council’s provision of public toilets provides good value.</w:t>
      </w:r>
    </w:p>
    <w:p w14:paraId="4A85DCCB" w14:textId="2AE966ED" w:rsidR="00B7165D" w:rsidRPr="005572BE" w:rsidRDefault="00B7165D" w:rsidP="00853A9E">
      <w:pPr>
        <w:pStyle w:val="ListParagraph"/>
        <w:numPr>
          <w:ilvl w:val="0"/>
          <w:numId w:val="11"/>
        </w:numPr>
        <w:spacing w:after="60"/>
        <w:ind w:left="357" w:hanging="357"/>
        <w:contextualSpacing w:val="0"/>
        <w:rPr>
          <w:rFonts w:cs="Arial"/>
          <w:color w:val="000000" w:themeColor="text1"/>
          <w:sz w:val="24"/>
          <w:szCs w:val="24"/>
        </w:rPr>
      </w:pPr>
      <w:r w:rsidRPr="005572BE">
        <w:rPr>
          <w:rFonts w:cs="Arial"/>
          <w:color w:val="000000" w:themeColor="text1"/>
          <w:sz w:val="24"/>
          <w:szCs w:val="24"/>
        </w:rPr>
        <w:t xml:space="preserve">Partnerships </w:t>
      </w:r>
      <w:r w:rsidR="001658A4" w:rsidRPr="005572BE">
        <w:rPr>
          <w:rFonts w:cs="Arial"/>
          <w:color w:val="000000" w:themeColor="text1"/>
          <w:sz w:val="24"/>
          <w:szCs w:val="24"/>
        </w:rPr>
        <w:t>–</w:t>
      </w:r>
      <w:r w:rsidRPr="005572BE">
        <w:rPr>
          <w:rFonts w:cs="Arial"/>
          <w:color w:val="000000" w:themeColor="text1"/>
          <w:sz w:val="24"/>
          <w:szCs w:val="24"/>
        </w:rPr>
        <w:t xml:space="preserve"> </w:t>
      </w:r>
      <w:r w:rsidR="00D76320" w:rsidRPr="005572BE">
        <w:rPr>
          <w:rFonts w:cs="Arial"/>
          <w:color w:val="000000" w:themeColor="text1"/>
          <w:sz w:val="24"/>
          <w:szCs w:val="24"/>
        </w:rPr>
        <w:t xml:space="preserve">consider opportunities to </w:t>
      </w:r>
      <w:r w:rsidR="001658A4" w:rsidRPr="005572BE">
        <w:rPr>
          <w:rFonts w:cs="Arial"/>
          <w:color w:val="000000" w:themeColor="text1"/>
          <w:sz w:val="24"/>
          <w:szCs w:val="24"/>
        </w:rPr>
        <w:t xml:space="preserve">partner </w:t>
      </w:r>
      <w:r w:rsidR="00BB1095" w:rsidRPr="005572BE">
        <w:rPr>
          <w:rFonts w:cs="Arial"/>
          <w:color w:val="000000" w:themeColor="text1"/>
          <w:sz w:val="24"/>
          <w:szCs w:val="24"/>
        </w:rPr>
        <w:t xml:space="preserve">with </w:t>
      </w:r>
      <w:r w:rsidR="00D76320" w:rsidRPr="005572BE">
        <w:rPr>
          <w:rFonts w:cs="Arial"/>
          <w:color w:val="000000" w:themeColor="text1"/>
          <w:sz w:val="24"/>
          <w:szCs w:val="24"/>
        </w:rPr>
        <w:t>or facilitate public toilet</w:t>
      </w:r>
      <w:r w:rsidR="00BB1095" w:rsidRPr="005572BE">
        <w:rPr>
          <w:rFonts w:cs="Arial"/>
          <w:color w:val="000000" w:themeColor="text1"/>
          <w:sz w:val="24"/>
          <w:szCs w:val="24"/>
        </w:rPr>
        <w:t xml:space="preserve"> provision </w:t>
      </w:r>
      <w:r w:rsidR="00D76320" w:rsidRPr="005572BE">
        <w:rPr>
          <w:rFonts w:cs="Arial"/>
          <w:color w:val="000000" w:themeColor="text1"/>
          <w:sz w:val="24"/>
          <w:szCs w:val="24"/>
        </w:rPr>
        <w:t>with other providers.</w:t>
      </w:r>
      <w:r w:rsidR="00BB1095" w:rsidRPr="005572BE">
        <w:rPr>
          <w:rFonts w:cs="Arial"/>
          <w:color w:val="000000" w:themeColor="text1"/>
          <w:sz w:val="24"/>
          <w:szCs w:val="24"/>
        </w:rPr>
        <w:t xml:space="preserve"> </w:t>
      </w:r>
      <w:r w:rsidR="00BB1095" w:rsidRPr="005572BE">
        <w:rPr>
          <w:rFonts w:cs="Arial"/>
          <w:color w:val="000000" w:themeColor="text1"/>
          <w:sz w:val="24"/>
          <w:szCs w:val="24"/>
          <w:lang w:val="en-US"/>
        </w:rPr>
        <w:t xml:space="preserve">Partnerships could include commercial and retail sectors in shopping areas, </w:t>
      </w:r>
      <w:r w:rsidR="00BB1095" w:rsidRPr="005572BE">
        <w:rPr>
          <w:rFonts w:cs="Arial"/>
          <w:color w:val="000000" w:themeColor="text1"/>
          <w:sz w:val="24"/>
          <w:szCs w:val="24"/>
          <w:lang w:val="en-GB"/>
        </w:rPr>
        <w:t>Greater Wellington Regional Council and Metlink in key or remote public transport locations, or other landowners where public provision is not possible.</w:t>
      </w:r>
    </w:p>
    <w:p w14:paraId="0ADB7FC2" w14:textId="77777777" w:rsidR="00843C34" w:rsidRPr="005572BE" w:rsidRDefault="00843C34" w:rsidP="00843C34">
      <w:pPr>
        <w:spacing w:before="160" w:after="40"/>
        <w:rPr>
          <w:rFonts w:cs="Arial"/>
          <w:b/>
          <w:color w:val="000000" w:themeColor="text1"/>
          <w:sz w:val="24"/>
          <w:szCs w:val="24"/>
        </w:rPr>
      </w:pPr>
      <w:r w:rsidRPr="005572BE">
        <w:rPr>
          <w:rFonts w:cs="Arial"/>
          <w:b/>
          <w:color w:val="000000" w:themeColor="text1"/>
          <w:sz w:val="24"/>
          <w:szCs w:val="24"/>
        </w:rPr>
        <w:t>New provision</w:t>
      </w:r>
    </w:p>
    <w:p w14:paraId="46EEEB26" w14:textId="0DA4C36F" w:rsidR="008130CF" w:rsidRPr="005572BE" w:rsidRDefault="008130CF" w:rsidP="00843C34">
      <w:pPr>
        <w:spacing w:before="40" w:after="40"/>
        <w:rPr>
          <w:rFonts w:cs="Arial"/>
          <w:sz w:val="24"/>
          <w:szCs w:val="24"/>
        </w:rPr>
      </w:pPr>
      <w:r w:rsidRPr="005572BE">
        <w:rPr>
          <w:rFonts w:cs="Arial"/>
          <w:sz w:val="24"/>
          <w:szCs w:val="24"/>
        </w:rPr>
        <w:t>In determining whether to provide a new pub</w:t>
      </w:r>
      <w:r w:rsidR="00AF3742" w:rsidRPr="005572BE">
        <w:rPr>
          <w:rFonts w:cs="Arial"/>
          <w:sz w:val="24"/>
          <w:szCs w:val="24"/>
        </w:rPr>
        <w:t>l</w:t>
      </w:r>
      <w:r w:rsidRPr="005572BE">
        <w:rPr>
          <w:rFonts w:cs="Arial"/>
          <w:sz w:val="24"/>
          <w:szCs w:val="24"/>
        </w:rPr>
        <w:t>ic toilet, the Council will be guided by the following</w:t>
      </w:r>
      <w:r w:rsidR="00352053" w:rsidRPr="005572BE">
        <w:rPr>
          <w:rFonts w:cs="Arial"/>
          <w:sz w:val="24"/>
          <w:szCs w:val="24"/>
        </w:rPr>
        <w:t>:</w:t>
      </w:r>
      <w:r w:rsidRPr="005572BE">
        <w:rPr>
          <w:rFonts w:cs="Arial"/>
          <w:sz w:val="24"/>
          <w:szCs w:val="24"/>
        </w:rPr>
        <w:t xml:space="preserve"> </w:t>
      </w:r>
    </w:p>
    <w:p w14:paraId="03228E62" w14:textId="77777777" w:rsidR="00843C34" w:rsidRPr="005572BE" w:rsidRDefault="00843C34" w:rsidP="006E46FA">
      <w:pPr>
        <w:spacing w:before="80" w:after="0"/>
        <w:rPr>
          <w:rFonts w:cs="Arial"/>
          <w:i/>
          <w:sz w:val="24"/>
          <w:szCs w:val="24"/>
        </w:rPr>
      </w:pPr>
      <w:r w:rsidRPr="005572BE">
        <w:rPr>
          <w:rFonts w:cs="Arial"/>
          <w:i/>
          <w:sz w:val="24"/>
          <w:szCs w:val="24"/>
        </w:rPr>
        <w:t>Needs assessment:</w:t>
      </w:r>
    </w:p>
    <w:p w14:paraId="5FBCF0D5" w14:textId="571E4B1E" w:rsidR="00843C34" w:rsidRPr="005572BE" w:rsidRDefault="00843C34">
      <w:pPr>
        <w:numPr>
          <w:ilvl w:val="0"/>
          <w:numId w:val="6"/>
        </w:numPr>
        <w:spacing w:before="40" w:after="40"/>
        <w:ind w:left="360"/>
        <w:rPr>
          <w:rFonts w:cs="Arial"/>
          <w:sz w:val="24"/>
          <w:szCs w:val="24"/>
        </w:rPr>
      </w:pPr>
      <w:r w:rsidRPr="005572BE">
        <w:rPr>
          <w:rFonts w:cs="Arial"/>
          <w:sz w:val="24"/>
          <w:szCs w:val="24"/>
        </w:rPr>
        <w:t xml:space="preserve">Spatial distribution </w:t>
      </w:r>
      <w:r w:rsidR="00352053" w:rsidRPr="005572BE">
        <w:rPr>
          <w:rFonts w:cs="Arial"/>
          <w:sz w:val="24"/>
          <w:szCs w:val="24"/>
        </w:rPr>
        <w:t xml:space="preserve">of current provision </w:t>
      </w:r>
      <w:r w:rsidRPr="005572BE">
        <w:rPr>
          <w:rFonts w:cs="Arial"/>
          <w:sz w:val="24"/>
          <w:szCs w:val="24"/>
        </w:rPr>
        <w:t xml:space="preserve">– </w:t>
      </w:r>
      <w:r w:rsidR="00352053" w:rsidRPr="005572BE">
        <w:rPr>
          <w:rFonts w:cs="Arial"/>
          <w:sz w:val="24"/>
          <w:szCs w:val="24"/>
        </w:rPr>
        <w:t>the distance to</w:t>
      </w:r>
      <w:r w:rsidRPr="005572BE">
        <w:rPr>
          <w:rFonts w:cs="Arial"/>
          <w:sz w:val="24"/>
          <w:szCs w:val="24"/>
        </w:rPr>
        <w:t xml:space="preserve"> the next available public toilet, including </w:t>
      </w:r>
      <w:r w:rsidR="00AB7245" w:rsidRPr="005572BE">
        <w:rPr>
          <w:rFonts w:cs="Arial"/>
          <w:sz w:val="24"/>
          <w:szCs w:val="24"/>
        </w:rPr>
        <w:t>commercial and other types of provision</w:t>
      </w:r>
      <w:r w:rsidRPr="005572BE">
        <w:rPr>
          <w:rFonts w:cs="Arial"/>
          <w:sz w:val="24"/>
          <w:szCs w:val="24"/>
        </w:rPr>
        <w:t>.</w:t>
      </w:r>
      <w:r w:rsidR="00352053" w:rsidRPr="005572BE">
        <w:rPr>
          <w:rFonts w:cs="Arial"/>
          <w:sz w:val="24"/>
          <w:szCs w:val="24"/>
        </w:rPr>
        <w:t xml:space="preserve"> This should be based on the time associated </w:t>
      </w:r>
      <w:r w:rsidR="001D4EA8" w:rsidRPr="005572BE">
        <w:rPr>
          <w:rFonts w:cs="Arial"/>
          <w:sz w:val="24"/>
          <w:szCs w:val="24"/>
        </w:rPr>
        <w:t>to walk to</w:t>
      </w:r>
      <w:r w:rsidR="00F87143" w:rsidRPr="005572BE">
        <w:rPr>
          <w:rFonts w:cs="Arial"/>
          <w:sz w:val="24"/>
          <w:szCs w:val="24"/>
        </w:rPr>
        <w:t xml:space="preserve"> the</w:t>
      </w:r>
      <w:r w:rsidR="001D4EA8" w:rsidRPr="005572BE">
        <w:rPr>
          <w:rFonts w:cs="Arial"/>
          <w:sz w:val="24"/>
          <w:szCs w:val="24"/>
        </w:rPr>
        <w:t xml:space="preserve"> current </w:t>
      </w:r>
      <w:r w:rsidR="00F87143" w:rsidRPr="005572BE">
        <w:rPr>
          <w:rFonts w:cs="Arial"/>
          <w:sz w:val="24"/>
          <w:szCs w:val="24"/>
        </w:rPr>
        <w:t xml:space="preserve">public toilet </w:t>
      </w:r>
      <w:r w:rsidR="00AE4743" w:rsidRPr="005572BE">
        <w:rPr>
          <w:rFonts w:cs="Arial"/>
          <w:sz w:val="24"/>
          <w:szCs w:val="24"/>
        </w:rPr>
        <w:t>and the size of any spatial gap.</w:t>
      </w:r>
    </w:p>
    <w:p w14:paraId="6E70142A" w14:textId="2D789BD9" w:rsidR="00843C34" w:rsidRPr="005572BE" w:rsidRDefault="00843C34">
      <w:pPr>
        <w:numPr>
          <w:ilvl w:val="0"/>
          <w:numId w:val="6"/>
        </w:numPr>
        <w:spacing w:before="40" w:after="40"/>
        <w:ind w:left="360"/>
        <w:rPr>
          <w:rFonts w:cs="Arial"/>
          <w:sz w:val="24"/>
          <w:szCs w:val="24"/>
        </w:rPr>
      </w:pPr>
      <w:r w:rsidRPr="005572BE">
        <w:rPr>
          <w:rFonts w:cs="Arial"/>
          <w:sz w:val="24"/>
          <w:szCs w:val="24"/>
        </w:rPr>
        <w:t xml:space="preserve">Likely demand – </w:t>
      </w:r>
      <w:r w:rsidR="00213D67" w:rsidRPr="005572BE">
        <w:rPr>
          <w:rFonts w:cs="Arial"/>
          <w:sz w:val="24"/>
          <w:szCs w:val="24"/>
        </w:rPr>
        <w:t>establish</w:t>
      </w:r>
      <w:r w:rsidRPr="005572BE">
        <w:rPr>
          <w:rFonts w:cs="Arial"/>
          <w:sz w:val="24"/>
          <w:szCs w:val="24"/>
        </w:rPr>
        <w:t xml:space="preserve"> the likely demand</w:t>
      </w:r>
      <w:r w:rsidR="00213D67" w:rsidRPr="005572BE">
        <w:rPr>
          <w:rFonts w:cs="Arial"/>
          <w:sz w:val="24"/>
          <w:szCs w:val="24"/>
        </w:rPr>
        <w:t>,</w:t>
      </w:r>
      <w:r w:rsidRPr="005572BE">
        <w:rPr>
          <w:rFonts w:cs="Arial"/>
          <w:sz w:val="24"/>
          <w:szCs w:val="24"/>
        </w:rPr>
        <w:t xml:space="preserve"> determined by the level of visitation or foot-traffic.</w:t>
      </w:r>
      <w:r w:rsidR="00AE4743" w:rsidRPr="005572BE">
        <w:rPr>
          <w:rFonts w:cs="Arial"/>
          <w:sz w:val="24"/>
          <w:szCs w:val="24"/>
        </w:rPr>
        <w:t xml:space="preserve"> Ideally, new provision should be considered where there </w:t>
      </w:r>
      <w:r w:rsidR="00A11882">
        <w:rPr>
          <w:rFonts w:cs="Arial"/>
          <w:sz w:val="24"/>
          <w:szCs w:val="24"/>
        </w:rPr>
        <w:t>are</w:t>
      </w:r>
      <w:r w:rsidR="00AE4743" w:rsidRPr="005572BE">
        <w:rPr>
          <w:rFonts w:cs="Arial"/>
          <w:sz w:val="24"/>
          <w:szCs w:val="24"/>
        </w:rPr>
        <w:t xml:space="preserve"> high pedestrian numbers.</w:t>
      </w:r>
    </w:p>
    <w:p w14:paraId="5CC2789B" w14:textId="1B438359" w:rsidR="00843C34" w:rsidRPr="005572BE" w:rsidRDefault="00843C34">
      <w:pPr>
        <w:numPr>
          <w:ilvl w:val="0"/>
          <w:numId w:val="6"/>
        </w:numPr>
        <w:spacing w:before="40" w:after="40"/>
        <w:ind w:left="360"/>
        <w:rPr>
          <w:rFonts w:cs="Arial"/>
          <w:sz w:val="24"/>
          <w:szCs w:val="24"/>
        </w:rPr>
      </w:pPr>
      <w:r w:rsidRPr="005572BE">
        <w:rPr>
          <w:rFonts w:cs="Arial"/>
          <w:sz w:val="24"/>
          <w:szCs w:val="24"/>
        </w:rPr>
        <w:t xml:space="preserve">Peak periods – </w:t>
      </w:r>
      <w:r w:rsidR="005205F9" w:rsidRPr="005205F9">
        <w:rPr>
          <w:rFonts w:cs="Arial"/>
          <w:sz w:val="24"/>
          <w:szCs w:val="24"/>
        </w:rPr>
        <w:t xml:space="preserve">identify times of the day, week, year </w:t>
      </w:r>
      <w:r w:rsidR="0034178E">
        <w:rPr>
          <w:rFonts w:cs="Arial"/>
          <w:sz w:val="24"/>
          <w:szCs w:val="24"/>
        </w:rPr>
        <w:t xml:space="preserve">that are </w:t>
      </w:r>
      <w:r w:rsidR="005205F9" w:rsidRPr="005205F9">
        <w:rPr>
          <w:rFonts w:cs="Arial"/>
          <w:sz w:val="24"/>
          <w:szCs w:val="24"/>
        </w:rPr>
        <w:t>likely to generate peak demand</w:t>
      </w:r>
      <w:r w:rsidRPr="005572BE">
        <w:rPr>
          <w:rFonts w:cs="Arial"/>
          <w:sz w:val="24"/>
          <w:szCs w:val="24"/>
        </w:rPr>
        <w:t>.</w:t>
      </w:r>
      <w:r w:rsidR="00A57E28" w:rsidRPr="005572BE">
        <w:rPr>
          <w:rFonts w:cs="Arial"/>
          <w:sz w:val="24"/>
          <w:szCs w:val="24"/>
        </w:rPr>
        <w:t xml:space="preserve"> This </w:t>
      </w:r>
      <w:r w:rsidR="005C25AB" w:rsidRPr="005572BE">
        <w:rPr>
          <w:rFonts w:cs="Arial"/>
          <w:sz w:val="24"/>
          <w:szCs w:val="24"/>
        </w:rPr>
        <w:t>c</w:t>
      </w:r>
      <w:r w:rsidR="00A57E28" w:rsidRPr="005572BE">
        <w:rPr>
          <w:rFonts w:cs="Arial"/>
          <w:sz w:val="24"/>
          <w:szCs w:val="24"/>
        </w:rPr>
        <w:t>ould influence whether dedicated provision is required or whether a partnership with an existing provider is a potential option.</w:t>
      </w:r>
    </w:p>
    <w:p w14:paraId="2B99BB23" w14:textId="0CFDFD3C" w:rsidR="00843C34" w:rsidRPr="005572BE" w:rsidRDefault="00843C34" w:rsidP="006E46FA">
      <w:pPr>
        <w:spacing w:before="80" w:after="0"/>
        <w:rPr>
          <w:rFonts w:cs="Arial"/>
          <w:i/>
          <w:sz w:val="24"/>
          <w:szCs w:val="24"/>
        </w:rPr>
      </w:pPr>
      <w:r w:rsidRPr="005572BE">
        <w:rPr>
          <w:rFonts w:cs="Arial"/>
          <w:i/>
          <w:sz w:val="24"/>
          <w:szCs w:val="24"/>
        </w:rPr>
        <w:t xml:space="preserve">Te Whai Oranga Pōneke </w:t>
      </w:r>
      <w:r w:rsidR="00950AB2" w:rsidRPr="005572BE">
        <w:rPr>
          <w:rFonts w:cs="Arial"/>
          <w:i/>
          <w:sz w:val="24"/>
          <w:szCs w:val="24"/>
        </w:rPr>
        <w:t>(Open Space</w:t>
      </w:r>
      <w:r w:rsidR="00EA3463" w:rsidRPr="005572BE">
        <w:rPr>
          <w:rFonts w:cs="Arial"/>
          <w:i/>
          <w:sz w:val="24"/>
          <w:szCs w:val="24"/>
        </w:rPr>
        <w:t xml:space="preserve"> and Recreation </w:t>
      </w:r>
      <w:r w:rsidR="00950AB2" w:rsidRPr="005572BE">
        <w:rPr>
          <w:rFonts w:cs="Arial"/>
          <w:i/>
          <w:sz w:val="24"/>
          <w:szCs w:val="24"/>
        </w:rPr>
        <w:t xml:space="preserve">Strategy) </w:t>
      </w:r>
      <w:r w:rsidRPr="005572BE">
        <w:rPr>
          <w:rFonts w:cs="Arial"/>
          <w:i/>
          <w:sz w:val="24"/>
          <w:szCs w:val="24"/>
        </w:rPr>
        <w:t xml:space="preserve">provision targets: </w:t>
      </w:r>
    </w:p>
    <w:p w14:paraId="4CB68223" w14:textId="3F2C384A" w:rsidR="00DC2A1B" w:rsidRPr="005572BE" w:rsidRDefault="00450246">
      <w:pPr>
        <w:numPr>
          <w:ilvl w:val="0"/>
          <w:numId w:val="6"/>
        </w:numPr>
        <w:spacing w:before="40" w:after="40"/>
        <w:ind w:left="360"/>
        <w:rPr>
          <w:rFonts w:cs="Arial"/>
          <w:sz w:val="24"/>
          <w:szCs w:val="24"/>
        </w:rPr>
      </w:pPr>
      <w:r w:rsidRPr="005572BE">
        <w:rPr>
          <w:rFonts w:cs="Arial"/>
          <w:sz w:val="24"/>
          <w:szCs w:val="24"/>
        </w:rPr>
        <w:t>Accessible p</w:t>
      </w:r>
      <w:r w:rsidR="00DC2A1B" w:rsidRPr="005572BE">
        <w:rPr>
          <w:rFonts w:cs="Arial"/>
          <w:sz w:val="24"/>
          <w:szCs w:val="24"/>
        </w:rPr>
        <w:t xml:space="preserve">ublic toilets are provided at </w:t>
      </w:r>
      <w:r w:rsidR="00BE723B" w:rsidRPr="005572BE">
        <w:rPr>
          <w:rFonts w:cs="Arial"/>
          <w:sz w:val="24"/>
          <w:szCs w:val="24"/>
        </w:rPr>
        <w:t>d</w:t>
      </w:r>
      <w:r w:rsidR="00F33A65" w:rsidRPr="005572BE">
        <w:rPr>
          <w:rFonts w:cs="Arial"/>
          <w:sz w:val="24"/>
          <w:szCs w:val="24"/>
        </w:rPr>
        <w:t xml:space="preserve">estination </w:t>
      </w:r>
      <w:r w:rsidR="00BE723B" w:rsidRPr="005572BE">
        <w:rPr>
          <w:rFonts w:cs="Arial"/>
          <w:sz w:val="24"/>
          <w:szCs w:val="24"/>
        </w:rPr>
        <w:t>p</w:t>
      </w:r>
      <w:r w:rsidR="00F33A65" w:rsidRPr="005572BE">
        <w:rPr>
          <w:rFonts w:cs="Arial"/>
          <w:sz w:val="24"/>
          <w:szCs w:val="24"/>
        </w:rPr>
        <w:t>ar</w:t>
      </w:r>
      <w:r w:rsidR="00DC2A1B" w:rsidRPr="005572BE">
        <w:rPr>
          <w:rFonts w:cs="Arial"/>
          <w:sz w:val="24"/>
          <w:szCs w:val="24"/>
        </w:rPr>
        <w:t>ks</w:t>
      </w:r>
      <w:r w:rsidR="00C25D27" w:rsidRPr="005572BE">
        <w:rPr>
          <w:rFonts w:cs="Arial"/>
          <w:sz w:val="24"/>
          <w:szCs w:val="24"/>
        </w:rPr>
        <w:t xml:space="preserve"> and cemeteries/urupā.</w:t>
      </w:r>
      <w:r w:rsidR="00DC2A1B" w:rsidRPr="005572BE">
        <w:rPr>
          <w:rFonts w:cs="Arial"/>
          <w:sz w:val="24"/>
          <w:szCs w:val="24"/>
        </w:rPr>
        <w:t xml:space="preserve"> </w:t>
      </w:r>
    </w:p>
    <w:p w14:paraId="43ACE59D" w14:textId="478ADB16" w:rsidR="00843C34" w:rsidRPr="005572BE" w:rsidRDefault="00843C34">
      <w:pPr>
        <w:numPr>
          <w:ilvl w:val="0"/>
          <w:numId w:val="6"/>
        </w:numPr>
        <w:spacing w:before="40" w:after="40"/>
        <w:ind w:left="360"/>
        <w:rPr>
          <w:rFonts w:cs="Arial"/>
          <w:sz w:val="24"/>
          <w:szCs w:val="24"/>
        </w:rPr>
      </w:pPr>
      <w:r w:rsidRPr="005572BE">
        <w:rPr>
          <w:rFonts w:cs="Arial"/>
          <w:sz w:val="24"/>
          <w:szCs w:val="24"/>
        </w:rPr>
        <w:t xml:space="preserve">Public toilets </w:t>
      </w:r>
      <w:r w:rsidR="00167078" w:rsidRPr="005572BE">
        <w:rPr>
          <w:rFonts w:cs="Arial"/>
          <w:sz w:val="24"/>
          <w:szCs w:val="24"/>
        </w:rPr>
        <w:t xml:space="preserve">should be </w:t>
      </w:r>
      <w:r w:rsidR="00832177" w:rsidRPr="005572BE">
        <w:rPr>
          <w:rFonts w:cs="Arial"/>
          <w:sz w:val="24"/>
          <w:szCs w:val="24"/>
        </w:rPr>
        <w:t>available</w:t>
      </w:r>
      <w:r w:rsidR="00BE723B" w:rsidRPr="005572BE">
        <w:rPr>
          <w:rFonts w:cs="Arial"/>
          <w:sz w:val="24"/>
          <w:szCs w:val="24"/>
        </w:rPr>
        <w:t xml:space="preserve"> within 300</w:t>
      </w:r>
      <w:r w:rsidR="00740376" w:rsidRPr="005572BE">
        <w:rPr>
          <w:rFonts w:cs="Arial"/>
          <w:sz w:val="24"/>
          <w:szCs w:val="24"/>
        </w:rPr>
        <w:t xml:space="preserve"> </w:t>
      </w:r>
      <w:r w:rsidR="00BE723B" w:rsidRPr="005572BE">
        <w:rPr>
          <w:rFonts w:cs="Arial"/>
          <w:sz w:val="24"/>
          <w:szCs w:val="24"/>
        </w:rPr>
        <w:t>m</w:t>
      </w:r>
      <w:r w:rsidR="008F4958" w:rsidRPr="005572BE">
        <w:rPr>
          <w:rFonts w:cs="Arial"/>
          <w:sz w:val="24"/>
          <w:szCs w:val="24"/>
        </w:rPr>
        <w:t>etres</w:t>
      </w:r>
      <w:r w:rsidR="00BE723B" w:rsidRPr="005572BE">
        <w:rPr>
          <w:rFonts w:cs="Arial"/>
          <w:sz w:val="24"/>
          <w:szCs w:val="24"/>
        </w:rPr>
        <w:t xml:space="preserve"> of community neighbourhood parks</w:t>
      </w:r>
      <w:r w:rsidR="00260015" w:rsidRPr="005572BE">
        <w:rPr>
          <w:rFonts w:cs="Arial"/>
          <w:sz w:val="24"/>
          <w:szCs w:val="24"/>
        </w:rPr>
        <w:t>, urban parks</w:t>
      </w:r>
      <w:r w:rsidRPr="005572BE">
        <w:rPr>
          <w:rFonts w:cs="Arial"/>
          <w:sz w:val="24"/>
          <w:szCs w:val="24"/>
        </w:rPr>
        <w:t xml:space="preserve"> and significant beaches.</w:t>
      </w:r>
    </w:p>
    <w:p w14:paraId="5AF17ED7" w14:textId="6B9051CA" w:rsidR="00843C34" w:rsidRPr="005572BE" w:rsidRDefault="00843C34">
      <w:pPr>
        <w:numPr>
          <w:ilvl w:val="0"/>
          <w:numId w:val="6"/>
        </w:numPr>
        <w:spacing w:before="40" w:after="40"/>
        <w:ind w:left="360"/>
        <w:rPr>
          <w:rFonts w:cs="Arial"/>
          <w:sz w:val="24"/>
          <w:szCs w:val="24"/>
        </w:rPr>
      </w:pPr>
      <w:r w:rsidRPr="005572BE">
        <w:rPr>
          <w:rFonts w:cs="Arial"/>
          <w:sz w:val="24"/>
          <w:szCs w:val="24"/>
        </w:rPr>
        <w:t>Public toilet provision will be considered at signature and regional trail destinations as classified by the Regional Trail Framework.</w:t>
      </w:r>
    </w:p>
    <w:p w14:paraId="7D9BF0E4" w14:textId="78B8FCA0" w:rsidR="00843C34" w:rsidRPr="005572BE" w:rsidRDefault="00843C34" w:rsidP="006E46FA">
      <w:pPr>
        <w:spacing w:before="80" w:after="0"/>
        <w:rPr>
          <w:rFonts w:cs="Arial"/>
          <w:i/>
          <w:sz w:val="24"/>
          <w:szCs w:val="24"/>
        </w:rPr>
      </w:pPr>
      <w:r w:rsidRPr="005572BE">
        <w:rPr>
          <w:rFonts w:cs="Arial"/>
          <w:i/>
          <w:sz w:val="24"/>
          <w:szCs w:val="24"/>
        </w:rPr>
        <w:t>Feasibility assessment:</w:t>
      </w:r>
    </w:p>
    <w:p w14:paraId="15CABBF3" w14:textId="52639577" w:rsidR="00B17FA1" w:rsidRPr="005572BE" w:rsidRDefault="00B17FA1" w:rsidP="00B17FA1">
      <w:pPr>
        <w:spacing w:before="40" w:after="40"/>
        <w:rPr>
          <w:rFonts w:cs="Arial"/>
          <w:sz w:val="24"/>
          <w:szCs w:val="24"/>
        </w:rPr>
      </w:pPr>
      <w:r w:rsidRPr="005572BE">
        <w:rPr>
          <w:rFonts w:cs="Arial"/>
          <w:sz w:val="24"/>
          <w:szCs w:val="24"/>
        </w:rPr>
        <w:t xml:space="preserve">While the need for a public toilet may be </w:t>
      </w:r>
      <w:r w:rsidR="00F32920" w:rsidRPr="005572BE">
        <w:rPr>
          <w:rFonts w:cs="Arial"/>
          <w:sz w:val="24"/>
          <w:szCs w:val="24"/>
        </w:rPr>
        <w:t>justified</w:t>
      </w:r>
      <w:r w:rsidRPr="005572BE">
        <w:rPr>
          <w:rFonts w:cs="Arial"/>
          <w:sz w:val="24"/>
          <w:szCs w:val="24"/>
        </w:rPr>
        <w:t xml:space="preserve">, </w:t>
      </w:r>
      <w:r w:rsidR="00BC2F8D" w:rsidRPr="005572BE">
        <w:rPr>
          <w:rFonts w:cs="Arial"/>
          <w:sz w:val="24"/>
          <w:szCs w:val="24"/>
        </w:rPr>
        <w:t xml:space="preserve">the following factors need to be considered to determine </w:t>
      </w:r>
      <w:r w:rsidRPr="005572BE">
        <w:rPr>
          <w:rFonts w:cs="Arial"/>
          <w:sz w:val="24"/>
          <w:szCs w:val="24"/>
        </w:rPr>
        <w:t>feasib</w:t>
      </w:r>
      <w:r w:rsidR="00BC2F8D" w:rsidRPr="005572BE">
        <w:rPr>
          <w:rFonts w:cs="Arial"/>
          <w:sz w:val="24"/>
          <w:szCs w:val="24"/>
        </w:rPr>
        <w:t>ility:</w:t>
      </w:r>
    </w:p>
    <w:p w14:paraId="62756585" w14:textId="60579E79" w:rsidR="00843C34" w:rsidRPr="005572BE" w:rsidRDefault="00843C34">
      <w:pPr>
        <w:numPr>
          <w:ilvl w:val="0"/>
          <w:numId w:val="6"/>
        </w:numPr>
        <w:spacing w:before="40" w:after="40"/>
        <w:ind w:left="360"/>
        <w:rPr>
          <w:rFonts w:cs="Arial"/>
          <w:sz w:val="24"/>
          <w:szCs w:val="24"/>
        </w:rPr>
      </w:pPr>
      <w:r w:rsidRPr="005572BE">
        <w:rPr>
          <w:rFonts w:cs="Arial"/>
          <w:sz w:val="24"/>
          <w:szCs w:val="24"/>
        </w:rPr>
        <w:t xml:space="preserve">Location – </w:t>
      </w:r>
      <w:r w:rsidR="00D10AC3" w:rsidRPr="005572BE">
        <w:rPr>
          <w:rFonts w:cs="Arial"/>
          <w:sz w:val="24"/>
          <w:szCs w:val="24"/>
        </w:rPr>
        <w:t xml:space="preserve">whether </w:t>
      </w:r>
      <w:r w:rsidRPr="005572BE">
        <w:rPr>
          <w:rFonts w:cs="Arial"/>
          <w:sz w:val="24"/>
          <w:szCs w:val="24"/>
        </w:rPr>
        <w:t xml:space="preserve">there </w:t>
      </w:r>
      <w:r w:rsidR="00D10AC3" w:rsidRPr="005572BE">
        <w:rPr>
          <w:rFonts w:cs="Arial"/>
          <w:sz w:val="24"/>
          <w:szCs w:val="24"/>
        </w:rPr>
        <w:t xml:space="preserve">is </w:t>
      </w:r>
      <w:r w:rsidR="00322C71" w:rsidRPr="005572BE">
        <w:rPr>
          <w:rFonts w:cs="Arial"/>
          <w:sz w:val="24"/>
          <w:szCs w:val="24"/>
        </w:rPr>
        <w:t>a</w:t>
      </w:r>
      <w:r w:rsidRPr="005572BE">
        <w:rPr>
          <w:rFonts w:cs="Arial"/>
          <w:sz w:val="24"/>
          <w:szCs w:val="24"/>
        </w:rPr>
        <w:t xml:space="preserve"> suitable location for </w:t>
      </w:r>
      <w:r w:rsidR="00322C71" w:rsidRPr="005572BE">
        <w:rPr>
          <w:rFonts w:cs="Arial"/>
          <w:sz w:val="24"/>
          <w:szCs w:val="24"/>
        </w:rPr>
        <w:t xml:space="preserve">a </w:t>
      </w:r>
      <w:r w:rsidRPr="005572BE">
        <w:rPr>
          <w:rFonts w:cs="Arial"/>
          <w:sz w:val="24"/>
          <w:szCs w:val="24"/>
        </w:rPr>
        <w:t>public toilet.</w:t>
      </w:r>
      <w:r w:rsidR="00F32920" w:rsidRPr="005572BE">
        <w:rPr>
          <w:rFonts w:cs="Arial"/>
          <w:sz w:val="24"/>
          <w:szCs w:val="24"/>
        </w:rPr>
        <w:t xml:space="preserve"> </w:t>
      </w:r>
      <w:r w:rsidR="005F14E4" w:rsidRPr="005572BE">
        <w:rPr>
          <w:rFonts w:cs="Arial"/>
          <w:sz w:val="24"/>
          <w:szCs w:val="24"/>
        </w:rPr>
        <w:t>Important c</w:t>
      </w:r>
      <w:r w:rsidR="00F32920" w:rsidRPr="005572BE">
        <w:rPr>
          <w:rFonts w:cs="Arial"/>
          <w:sz w:val="24"/>
          <w:szCs w:val="24"/>
        </w:rPr>
        <w:t>onsiderations need to include</w:t>
      </w:r>
      <w:r w:rsidR="00626B08" w:rsidRPr="005572BE">
        <w:rPr>
          <w:rFonts w:cs="Arial"/>
          <w:sz w:val="24"/>
          <w:szCs w:val="24"/>
        </w:rPr>
        <w:t xml:space="preserve"> </w:t>
      </w:r>
      <w:r w:rsidR="00581F1E" w:rsidRPr="005572BE">
        <w:rPr>
          <w:rFonts w:cs="Arial"/>
          <w:sz w:val="24"/>
          <w:szCs w:val="24"/>
        </w:rPr>
        <w:t>the availability of land/space</w:t>
      </w:r>
      <w:r w:rsidR="005F14E4" w:rsidRPr="005572BE">
        <w:rPr>
          <w:rFonts w:cs="Arial"/>
          <w:sz w:val="24"/>
          <w:szCs w:val="24"/>
        </w:rPr>
        <w:t xml:space="preserve">, </w:t>
      </w:r>
      <w:r w:rsidR="00626B08" w:rsidRPr="005572BE">
        <w:rPr>
          <w:rFonts w:cs="Arial"/>
          <w:sz w:val="24"/>
          <w:szCs w:val="24"/>
        </w:rPr>
        <w:t xml:space="preserve">visibility, connection to services, environmental </w:t>
      </w:r>
      <w:r w:rsidR="00581F1E" w:rsidRPr="005572BE">
        <w:rPr>
          <w:rFonts w:cs="Arial"/>
          <w:sz w:val="24"/>
          <w:szCs w:val="24"/>
        </w:rPr>
        <w:t xml:space="preserve">and community </w:t>
      </w:r>
      <w:r w:rsidR="00626B08" w:rsidRPr="005572BE">
        <w:rPr>
          <w:rFonts w:cs="Arial"/>
          <w:sz w:val="24"/>
          <w:szCs w:val="24"/>
        </w:rPr>
        <w:t xml:space="preserve">impact, </w:t>
      </w:r>
      <w:r w:rsidR="007447B7" w:rsidRPr="005572BE">
        <w:rPr>
          <w:rFonts w:cs="Arial"/>
          <w:sz w:val="24"/>
          <w:szCs w:val="24"/>
        </w:rPr>
        <w:t>safety</w:t>
      </w:r>
      <w:r w:rsidR="005F14E4" w:rsidRPr="005572BE">
        <w:rPr>
          <w:rFonts w:cs="Arial"/>
          <w:sz w:val="24"/>
          <w:szCs w:val="24"/>
        </w:rPr>
        <w:t xml:space="preserve"> and </w:t>
      </w:r>
      <w:r w:rsidR="007447B7" w:rsidRPr="005572BE">
        <w:rPr>
          <w:rFonts w:cs="Arial"/>
          <w:sz w:val="24"/>
          <w:szCs w:val="24"/>
        </w:rPr>
        <w:t>accessibility</w:t>
      </w:r>
      <w:r w:rsidR="005F14E4" w:rsidRPr="005572BE">
        <w:rPr>
          <w:rFonts w:cs="Arial"/>
          <w:sz w:val="24"/>
          <w:szCs w:val="24"/>
        </w:rPr>
        <w:t>.</w:t>
      </w:r>
    </w:p>
    <w:p w14:paraId="4CC4818C" w14:textId="514223C3" w:rsidR="00843C34" w:rsidRPr="005572BE" w:rsidRDefault="00843C34">
      <w:pPr>
        <w:numPr>
          <w:ilvl w:val="0"/>
          <w:numId w:val="6"/>
        </w:numPr>
        <w:spacing w:before="40" w:after="40"/>
        <w:ind w:left="360"/>
        <w:rPr>
          <w:rFonts w:cs="Arial"/>
          <w:sz w:val="24"/>
          <w:szCs w:val="24"/>
        </w:rPr>
      </w:pPr>
      <w:r w:rsidRPr="005572BE">
        <w:rPr>
          <w:rFonts w:cs="Arial"/>
          <w:sz w:val="24"/>
          <w:szCs w:val="24"/>
        </w:rPr>
        <w:t>Cost</w:t>
      </w:r>
      <w:r w:rsidR="00B87E37" w:rsidRPr="005572BE">
        <w:rPr>
          <w:rFonts w:cs="Arial"/>
          <w:sz w:val="24"/>
          <w:szCs w:val="24"/>
        </w:rPr>
        <w:t xml:space="preserve"> to </w:t>
      </w:r>
      <w:r w:rsidRPr="005572BE">
        <w:rPr>
          <w:rFonts w:cs="Arial"/>
          <w:sz w:val="24"/>
          <w:szCs w:val="24"/>
        </w:rPr>
        <w:t>benefit – the cost of development and maintenance related to the likely benefits.</w:t>
      </w:r>
    </w:p>
    <w:p w14:paraId="29AAB6B8" w14:textId="021F56A1" w:rsidR="00843C34" w:rsidRPr="005572BE" w:rsidRDefault="00843C34">
      <w:pPr>
        <w:numPr>
          <w:ilvl w:val="0"/>
          <w:numId w:val="6"/>
        </w:numPr>
        <w:spacing w:before="40" w:after="40"/>
        <w:ind w:left="360"/>
        <w:rPr>
          <w:rFonts w:cs="Arial"/>
          <w:sz w:val="24"/>
          <w:szCs w:val="24"/>
        </w:rPr>
      </w:pPr>
      <w:r w:rsidRPr="005572BE">
        <w:rPr>
          <w:rFonts w:cs="Arial"/>
          <w:sz w:val="24"/>
          <w:szCs w:val="24"/>
        </w:rPr>
        <w:t xml:space="preserve">Risks – </w:t>
      </w:r>
      <w:r w:rsidR="009A28B5" w:rsidRPr="005572BE">
        <w:rPr>
          <w:rFonts w:cs="Arial"/>
          <w:sz w:val="24"/>
          <w:szCs w:val="24"/>
        </w:rPr>
        <w:t xml:space="preserve">whether there any </w:t>
      </w:r>
      <w:r w:rsidRPr="005572BE">
        <w:rPr>
          <w:rFonts w:cs="Arial"/>
          <w:sz w:val="24"/>
          <w:szCs w:val="24"/>
        </w:rPr>
        <w:t xml:space="preserve">current and </w:t>
      </w:r>
      <w:r w:rsidR="002646B9" w:rsidRPr="005572BE">
        <w:rPr>
          <w:rFonts w:cs="Arial"/>
          <w:sz w:val="24"/>
          <w:szCs w:val="24"/>
        </w:rPr>
        <w:t xml:space="preserve">potential </w:t>
      </w:r>
      <w:r w:rsidRPr="005572BE">
        <w:rPr>
          <w:rFonts w:cs="Arial"/>
          <w:sz w:val="24"/>
          <w:szCs w:val="24"/>
        </w:rPr>
        <w:t>risks associated with provision and necessary mitigation methods.</w:t>
      </w:r>
      <w:r w:rsidR="009A28B5" w:rsidRPr="005572BE">
        <w:rPr>
          <w:rFonts w:cs="Arial"/>
          <w:sz w:val="24"/>
          <w:szCs w:val="24"/>
        </w:rPr>
        <w:t xml:space="preserve"> This could include natural hazard</w:t>
      </w:r>
      <w:r w:rsidR="00861AE1" w:rsidRPr="005572BE">
        <w:rPr>
          <w:rFonts w:cs="Arial"/>
          <w:sz w:val="24"/>
          <w:szCs w:val="24"/>
        </w:rPr>
        <w:t>s</w:t>
      </w:r>
      <w:r w:rsidR="009A28B5" w:rsidRPr="005572BE">
        <w:rPr>
          <w:rFonts w:cs="Arial"/>
          <w:sz w:val="24"/>
          <w:szCs w:val="24"/>
        </w:rPr>
        <w:t xml:space="preserve">, CPTED </w:t>
      </w:r>
      <w:r w:rsidR="00817DFE" w:rsidRPr="005572BE">
        <w:rPr>
          <w:rFonts w:cs="Arial"/>
          <w:sz w:val="24"/>
          <w:szCs w:val="24"/>
        </w:rPr>
        <w:t>and</w:t>
      </w:r>
      <w:r w:rsidR="00861AE1" w:rsidRPr="005572BE">
        <w:rPr>
          <w:rFonts w:cs="Arial"/>
          <w:sz w:val="24"/>
          <w:szCs w:val="24"/>
        </w:rPr>
        <w:t xml:space="preserve"> environmental impact</w:t>
      </w:r>
      <w:r w:rsidR="002646B9" w:rsidRPr="005572BE">
        <w:rPr>
          <w:rFonts w:cs="Arial"/>
          <w:sz w:val="24"/>
          <w:szCs w:val="24"/>
        </w:rPr>
        <w:t>s.</w:t>
      </w:r>
    </w:p>
    <w:p w14:paraId="1530890A" w14:textId="2EF11D40" w:rsidR="00843C34" w:rsidRPr="005572BE" w:rsidRDefault="00843C34" w:rsidP="006E46FA">
      <w:pPr>
        <w:spacing w:before="80" w:after="0"/>
        <w:rPr>
          <w:rFonts w:cs="Arial"/>
          <w:i/>
          <w:sz w:val="24"/>
          <w:szCs w:val="24"/>
        </w:rPr>
      </w:pPr>
      <w:r w:rsidRPr="005572BE">
        <w:rPr>
          <w:rFonts w:cs="Arial"/>
          <w:i/>
          <w:sz w:val="24"/>
          <w:szCs w:val="24"/>
        </w:rPr>
        <w:t>Priority:</w:t>
      </w:r>
    </w:p>
    <w:p w14:paraId="0205F018" w14:textId="10E6139B" w:rsidR="00843C34" w:rsidRPr="005572BE" w:rsidRDefault="00C114EB">
      <w:pPr>
        <w:numPr>
          <w:ilvl w:val="0"/>
          <w:numId w:val="6"/>
        </w:numPr>
        <w:spacing w:before="40" w:after="40"/>
        <w:ind w:left="360"/>
        <w:rPr>
          <w:rFonts w:cs="Arial"/>
          <w:sz w:val="24"/>
          <w:szCs w:val="24"/>
        </w:rPr>
      </w:pPr>
      <w:r w:rsidRPr="005572BE">
        <w:rPr>
          <w:rFonts w:cs="Arial"/>
          <w:sz w:val="24"/>
          <w:szCs w:val="24"/>
        </w:rPr>
        <w:t>A</w:t>
      </w:r>
      <w:r w:rsidR="00843C34" w:rsidRPr="005572BE">
        <w:rPr>
          <w:rFonts w:cs="Arial"/>
          <w:sz w:val="24"/>
          <w:szCs w:val="24"/>
        </w:rPr>
        <w:t xml:space="preserve">ssessment against the </w:t>
      </w:r>
      <w:r w:rsidR="00843C34" w:rsidRPr="005572BE">
        <w:rPr>
          <w:rFonts w:cs="Arial"/>
          <w:iCs/>
          <w:sz w:val="24"/>
          <w:szCs w:val="24"/>
        </w:rPr>
        <w:t>prioritisation criteria</w:t>
      </w:r>
      <w:r w:rsidRPr="005572BE">
        <w:rPr>
          <w:rFonts w:cs="Arial"/>
          <w:iCs/>
          <w:sz w:val="24"/>
          <w:szCs w:val="24"/>
        </w:rPr>
        <w:t xml:space="preserve"> (wāhanga 4.2.2)</w:t>
      </w:r>
      <w:r w:rsidR="00843C34" w:rsidRPr="005572BE">
        <w:rPr>
          <w:rFonts w:cs="Arial"/>
          <w:sz w:val="24"/>
          <w:szCs w:val="24"/>
        </w:rPr>
        <w:t>.</w:t>
      </w:r>
    </w:p>
    <w:p w14:paraId="781C3F64" w14:textId="245B7700" w:rsidR="00DA58A5" w:rsidRDefault="009E2A3F" w:rsidP="003351F1">
      <w:pPr>
        <w:pStyle w:val="Heading1"/>
        <w:rPr>
          <w:rFonts w:cs="Arial"/>
          <w:b w:val="0"/>
        </w:rPr>
        <w:sectPr w:rsidR="00DA58A5" w:rsidSect="00253245">
          <w:type w:val="continuous"/>
          <w:pgSz w:w="16838" w:h="11906" w:orient="landscape" w:code="9"/>
          <w:pgMar w:top="1440" w:right="1440" w:bottom="1440" w:left="1440" w:header="708" w:footer="708" w:gutter="0"/>
          <w:cols w:num="2" w:space="708"/>
          <w:docGrid w:linePitch="360"/>
        </w:sectPr>
      </w:pPr>
      <w:bookmarkStart w:id="46" w:name="_Toc161930234"/>
      <w:r w:rsidRPr="009E2A3F">
        <w:rPr>
          <w:rFonts w:cs="Arial"/>
        </w:rPr>
        <w:t>Wāhanga 6: Ngā mahi e haere ake nei</w:t>
      </w:r>
      <w:r w:rsidR="009E150A">
        <w:rPr>
          <w:rFonts w:cs="Arial"/>
        </w:rPr>
        <w:t xml:space="preserve"> | </w:t>
      </w:r>
      <w:r w:rsidR="00394E9D" w:rsidRPr="006C1D09">
        <w:rPr>
          <w:rFonts w:cs="Arial"/>
          <w:i/>
        </w:rPr>
        <w:t>Next steps</w:t>
      </w:r>
      <w:bookmarkEnd w:id="46"/>
      <w:r w:rsidR="00394E9D">
        <w:rPr>
          <w:rFonts w:cs="Arial"/>
        </w:rPr>
        <w:t xml:space="preserve"> </w:t>
      </w:r>
    </w:p>
    <w:p w14:paraId="40656D55" w14:textId="5F7DED4A" w:rsidR="00741DFF" w:rsidRPr="007B121D" w:rsidRDefault="00D57999" w:rsidP="00D1246C">
      <w:pPr>
        <w:pStyle w:val="Heading2"/>
        <w:spacing w:after="240"/>
        <w:rPr>
          <w:rFonts w:cs="Arial"/>
          <w:i/>
          <w:sz w:val="28"/>
          <w:szCs w:val="28"/>
        </w:rPr>
      </w:pPr>
      <w:bookmarkStart w:id="47" w:name="_Toc161930235"/>
      <w:r w:rsidRPr="007B121D">
        <w:rPr>
          <w:rFonts w:cs="Arial"/>
          <w:sz w:val="28"/>
          <w:szCs w:val="28"/>
        </w:rPr>
        <w:t xml:space="preserve">6.1 </w:t>
      </w:r>
      <w:r w:rsidR="008373C1" w:rsidRPr="007B121D">
        <w:rPr>
          <w:rFonts w:cs="Arial"/>
          <w:sz w:val="28"/>
          <w:szCs w:val="28"/>
        </w:rPr>
        <w:t>Te āhua o te whakatinana i te mahere |</w:t>
      </w:r>
      <w:r w:rsidR="008373C1" w:rsidRPr="007B121D">
        <w:rPr>
          <w:rFonts w:cs="Arial"/>
          <w:iCs/>
          <w:sz w:val="28"/>
          <w:szCs w:val="28"/>
        </w:rPr>
        <w:t xml:space="preserve"> </w:t>
      </w:r>
      <w:r w:rsidR="00B164BF" w:rsidRPr="007B121D">
        <w:rPr>
          <w:rFonts w:cs="Arial"/>
          <w:iCs/>
          <w:sz w:val="28"/>
          <w:szCs w:val="28"/>
        </w:rPr>
        <w:t>How the plan is implemented</w:t>
      </w:r>
      <w:r w:rsidR="00CE5355" w:rsidRPr="007B121D">
        <w:rPr>
          <w:rFonts w:cs="Arial"/>
          <w:iCs/>
          <w:sz w:val="28"/>
          <w:szCs w:val="28"/>
        </w:rPr>
        <w:t>.</w:t>
      </w:r>
      <w:bookmarkEnd w:id="47"/>
    </w:p>
    <w:p w14:paraId="4DF4CBCB" w14:textId="3FACCAA6" w:rsidR="00707F94" w:rsidRPr="00CE5355" w:rsidRDefault="00212AB5" w:rsidP="0010254F">
      <w:pPr>
        <w:spacing w:before="160" w:after="40"/>
        <w:rPr>
          <w:rFonts w:cs="Arial"/>
          <w:b/>
          <w:bCs/>
          <w:color w:val="000000" w:themeColor="text1"/>
          <w:sz w:val="24"/>
          <w:szCs w:val="24"/>
        </w:rPr>
      </w:pPr>
      <w:r w:rsidRPr="00CE5355">
        <w:rPr>
          <w:rFonts w:cs="Arial"/>
          <w:b/>
          <w:bCs/>
          <w:color w:val="000000" w:themeColor="text1"/>
          <w:sz w:val="24"/>
          <w:szCs w:val="24"/>
        </w:rPr>
        <w:t xml:space="preserve">Informing </w:t>
      </w:r>
      <w:r w:rsidR="00D9425D" w:rsidRPr="00CE5355">
        <w:rPr>
          <w:rFonts w:cs="Arial"/>
          <w:b/>
          <w:bCs/>
          <w:color w:val="000000" w:themeColor="text1"/>
          <w:sz w:val="24"/>
          <w:szCs w:val="24"/>
        </w:rPr>
        <w:t xml:space="preserve">the </w:t>
      </w:r>
      <w:r w:rsidRPr="00CE5355">
        <w:rPr>
          <w:rFonts w:cs="Arial"/>
          <w:b/>
          <w:bCs/>
          <w:color w:val="000000" w:themeColor="text1"/>
          <w:sz w:val="24"/>
          <w:szCs w:val="24"/>
        </w:rPr>
        <w:t xml:space="preserve">Council’s </w:t>
      </w:r>
      <w:r w:rsidR="00D22EC2" w:rsidRPr="00CE5355">
        <w:rPr>
          <w:rFonts w:cs="Arial"/>
          <w:b/>
          <w:bCs/>
          <w:color w:val="000000" w:themeColor="text1"/>
          <w:sz w:val="24"/>
          <w:szCs w:val="24"/>
        </w:rPr>
        <w:t>work programmes</w:t>
      </w:r>
    </w:p>
    <w:p w14:paraId="1BD2705F" w14:textId="30F9E59A" w:rsidR="0021551C" w:rsidRPr="00CE5355" w:rsidRDefault="004C0922" w:rsidP="005F37DD">
      <w:pPr>
        <w:rPr>
          <w:sz w:val="24"/>
          <w:szCs w:val="24"/>
        </w:rPr>
      </w:pPr>
      <w:r w:rsidRPr="00CE5355">
        <w:rPr>
          <w:rFonts w:cs="Arial"/>
          <w:sz w:val="24"/>
          <w:szCs w:val="24"/>
        </w:rPr>
        <w:t xml:space="preserve">The purpose of </w:t>
      </w:r>
      <w:r w:rsidRPr="0076372B">
        <w:rPr>
          <w:rFonts w:cs="Arial"/>
          <w:sz w:val="24"/>
          <w:szCs w:val="24"/>
        </w:rPr>
        <w:t>Te Awe Māpara</w:t>
      </w:r>
      <w:r w:rsidRPr="00CE5355">
        <w:rPr>
          <w:rFonts w:cs="Arial"/>
          <w:sz w:val="24"/>
          <w:szCs w:val="24"/>
        </w:rPr>
        <w:t xml:space="preserve"> is to guide the Council’s provision and decision-making about community facilities for the next 30 years.</w:t>
      </w:r>
      <w:r w:rsidR="00B400EA" w:rsidRPr="00CE5355">
        <w:rPr>
          <w:rFonts w:cs="Arial"/>
          <w:sz w:val="24"/>
          <w:szCs w:val="24"/>
        </w:rPr>
        <w:t xml:space="preserve"> The </w:t>
      </w:r>
      <w:r w:rsidR="00853A9E" w:rsidRPr="00CE5355">
        <w:rPr>
          <w:rFonts w:cs="Arial"/>
          <w:sz w:val="24"/>
          <w:szCs w:val="24"/>
        </w:rPr>
        <w:t>p</w:t>
      </w:r>
      <w:r w:rsidR="00B400EA" w:rsidRPr="00CE5355">
        <w:rPr>
          <w:rFonts w:cs="Arial"/>
          <w:sz w:val="24"/>
          <w:szCs w:val="24"/>
        </w:rPr>
        <w:t xml:space="preserve">lan sets out </w:t>
      </w:r>
      <w:r w:rsidR="00FB4CA8" w:rsidRPr="00CE5355">
        <w:rPr>
          <w:rFonts w:cs="Arial"/>
          <w:sz w:val="24"/>
          <w:szCs w:val="24"/>
        </w:rPr>
        <w:t xml:space="preserve">the direction for </w:t>
      </w:r>
      <w:r w:rsidR="00B400EA" w:rsidRPr="00CE5355">
        <w:rPr>
          <w:rFonts w:cs="Arial"/>
          <w:sz w:val="24"/>
          <w:szCs w:val="24"/>
        </w:rPr>
        <w:t>community facilities (</w:t>
      </w:r>
      <w:r w:rsidR="009C4AF8" w:rsidRPr="00CE5355">
        <w:rPr>
          <w:rFonts w:cs="Arial"/>
          <w:sz w:val="24"/>
          <w:szCs w:val="24"/>
        </w:rPr>
        <w:t xml:space="preserve">mission and outcomes), </w:t>
      </w:r>
      <w:r w:rsidR="00E32A2B" w:rsidRPr="00CE5355">
        <w:rPr>
          <w:rFonts w:cs="Arial"/>
          <w:sz w:val="24"/>
          <w:szCs w:val="24"/>
        </w:rPr>
        <w:t xml:space="preserve">what we will do to get there </w:t>
      </w:r>
      <w:r w:rsidR="009C4AF8" w:rsidRPr="00CE5355">
        <w:rPr>
          <w:rFonts w:cs="Arial"/>
          <w:sz w:val="24"/>
          <w:szCs w:val="24"/>
        </w:rPr>
        <w:t>(future approach</w:t>
      </w:r>
      <w:r w:rsidR="004A3C81" w:rsidRPr="00CE5355">
        <w:rPr>
          <w:rFonts w:cs="Arial"/>
          <w:sz w:val="24"/>
          <w:szCs w:val="24"/>
        </w:rPr>
        <w:t>)</w:t>
      </w:r>
      <w:r w:rsidR="00477B16" w:rsidRPr="00CE5355">
        <w:rPr>
          <w:rFonts w:cs="Arial"/>
          <w:sz w:val="24"/>
          <w:szCs w:val="24"/>
        </w:rPr>
        <w:t>, specific direction for facility types</w:t>
      </w:r>
      <w:r w:rsidR="00C42BD2" w:rsidRPr="00CE5355">
        <w:rPr>
          <w:rFonts w:cs="Arial"/>
          <w:sz w:val="24"/>
          <w:szCs w:val="24"/>
        </w:rPr>
        <w:t>,</w:t>
      </w:r>
      <w:r w:rsidR="004A3C81" w:rsidRPr="00CE5355">
        <w:rPr>
          <w:rFonts w:cs="Arial"/>
          <w:sz w:val="24"/>
          <w:szCs w:val="24"/>
        </w:rPr>
        <w:t xml:space="preserve"> and prioritised actions </w:t>
      </w:r>
      <w:r w:rsidR="00DC1DA6" w:rsidRPr="00CE5355">
        <w:rPr>
          <w:rFonts w:cs="Arial"/>
          <w:sz w:val="24"/>
          <w:szCs w:val="24"/>
        </w:rPr>
        <w:t xml:space="preserve">to </w:t>
      </w:r>
      <w:r w:rsidR="004A3C81" w:rsidRPr="00CE5355">
        <w:rPr>
          <w:rFonts w:cs="Arial"/>
          <w:sz w:val="24"/>
          <w:szCs w:val="24"/>
        </w:rPr>
        <w:t>investigat</w:t>
      </w:r>
      <w:r w:rsidR="00DC1DA6" w:rsidRPr="00CE5355">
        <w:rPr>
          <w:rFonts w:cs="Arial"/>
          <w:sz w:val="24"/>
          <w:szCs w:val="24"/>
        </w:rPr>
        <w:t>e</w:t>
      </w:r>
      <w:r w:rsidR="004914DE" w:rsidRPr="00CE5355">
        <w:rPr>
          <w:rFonts w:cs="Arial"/>
          <w:sz w:val="24"/>
          <w:szCs w:val="24"/>
        </w:rPr>
        <w:t xml:space="preserve"> </w:t>
      </w:r>
      <w:r w:rsidR="001F4F2C" w:rsidRPr="00CE5355">
        <w:rPr>
          <w:rFonts w:cs="Arial"/>
          <w:sz w:val="24"/>
          <w:szCs w:val="24"/>
        </w:rPr>
        <w:t xml:space="preserve">identified </w:t>
      </w:r>
      <w:r w:rsidR="004914DE" w:rsidRPr="00CE5355">
        <w:rPr>
          <w:rFonts w:cs="Arial"/>
          <w:sz w:val="24"/>
          <w:szCs w:val="24"/>
        </w:rPr>
        <w:t>delivery and facility issues</w:t>
      </w:r>
      <w:r w:rsidR="00053175" w:rsidRPr="00CE5355">
        <w:rPr>
          <w:rFonts w:cs="Arial"/>
          <w:sz w:val="24"/>
          <w:szCs w:val="24"/>
        </w:rPr>
        <w:t>.</w:t>
      </w:r>
      <w:r w:rsidR="00955699" w:rsidRPr="00CE5355">
        <w:rPr>
          <w:rFonts w:cs="Arial"/>
          <w:sz w:val="24"/>
          <w:szCs w:val="24"/>
        </w:rPr>
        <w:t xml:space="preserve"> Te Awe M</w:t>
      </w:r>
      <w:r w:rsidR="0003631D" w:rsidRPr="00CE5355">
        <w:rPr>
          <w:rFonts w:cs="Arial"/>
          <w:sz w:val="24"/>
          <w:szCs w:val="24"/>
        </w:rPr>
        <w:t>ā</w:t>
      </w:r>
      <w:r w:rsidR="00955699" w:rsidRPr="00CE5355">
        <w:rPr>
          <w:rFonts w:cs="Arial"/>
          <w:sz w:val="24"/>
          <w:szCs w:val="24"/>
        </w:rPr>
        <w:t xml:space="preserve">para </w:t>
      </w:r>
      <w:r w:rsidR="00E25AFC" w:rsidRPr="00CE5355">
        <w:rPr>
          <w:rFonts w:cs="Arial"/>
          <w:sz w:val="24"/>
          <w:szCs w:val="24"/>
        </w:rPr>
        <w:t xml:space="preserve">will </w:t>
      </w:r>
      <w:r w:rsidR="00955699" w:rsidRPr="00CE5355">
        <w:rPr>
          <w:rFonts w:cs="Arial"/>
          <w:sz w:val="24"/>
          <w:szCs w:val="24"/>
        </w:rPr>
        <w:t xml:space="preserve">inform the Council’s long-term plan </w:t>
      </w:r>
      <w:r w:rsidR="000B6B3D" w:rsidRPr="00CE5355">
        <w:rPr>
          <w:rFonts w:cs="Arial"/>
          <w:sz w:val="24"/>
          <w:szCs w:val="24"/>
        </w:rPr>
        <w:t xml:space="preserve">and </w:t>
      </w:r>
      <w:r w:rsidR="00F22C66" w:rsidRPr="00CE5355">
        <w:rPr>
          <w:rFonts w:cs="Arial"/>
          <w:sz w:val="24"/>
          <w:szCs w:val="24"/>
        </w:rPr>
        <w:t xml:space="preserve">annual plans around </w:t>
      </w:r>
      <w:r w:rsidR="001F4F2C" w:rsidRPr="00CE5355">
        <w:rPr>
          <w:rFonts w:cs="Arial"/>
          <w:sz w:val="24"/>
          <w:szCs w:val="24"/>
        </w:rPr>
        <w:t xml:space="preserve">future </w:t>
      </w:r>
      <w:r w:rsidR="00F22C66" w:rsidRPr="00CE5355">
        <w:rPr>
          <w:rFonts w:cs="Arial"/>
          <w:sz w:val="24"/>
          <w:szCs w:val="24"/>
        </w:rPr>
        <w:t>community facilities</w:t>
      </w:r>
      <w:r w:rsidR="00E25AFC" w:rsidRPr="00CE5355">
        <w:rPr>
          <w:rFonts w:cs="Arial"/>
          <w:sz w:val="24"/>
          <w:szCs w:val="24"/>
        </w:rPr>
        <w:t xml:space="preserve"> funding priorities</w:t>
      </w:r>
      <w:r w:rsidR="00F22C66" w:rsidRPr="00CE5355">
        <w:rPr>
          <w:rFonts w:cs="Arial"/>
          <w:sz w:val="24"/>
          <w:szCs w:val="24"/>
        </w:rPr>
        <w:t>.</w:t>
      </w:r>
    </w:p>
    <w:p w14:paraId="7D52A31D" w14:textId="0CE5BF99" w:rsidR="00986B9B" w:rsidRPr="00CE5355" w:rsidRDefault="008A2A9C" w:rsidP="00741DFF">
      <w:pPr>
        <w:rPr>
          <w:rFonts w:cs="Arial"/>
          <w:sz w:val="24"/>
          <w:szCs w:val="24"/>
        </w:rPr>
      </w:pPr>
      <w:r w:rsidRPr="00CE5355">
        <w:rPr>
          <w:rFonts w:cs="Arial"/>
          <w:sz w:val="24"/>
          <w:szCs w:val="24"/>
        </w:rPr>
        <w:t>The</w:t>
      </w:r>
      <w:r w:rsidR="009F6A5E" w:rsidRPr="00CE5355">
        <w:rPr>
          <w:rFonts w:cs="Arial"/>
          <w:sz w:val="24"/>
          <w:szCs w:val="24"/>
        </w:rPr>
        <w:t xml:space="preserve"> </w:t>
      </w:r>
      <w:r w:rsidR="00853A9E" w:rsidRPr="00CE5355">
        <w:rPr>
          <w:rFonts w:cs="Arial"/>
          <w:sz w:val="24"/>
          <w:szCs w:val="24"/>
        </w:rPr>
        <w:t>p</w:t>
      </w:r>
      <w:r w:rsidR="009F6A5E" w:rsidRPr="00CE5355">
        <w:rPr>
          <w:rFonts w:cs="Arial"/>
          <w:sz w:val="24"/>
          <w:szCs w:val="24"/>
        </w:rPr>
        <w:t xml:space="preserve">lan </w:t>
      </w:r>
      <w:r w:rsidR="001055AC" w:rsidRPr="00CE5355">
        <w:rPr>
          <w:rFonts w:cs="Arial"/>
          <w:sz w:val="24"/>
          <w:szCs w:val="24"/>
        </w:rPr>
        <w:t xml:space="preserve">and implementation of actions </w:t>
      </w:r>
      <w:r w:rsidR="009F6A5E" w:rsidRPr="00CE5355">
        <w:rPr>
          <w:rFonts w:cs="Arial"/>
          <w:sz w:val="24"/>
          <w:szCs w:val="24"/>
        </w:rPr>
        <w:t xml:space="preserve">will </w:t>
      </w:r>
      <w:r w:rsidR="007E4F27" w:rsidRPr="00CE5355">
        <w:rPr>
          <w:rFonts w:cs="Arial"/>
          <w:sz w:val="24"/>
          <w:szCs w:val="24"/>
        </w:rPr>
        <w:t>be incorporated</w:t>
      </w:r>
      <w:r w:rsidR="001F4F2C" w:rsidRPr="00CE5355">
        <w:rPr>
          <w:rFonts w:cs="Arial"/>
          <w:sz w:val="24"/>
          <w:szCs w:val="24"/>
        </w:rPr>
        <w:t xml:space="preserve"> into</w:t>
      </w:r>
      <w:r w:rsidR="005B3A27" w:rsidRPr="00CE5355">
        <w:rPr>
          <w:rFonts w:cs="Arial"/>
          <w:sz w:val="24"/>
          <w:szCs w:val="24"/>
        </w:rPr>
        <w:t xml:space="preserve"> the </w:t>
      </w:r>
      <w:r w:rsidR="0022597F" w:rsidRPr="00CE5355">
        <w:rPr>
          <w:rFonts w:cs="Arial"/>
          <w:sz w:val="24"/>
          <w:szCs w:val="24"/>
        </w:rPr>
        <w:t>Council’s</w:t>
      </w:r>
      <w:r w:rsidR="003A6FCD" w:rsidRPr="00CE5355">
        <w:rPr>
          <w:rFonts w:cs="Arial"/>
          <w:sz w:val="24"/>
          <w:szCs w:val="24"/>
        </w:rPr>
        <w:t xml:space="preserve"> asset and activity management plans</w:t>
      </w:r>
      <w:r w:rsidR="00ED51B3" w:rsidRPr="00CE5355">
        <w:rPr>
          <w:rFonts w:cs="Arial"/>
          <w:sz w:val="24"/>
          <w:szCs w:val="24"/>
        </w:rPr>
        <w:t xml:space="preserve">, which </w:t>
      </w:r>
      <w:r w:rsidR="005B3A27" w:rsidRPr="00CE5355">
        <w:rPr>
          <w:rFonts w:cs="Arial"/>
          <w:sz w:val="24"/>
          <w:szCs w:val="24"/>
        </w:rPr>
        <w:t xml:space="preserve">describe </w:t>
      </w:r>
      <w:r w:rsidR="00BF2F12" w:rsidRPr="00CE5355">
        <w:rPr>
          <w:rFonts w:cs="Arial"/>
          <w:sz w:val="24"/>
          <w:szCs w:val="24"/>
        </w:rPr>
        <w:t xml:space="preserve">work programmes </w:t>
      </w:r>
      <w:r w:rsidR="00F25856" w:rsidRPr="00CE5355">
        <w:rPr>
          <w:rFonts w:cs="Arial"/>
          <w:sz w:val="24"/>
          <w:szCs w:val="24"/>
        </w:rPr>
        <w:t>and priorities</w:t>
      </w:r>
      <w:r w:rsidR="00413EEE" w:rsidRPr="00CE5355">
        <w:rPr>
          <w:rFonts w:cs="Arial"/>
          <w:sz w:val="24"/>
          <w:szCs w:val="24"/>
        </w:rPr>
        <w:t>.</w:t>
      </w:r>
      <w:r w:rsidR="00074D4C" w:rsidRPr="00CE5355">
        <w:rPr>
          <w:rFonts w:cs="Arial"/>
          <w:sz w:val="24"/>
          <w:szCs w:val="24"/>
        </w:rPr>
        <w:t xml:space="preserve"> </w:t>
      </w:r>
      <w:r w:rsidR="00986B9B" w:rsidRPr="00CE5355">
        <w:rPr>
          <w:rFonts w:cs="Arial"/>
          <w:sz w:val="24"/>
          <w:szCs w:val="24"/>
        </w:rPr>
        <w:t xml:space="preserve">The asset and activity management plans feed into the </w:t>
      </w:r>
      <w:r w:rsidR="001D4D33" w:rsidRPr="00CE5355">
        <w:rPr>
          <w:rFonts w:cs="Arial"/>
          <w:sz w:val="24"/>
          <w:szCs w:val="24"/>
        </w:rPr>
        <w:t>a</w:t>
      </w:r>
      <w:r w:rsidR="00986B9B" w:rsidRPr="00CE5355">
        <w:rPr>
          <w:rFonts w:cs="Arial"/>
          <w:sz w:val="24"/>
          <w:szCs w:val="24"/>
        </w:rPr>
        <w:t xml:space="preserve">nnual </w:t>
      </w:r>
      <w:r w:rsidR="001D4D33" w:rsidRPr="00CE5355">
        <w:rPr>
          <w:rFonts w:cs="Arial"/>
          <w:sz w:val="24"/>
          <w:szCs w:val="24"/>
        </w:rPr>
        <w:t>p</w:t>
      </w:r>
      <w:r w:rsidR="00986B9B" w:rsidRPr="00CE5355">
        <w:rPr>
          <w:rFonts w:cs="Arial"/>
          <w:sz w:val="24"/>
          <w:szCs w:val="24"/>
        </w:rPr>
        <w:t xml:space="preserve">lan and </w:t>
      </w:r>
      <w:r w:rsidR="001D4D33" w:rsidRPr="00CE5355">
        <w:rPr>
          <w:rFonts w:cs="Arial"/>
          <w:sz w:val="24"/>
          <w:szCs w:val="24"/>
        </w:rPr>
        <w:t>l</w:t>
      </w:r>
      <w:r w:rsidR="00986B9B" w:rsidRPr="00CE5355">
        <w:rPr>
          <w:rFonts w:cs="Arial"/>
          <w:sz w:val="24"/>
          <w:szCs w:val="24"/>
        </w:rPr>
        <w:t xml:space="preserve">ong-term </w:t>
      </w:r>
      <w:r w:rsidR="001D4D33" w:rsidRPr="00CE5355">
        <w:rPr>
          <w:rFonts w:cs="Arial"/>
          <w:sz w:val="24"/>
          <w:szCs w:val="24"/>
        </w:rPr>
        <w:t>p</w:t>
      </w:r>
      <w:r w:rsidR="00986B9B" w:rsidRPr="00CE5355">
        <w:rPr>
          <w:rFonts w:cs="Arial"/>
          <w:sz w:val="24"/>
          <w:szCs w:val="24"/>
        </w:rPr>
        <w:t xml:space="preserve">lan </w:t>
      </w:r>
      <w:r w:rsidR="00400C1F" w:rsidRPr="00CE5355">
        <w:rPr>
          <w:rFonts w:cs="Arial"/>
          <w:sz w:val="24"/>
          <w:szCs w:val="24"/>
        </w:rPr>
        <w:t>process</w:t>
      </w:r>
      <w:r w:rsidR="00046A1F" w:rsidRPr="00CE5355">
        <w:rPr>
          <w:rFonts w:cs="Arial"/>
          <w:sz w:val="24"/>
          <w:szCs w:val="24"/>
        </w:rPr>
        <w:t>es</w:t>
      </w:r>
      <w:r w:rsidR="00986B9B" w:rsidRPr="00CE5355">
        <w:rPr>
          <w:rFonts w:cs="Arial"/>
          <w:sz w:val="24"/>
          <w:szCs w:val="24"/>
        </w:rPr>
        <w:t xml:space="preserve"> for the allocation of funding</w:t>
      </w:r>
      <w:r w:rsidR="007243D3" w:rsidRPr="00CE5355">
        <w:rPr>
          <w:rFonts w:cs="Arial"/>
          <w:sz w:val="24"/>
          <w:szCs w:val="24"/>
        </w:rPr>
        <w:t xml:space="preserve"> to implement the work programmes.</w:t>
      </w:r>
    </w:p>
    <w:p w14:paraId="45313015" w14:textId="38FE6100" w:rsidR="00E37B03" w:rsidRPr="00CE5355" w:rsidRDefault="00E37B03" w:rsidP="00E37B03">
      <w:pPr>
        <w:spacing w:before="160" w:after="40"/>
        <w:rPr>
          <w:rFonts w:cs="Arial"/>
          <w:b/>
          <w:bCs/>
          <w:color w:val="000000" w:themeColor="text1"/>
          <w:sz w:val="24"/>
          <w:szCs w:val="24"/>
        </w:rPr>
      </w:pPr>
      <w:r w:rsidRPr="00CE5355">
        <w:rPr>
          <w:rFonts w:cs="Arial"/>
          <w:b/>
          <w:bCs/>
          <w:color w:val="000000" w:themeColor="text1"/>
          <w:sz w:val="24"/>
          <w:szCs w:val="24"/>
        </w:rPr>
        <w:t>Actions</w:t>
      </w:r>
    </w:p>
    <w:p w14:paraId="108EE313" w14:textId="53EA8ADE" w:rsidR="00DC60D3" w:rsidRPr="00CE5355" w:rsidRDefault="00065950" w:rsidP="00741DFF">
      <w:pPr>
        <w:rPr>
          <w:rFonts w:cs="Arial"/>
          <w:color w:val="000000" w:themeColor="text1"/>
          <w:sz w:val="24"/>
          <w:szCs w:val="24"/>
        </w:rPr>
      </w:pPr>
      <w:r w:rsidRPr="00CE5355">
        <w:rPr>
          <w:rFonts w:cs="Arial"/>
          <w:sz w:val="24"/>
          <w:szCs w:val="24"/>
        </w:rPr>
        <w:t>Wāhanga</w:t>
      </w:r>
      <w:r w:rsidRPr="00CE5355" w:rsidDel="00DB78E9">
        <w:rPr>
          <w:rFonts w:cs="Arial"/>
          <w:color w:val="000000" w:themeColor="text1"/>
          <w:sz w:val="24"/>
          <w:szCs w:val="24"/>
        </w:rPr>
        <w:t xml:space="preserve"> </w:t>
      </w:r>
      <w:r w:rsidRPr="00CE5355">
        <w:rPr>
          <w:rFonts w:cs="Arial"/>
          <w:color w:val="000000" w:themeColor="text1"/>
          <w:sz w:val="24"/>
          <w:szCs w:val="24"/>
        </w:rPr>
        <w:t>7 sets ou</w:t>
      </w:r>
      <w:r w:rsidR="00813BA3" w:rsidRPr="00CE5355">
        <w:rPr>
          <w:rFonts w:cs="Arial"/>
          <w:color w:val="000000" w:themeColor="text1"/>
          <w:sz w:val="24"/>
          <w:szCs w:val="24"/>
        </w:rPr>
        <w:t>t</w:t>
      </w:r>
      <w:r w:rsidRPr="00CE5355">
        <w:rPr>
          <w:rFonts w:cs="Arial"/>
          <w:color w:val="000000" w:themeColor="text1"/>
          <w:sz w:val="24"/>
          <w:szCs w:val="24"/>
        </w:rPr>
        <w:t xml:space="preserve"> the </w:t>
      </w:r>
      <w:r w:rsidR="00201AB5" w:rsidRPr="00CE5355">
        <w:rPr>
          <w:rFonts w:cs="Arial"/>
          <w:color w:val="000000" w:themeColor="text1"/>
          <w:sz w:val="24"/>
          <w:szCs w:val="24"/>
        </w:rPr>
        <w:t xml:space="preserve">plan’s </w:t>
      </w:r>
      <w:r w:rsidR="008C7F3C" w:rsidRPr="00CE5355">
        <w:rPr>
          <w:rFonts w:cs="Arial"/>
          <w:color w:val="000000" w:themeColor="text1"/>
          <w:sz w:val="24"/>
          <w:szCs w:val="24"/>
        </w:rPr>
        <w:t xml:space="preserve">actions </w:t>
      </w:r>
      <w:r w:rsidR="00551A14" w:rsidRPr="00CE5355">
        <w:rPr>
          <w:rFonts w:cs="Arial"/>
          <w:color w:val="000000" w:themeColor="text1"/>
          <w:sz w:val="24"/>
          <w:szCs w:val="24"/>
        </w:rPr>
        <w:t xml:space="preserve">to </w:t>
      </w:r>
      <w:r w:rsidR="00402D3F" w:rsidRPr="00CE5355">
        <w:rPr>
          <w:rFonts w:cs="Arial"/>
          <w:color w:val="000000" w:themeColor="text1"/>
          <w:sz w:val="24"/>
          <w:szCs w:val="24"/>
        </w:rPr>
        <w:t xml:space="preserve">undertake a </w:t>
      </w:r>
      <w:r w:rsidR="00EA4975" w:rsidRPr="00CE5355">
        <w:rPr>
          <w:rFonts w:cs="Arial"/>
          <w:color w:val="000000" w:themeColor="text1"/>
          <w:sz w:val="24"/>
          <w:szCs w:val="24"/>
        </w:rPr>
        <w:t>variety</w:t>
      </w:r>
      <w:r w:rsidR="00402D3F" w:rsidRPr="00CE5355">
        <w:rPr>
          <w:rFonts w:cs="Arial"/>
          <w:color w:val="000000" w:themeColor="text1"/>
          <w:sz w:val="24"/>
          <w:szCs w:val="24"/>
        </w:rPr>
        <w:t xml:space="preserve"> of investigations </w:t>
      </w:r>
      <w:r w:rsidR="00C32AA4" w:rsidRPr="00CE5355">
        <w:rPr>
          <w:rFonts w:cs="Arial"/>
          <w:color w:val="000000" w:themeColor="text1"/>
          <w:sz w:val="24"/>
          <w:szCs w:val="24"/>
        </w:rPr>
        <w:t xml:space="preserve">in response </w:t>
      </w:r>
      <w:r w:rsidR="00402D3F" w:rsidRPr="00CE5355">
        <w:rPr>
          <w:rFonts w:cs="Arial"/>
          <w:color w:val="000000" w:themeColor="text1"/>
          <w:sz w:val="24"/>
          <w:szCs w:val="24"/>
        </w:rPr>
        <w:t xml:space="preserve">to </w:t>
      </w:r>
      <w:r w:rsidR="00C32AA4" w:rsidRPr="00CE5355">
        <w:rPr>
          <w:rFonts w:cs="Arial"/>
          <w:color w:val="000000" w:themeColor="text1"/>
          <w:sz w:val="24"/>
          <w:szCs w:val="24"/>
        </w:rPr>
        <w:t>identified</w:t>
      </w:r>
      <w:r w:rsidR="00402D3F" w:rsidRPr="00CE5355">
        <w:rPr>
          <w:rFonts w:cs="Arial"/>
          <w:color w:val="000000" w:themeColor="text1"/>
          <w:sz w:val="24"/>
          <w:szCs w:val="24"/>
        </w:rPr>
        <w:t xml:space="preserve"> delivery or facility issues. </w:t>
      </w:r>
      <w:r w:rsidR="00B407A7" w:rsidRPr="00CE5355">
        <w:rPr>
          <w:rFonts w:cs="Arial"/>
          <w:color w:val="000000" w:themeColor="text1"/>
          <w:sz w:val="24"/>
          <w:szCs w:val="24"/>
        </w:rPr>
        <w:t xml:space="preserve">Most actions </w:t>
      </w:r>
      <w:r w:rsidR="00E66BC9" w:rsidRPr="00CE5355">
        <w:rPr>
          <w:rFonts w:cs="Arial"/>
          <w:color w:val="000000" w:themeColor="text1"/>
          <w:sz w:val="24"/>
          <w:szCs w:val="24"/>
        </w:rPr>
        <w:t>require</w:t>
      </w:r>
      <w:r w:rsidR="00B407A7" w:rsidRPr="00CE5355">
        <w:rPr>
          <w:rFonts w:cs="Arial"/>
          <w:color w:val="000000" w:themeColor="text1"/>
          <w:sz w:val="24"/>
          <w:szCs w:val="24"/>
        </w:rPr>
        <w:t xml:space="preserve"> funding to </w:t>
      </w:r>
      <w:r w:rsidR="008961CB" w:rsidRPr="00CE5355">
        <w:rPr>
          <w:rFonts w:cs="Arial"/>
          <w:color w:val="000000" w:themeColor="text1"/>
          <w:sz w:val="24"/>
          <w:szCs w:val="24"/>
        </w:rPr>
        <w:t>undertake</w:t>
      </w:r>
      <w:r w:rsidR="008C7FA3" w:rsidRPr="00CE5355">
        <w:rPr>
          <w:rFonts w:cs="Arial"/>
          <w:color w:val="000000" w:themeColor="text1"/>
          <w:sz w:val="24"/>
          <w:szCs w:val="24"/>
        </w:rPr>
        <w:t xml:space="preserve"> </w:t>
      </w:r>
      <w:r w:rsidR="00B407A7" w:rsidRPr="00CE5355">
        <w:rPr>
          <w:rFonts w:cs="Arial"/>
          <w:color w:val="000000" w:themeColor="text1"/>
          <w:sz w:val="24"/>
          <w:szCs w:val="24"/>
        </w:rPr>
        <w:t>the investigation</w:t>
      </w:r>
      <w:r w:rsidR="00CE6B11" w:rsidRPr="00CE5355">
        <w:rPr>
          <w:rFonts w:cs="Arial"/>
          <w:color w:val="000000" w:themeColor="text1"/>
          <w:sz w:val="24"/>
          <w:szCs w:val="24"/>
        </w:rPr>
        <w:t xml:space="preserve"> and this </w:t>
      </w:r>
      <w:r w:rsidR="003F2627" w:rsidRPr="00CE5355">
        <w:rPr>
          <w:rFonts w:cs="Arial"/>
          <w:color w:val="000000" w:themeColor="text1"/>
          <w:sz w:val="24"/>
          <w:szCs w:val="24"/>
        </w:rPr>
        <w:t>has been</w:t>
      </w:r>
      <w:r w:rsidR="00CC7620" w:rsidRPr="00CE5355">
        <w:rPr>
          <w:rFonts w:cs="Arial"/>
          <w:color w:val="000000" w:themeColor="text1"/>
          <w:sz w:val="24"/>
          <w:szCs w:val="24"/>
        </w:rPr>
        <w:t xml:space="preserve"> </w:t>
      </w:r>
      <w:r w:rsidR="00DC60D3" w:rsidRPr="00CE5355">
        <w:rPr>
          <w:rFonts w:cs="Arial"/>
          <w:color w:val="000000" w:themeColor="text1"/>
          <w:sz w:val="24"/>
          <w:szCs w:val="24"/>
        </w:rPr>
        <w:t xml:space="preserve">considered </w:t>
      </w:r>
      <w:r w:rsidR="00206616" w:rsidRPr="00CE5355">
        <w:rPr>
          <w:rFonts w:cs="Arial"/>
          <w:color w:val="000000" w:themeColor="text1"/>
          <w:sz w:val="24"/>
          <w:szCs w:val="24"/>
        </w:rPr>
        <w:t>when</w:t>
      </w:r>
      <w:r w:rsidR="00DC60D3" w:rsidRPr="00CE5355">
        <w:rPr>
          <w:rFonts w:cs="Arial"/>
          <w:color w:val="000000" w:themeColor="text1"/>
          <w:sz w:val="24"/>
          <w:szCs w:val="24"/>
        </w:rPr>
        <w:t xml:space="preserve"> </w:t>
      </w:r>
      <w:r w:rsidR="00A05F62" w:rsidRPr="00CE5355">
        <w:rPr>
          <w:rFonts w:cs="Arial"/>
          <w:color w:val="000000" w:themeColor="text1"/>
          <w:sz w:val="24"/>
          <w:szCs w:val="24"/>
        </w:rPr>
        <w:t xml:space="preserve">this </w:t>
      </w:r>
      <w:r w:rsidR="00853A9E" w:rsidRPr="00CE5355">
        <w:rPr>
          <w:rFonts w:cs="Arial"/>
          <w:color w:val="000000" w:themeColor="text1"/>
          <w:sz w:val="24"/>
          <w:szCs w:val="24"/>
        </w:rPr>
        <w:t>p</w:t>
      </w:r>
      <w:r w:rsidR="00A05F62" w:rsidRPr="00CE5355">
        <w:rPr>
          <w:rFonts w:cs="Arial"/>
          <w:color w:val="000000" w:themeColor="text1"/>
          <w:sz w:val="24"/>
          <w:szCs w:val="24"/>
        </w:rPr>
        <w:t>lan</w:t>
      </w:r>
      <w:r w:rsidR="009E1520" w:rsidRPr="00CE5355">
        <w:rPr>
          <w:rFonts w:cs="Arial"/>
          <w:color w:val="000000" w:themeColor="text1"/>
          <w:sz w:val="24"/>
          <w:szCs w:val="24"/>
        </w:rPr>
        <w:t xml:space="preserve"> was adopted</w:t>
      </w:r>
      <w:r w:rsidR="00CB4668" w:rsidRPr="00CE5355">
        <w:rPr>
          <w:rFonts w:cs="Arial"/>
          <w:color w:val="000000" w:themeColor="text1"/>
          <w:sz w:val="24"/>
          <w:szCs w:val="24"/>
        </w:rPr>
        <w:t>.</w:t>
      </w:r>
    </w:p>
    <w:p w14:paraId="52FACB61" w14:textId="5C99D36C" w:rsidR="00CE6B11" w:rsidRPr="00CE5355" w:rsidRDefault="00EB0AD2" w:rsidP="00741DFF">
      <w:pPr>
        <w:rPr>
          <w:rFonts w:cs="Arial"/>
          <w:color w:val="000000" w:themeColor="text1"/>
          <w:sz w:val="24"/>
          <w:szCs w:val="24"/>
        </w:rPr>
      </w:pPr>
      <w:r w:rsidRPr="00CE5355">
        <w:rPr>
          <w:rFonts w:cs="Arial"/>
          <w:color w:val="000000" w:themeColor="text1"/>
          <w:sz w:val="24"/>
          <w:szCs w:val="24"/>
        </w:rPr>
        <w:t>E</w:t>
      </w:r>
      <w:r w:rsidR="00FF3CC8" w:rsidRPr="00CE5355">
        <w:rPr>
          <w:rFonts w:cs="Arial"/>
          <w:color w:val="000000" w:themeColor="text1"/>
          <w:sz w:val="24"/>
          <w:szCs w:val="24"/>
        </w:rPr>
        <w:t>ach</w:t>
      </w:r>
      <w:r w:rsidR="00383B20" w:rsidRPr="00CE5355">
        <w:rPr>
          <w:rFonts w:cs="Arial"/>
          <w:color w:val="000000" w:themeColor="text1"/>
          <w:sz w:val="24"/>
          <w:szCs w:val="24"/>
        </w:rPr>
        <w:t xml:space="preserve"> </w:t>
      </w:r>
      <w:r w:rsidR="00D10389" w:rsidRPr="00CE5355">
        <w:rPr>
          <w:rFonts w:cs="Arial"/>
          <w:color w:val="000000" w:themeColor="text1"/>
          <w:sz w:val="24"/>
          <w:szCs w:val="24"/>
        </w:rPr>
        <w:t>investigation</w:t>
      </w:r>
      <w:r w:rsidR="00CF20FF" w:rsidRPr="00CE5355">
        <w:rPr>
          <w:rFonts w:cs="Arial"/>
          <w:color w:val="000000" w:themeColor="text1"/>
          <w:sz w:val="24"/>
          <w:szCs w:val="24"/>
        </w:rPr>
        <w:t xml:space="preserve"> </w:t>
      </w:r>
      <w:r w:rsidR="00CB4668" w:rsidRPr="00CE5355">
        <w:rPr>
          <w:rFonts w:cs="Arial"/>
          <w:color w:val="000000" w:themeColor="text1"/>
          <w:sz w:val="24"/>
          <w:szCs w:val="24"/>
        </w:rPr>
        <w:t xml:space="preserve">will work through the </w:t>
      </w:r>
      <w:r w:rsidR="007F5369" w:rsidRPr="00CE5355">
        <w:rPr>
          <w:rFonts w:cs="Arial"/>
          <w:color w:val="000000" w:themeColor="text1"/>
          <w:sz w:val="24"/>
          <w:szCs w:val="24"/>
        </w:rPr>
        <w:t xml:space="preserve">consistent </w:t>
      </w:r>
      <w:r w:rsidR="00CB4668" w:rsidRPr="00CE5355">
        <w:rPr>
          <w:rFonts w:cs="Arial"/>
          <w:color w:val="000000" w:themeColor="text1"/>
          <w:sz w:val="24"/>
          <w:szCs w:val="24"/>
        </w:rPr>
        <w:t xml:space="preserve">process </w:t>
      </w:r>
      <w:r w:rsidR="00E37B03" w:rsidRPr="00CE5355">
        <w:rPr>
          <w:rFonts w:cs="Arial"/>
          <w:color w:val="000000" w:themeColor="text1"/>
          <w:sz w:val="24"/>
          <w:szCs w:val="24"/>
        </w:rPr>
        <w:t>(</w:t>
      </w:r>
      <w:r w:rsidR="006F0118" w:rsidRPr="00CE5355">
        <w:rPr>
          <w:rFonts w:cs="Arial"/>
          <w:sz w:val="24"/>
          <w:szCs w:val="24"/>
        </w:rPr>
        <w:t>w</w:t>
      </w:r>
      <w:r w:rsidR="00E37B03" w:rsidRPr="00CE5355">
        <w:rPr>
          <w:rFonts w:cs="Arial"/>
          <w:sz w:val="24"/>
          <w:szCs w:val="24"/>
        </w:rPr>
        <w:t>āhanga</w:t>
      </w:r>
      <w:r w:rsidR="00E37B03" w:rsidRPr="00CE5355" w:rsidDel="00DB78E9">
        <w:rPr>
          <w:rFonts w:cs="Arial"/>
          <w:color w:val="000000" w:themeColor="text1"/>
          <w:sz w:val="24"/>
          <w:szCs w:val="24"/>
        </w:rPr>
        <w:t xml:space="preserve"> </w:t>
      </w:r>
      <w:r w:rsidR="00E37B03" w:rsidRPr="00CE5355">
        <w:rPr>
          <w:rFonts w:cs="Arial"/>
          <w:color w:val="000000" w:themeColor="text1"/>
          <w:sz w:val="24"/>
          <w:szCs w:val="24"/>
        </w:rPr>
        <w:t>4.2.1) to determine the best response.</w:t>
      </w:r>
    </w:p>
    <w:p w14:paraId="69CE1677" w14:textId="55DF8DA5" w:rsidR="00AF6533" w:rsidRPr="00CE5355" w:rsidRDefault="00051077" w:rsidP="00AF6533">
      <w:pPr>
        <w:rPr>
          <w:rFonts w:cs="Arial"/>
          <w:color w:val="000000" w:themeColor="text1"/>
          <w:sz w:val="24"/>
          <w:szCs w:val="24"/>
        </w:rPr>
      </w:pPr>
      <w:r w:rsidRPr="00CE5355">
        <w:rPr>
          <w:rFonts w:cs="Arial"/>
          <w:color w:val="000000" w:themeColor="text1"/>
          <w:sz w:val="24"/>
          <w:szCs w:val="24"/>
        </w:rPr>
        <w:t>On completion</w:t>
      </w:r>
      <w:r w:rsidR="006772FA" w:rsidRPr="00CE5355">
        <w:rPr>
          <w:rFonts w:cs="Arial"/>
          <w:color w:val="000000" w:themeColor="text1"/>
          <w:sz w:val="24"/>
          <w:szCs w:val="24"/>
        </w:rPr>
        <w:t xml:space="preserve"> of each investigation</w:t>
      </w:r>
      <w:r w:rsidR="008532F6" w:rsidRPr="00CE5355">
        <w:rPr>
          <w:rFonts w:cs="Arial"/>
          <w:color w:val="000000" w:themeColor="text1"/>
          <w:sz w:val="24"/>
          <w:szCs w:val="24"/>
        </w:rPr>
        <w:t>, any decisions</w:t>
      </w:r>
      <w:r w:rsidR="008939C1" w:rsidRPr="00CE5355">
        <w:rPr>
          <w:rFonts w:cs="Arial"/>
          <w:color w:val="000000" w:themeColor="text1"/>
          <w:sz w:val="24"/>
          <w:szCs w:val="24"/>
        </w:rPr>
        <w:t xml:space="preserve"> </w:t>
      </w:r>
      <w:r w:rsidR="00A03CA1" w:rsidRPr="00CE5355">
        <w:rPr>
          <w:rFonts w:cs="Arial"/>
          <w:color w:val="000000" w:themeColor="text1"/>
          <w:sz w:val="24"/>
          <w:szCs w:val="24"/>
        </w:rPr>
        <w:t xml:space="preserve">to </w:t>
      </w:r>
      <w:r w:rsidR="001B0344" w:rsidRPr="00CE5355">
        <w:rPr>
          <w:rFonts w:cs="Arial"/>
          <w:color w:val="000000" w:themeColor="text1"/>
          <w:sz w:val="24"/>
          <w:szCs w:val="24"/>
        </w:rPr>
        <w:t>fund</w:t>
      </w:r>
      <w:r w:rsidR="00A03CA1" w:rsidRPr="00CE5355">
        <w:rPr>
          <w:rFonts w:cs="Arial"/>
          <w:color w:val="000000" w:themeColor="text1"/>
          <w:sz w:val="24"/>
          <w:szCs w:val="24"/>
        </w:rPr>
        <w:t xml:space="preserve"> a significant facility change</w:t>
      </w:r>
      <w:r w:rsidR="001B0344" w:rsidRPr="00CE5355">
        <w:rPr>
          <w:rFonts w:cs="Arial"/>
          <w:color w:val="000000" w:themeColor="text1"/>
          <w:sz w:val="24"/>
          <w:szCs w:val="24"/>
        </w:rPr>
        <w:t xml:space="preserve"> </w:t>
      </w:r>
      <w:r w:rsidR="008532F6" w:rsidRPr="00CE5355">
        <w:rPr>
          <w:rFonts w:cs="Arial"/>
          <w:color w:val="000000" w:themeColor="text1"/>
          <w:sz w:val="24"/>
          <w:szCs w:val="24"/>
        </w:rPr>
        <w:t xml:space="preserve">will be </w:t>
      </w:r>
      <w:r w:rsidR="00DE0F47" w:rsidRPr="00CE5355">
        <w:rPr>
          <w:rFonts w:cs="Arial"/>
          <w:color w:val="000000" w:themeColor="text1"/>
          <w:sz w:val="24"/>
          <w:szCs w:val="24"/>
        </w:rPr>
        <w:t xml:space="preserve">considered </w:t>
      </w:r>
      <w:r w:rsidR="00383B20" w:rsidRPr="00CE5355">
        <w:rPr>
          <w:rFonts w:cs="Arial"/>
          <w:color w:val="000000" w:themeColor="text1"/>
          <w:sz w:val="24"/>
          <w:szCs w:val="24"/>
        </w:rPr>
        <w:t xml:space="preserve">as part of </w:t>
      </w:r>
      <w:r w:rsidR="00AF6533" w:rsidRPr="00CE5355">
        <w:rPr>
          <w:rFonts w:cs="Arial"/>
          <w:color w:val="000000" w:themeColor="text1"/>
          <w:sz w:val="24"/>
          <w:szCs w:val="24"/>
        </w:rPr>
        <w:t xml:space="preserve">the Council’s </w:t>
      </w:r>
      <w:r w:rsidR="00853A9E" w:rsidRPr="00CE5355">
        <w:rPr>
          <w:rFonts w:cs="Arial"/>
          <w:color w:val="000000" w:themeColor="text1"/>
          <w:sz w:val="24"/>
          <w:szCs w:val="24"/>
        </w:rPr>
        <w:t>a</w:t>
      </w:r>
      <w:r w:rsidR="008532F6" w:rsidRPr="00CE5355">
        <w:rPr>
          <w:rFonts w:cs="Arial"/>
          <w:color w:val="000000" w:themeColor="text1"/>
          <w:sz w:val="24"/>
          <w:szCs w:val="24"/>
        </w:rPr>
        <w:t xml:space="preserve">nnual </w:t>
      </w:r>
      <w:r w:rsidR="00853A9E" w:rsidRPr="00CE5355">
        <w:rPr>
          <w:rFonts w:cs="Arial"/>
          <w:color w:val="000000" w:themeColor="text1"/>
          <w:sz w:val="24"/>
          <w:szCs w:val="24"/>
        </w:rPr>
        <w:t>p</w:t>
      </w:r>
      <w:r w:rsidR="008532F6" w:rsidRPr="00CE5355">
        <w:rPr>
          <w:rFonts w:cs="Arial"/>
          <w:color w:val="000000" w:themeColor="text1"/>
          <w:sz w:val="24"/>
          <w:szCs w:val="24"/>
        </w:rPr>
        <w:t xml:space="preserve">lan or </w:t>
      </w:r>
      <w:r w:rsidR="00853A9E" w:rsidRPr="00CE5355">
        <w:rPr>
          <w:rFonts w:cs="Arial"/>
          <w:color w:val="000000" w:themeColor="text1"/>
          <w:sz w:val="24"/>
          <w:szCs w:val="24"/>
        </w:rPr>
        <w:t>l</w:t>
      </w:r>
      <w:r w:rsidR="008532F6" w:rsidRPr="00CE5355">
        <w:rPr>
          <w:rFonts w:cs="Arial"/>
          <w:color w:val="000000" w:themeColor="text1"/>
          <w:sz w:val="24"/>
          <w:szCs w:val="24"/>
        </w:rPr>
        <w:t xml:space="preserve">ong-term </w:t>
      </w:r>
      <w:r w:rsidR="00853A9E" w:rsidRPr="00CE5355">
        <w:rPr>
          <w:rFonts w:cs="Arial"/>
          <w:color w:val="000000" w:themeColor="text1"/>
          <w:sz w:val="24"/>
          <w:szCs w:val="24"/>
        </w:rPr>
        <w:t>p</w:t>
      </w:r>
      <w:r w:rsidR="008532F6" w:rsidRPr="00CE5355">
        <w:rPr>
          <w:rFonts w:cs="Arial"/>
          <w:color w:val="000000" w:themeColor="text1"/>
          <w:sz w:val="24"/>
          <w:szCs w:val="24"/>
        </w:rPr>
        <w:t xml:space="preserve">lan. </w:t>
      </w:r>
      <w:r w:rsidR="00AF6533" w:rsidRPr="00CE5355">
        <w:rPr>
          <w:rFonts w:cs="Arial"/>
          <w:color w:val="000000" w:themeColor="text1"/>
          <w:sz w:val="24"/>
          <w:szCs w:val="24"/>
        </w:rPr>
        <w:t>This may involve reporting to the relevant Committee first.</w:t>
      </w:r>
    </w:p>
    <w:p w14:paraId="48B0D3A8" w14:textId="4CD65008" w:rsidR="008939C1" w:rsidRPr="00CE5355" w:rsidRDefault="008939C1" w:rsidP="008939C1">
      <w:pPr>
        <w:rPr>
          <w:rFonts w:cs="Arial"/>
          <w:color w:val="000000" w:themeColor="text1"/>
          <w:sz w:val="24"/>
          <w:szCs w:val="24"/>
        </w:rPr>
      </w:pPr>
      <w:r w:rsidRPr="00CE5355">
        <w:rPr>
          <w:rFonts w:cs="Arial"/>
          <w:color w:val="000000" w:themeColor="text1"/>
          <w:sz w:val="24"/>
          <w:szCs w:val="24"/>
        </w:rPr>
        <w:t>Significant facility changes include:</w:t>
      </w:r>
    </w:p>
    <w:p w14:paraId="725F832C" w14:textId="77777777" w:rsidR="008939C1" w:rsidRPr="00CE5355" w:rsidRDefault="008939C1" w:rsidP="008939C1">
      <w:pPr>
        <w:pStyle w:val="ListParagraph"/>
        <w:numPr>
          <w:ilvl w:val="0"/>
          <w:numId w:val="1"/>
        </w:numPr>
        <w:ind w:left="360"/>
        <w:rPr>
          <w:rFonts w:cs="Arial"/>
          <w:sz w:val="24"/>
          <w:szCs w:val="24"/>
        </w:rPr>
      </w:pPr>
      <w:r w:rsidRPr="00CE5355">
        <w:rPr>
          <w:rFonts w:cs="Arial"/>
          <w:sz w:val="24"/>
          <w:szCs w:val="24"/>
        </w:rPr>
        <w:t>redeveloping an existing community facility (not maintenance)</w:t>
      </w:r>
    </w:p>
    <w:p w14:paraId="42B4BDD5" w14:textId="77777777" w:rsidR="008939C1" w:rsidRPr="00CE5355" w:rsidRDefault="008939C1" w:rsidP="008939C1">
      <w:pPr>
        <w:pStyle w:val="ListParagraph"/>
        <w:numPr>
          <w:ilvl w:val="0"/>
          <w:numId w:val="1"/>
        </w:numPr>
        <w:ind w:left="360"/>
        <w:rPr>
          <w:rFonts w:cs="Arial"/>
          <w:sz w:val="24"/>
          <w:szCs w:val="24"/>
        </w:rPr>
      </w:pPr>
      <w:r w:rsidRPr="00CE5355">
        <w:rPr>
          <w:rFonts w:cs="Arial"/>
          <w:sz w:val="24"/>
          <w:szCs w:val="24"/>
        </w:rPr>
        <w:t>acquiring an existing building as a new community facility</w:t>
      </w:r>
    </w:p>
    <w:p w14:paraId="2AE35A24" w14:textId="77777777" w:rsidR="008939C1" w:rsidRPr="00CE5355" w:rsidRDefault="008939C1" w:rsidP="008939C1">
      <w:pPr>
        <w:pStyle w:val="ListParagraph"/>
        <w:numPr>
          <w:ilvl w:val="0"/>
          <w:numId w:val="1"/>
        </w:numPr>
        <w:ind w:left="360"/>
        <w:rPr>
          <w:rFonts w:cs="Arial"/>
          <w:sz w:val="24"/>
          <w:szCs w:val="24"/>
        </w:rPr>
      </w:pPr>
      <w:r w:rsidRPr="00CE5355">
        <w:rPr>
          <w:rFonts w:cs="Arial"/>
          <w:sz w:val="24"/>
          <w:szCs w:val="24"/>
        </w:rPr>
        <w:t>constructing a new community facility</w:t>
      </w:r>
    </w:p>
    <w:p w14:paraId="4CD69425" w14:textId="77777777" w:rsidR="008939C1" w:rsidRPr="00CE5355" w:rsidRDefault="008939C1" w:rsidP="008939C1">
      <w:pPr>
        <w:pStyle w:val="ListParagraph"/>
        <w:numPr>
          <w:ilvl w:val="0"/>
          <w:numId w:val="1"/>
        </w:numPr>
        <w:ind w:left="360"/>
        <w:rPr>
          <w:rFonts w:cs="Arial"/>
          <w:sz w:val="24"/>
          <w:szCs w:val="24"/>
        </w:rPr>
      </w:pPr>
      <w:r w:rsidRPr="00CE5355">
        <w:rPr>
          <w:rFonts w:cs="Arial"/>
          <w:sz w:val="24"/>
          <w:szCs w:val="24"/>
        </w:rPr>
        <w:t>forming a facility partnership with another organisation</w:t>
      </w:r>
    </w:p>
    <w:p w14:paraId="57FB3B65" w14:textId="1450C641" w:rsidR="008939C1" w:rsidRPr="00CE5355" w:rsidRDefault="008939C1" w:rsidP="008939C1">
      <w:pPr>
        <w:pStyle w:val="ListParagraph"/>
        <w:numPr>
          <w:ilvl w:val="0"/>
          <w:numId w:val="1"/>
        </w:numPr>
        <w:ind w:left="360"/>
        <w:rPr>
          <w:rFonts w:cs="Arial"/>
          <w:sz w:val="24"/>
          <w:szCs w:val="24"/>
        </w:rPr>
      </w:pPr>
      <w:r w:rsidRPr="00CE5355">
        <w:rPr>
          <w:rFonts w:cs="Arial"/>
          <w:sz w:val="24"/>
          <w:szCs w:val="24"/>
        </w:rPr>
        <w:t>disposing</w:t>
      </w:r>
      <w:r w:rsidR="00377454" w:rsidRPr="00CE5355">
        <w:rPr>
          <w:rFonts w:cs="Arial"/>
          <w:sz w:val="24"/>
          <w:szCs w:val="24"/>
        </w:rPr>
        <w:t xml:space="preserve"> of</w:t>
      </w:r>
      <w:r w:rsidRPr="00CE5355">
        <w:rPr>
          <w:rFonts w:cs="Arial"/>
          <w:sz w:val="24"/>
          <w:szCs w:val="24"/>
        </w:rPr>
        <w:t xml:space="preserve"> a community facility </w:t>
      </w:r>
      <w:r w:rsidR="00236986" w:rsidRPr="00CE5355">
        <w:rPr>
          <w:rFonts w:cs="Arial"/>
          <w:sz w:val="24"/>
          <w:szCs w:val="24"/>
        </w:rPr>
        <w:t xml:space="preserve">that </w:t>
      </w:r>
      <w:r w:rsidRPr="00CE5355">
        <w:rPr>
          <w:rFonts w:cs="Arial"/>
          <w:sz w:val="24"/>
          <w:szCs w:val="24"/>
        </w:rPr>
        <w:t>is no longer viable or needed.</w:t>
      </w:r>
    </w:p>
    <w:p w14:paraId="113061C2" w14:textId="3CE827E8" w:rsidR="00C212AF" w:rsidRPr="00CE5355" w:rsidRDefault="003875AD" w:rsidP="0010254F">
      <w:pPr>
        <w:spacing w:before="160" w:after="40"/>
        <w:rPr>
          <w:rFonts w:cs="Arial"/>
          <w:b/>
          <w:color w:val="000000" w:themeColor="text1"/>
          <w:sz w:val="24"/>
          <w:szCs w:val="24"/>
        </w:rPr>
      </w:pPr>
      <w:r w:rsidRPr="00CE5355">
        <w:rPr>
          <w:rFonts w:cs="Arial"/>
          <w:b/>
          <w:bCs/>
          <w:color w:val="000000" w:themeColor="text1"/>
          <w:sz w:val="24"/>
          <w:szCs w:val="24"/>
        </w:rPr>
        <w:t>I</w:t>
      </w:r>
      <w:r w:rsidR="00707F94" w:rsidRPr="00CE5355">
        <w:rPr>
          <w:rFonts w:cs="Arial"/>
          <w:b/>
          <w:bCs/>
          <w:color w:val="000000" w:themeColor="text1"/>
          <w:sz w:val="24"/>
          <w:szCs w:val="24"/>
        </w:rPr>
        <w:t xml:space="preserve">nternal </w:t>
      </w:r>
      <w:r w:rsidR="007C453D" w:rsidRPr="00CE5355">
        <w:rPr>
          <w:rFonts w:cs="Arial"/>
          <w:b/>
          <w:bCs/>
          <w:color w:val="000000" w:themeColor="text1"/>
          <w:sz w:val="24"/>
          <w:szCs w:val="24"/>
        </w:rPr>
        <w:t xml:space="preserve">Community Facility </w:t>
      </w:r>
      <w:r w:rsidR="00707F94" w:rsidRPr="00CE5355">
        <w:rPr>
          <w:rFonts w:cs="Arial"/>
          <w:b/>
          <w:bCs/>
          <w:color w:val="000000" w:themeColor="text1"/>
          <w:sz w:val="24"/>
          <w:szCs w:val="24"/>
        </w:rPr>
        <w:t>Steering Group</w:t>
      </w:r>
    </w:p>
    <w:p w14:paraId="5029C0B1" w14:textId="2AE7984E" w:rsidR="003875AD" w:rsidRPr="00CE5355" w:rsidRDefault="0010254F" w:rsidP="0010254F">
      <w:pPr>
        <w:rPr>
          <w:rFonts w:cs="Arial"/>
          <w:sz w:val="24"/>
          <w:szCs w:val="24"/>
        </w:rPr>
      </w:pPr>
      <w:r w:rsidRPr="00CE5355">
        <w:rPr>
          <w:rFonts w:cs="Arial"/>
          <w:sz w:val="24"/>
          <w:szCs w:val="24"/>
        </w:rPr>
        <w:t>Implementation of th</w:t>
      </w:r>
      <w:r w:rsidR="007C453D" w:rsidRPr="00CE5355">
        <w:rPr>
          <w:rFonts w:cs="Arial"/>
          <w:sz w:val="24"/>
          <w:szCs w:val="24"/>
        </w:rPr>
        <w:t>is</w:t>
      </w:r>
      <w:r w:rsidRPr="00CE5355">
        <w:rPr>
          <w:rFonts w:cs="Arial"/>
          <w:sz w:val="24"/>
          <w:szCs w:val="24"/>
        </w:rPr>
        <w:t xml:space="preserve"> </w:t>
      </w:r>
      <w:r w:rsidR="00510D7B" w:rsidRPr="00CE5355">
        <w:rPr>
          <w:rFonts w:cs="Arial"/>
          <w:sz w:val="24"/>
          <w:szCs w:val="24"/>
        </w:rPr>
        <w:t>p</w:t>
      </w:r>
      <w:r w:rsidRPr="00CE5355">
        <w:rPr>
          <w:rFonts w:cs="Arial"/>
          <w:sz w:val="24"/>
          <w:szCs w:val="24"/>
        </w:rPr>
        <w:t xml:space="preserve">lan </w:t>
      </w:r>
      <w:r w:rsidR="00860929" w:rsidRPr="00CE5355">
        <w:rPr>
          <w:rFonts w:cs="Arial"/>
          <w:sz w:val="24"/>
          <w:szCs w:val="24"/>
        </w:rPr>
        <w:t xml:space="preserve">(including the actions) </w:t>
      </w:r>
      <w:r w:rsidRPr="00CE5355">
        <w:rPr>
          <w:rFonts w:cs="Arial"/>
          <w:sz w:val="24"/>
          <w:szCs w:val="24"/>
        </w:rPr>
        <w:t xml:space="preserve">will be </w:t>
      </w:r>
      <w:r w:rsidR="003875AD" w:rsidRPr="00CE5355">
        <w:rPr>
          <w:rFonts w:cs="Arial"/>
          <w:sz w:val="24"/>
          <w:szCs w:val="24"/>
        </w:rPr>
        <w:t xml:space="preserve">overseen </w:t>
      </w:r>
      <w:r w:rsidRPr="00CE5355">
        <w:rPr>
          <w:rFonts w:cs="Arial"/>
          <w:sz w:val="24"/>
          <w:szCs w:val="24"/>
        </w:rPr>
        <w:t>by an internal Community Facility Steering Group</w:t>
      </w:r>
      <w:r w:rsidR="003875AD" w:rsidRPr="00CE5355">
        <w:rPr>
          <w:rFonts w:cs="Arial"/>
          <w:sz w:val="24"/>
          <w:szCs w:val="24"/>
        </w:rPr>
        <w:t xml:space="preserve">. A key role is to ensure the Council and different facility types are working together </w:t>
      </w:r>
      <w:r w:rsidR="00B770BB" w:rsidRPr="00CE5355">
        <w:rPr>
          <w:rFonts w:cs="Arial"/>
          <w:sz w:val="24"/>
          <w:szCs w:val="24"/>
        </w:rPr>
        <w:t xml:space="preserve">collaboratively, </w:t>
      </w:r>
      <w:r w:rsidR="003875AD" w:rsidRPr="00CE5355">
        <w:rPr>
          <w:rFonts w:cs="Arial"/>
          <w:sz w:val="24"/>
          <w:szCs w:val="24"/>
        </w:rPr>
        <w:t xml:space="preserve">as intended by this </w:t>
      </w:r>
      <w:r w:rsidR="00510D7B" w:rsidRPr="00CE5355">
        <w:rPr>
          <w:rFonts w:cs="Arial"/>
          <w:sz w:val="24"/>
          <w:szCs w:val="24"/>
        </w:rPr>
        <w:t>p</w:t>
      </w:r>
      <w:r w:rsidR="003875AD" w:rsidRPr="00CE5355">
        <w:rPr>
          <w:rFonts w:cs="Arial"/>
          <w:sz w:val="24"/>
          <w:szCs w:val="24"/>
        </w:rPr>
        <w:t>lan.</w:t>
      </w:r>
    </w:p>
    <w:p w14:paraId="1E104E1F" w14:textId="2D8DA9B4" w:rsidR="007D6CB5" w:rsidRPr="00CE5355" w:rsidRDefault="007D6CB5" w:rsidP="004474B6">
      <w:pPr>
        <w:spacing w:before="160" w:after="40"/>
        <w:rPr>
          <w:rFonts w:cs="Arial"/>
          <w:b/>
          <w:bCs/>
          <w:color w:val="000000" w:themeColor="text1"/>
          <w:sz w:val="24"/>
          <w:szCs w:val="24"/>
        </w:rPr>
      </w:pPr>
      <w:r w:rsidRPr="00CE5355">
        <w:rPr>
          <w:rFonts w:cs="Arial"/>
          <w:b/>
          <w:color w:val="000000" w:themeColor="text1"/>
          <w:sz w:val="24"/>
          <w:szCs w:val="24"/>
        </w:rPr>
        <w:t>Review</w:t>
      </w:r>
      <w:r w:rsidR="00342418" w:rsidRPr="00CE5355">
        <w:rPr>
          <w:rFonts w:cs="Arial"/>
          <w:b/>
          <w:color w:val="000000" w:themeColor="text1"/>
          <w:sz w:val="24"/>
          <w:szCs w:val="24"/>
        </w:rPr>
        <w:t xml:space="preserve"> of the </w:t>
      </w:r>
      <w:r w:rsidR="007C453D" w:rsidRPr="00CE5355">
        <w:rPr>
          <w:rFonts w:cs="Arial"/>
          <w:b/>
          <w:color w:val="000000" w:themeColor="text1"/>
          <w:sz w:val="24"/>
          <w:szCs w:val="24"/>
        </w:rPr>
        <w:t>action plan</w:t>
      </w:r>
    </w:p>
    <w:p w14:paraId="5D4D7346" w14:textId="45C591F3" w:rsidR="007D6CB5" w:rsidRPr="00CE5355" w:rsidRDefault="004474B6" w:rsidP="00741DFF">
      <w:pPr>
        <w:rPr>
          <w:rFonts w:cs="Arial"/>
          <w:color w:val="000000" w:themeColor="text1"/>
          <w:sz w:val="24"/>
          <w:szCs w:val="24"/>
        </w:rPr>
      </w:pPr>
      <w:r w:rsidRPr="00CE5355">
        <w:rPr>
          <w:rFonts w:cs="Arial"/>
          <w:color w:val="000000" w:themeColor="text1"/>
          <w:sz w:val="24"/>
          <w:szCs w:val="24"/>
        </w:rPr>
        <w:t xml:space="preserve">We know when </w:t>
      </w:r>
      <w:r w:rsidR="00B73F35" w:rsidRPr="00CE5355">
        <w:rPr>
          <w:rFonts w:cs="Arial"/>
          <w:color w:val="000000" w:themeColor="text1"/>
          <w:sz w:val="24"/>
          <w:szCs w:val="24"/>
        </w:rPr>
        <w:t xml:space="preserve">a </w:t>
      </w:r>
      <w:r w:rsidRPr="00CE5355">
        <w:rPr>
          <w:rFonts w:cs="Arial"/>
          <w:color w:val="000000" w:themeColor="text1"/>
          <w:sz w:val="24"/>
          <w:szCs w:val="24"/>
        </w:rPr>
        <w:t xml:space="preserve">significant change </w:t>
      </w:r>
      <w:r w:rsidR="00B73F35" w:rsidRPr="00CE5355">
        <w:rPr>
          <w:rFonts w:cs="Arial"/>
          <w:color w:val="000000" w:themeColor="text1"/>
          <w:sz w:val="24"/>
          <w:szCs w:val="24"/>
        </w:rPr>
        <w:t xml:space="preserve">is </w:t>
      </w:r>
      <w:r w:rsidRPr="00CE5355">
        <w:rPr>
          <w:rFonts w:cs="Arial"/>
          <w:color w:val="000000" w:themeColor="text1"/>
          <w:sz w:val="24"/>
          <w:szCs w:val="24"/>
        </w:rPr>
        <w:t xml:space="preserve">made to </w:t>
      </w:r>
      <w:r w:rsidR="000B20AB" w:rsidRPr="00CE5355">
        <w:rPr>
          <w:rFonts w:cs="Arial"/>
          <w:color w:val="000000" w:themeColor="text1"/>
          <w:sz w:val="24"/>
          <w:szCs w:val="24"/>
        </w:rPr>
        <w:t xml:space="preserve">a facility </w:t>
      </w:r>
      <w:r w:rsidR="00B9480C" w:rsidRPr="00CE5355">
        <w:rPr>
          <w:rFonts w:cs="Arial"/>
          <w:color w:val="000000" w:themeColor="text1"/>
          <w:sz w:val="24"/>
          <w:szCs w:val="24"/>
        </w:rPr>
        <w:t>it</w:t>
      </w:r>
      <w:r w:rsidRPr="00CE5355">
        <w:rPr>
          <w:rFonts w:cs="Arial"/>
          <w:color w:val="000000" w:themeColor="text1"/>
          <w:sz w:val="24"/>
          <w:szCs w:val="24"/>
        </w:rPr>
        <w:t xml:space="preserve"> is likely to </w:t>
      </w:r>
      <w:r w:rsidR="00B73F35" w:rsidRPr="00CE5355">
        <w:rPr>
          <w:rFonts w:cs="Arial"/>
          <w:color w:val="000000" w:themeColor="text1"/>
          <w:sz w:val="24"/>
          <w:szCs w:val="24"/>
        </w:rPr>
        <w:t xml:space="preserve">alter the </w:t>
      </w:r>
      <w:r w:rsidRPr="00CE5355">
        <w:rPr>
          <w:rFonts w:cs="Arial"/>
          <w:color w:val="000000" w:themeColor="text1"/>
          <w:sz w:val="24"/>
          <w:szCs w:val="24"/>
        </w:rPr>
        <w:t xml:space="preserve">performance </w:t>
      </w:r>
      <w:r w:rsidR="00B73F35" w:rsidRPr="00CE5355">
        <w:rPr>
          <w:rFonts w:cs="Arial"/>
          <w:color w:val="000000" w:themeColor="text1"/>
          <w:sz w:val="24"/>
          <w:szCs w:val="24"/>
        </w:rPr>
        <w:t xml:space="preserve">of the overall </w:t>
      </w:r>
      <w:r w:rsidR="000B20AB" w:rsidRPr="00CE5355">
        <w:rPr>
          <w:rFonts w:cs="Arial"/>
          <w:color w:val="000000" w:themeColor="text1"/>
          <w:sz w:val="24"/>
          <w:szCs w:val="24"/>
        </w:rPr>
        <w:t>network</w:t>
      </w:r>
      <w:r w:rsidRPr="00CE5355">
        <w:rPr>
          <w:rFonts w:cs="Arial"/>
          <w:color w:val="000000" w:themeColor="text1"/>
          <w:sz w:val="24"/>
          <w:szCs w:val="24"/>
        </w:rPr>
        <w:t xml:space="preserve">. </w:t>
      </w:r>
      <w:r w:rsidR="00B73F35" w:rsidRPr="00CE5355">
        <w:rPr>
          <w:rFonts w:cs="Arial"/>
          <w:color w:val="000000" w:themeColor="text1"/>
          <w:sz w:val="24"/>
          <w:szCs w:val="24"/>
        </w:rPr>
        <w:t xml:space="preserve">There can be </w:t>
      </w:r>
      <w:r w:rsidR="00B30248" w:rsidRPr="00CE5355">
        <w:rPr>
          <w:rFonts w:cs="Arial"/>
          <w:color w:val="000000" w:themeColor="text1"/>
          <w:sz w:val="24"/>
          <w:szCs w:val="24"/>
        </w:rPr>
        <w:t xml:space="preserve">both positive and negative impacts on the network. </w:t>
      </w:r>
      <w:r w:rsidRPr="00CE5355">
        <w:rPr>
          <w:rFonts w:cs="Arial"/>
          <w:color w:val="000000" w:themeColor="text1"/>
          <w:sz w:val="24"/>
          <w:szCs w:val="24"/>
        </w:rPr>
        <w:t xml:space="preserve">It is important we </w:t>
      </w:r>
      <w:r w:rsidR="00B30248" w:rsidRPr="00CE5355">
        <w:rPr>
          <w:rFonts w:cs="Arial"/>
          <w:color w:val="000000" w:themeColor="text1"/>
          <w:sz w:val="24"/>
          <w:szCs w:val="24"/>
        </w:rPr>
        <w:t xml:space="preserve">understand these impacts. The </w:t>
      </w:r>
      <w:r w:rsidR="007A6084" w:rsidRPr="00CE5355">
        <w:rPr>
          <w:rFonts w:cs="Arial"/>
          <w:color w:val="000000" w:themeColor="text1"/>
          <w:sz w:val="24"/>
          <w:szCs w:val="24"/>
        </w:rPr>
        <w:t>process</w:t>
      </w:r>
      <w:r w:rsidR="00B770BB" w:rsidRPr="00CE5355">
        <w:rPr>
          <w:rFonts w:cs="Arial"/>
          <w:color w:val="000000" w:themeColor="text1"/>
          <w:sz w:val="24"/>
          <w:szCs w:val="24"/>
        </w:rPr>
        <w:t xml:space="preserve"> set out</w:t>
      </w:r>
      <w:r w:rsidR="00B30248" w:rsidRPr="00CE5355">
        <w:rPr>
          <w:rFonts w:cs="Arial"/>
          <w:color w:val="000000" w:themeColor="text1"/>
          <w:sz w:val="24"/>
          <w:szCs w:val="24"/>
        </w:rPr>
        <w:t xml:space="preserve"> in </w:t>
      </w:r>
      <w:r w:rsidR="00F628FB" w:rsidRPr="00CE5355">
        <w:rPr>
          <w:rFonts w:cs="Arial"/>
          <w:sz w:val="24"/>
          <w:szCs w:val="24"/>
        </w:rPr>
        <w:t>w</w:t>
      </w:r>
      <w:r w:rsidR="00DB78E9" w:rsidRPr="00CE5355">
        <w:rPr>
          <w:rFonts w:cs="Arial"/>
          <w:sz w:val="24"/>
          <w:szCs w:val="24"/>
        </w:rPr>
        <w:t>āhanga</w:t>
      </w:r>
      <w:r w:rsidR="00DB78E9" w:rsidRPr="00CE5355" w:rsidDel="00DB78E9">
        <w:rPr>
          <w:rFonts w:cs="Arial"/>
          <w:color w:val="000000" w:themeColor="text1"/>
          <w:sz w:val="24"/>
          <w:szCs w:val="24"/>
        </w:rPr>
        <w:t xml:space="preserve"> </w:t>
      </w:r>
      <w:r w:rsidR="00B73F35" w:rsidRPr="00CE5355">
        <w:rPr>
          <w:rFonts w:cs="Arial"/>
          <w:color w:val="000000" w:themeColor="text1"/>
          <w:sz w:val="24"/>
          <w:szCs w:val="24"/>
        </w:rPr>
        <w:t>4.</w:t>
      </w:r>
      <w:r w:rsidR="004F25F2" w:rsidRPr="00CE5355">
        <w:rPr>
          <w:rFonts w:cs="Arial"/>
          <w:color w:val="000000" w:themeColor="text1"/>
          <w:sz w:val="24"/>
          <w:szCs w:val="24"/>
        </w:rPr>
        <w:t xml:space="preserve">2.1 </w:t>
      </w:r>
      <w:r w:rsidR="00B30248" w:rsidRPr="00CE5355">
        <w:rPr>
          <w:rFonts w:cs="Arial"/>
          <w:color w:val="000000" w:themeColor="text1"/>
          <w:sz w:val="24"/>
          <w:szCs w:val="24"/>
        </w:rPr>
        <w:t>includes a</w:t>
      </w:r>
      <w:r w:rsidR="007C453D" w:rsidRPr="00CE5355">
        <w:rPr>
          <w:rFonts w:cs="Arial"/>
          <w:color w:val="000000" w:themeColor="text1"/>
          <w:sz w:val="24"/>
          <w:szCs w:val="24"/>
        </w:rPr>
        <w:t xml:space="preserve"> key</w:t>
      </w:r>
      <w:r w:rsidR="00B30248" w:rsidRPr="00CE5355">
        <w:rPr>
          <w:rFonts w:cs="Arial"/>
          <w:color w:val="000000" w:themeColor="text1"/>
          <w:sz w:val="24"/>
          <w:szCs w:val="24"/>
        </w:rPr>
        <w:t xml:space="preserve"> step to evaluate and learn from all</w:t>
      </w:r>
      <w:r w:rsidRPr="00CE5355">
        <w:rPr>
          <w:rFonts w:cs="Arial"/>
          <w:color w:val="000000" w:themeColor="text1"/>
          <w:sz w:val="24"/>
          <w:szCs w:val="24"/>
        </w:rPr>
        <w:t xml:space="preserve"> </w:t>
      </w:r>
      <w:r w:rsidR="00D626FD" w:rsidRPr="00CE5355">
        <w:rPr>
          <w:rFonts w:cs="Arial"/>
          <w:color w:val="000000" w:themeColor="text1"/>
          <w:sz w:val="24"/>
          <w:szCs w:val="24"/>
        </w:rPr>
        <w:t xml:space="preserve">facility </w:t>
      </w:r>
      <w:r w:rsidR="00B30248" w:rsidRPr="00CE5355">
        <w:rPr>
          <w:rFonts w:cs="Arial"/>
          <w:color w:val="000000" w:themeColor="text1"/>
          <w:sz w:val="24"/>
          <w:szCs w:val="24"/>
        </w:rPr>
        <w:t>projects.</w:t>
      </w:r>
    </w:p>
    <w:p w14:paraId="62A7CE5F" w14:textId="42901FEC" w:rsidR="00FB2B33" w:rsidRPr="00CE5355" w:rsidRDefault="004866EE" w:rsidP="00741DFF">
      <w:pPr>
        <w:rPr>
          <w:rFonts w:cs="Arial"/>
          <w:color w:val="000000" w:themeColor="text1"/>
          <w:sz w:val="24"/>
          <w:szCs w:val="24"/>
        </w:rPr>
      </w:pPr>
      <w:r w:rsidRPr="00CE5355">
        <w:rPr>
          <w:rFonts w:cs="Arial"/>
          <w:color w:val="000000" w:themeColor="text1"/>
          <w:sz w:val="24"/>
          <w:szCs w:val="24"/>
        </w:rPr>
        <w:t xml:space="preserve">Every three years, we </w:t>
      </w:r>
      <w:r w:rsidR="00DB18BF" w:rsidRPr="00CE5355">
        <w:rPr>
          <w:rFonts w:cs="Arial"/>
          <w:color w:val="000000" w:themeColor="text1"/>
          <w:sz w:val="24"/>
          <w:szCs w:val="24"/>
        </w:rPr>
        <w:t>will</w:t>
      </w:r>
      <w:r w:rsidRPr="00CE5355">
        <w:rPr>
          <w:rFonts w:cs="Arial"/>
          <w:color w:val="000000" w:themeColor="text1"/>
          <w:sz w:val="24"/>
          <w:szCs w:val="24"/>
        </w:rPr>
        <w:t xml:space="preserve"> review the </w:t>
      </w:r>
      <w:r w:rsidR="007C453D" w:rsidRPr="00CE5355">
        <w:rPr>
          <w:rFonts w:cs="Arial"/>
          <w:color w:val="000000" w:themeColor="text1"/>
          <w:sz w:val="24"/>
          <w:szCs w:val="24"/>
        </w:rPr>
        <w:t>action plan</w:t>
      </w:r>
      <w:r w:rsidRPr="00CE5355">
        <w:rPr>
          <w:rFonts w:cs="Arial"/>
          <w:color w:val="000000" w:themeColor="text1"/>
          <w:sz w:val="24"/>
          <w:szCs w:val="24"/>
        </w:rPr>
        <w:t xml:space="preserve"> </w:t>
      </w:r>
      <w:r w:rsidR="00FB2B33" w:rsidRPr="00CE5355">
        <w:rPr>
          <w:rFonts w:cs="Arial"/>
          <w:color w:val="000000" w:themeColor="text1"/>
          <w:sz w:val="24"/>
          <w:szCs w:val="24"/>
        </w:rPr>
        <w:t>to consider:</w:t>
      </w:r>
    </w:p>
    <w:p w14:paraId="5E53EE8B" w14:textId="11CAB0CB" w:rsidR="009C647F" w:rsidRPr="00CE5355" w:rsidRDefault="00FB2B33">
      <w:pPr>
        <w:pStyle w:val="ListParagraph"/>
        <w:numPr>
          <w:ilvl w:val="0"/>
          <w:numId w:val="1"/>
        </w:numPr>
        <w:ind w:left="360"/>
        <w:rPr>
          <w:rFonts w:cs="Arial"/>
          <w:sz w:val="24"/>
          <w:szCs w:val="24"/>
        </w:rPr>
      </w:pPr>
      <w:r w:rsidRPr="00CE5355">
        <w:rPr>
          <w:rFonts w:cs="Arial"/>
          <w:sz w:val="24"/>
          <w:szCs w:val="24"/>
        </w:rPr>
        <w:t>wh</w:t>
      </w:r>
      <w:r w:rsidR="00266E03" w:rsidRPr="00CE5355">
        <w:rPr>
          <w:rFonts w:cs="Arial"/>
          <w:sz w:val="24"/>
          <w:szCs w:val="24"/>
        </w:rPr>
        <w:t>ich</w:t>
      </w:r>
      <w:r w:rsidRPr="00CE5355">
        <w:rPr>
          <w:rFonts w:cs="Arial"/>
          <w:sz w:val="24"/>
          <w:szCs w:val="24"/>
        </w:rPr>
        <w:t xml:space="preserve"> actions have been completed and the </w:t>
      </w:r>
      <w:r w:rsidR="00207142" w:rsidRPr="00CE5355">
        <w:rPr>
          <w:rFonts w:cs="Arial"/>
          <w:sz w:val="24"/>
          <w:szCs w:val="24"/>
        </w:rPr>
        <w:t>network</w:t>
      </w:r>
      <w:r w:rsidRPr="00CE5355">
        <w:rPr>
          <w:rFonts w:cs="Arial"/>
          <w:sz w:val="24"/>
          <w:szCs w:val="24"/>
        </w:rPr>
        <w:t xml:space="preserve"> impact</w:t>
      </w:r>
    </w:p>
    <w:p w14:paraId="168170EB" w14:textId="27ED2806" w:rsidR="00FB2B33" w:rsidRPr="00CE5355" w:rsidRDefault="00682CD2">
      <w:pPr>
        <w:pStyle w:val="ListParagraph"/>
        <w:numPr>
          <w:ilvl w:val="0"/>
          <w:numId w:val="1"/>
        </w:numPr>
        <w:ind w:left="360"/>
        <w:rPr>
          <w:rFonts w:cs="Arial"/>
          <w:sz w:val="24"/>
          <w:szCs w:val="24"/>
        </w:rPr>
      </w:pPr>
      <w:r w:rsidRPr="00CE5355">
        <w:rPr>
          <w:rFonts w:cs="Arial"/>
          <w:sz w:val="24"/>
          <w:szCs w:val="24"/>
        </w:rPr>
        <w:t xml:space="preserve">whether </w:t>
      </w:r>
      <w:r w:rsidR="00F33C64" w:rsidRPr="00CE5355">
        <w:rPr>
          <w:rFonts w:cs="Arial"/>
          <w:sz w:val="24"/>
          <w:szCs w:val="24"/>
        </w:rPr>
        <w:t xml:space="preserve">new actions </w:t>
      </w:r>
      <w:r w:rsidR="004F25F2" w:rsidRPr="00CE5355">
        <w:rPr>
          <w:rFonts w:cs="Arial"/>
          <w:sz w:val="24"/>
          <w:szCs w:val="24"/>
        </w:rPr>
        <w:t xml:space="preserve">are </w:t>
      </w:r>
      <w:r w:rsidR="00F33C64" w:rsidRPr="00CE5355">
        <w:rPr>
          <w:rFonts w:cs="Arial"/>
          <w:sz w:val="24"/>
          <w:szCs w:val="24"/>
        </w:rPr>
        <w:t>need</w:t>
      </w:r>
      <w:r w:rsidR="004F25F2" w:rsidRPr="00CE5355">
        <w:rPr>
          <w:rFonts w:cs="Arial"/>
          <w:sz w:val="24"/>
          <w:szCs w:val="24"/>
        </w:rPr>
        <w:t>ed</w:t>
      </w:r>
      <w:r w:rsidR="00F33C64" w:rsidRPr="00CE5355">
        <w:rPr>
          <w:rFonts w:cs="Arial"/>
          <w:sz w:val="24"/>
          <w:szCs w:val="24"/>
        </w:rPr>
        <w:t xml:space="preserve"> or any actions </w:t>
      </w:r>
      <w:r w:rsidR="00D77184" w:rsidRPr="00CE5355">
        <w:rPr>
          <w:rFonts w:cs="Arial"/>
          <w:sz w:val="24"/>
          <w:szCs w:val="24"/>
        </w:rPr>
        <w:t xml:space="preserve">need to be </w:t>
      </w:r>
      <w:r w:rsidR="00F33C64" w:rsidRPr="00CE5355">
        <w:rPr>
          <w:rFonts w:cs="Arial"/>
          <w:sz w:val="24"/>
          <w:szCs w:val="24"/>
        </w:rPr>
        <w:t>removed</w:t>
      </w:r>
      <w:r w:rsidR="005D1FAA" w:rsidRPr="00CE5355">
        <w:rPr>
          <w:rFonts w:cs="Arial"/>
          <w:sz w:val="24"/>
          <w:szCs w:val="24"/>
        </w:rPr>
        <w:t xml:space="preserve"> due to reassessment of the network</w:t>
      </w:r>
    </w:p>
    <w:p w14:paraId="6B5C6504" w14:textId="29634A51" w:rsidR="00F33C64" w:rsidRPr="00CE5355" w:rsidRDefault="00E90D85">
      <w:pPr>
        <w:pStyle w:val="ListParagraph"/>
        <w:numPr>
          <w:ilvl w:val="0"/>
          <w:numId w:val="1"/>
        </w:numPr>
        <w:ind w:left="360"/>
        <w:rPr>
          <w:rFonts w:cs="Arial"/>
          <w:sz w:val="24"/>
          <w:szCs w:val="24"/>
        </w:rPr>
      </w:pPr>
      <w:r w:rsidRPr="00CE5355">
        <w:rPr>
          <w:rFonts w:cs="Arial"/>
          <w:sz w:val="24"/>
          <w:szCs w:val="24"/>
        </w:rPr>
        <w:t>updat</w:t>
      </w:r>
      <w:r w:rsidR="00B9480C" w:rsidRPr="00CE5355">
        <w:rPr>
          <w:rFonts w:cs="Arial"/>
          <w:sz w:val="24"/>
          <w:szCs w:val="24"/>
        </w:rPr>
        <w:t>ing</w:t>
      </w:r>
      <w:r w:rsidRPr="00CE5355">
        <w:rPr>
          <w:rFonts w:cs="Arial"/>
          <w:sz w:val="24"/>
          <w:szCs w:val="24"/>
        </w:rPr>
        <w:t xml:space="preserve"> the </w:t>
      </w:r>
      <w:r w:rsidR="003B0FA5" w:rsidRPr="00CE5355">
        <w:rPr>
          <w:rFonts w:cs="Arial"/>
          <w:sz w:val="24"/>
          <w:szCs w:val="24"/>
        </w:rPr>
        <w:t xml:space="preserve">priorities to provide clear direction for the </w:t>
      </w:r>
      <w:r w:rsidR="00357A95" w:rsidRPr="00CE5355">
        <w:rPr>
          <w:rFonts w:cs="Arial"/>
          <w:sz w:val="24"/>
          <w:szCs w:val="24"/>
        </w:rPr>
        <w:t>next period of implementation</w:t>
      </w:r>
    </w:p>
    <w:p w14:paraId="56D883AD" w14:textId="24A49805" w:rsidR="00A05A84" w:rsidRPr="00CE5355" w:rsidRDefault="00887ECB">
      <w:pPr>
        <w:pStyle w:val="ListParagraph"/>
        <w:numPr>
          <w:ilvl w:val="0"/>
          <w:numId w:val="1"/>
        </w:numPr>
        <w:ind w:left="360"/>
        <w:rPr>
          <w:rFonts w:cs="Arial"/>
          <w:sz w:val="24"/>
          <w:szCs w:val="24"/>
        </w:rPr>
      </w:pPr>
      <w:r w:rsidRPr="00CE5355">
        <w:rPr>
          <w:rFonts w:cs="Arial"/>
          <w:sz w:val="24"/>
          <w:szCs w:val="24"/>
        </w:rPr>
        <w:t>reporting against</w:t>
      </w:r>
      <w:r w:rsidR="00A05A84" w:rsidRPr="00CE5355">
        <w:rPr>
          <w:rFonts w:cs="Arial"/>
          <w:sz w:val="24"/>
          <w:szCs w:val="24"/>
        </w:rPr>
        <w:t xml:space="preserve"> </w:t>
      </w:r>
      <w:r w:rsidR="00D77184" w:rsidRPr="00CE5355">
        <w:rPr>
          <w:rFonts w:cs="Arial"/>
          <w:sz w:val="24"/>
          <w:szCs w:val="24"/>
        </w:rPr>
        <w:t xml:space="preserve">the </w:t>
      </w:r>
      <w:r w:rsidR="00A05A84" w:rsidRPr="00CE5355">
        <w:rPr>
          <w:rFonts w:cs="Arial"/>
          <w:sz w:val="24"/>
          <w:szCs w:val="24"/>
        </w:rPr>
        <w:t>key performance indicators.</w:t>
      </w:r>
    </w:p>
    <w:p w14:paraId="28073162" w14:textId="40C47F70" w:rsidR="00AE47D6" w:rsidRPr="00CE5355" w:rsidRDefault="00AE47D6" w:rsidP="00497842">
      <w:pPr>
        <w:rPr>
          <w:rFonts w:cs="Arial"/>
          <w:color w:val="000000" w:themeColor="text1"/>
          <w:sz w:val="24"/>
          <w:szCs w:val="24"/>
        </w:rPr>
      </w:pPr>
      <w:r w:rsidRPr="00CE5355">
        <w:rPr>
          <w:rFonts w:cs="Arial"/>
          <w:color w:val="000000" w:themeColor="text1"/>
          <w:sz w:val="24"/>
          <w:szCs w:val="24"/>
        </w:rPr>
        <w:t xml:space="preserve">After 10 years, a formal review of </w:t>
      </w:r>
      <w:r w:rsidR="00E42CD9" w:rsidRPr="00CE5355">
        <w:rPr>
          <w:rFonts w:cs="Arial"/>
          <w:color w:val="000000" w:themeColor="text1"/>
          <w:sz w:val="24"/>
          <w:szCs w:val="24"/>
        </w:rPr>
        <w:t>Te Awe Māpara</w:t>
      </w:r>
      <w:r w:rsidRPr="00CE5355">
        <w:rPr>
          <w:rFonts w:cs="Arial"/>
          <w:color w:val="000000" w:themeColor="text1"/>
          <w:sz w:val="24"/>
          <w:szCs w:val="24"/>
        </w:rPr>
        <w:t xml:space="preserve"> </w:t>
      </w:r>
      <w:r w:rsidR="00FD463E" w:rsidRPr="00CE5355">
        <w:rPr>
          <w:rFonts w:cs="Arial"/>
          <w:color w:val="000000" w:themeColor="text1"/>
          <w:sz w:val="24"/>
          <w:szCs w:val="24"/>
        </w:rPr>
        <w:t xml:space="preserve">will be undertaken </w:t>
      </w:r>
      <w:r w:rsidRPr="00CE5355">
        <w:rPr>
          <w:rFonts w:cs="Arial"/>
          <w:color w:val="000000" w:themeColor="text1"/>
          <w:sz w:val="24"/>
          <w:szCs w:val="24"/>
        </w:rPr>
        <w:t>to asses</w:t>
      </w:r>
      <w:r w:rsidR="00FD463E" w:rsidRPr="00CE5355">
        <w:rPr>
          <w:rFonts w:cs="Arial"/>
          <w:color w:val="000000" w:themeColor="text1"/>
          <w:sz w:val="24"/>
          <w:szCs w:val="24"/>
        </w:rPr>
        <w:t>s</w:t>
      </w:r>
      <w:r w:rsidRPr="00CE5355">
        <w:rPr>
          <w:rFonts w:cs="Arial"/>
          <w:color w:val="000000" w:themeColor="text1"/>
          <w:sz w:val="24"/>
          <w:szCs w:val="24"/>
        </w:rPr>
        <w:t xml:space="preserve"> </w:t>
      </w:r>
      <w:r w:rsidR="005323DA" w:rsidRPr="00CE5355">
        <w:rPr>
          <w:rFonts w:cs="Arial"/>
          <w:color w:val="000000" w:themeColor="text1"/>
          <w:sz w:val="24"/>
          <w:szCs w:val="24"/>
        </w:rPr>
        <w:t xml:space="preserve">whether </w:t>
      </w:r>
      <w:r w:rsidR="00847369" w:rsidRPr="00CE5355">
        <w:rPr>
          <w:rFonts w:cs="Arial"/>
          <w:color w:val="000000" w:themeColor="text1"/>
          <w:sz w:val="24"/>
          <w:szCs w:val="24"/>
        </w:rPr>
        <w:t xml:space="preserve">there </w:t>
      </w:r>
      <w:r w:rsidRPr="00CE5355">
        <w:rPr>
          <w:rFonts w:cs="Arial"/>
          <w:color w:val="000000" w:themeColor="text1"/>
          <w:sz w:val="24"/>
          <w:szCs w:val="24"/>
        </w:rPr>
        <w:t xml:space="preserve">needs to be </w:t>
      </w:r>
      <w:r w:rsidR="00847369" w:rsidRPr="00CE5355">
        <w:rPr>
          <w:rFonts w:cs="Arial"/>
          <w:color w:val="000000" w:themeColor="text1"/>
          <w:sz w:val="24"/>
          <w:szCs w:val="24"/>
        </w:rPr>
        <w:t xml:space="preserve">any </w:t>
      </w:r>
      <w:r w:rsidRPr="00CE5355">
        <w:rPr>
          <w:rFonts w:cs="Arial"/>
          <w:color w:val="000000" w:themeColor="text1"/>
          <w:sz w:val="24"/>
          <w:szCs w:val="24"/>
        </w:rPr>
        <w:t>changes to the mission, outcomes, approac</w:t>
      </w:r>
      <w:r w:rsidR="007F4AB3" w:rsidRPr="00CE5355">
        <w:rPr>
          <w:rFonts w:cs="Arial"/>
          <w:color w:val="000000" w:themeColor="text1"/>
          <w:sz w:val="24"/>
          <w:szCs w:val="24"/>
        </w:rPr>
        <w:t>h</w:t>
      </w:r>
      <w:r w:rsidR="005815C3" w:rsidRPr="00CE5355">
        <w:rPr>
          <w:rFonts w:cs="Arial"/>
          <w:color w:val="000000" w:themeColor="text1"/>
          <w:sz w:val="24"/>
          <w:szCs w:val="24"/>
        </w:rPr>
        <w:t>, facility direction</w:t>
      </w:r>
      <w:r w:rsidR="007F4AB3" w:rsidRPr="00CE5355">
        <w:rPr>
          <w:rFonts w:cs="Arial"/>
          <w:color w:val="000000" w:themeColor="text1"/>
          <w:sz w:val="24"/>
          <w:szCs w:val="24"/>
        </w:rPr>
        <w:t xml:space="preserve"> and action plan</w:t>
      </w:r>
      <w:r w:rsidRPr="00CE5355">
        <w:rPr>
          <w:rFonts w:cs="Arial"/>
          <w:color w:val="000000" w:themeColor="text1"/>
          <w:sz w:val="24"/>
          <w:szCs w:val="24"/>
        </w:rPr>
        <w:t>.</w:t>
      </w:r>
    </w:p>
    <w:p w14:paraId="231103D7" w14:textId="3E6B2788" w:rsidR="000B20AB" w:rsidRPr="007B121D" w:rsidRDefault="00D57999" w:rsidP="000B20AB">
      <w:pPr>
        <w:pStyle w:val="Heading2"/>
        <w:spacing w:after="240"/>
        <w:rPr>
          <w:rFonts w:cs="Arial"/>
          <w:sz w:val="28"/>
          <w:szCs w:val="28"/>
        </w:rPr>
      </w:pPr>
      <w:bookmarkStart w:id="48" w:name="_Toc161930236"/>
      <w:r w:rsidRPr="007B121D">
        <w:rPr>
          <w:rFonts w:cs="Arial"/>
          <w:sz w:val="28"/>
          <w:szCs w:val="28"/>
        </w:rPr>
        <w:t xml:space="preserve">6.2 </w:t>
      </w:r>
      <w:r w:rsidR="00137B4C" w:rsidRPr="007B121D">
        <w:rPr>
          <w:rFonts w:cs="Arial"/>
          <w:sz w:val="28"/>
          <w:szCs w:val="28"/>
        </w:rPr>
        <w:t>Pānga ā-</w:t>
      </w:r>
      <w:r w:rsidR="00DA7B6E" w:rsidRPr="007B121D">
        <w:rPr>
          <w:rFonts w:cs="Arial"/>
          <w:sz w:val="28"/>
          <w:szCs w:val="28"/>
        </w:rPr>
        <w:t>a</w:t>
      </w:r>
      <w:r w:rsidR="00137B4C" w:rsidRPr="007B121D">
        <w:rPr>
          <w:rFonts w:cs="Arial"/>
          <w:sz w:val="28"/>
          <w:szCs w:val="28"/>
        </w:rPr>
        <w:t xml:space="preserve">humoni | </w:t>
      </w:r>
      <w:r w:rsidR="000B20AB" w:rsidRPr="007B121D">
        <w:rPr>
          <w:rFonts w:cs="Arial"/>
          <w:iCs/>
          <w:sz w:val="28"/>
          <w:szCs w:val="28"/>
        </w:rPr>
        <w:t>Financial implications</w:t>
      </w:r>
      <w:bookmarkEnd w:id="48"/>
      <w:r w:rsidR="000B20AB" w:rsidRPr="007B121D">
        <w:rPr>
          <w:rFonts w:cs="Arial"/>
          <w:sz w:val="28"/>
          <w:szCs w:val="28"/>
        </w:rPr>
        <w:t xml:space="preserve"> </w:t>
      </w:r>
    </w:p>
    <w:p w14:paraId="5ECD02F5" w14:textId="03C17C27" w:rsidR="000B20AB" w:rsidRPr="00F25317" w:rsidRDefault="00E42CD9" w:rsidP="000B20AB">
      <w:pPr>
        <w:rPr>
          <w:rFonts w:cs="Arial"/>
          <w:color w:val="000000" w:themeColor="text1"/>
          <w:sz w:val="24"/>
          <w:szCs w:val="24"/>
        </w:rPr>
      </w:pPr>
      <w:r w:rsidRPr="00F25317">
        <w:rPr>
          <w:rFonts w:cs="Arial"/>
          <w:color w:val="000000" w:themeColor="text1"/>
          <w:sz w:val="24"/>
          <w:szCs w:val="24"/>
        </w:rPr>
        <w:t>The</w:t>
      </w:r>
      <w:r w:rsidR="004C2834" w:rsidRPr="00F25317">
        <w:rPr>
          <w:rFonts w:cs="Arial"/>
          <w:color w:val="000000" w:themeColor="text1"/>
          <w:sz w:val="24"/>
          <w:szCs w:val="24"/>
        </w:rPr>
        <w:t xml:space="preserve"> Council has a community facility portfolio based on a current value of $420 million</w:t>
      </w:r>
      <w:r w:rsidR="009E0D34" w:rsidRPr="00F25317">
        <w:rPr>
          <w:rStyle w:val="FootnoteReference"/>
          <w:rFonts w:cs="Arial"/>
          <w:color w:val="000000" w:themeColor="text1"/>
          <w:sz w:val="24"/>
          <w:szCs w:val="24"/>
        </w:rPr>
        <w:footnoteReference w:id="22"/>
      </w:r>
      <w:r w:rsidR="004C2834" w:rsidRPr="00F25317">
        <w:rPr>
          <w:rFonts w:cs="Arial"/>
          <w:color w:val="000000" w:themeColor="text1"/>
          <w:sz w:val="24"/>
          <w:szCs w:val="24"/>
        </w:rPr>
        <w:t>. The cost of delivery is approximately $64 million for the primary network of libraries, swimming pools, recreation centres and community centres.</w:t>
      </w:r>
      <w:r w:rsidR="00F36151" w:rsidRPr="00F25317">
        <w:rPr>
          <w:rFonts w:cs="Arial"/>
          <w:color w:val="000000" w:themeColor="text1"/>
          <w:sz w:val="24"/>
          <w:szCs w:val="24"/>
        </w:rPr>
        <w:t xml:space="preserve"> Over the </w:t>
      </w:r>
      <w:r w:rsidR="006D0354" w:rsidRPr="00F25317">
        <w:rPr>
          <w:rFonts w:cs="Arial"/>
          <w:color w:val="000000" w:themeColor="text1"/>
          <w:sz w:val="24"/>
          <w:szCs w:val="24"/>
        </w:rPr>
        <w:t>last</w:t>
      </w:r>
      <w:r w:rsidR="00F36151" w:rsidRPr="00F25317">
        <w:rPr>
          <w:rFonts w:cs="Arial"/>
          <w:color w:val="000000" w:themeColor="text1"/>
          <w:sz w:val="24"/>
          <w:szCs w:val="24"/>
        </w:rPr>
        <w:t xml:space="preserve"> </w:t>
      </w:r>
      <w:r w:rsidR="008A56F3" w:rsidRPr="00F25317">
        <w:rPr>
          <w:rFonts w:cs="Arial"/>
          <w:color w:val="000000" w:themeColor="text1"/>
          <w:sz w:val="24"/>
          <w:szCs w:val="24"/>
        </w:rPr>
        <w:t xml:space="preserve">seven years there has </w:t>
      </w:r>
      <w:r w:rsidR="006D0354" w:rsidRPr="00F25317">
        <w:rPr>
          <w:rFonts w:cs="Arial"/>
          <w:color w:val="000000" w:themeColor="text1"/>
          <w:sz w:val="24"/>
          <w:szCs w:val="24"/>
        </w:rPr>
        <w:t xml:space="preserve">been a </w:t>
      </w:r>
      <w:r w:rsidR="008A56F3" w:rsidRPr="00F25317">
        <w:rPr>
          <w:rFonts w:cs="Arial"/>
          <w:color w:val="000000" w:themeColor="text1"/>
          <w:sz w:val="24"/>
          <w:szCs w:val="24"/>
        </w:rPr>
        <w:t>45% increase in operating costs</w:t>
      </w:r>
      <w:r w:rsidR="00A64B94" w:rsidRPr="00F25317">
        <w:rPr>
          <w:rFonts w:cs="Arial"/>
          <w:color w:val="000000" w:themeColor="text1"/>
          <w:sz w:val="24"/>
          <w:szCs w:val="24"/>
        </w:rPr>
        <w:t xml:space="preserve">, </w:t>
      </w:r>
      <w:r w:rsidR="008A56F3" w:rsidRPr="00F25317">
        <w:rPr>
          <w:rFonts w:cs="Arial"/>
          <w:color w:val="000000" w:themeColor="text1"/>
          <w:sz w:val="24"/>
          <w:szCs w:val="24"/>
        </w:rPr>
        <w:t xml:space="preserve">driven by inflation, </w:t>
      </w:r>
      <w:r w:rsidR="00A31B34" w:rsidRPr="00F25317">
        <w:rPr>
          <w:rFonts w:cs="Arial"/>
          <w:color w:val="000000" w:themeColor="text1"/>
          <w:sz w:val="24"/>
          <w:szCs w:val="24"/>
        </w:rPr>
        <w:t>decreased revenue (over the period of the Covid</w:t>
      </w:r>
      <w:r w:rsidR="00CD3055" w:rsidRPr="00F25317">
        <w:rPr>
          <w:rFonts w:cs="Arial"/>
          <w:color w:val="000000" w:themeColor="text1"/>
          <w:sz w:val="24"/>
          <w:szCs w:val="24"/>
        </w:rPr>
        <w:t>-19</w:t>
      </w:r>
      <w:r w:rsidR="00A31B34" w:rsidRPr="00F25317">
        <w:rPr>
          <w:rFonts w:cs="Arial"/>
          <w:color w:val="000000" w:themeColor="text1"/>
          <w:sz w:val="24"/>
          <w:szCs w:val="24"/>
        </w:rPr>
        <w:t xml:space="preserve"> </w:t>
      </w:r>
      <w:r w:rsidR="00842DE6" w:rsidRPr="00F25317">
        <w:rPr>
          <w:rFonts w:cs="Arial"/>
          <w:color w:val="000000" w:themeColor="text1"/>
          <w:sz w:val="24"/>
          <w:szCs w:val="24"/>
        </w:rPr>
        <w:t>p</w:t>
      </w:r>
      <w:r w:rsidR="00A31B34" w:rsidRPr="00F25317">
        <w:rPr>
          <w:rFonts w:cs="Arial"/>
          <w:color w:val="000000" w:themeColor="text1"/>
          <w:sz w:val="24"/>
          <w:szCs w:val="24"/>
        </w:rPr>
        <w:t>andemic)</w:t>
      </w:r>
      <w:r w:rsidR="00CD3055" w:rsidRPr="00F25317">
        <w:rPr>
          <w:rFonts w:cs="Arial"/>
          <w:color w:val="000000" w:themeColor="text1"/>
          <w:sz w:val="24"/>
          <w:szCs w:val="24"/>
        </w:rPr>
        <w:t>,</w:t>
      </w:r>
      <w:r w:rsidR="002571F7" w:rsidRPr="00F25317">
        <w:rPr>
          <w:rFonts w:cs="Arial"/>
          <w:color w:val="000000" w:themeColor="text1"/>
          <w:sz w:val="24"/>
          <w:szCs w:val="24"/>
        </w:rPr>
        <w:t xml:space="preserve"> and increasing maintenance and delivery costs.</w:t>
      </w:r>
    </w:p>
    <w:p w14:paraId="3883F608" w14:textId="510C6563" w:rsidR="00991DB8" w:rsidRPr="00F25317" w:rsidRDefault="00991DB8" w:rsidP="00991DB8">
      <w:pPr>
        <w:rPr>
          <w:rFonts w:cs="Arial"/>
          <w:color w:val="000000" w:themeColor="text1"/>
          <w:sz w:val="24"/>
          <w:szCs w:val="24"/>
        </w:rPr>
      </w:pPr>
      <w:r w:rsidRPr="00F25317">
        <w:rPr>
          <w:rFonts w:cs="Arial"/>
          <w:color w:val="000000" w:themeColor="text1"/>
          <w:sz w:val="24"/>
          <w:szCs w:val="24"/>
        </w:rPr>
        <w:t xml:space="preserve">The Council is under tight financial constraints. </w:t>
      </w:r>
      <w:r w:rsidR="00B36FCC" w:rsidRPr="00F25317">
        <w:rPr>
          <w:rFonts w:cs="Arial"/>
          <w:color w:val="000000" w:themeColor="text1"/>
          <w:sz w:val="24"/>
          <w:szCs w:val="24"/>
        </w:rPr>
        <w:t xml:space="preserve">With an ageing network of facilities, it will be challenging to retain status quo. We therefore have to be smarter with </w:t>
      </w:r>
      <w:r w:rsidR="0053667E" w:rsidRPr="00F25317">
        <w:rPr>
          <w:rFonts w:cs="Arial"/>
          <w:color w:val="000000" w:themeColor="text1"/>
          <w:sz w:val="24"/>
          <w:szCs w:val="24"/>
        </w:rPr>
        <w:t xml:space="preserve">our </w:t>
      </w:r>
      <w:r w:rsidR="005C6E9F" w:rsidRPr="00F25317">
        <w:rPr>
          <w:rFonts w:cs="Arial"/>
          <w:color w:val="000000" w:themeColor="text1"/>
          <w:sz w:val="24"/>
          <w:szCs w:val="24"/>
        </w:rPr>
        <w:t>facilities</w:t>
      </w:r>
      <w:r w:rsidR="00BD75A4" w:rsidRPr="00F25317">
        <w:rPr>
          <w:rFonts w:cs="Arial"/>
          <w:color w:val="000000" w:themeColor="text1"/>
          <w:sz w:val="24"/>
          <w:szCs w:val="24"/>
        </w:rPr>
        <w:t xml:space="preserve"> and investment</w:t>
      </w:r>
      <w:r w:rsidR="00B36FCC" w:rsidRPr="00F25317">
        <w:rPr>
          <w:rFonts w:cs="Arial"/>
          <w:color w:val="000000" w:themeColor="text1"/>
          <w:sz w:val="24"/>
          <w:szCs w:val="24"/>
        </w:rPr>
        <w:t>.</w:t>
      </w:r>
    </w:p>
    <w:p w14:paraId="4622B9DE" w14:textId="4519D52D" w:rsidR="00B36FCC" w:rsidRPr="00F25317" w:rsidRDefault="00B36FCC" w:rsidP="003C648D">
      <w:pPr>
        <w:rPr>
          <w:rFonts w:cs="Arial"/>
          <w:color w:val="000000" w:themeColor="text1"/>
          <w:sz w:val="24"/>
          <w:szCs w:val="24"/>
          <w:highlight w:val="yellow"/>
        </w:rPr>
      </w:pPr>
      <w:r w:rsidRPr="00F25317">
        <w:rPr>
          <w:rFonts w:cs="Arial"/>
          <w:color w:val="000000" w:themeColor="text1"/>
          <w:sz w:val="24"/>
          <w:szCs w:val="24"/>
        </w:rPr>
        <w:t xml:space="preserve">This plan provides </w:t>
      </w:r>
      <w:r w:rsidR="00A75027" w:rsidRPr="00F25317">
        <w:rPr>
          <w:rFonts w:cs="Arial"/>
          <w:color w:val="000000" w:themeColor="text1"/>
          <w:sz w:val="24"/>
          <w:szCs w:val="24"/>
        </w:rPr>
        <w:t xml:space="preserve">a </w:t>
      </w:r>
      <w:r w:rsidR="00BD75A4" w:rsidRPr="00F25317">
        <w:rPr>
          <w:rFonts w:cs="Arial"/>
          <w:color w:val="000000" w:themeColor="text1"/>
          <w:sz w:val="24"/>
          <w:szCs w:val="24"/>
        </w:rPr>
        <w:t xml:space="preserve">new approach </w:t>
      </w:r>
      <w:r w:rsidR="008120D7" w:rsidRPr="00F25317">
        <w:rPr>
          <w:rFonts w:cs="Arial"/>
          <w:color w:val="000000" w:themeColor="text1"/>
          <w:sz w:val="24"/>
          <w:szCs w:val="24"/>
        </w:rPr>
        <w:t>based on a comprehensive process</w:t>
      </w:r>
      <w:r w:rsidR="005C6E9F" w:rsidRPr="00F25317">
        <w:rPr>
          <w:rFonts w:cs="Arial"/>
          <w:color w:val="000000" w:themeColor="text1"/>
          <w:sz w:val="24"/>
          <w:szCs w:val="24"/>
        </w:rPr>
        <w:t xml:space="preserve">, working with the community, making informed </w:t>
      </w:r>
      <w:r w:rsidR="00C73C11" w:rsidRPr="00F25317">
        <w:rPr>
          <w:rFonts w:cs="Arial"/>
          <w:color w:val="000000" w:themeColor="text1"/>
          <w:sz w:val="24"/>
          <w:szCs w:val="24"/>
        </w:rPr>
        <w:t xml:space="preserve">proactive </w:t>
      </w:r>
      <w:r w:rsidR="005C6E9F" w:rsidRPr="00F25317">
        <w:rPr>
          <w:rFonts w:cs="Arial"/>
          <w:color w:val="000000" w:themeColor="text1"/>
          <w:sz w:val="24"/>
          <w:szCs w:val="24"/>
        </w:rPr>
        <w:t>decision</w:t>
      </w:r>
      <w:r w:rsidR="00C73C11" w:rsidRPr="00F25317">
        <w:rPr>
          <w:rFonts w:cs="Arial"/>
          <w:color w:val="000000" w:themeColor="text1"/>
          <w:sz w:val="24"/>
          <w:szCs w:val="24"/>
        </w:rPr>
        <w:t>s</w:t>
      </w:r>
      <w:r w:rsidR="00C618CE" w:rsidRPr="00F25317">
        <w:rPr>
          <w:rFonts w:cs="Arial"/>
          <w:color w:val="000000" w:themeColor="text1"/>
          <w:sz w:val="24"/>
          <w:szCs w:val="24"/>
        </w:rPr>
        <w:t xml:space="preserve"> and </w:t>
      </w:r>
      <w:r w:rsidR="00105361" w:rsidRPr="00F25317">
        <w:rPr>
          <w:rFonts w:cs="Arial"/>
          <w:color w:val="000000" w:themeColor="text1"/>
          <w:sz w:val="24"/>
          <w:szCs w:val="24"/>
        </w:rPr>
        <w:t xml:space="preserve">delivering </w:t>
      </w:r>
      <w:r w:rsidR="002D514D" w:rsidRPr="00F25317">
        <w:rPr>
          <w:rFonts w:cs="Arial"/>
          <w:color w:val="000000" w:themeColor="text1"/>
          <w:sz w:val="24"/>
          <w:szCs w:val="24"/>
        </w:rPr>
        <w:t xml:space="preserve">our </w:t>
      </w:r>
      <w:r w:rsidR="00C41E60" w:rsidRPr="00F25317">
        <w:rPr>
          <w:rFonts w:cs="Arial"/>
          <w:color w:val="000000" w:themeColor="text1"/>
          <w:sz w:val="24"/>
          <w:szCs w:val="24"/>
        </w:rPr>
        <w:t>facilities</w:t>
      </w:r>
      <w:r w:rsidR="002D514D" w:rsidRPr="00F25317">
        <w:rPr>
          <w:rFonts w:cs="Arial"/>
          <w:color w:val="000000" w:themeColor="text1"/>
          <w:sz w:val="24"/>
          <w:szCs w:val="24"/>
        </w:rPr>
        <w:t xml:space="preserve"> in a holistic and </w:t>
      </w:r>
      <w:r w:rsidR="00C41E60" w:rsidRPr="00F25317">
        <w:rPr>
          <w:rFonts w:cs="Arial"/>
          <w:color w:val="000000" w:themeColor="text1"/>
          <w:sz w:val="24"/>
          <w:szCs w:val="24"/>
        </w:rPr>
        <w:t>collaborative</w:t>
      </w:r>
      <w:r w:rsidR="002D514D" w:rsidRPr="00F25317">
        <w:rPr>
          <w:rFonts w:cs="Arial"/>
          <w:color w:val="000000" w:themeColor="text1"/>
          <w:sz w:val="24"/>
          <w:szCs w:val="24"/>
        </w:rPr>
        <w:t xml:space="preserve"> way.</w:t>
      </w:r>
    </w:p>
    <w:p w14:paraId="065F005C" w14:textId="2E41890E" w:rsidR="00832502" w:rsidRPr="00F25317" w:rsidRDefault="00857024" w:rsidP="000B20AB">
      <w:pPr>
        <w:rPr>
          <w:rFonts w:cs="Arial"/>
          <w:color w:val="000000" w:themeColor="text1"/>
          <w:sz w:val="24"/>
          <w:szCs w:val="24"/>
        </w:rPr>
      </w:pPr>
      <w:r w:rsidRPr="00F25317">
        <w:rPr>
          <w:rFonts w:cs="Arial"/>
          <w:color w:val="000000" w:themeColor="text1"/>
          <w:sz w:val="24"/>
          <w:szCs w:val="24"/>
        </w:rPr>
        <w:t>The</w:t>
      </w:r>
      <w:r w:rsidR="00665F79" w:rsidRPr="00F25317">
        <w:rPr>
          <w:rFonts w:cs="Arial"/>
          <w:color w:val="000000" w:themeColor="text1"/>
          <w:sz w:val="24"/>
          <w:szCs w:val="24"/>
        </w:rPr>
        <w:t>re are</w:t>
      </w:r>
      <w:r w:rsidRPr="00F25317">
        <w:rPr>
          <w:rFonts w:cs="Arial"/>
          <w:color w:val="000000" w:themeColor="text1"/>
          <w:sz w:val="24"/>
          <w:szCs w:val="24"/>
        </w:rPr>
        <w:t xml:space="preserve"> </w:t>
      </w:r>
      <w:r w:rsidR="0069381F" w:rsidRPr="00F25317">
        <w:rPr>
          <w:rFonts w:cs="Arial"/>
          <w:color w:val="000000" w:themeColor="text1"/>
          <w:sz w:val="24"/>
          <w:szCs w:val="24"/>
        </w:rPr>
        <w:t>5</w:t>
      </w:r>
      <w:r w:rsidR="00B1262D" w:rsidRPr="00F25317">
        <w:rPr>
          <w:rFonts w:cs="Arial"/>
          <w:color w:val="000000" w:themeColor="text1"/>
          <w:sz w:val="24"/>
          <w:szCs w:val="24"/>
        </w:rPr>
        <w:t>8</w:t>
      </w:r>
      <w:r w:rsidR="002F368D" w:rsidRPr="00F25317">
        <w:rPr>
          <w:rFonts w:cs="Arial"/>
          <w:color w:val="000000" w:themeColor="text1"/>
          <w:sz w:val="24"/>
          <w:szCs w:val="24"/>
        </w:rPr>
        <w:t xml:space="preserve"> </w:t>
      </w:r>
      <w:r w:rsidR="00442E50" w:rsidRPr="00F25317">
        <w:rPr>
          <w:rFonts w:cs="Arial"/>
          <w:color w:val="000000" w:themeColor="text1"/>
          <w:sz w:val="24"/>
          <w:szCs w:val="24"/>
        </w:rPr>
        <w:t xml:space="preserve">prioritised </w:t>
      </w:r>
      <w:r w:rsidR="002F368D" w:rsidRPr="00F25317">
        <w:rPr>
          <w:rFonts w:cs="Arial"/>
          <w:color w:val="000000" w:themeColor="text1"/>
          <w:sz w:val="24"/>
          <w:szCs w:val="24"/>
        </w:rPr>
        <w:t>actions</w:t>
      </w:r>
      <w:r w:rsidR="00665F79" w:rsidRPr="00F25317">
        <w:rPr>
          <w:rFonts w:cs="Arial"/>
          <w:color w:val="000000" w:themeColor="text1"/>
          <w:sz w:val="24"/>
          <w:szCs w:val="24"/>
        </w:rPr>
        <w:t xml:space="preserve"> </w:t>
      </w:r>
      <w:r w:rsidR="006B6968" w:rsidRPr="00F25317">
        <w:rPr>
          <w:rFonts w:cs="Arial"/>
          <w:color w:val="000000" w:themeColor="text1"/>
          <w:sz w:val="24"/>
          <w:szCs w:val="24"/>
        </w:rPr>
        <w:t xml:space="preserve">in this </w:t>
      </w:r>
      <w:r w:rsidR="0069381F" w:rsidRPr="00F25317">
        <w:rPr>
          <w:rFonts w:cs="Arial"/>
          <w:color w:val="000000" w:themeColor="text1"/>
          <w:sz w:val="24"/>
          <w:szCs w:val="24"/>
        </w:rPr>
        <w:t>p</w:t>
      </w:r>
      <w:r w:rsidR="006B6968" w:rsidRPr="00F25317">
        <w:rPr>
          <w:rFonts w:cs="Arial"/>
          <w:color w:val="000000" w:themeColor="text1"/>
          <w:sz w:val="24"/>
          <w:szCs w:val="24"/>
        </w:rPr>
        <w:t>lan</w:t>
      </w:r>
      <w:r w:rsidR="002F368D" w:rsidRPr="00F25317">
        <w:rPr>
          <w:rFonts w:cs="Arial"/>
          <w:color w:val="000000" w:themeColor="text1"/>
          <w:sz w:val="24"/>
          <w:szCs w:val="24"/>
        </w:rPr>
        <w:t xml:space="preserve"> to investigate </w:t>
      </w:r>
      <w:r w:rsidR="007F1579" w:rsidRPr="00F25317">
        <w:rPr>
          <w:rFonts w:cs="Arial"/>
          <w:color w:val="000000" w:themeColor="text1"/>
          <w:sz w:val="24"/>
          <w:szCs w:val="24"/>
        </w:rPr>
        <w:t xml:space="preserve">how we deliver and provide </w:t>
      </w:r>
      <w:r w:rsidR="002F368D" w:rsidRPr="00F25317">
        <w:rPr>
          <w:rFonts w:cs="Arial"/>
          <w:color w:val="000000" w:themeColor="text1"/>
          <w:sz w:val="24"/>
          <w:szCs w:val="24"/>
        </w:rPr>
        <w:t>a number of community facilities.</w:t>
      </w:r>
      <w:r w:rsidR="008F56D6" w:rsidRPr="00F25317">
        <w:rPr>
          <w:rFonts w:cs="Arial"/>
          <w:color w:val="000000" w:themeColor="text1"/>
          <w:sz w:val="24"/>
          <w:szCs w:val="24"/>
        </w:rPr>
        <w:t xml:space="preserve"> The estimated cost to undertake these </w:t>
      </w:r>
      <w:r w:rsidR="00806468" w:rsidRPr="00F25317">
        <w:rPr>
          <w:rFonts w:cs="Arial"/>
          <w:color w:val="000000" w:themeColor="text1"/>
          <w:sz w:val="24"/>
          <w:szCs w:val="24"/>
        </w:rPr>
        <w:t>actions</w:t>
      </w:r>
      <w:r w:rsidR="008F56D6" w:rsidRPr="00F25317">
        <w:rPr>
          <w:rFonts w:cs="Arial"/>
          <w:color w:val="000000" w:themeColor="text1"/>
          <w:sz w:val="24"/>
          <w:szCs w:val="24"/>
        </w:rPr>
        <w:t xml:space="preserve"> over the next 30 years is $2.4 million.</w:t>
      </w:r>
      <w:r w:rsidR="002F368D" w:rsidRPr="00F25317">
        <w:rPr>
          <w:rFonts w:cs="Arial"/>
          <w:color w:val="000000" w:themeColor="text1"/>
          <w:sz w:val="24"/>
          <w:szCs w:val="24"/>
        </w:rPr>
        <w:t xml:space="preserve"> </w:t>
      </w:r>
      <w:r w:rsidR="00D949AC" w:rsidRPr="00F25317">
        <w:rPr>
          <w:rFonts w:cs="Arial"/>
          <w:color w:val="000000" w:themeColor="text1"/>
          <w:sz w:val="24"/>
          <w:szCs w:val="24"/>
        </w:rPr>
        <w:t>The investigations could recommend</w:t>
      </w:r>
      <w:r w:rsidR="00711CC8" w:rsidRPr="00F25317">
        <w:rPr>
          <w:rFonts w:cs="Arial"/>
          <w:color w:val="000000" w:themeColor="text1"/>
          <w:sz w:val="24"/>
          <w:szCs w:val="24"/>
        </w:rPr>
        <w:t xml:space="preserve"> non-building </w:t>
      </w:r>
      <w:r w:rsidR="00894584" w:rsidRPr="00F25317">
        <w:rPr>
          <w:rFonts w:cs="Arial"/>
          <w:color w:val="000000" w:themeColor="text1"/>
          <w:sz w:val="24"/>
          <w:szCs w:val="24"/>
        </w:rPr>
        <w:t>responses</w:t>
      </w:r>
      <w:r w:rsidR="00711CC8" w:rsidRPr="00F25317">
        <w:rPr>
          <w:rFonts w:cs="Arial"/>
          <w:color w:val="000000" w:themeColor="text1"/>
          <w:sz w:val="24"/>
          <w:szCs w:val="24"/>
        </w:rPr>
        <w:t>,</w:t>
      </w:r>
      <w:r w:rsidR="00502519" w:rsidRPr="00F25317">
        <w:rPr>
          <w:rFonts w:cs="Arial"/>
          <w:color w:val="000000" w:themeColor="text1"/>
          <w:sz w:val="24"/>
          <w:szCs w:val="24"/>
        </w:rPr>
        <w:t xml:space="preserve"> </w:t>
      </w:r>
      <w:r w:rsidR="00D949AC" w:rsidRPr="00F25317">
        <w:rPr>
          <w:rFonts w:cs="Arial"/>
          <w:color w:val="000000" w:themeColor="text1"/>
          <w:sz w:val="24"/>
          <w:szCs w:val="24"/>
        </w:rPr>
        <w:t>redevelop</w:t>
      </w:r>
      <w:r w:rsidR="00711CC8" w:rsidRPr="00F25317">
        <w:rPr>
          <w:rFonts w:cs="Arial"/>
          <w:color w:val="000000" w:themeColor="text1"/>
          <w:sz w:val="24"/>
          <w:szCs w:val="24"/>
        </w:rPr>
        <w:t>ment</w:t>
      </w:r>
      <w:r w:rsidR="00D949AC" w:rsidRPr="00F25317">
        <w:rPr>
          <w:rFonts w:cs="Arial"/>
          <w:color w:val="000000" w:themeColor="text1"/>
          <w:sz w:val="24"/>
          <w:szCs w:val="24"/>
        </w:rPr>
        <w:t>, new facilities</w:t>
      </w:r>
      <w:r w:rsidR="00894584" w:rsidRPr="00F25317">
        <w:rPr>
          <w:rFonts w:cs="Arial"/>
          <w:color w:val="000000" w:themeColor="text1"/>
          <w:sz w:val="24"/>
          <w:szCs w:val="24"/>
        </w:rPr>
        <w:t>, partnerships</w:t>
      </w:r>
      <w:r w:rsidR="009B0A11" w:rsidRPr="00F25317">
        <w:rPr>
          <w:rFonts w:cs="Arial"/>
          <w:color w:val="000000" w:themeColor="text1"/>
          <w:sz w:val="24"/>
          <w:szCs w:val="24"/>
        </w:rPr>
        <w:t xml:space="preserve"> or </w:t>
      </w:r>
      <w:r w:rsidR="00523586" w:rsidRPr="00F25317">
        <w:rPr>
          <w:rFonts w:cs="Arial"/>
          <w:color w:val="000000" w:themeColor="text1"/>
          <w:sz w:val="24"/>
          <w:szCs w:val="24"/>
        </w:rPr>
        <w:t>divestment</w:t>
      </w:r>
      <w:r w:rsidR="00D949AC" w:rsidRPr="00F25317">
        <w:rPr>
          <w:rFonts w:cs="Arial"/>
          <w:color w:val="000000" w:themeColor="text1"/>
          <w:sz w:val="24"/>
          <w:szCs w:val="24"/>
        </w:rPr>
        <w:t>.</w:t>
      </w:r>
      <w:r w:rsidR="00832502" w:rsidRPr="00F25317">
        <w:rPr>
          <w:rFonts w:cs="Arial"/>
          <w:color w:val="000000" w:themeColor="text1"/>
          <w:sz w:val="24"/>
          <w:szCs w:val="24"/>
        </w:rPr>
        <w:t xml:space="preserve"> </w:t>
      </w:r>
      <w:r w:rsidR="00E645B5" w:rsidRPr="00F25317">
        <w:rPr>
          <w:rFonts w:cs="Arial"/>
          <w:color w:val="000000" w:themeColor="text1"/>
          <w:sz w:val="24"/>
          <w:szCs w:val="24"/>
        </w:rPr>
        <w:t>It is not possible to determine the cost of implementation until these investigations are completed.</w:t>
      </w:r>
      <w:r w:rsidR="00B554B9" w:rsidRPr="00F25317">
        <w:rPr>
          <w:rFonts w:cs="Arial"/>
          <w:color w:val="000000" w:themeColor="text1"/>
          <w:sz w:val="24"/>
          <w:szCs w:val="24"/>
        </w:rPr>
        <w:t xml:space="preserve"> </w:t>
      </w:r>
      <w:r w:rsidR="0069280B" w:rsidRPr="00F25317">
        <w:rPr>
          <w:rFonts w:cs="Arial"/>
          <w:color w:val="000000" w:themeColor="text1"/>
          <w:sz w:val="24"/>
          <w:szCs w:val="24"/>
        </w:rPr>
        <w:t>However, t</w:t>
      </w:r>
      <w:r w:rsidR="00E645B5" w:rsidRPr="00F25317">
        <w:rPr>
          <w:rFonts w:cs="Arial"/>
          <w:color w:val="000000" w:themeColor="text1"/>
          <w:sz w:val="24"/>
          <w:szCs w:val="24"/>
        </w:rPr>
        <w:t xml:space="preserve">o inform the </w:t>
      </w:r>
      <w:r w:rsidR="00C67A71" w:rsidRPr="00F25317">
        <w:rPr>
          <w:rFonts w:cs="Arial"/>
          <w:color w:val="000000" w:themeColor="text1"/>
          <w:sz w:val="24"/>
          <w:szCs w:val="24"/>
        </w:rPr>
        <w:t>Long-term Plan Infrastructure Strateg</w:t>
      </w:r>
      <w:r w:rsidR="00BD721A" w:rsidRPr="00F25317">
        <w:rPr>
          <w:rFonts w:cs="Arial"/>
          <w:color w:val="000000" w:themeColor="text1"/>
          <w:sz w:val="24"/>
          <w:szCs w:val="24"/>
        </w:rPr>
        <w:t xml:space="preserve">y, </w:t>
      </w:r>
      <w:r w:rsidR="00D54421">
        <w:rPr>
          <w:rFonts w:cs="Arial"/>
          <w:color w:val="000000" w:themeColor="text1"/>
          <w:sz w:val="24"/>
          <w:szCs w:val="24"/>
        </w:rPr>
        <w:t xml:space="preserve">we have allowed </w:t>
      </w:r>
      <w:r w:rsidR="00BD721A" w:rsidRPr="00F25317">
        <w:rPr>
          <w:rFonts w:cs="Arial"/>
          <w:color w:val="000000" w:themeColor="text1"/>
          <w:sz w:val="24"/>
          <w:szCs w:val="24"/>
        </w:rPr>
        <w:t>indicative provision</w:t>
      </w:r>
      <w:r w:rsidR="00105361" w:rsidRPr="00F25317">
        <w:rPr>
          <w:rFonts w:cs="Arial"/>
          <w:color w:val="000000" w:themeColor="text1"/>
          <w:sz w:val="24"/>
          <w:szCs w:val="24"/>
        </w:rPr>
        <w:t>s</w:t>
      </w:r>
      <w:r w:rsidR="00BD721A" w:rsidRPr="00F25317">
        <w:rPr>
          <w:rFonts w:cs="Arial"/>
          <w:color w:val="000000" w:themeColor="text1"/>
          <w:sz w:val="24"/>
          <w:szCs w:val="24"/>
        </w:rPr>
        <w:t xml:space="preserve"> </w:t>
      </w:r>
      <w:r w:rsidR="00D54421">
        <w:rPr>
          <w:rFonts w:cs="Arial"/>
          <w:color w:val="000000" w:themeColor="text1"/>
          <w:sz w:val="24"/>
          <w:szCs w:val="24"/>
        </w:rPr>
        <w:t xml:space="preserve">of </w:t>
      </w:r>
      <w:r w:rsidR="00D54421" w:rsidRPr="00F25317">
        <w:rPr>
          <w:rFonts w:cs="Arial"/>
          <w:color w:val="000000" w:themeColor="text1"/>
          <w:sz w:val="24"/>
          <w:szCs w:val="24"/>
        </w:rPr>
        <w:t xml:space="preserve">up to $300 million </w:t>
      </w:r>
      <w:r w:rsidR="00BD721A" w:rsidRPr="00F25317">
        <w:rPr>
          <w:rFonts w:cs="Arial"/>
          <w:color w:val="000000" w:themeColor="text1"/>
          <w:sz w:val="24"/>
          <w:szCs w:val="24"/>
        </w:rPr>
        <w:t>over the next 30 years.</w:t>
      </w:r>
    </w:p>
    <w:p w14:paraId="03099E78" w14:textId="5BBE4146" w:rsidR="000B20AB" w:rsidRPr="00F25317" w:rsidRDefault="00832502">
      <w:pPr>
        <w:rPr>
          <w:rFonts w:cs="Arial"/>
          <w:color w:val="000000" w:themeColor="text1"/>
          <w:sz w:val="24"/>
          <w:szCs w:val="24"/>
        </w:rPr>
      </w:pPr>
      <w:r w:rsidRPr="00F25317">
        <w:rPr>
          <w:rFonts w:cs="Arial"/>
          <w:color w:val="000000" w:themeColor="text1"/>
          <w:sz w:val="24"/>
          <w:szCs w:val="24"/>
        </w:rPr>
        <w:t xml:space="preserve">Over time, it is envisioned investment will generate positive social and financial returns. This is based on the assumption facilities will be better used and more efficient to operate, </w:t>
      </w:r>
      <w:r w:rsidR="00193C5F" w:rsidRPr="00F25317">
        <w:rPr>
          <w:rFonts w:cs="Arial"/>
          <w:color w:val="000000" w:themeColor="text1"/>
          <w:sz w:val="24"/>
          <w:szCs w:val="24"/>
        </w:rPr>
        <w:t xml:space="preserve">and therefore </w:t>
      </w:r>
      <w:r w:rsidRPr="00F25317">
        <w:rPr>
          <w:rFonts w:cs="Arial"/>
          <w:color w:val="000000" w:themeColor="text1"/>
          <w:sz w:val="24"/>
          <w:szCs w:val="24"/>
        </w:rPr>
        <w:t>generat</w:t>
      </w:r>
      <w:r w:rsidR="0069280B" w:rsidRPr="00F25317">
        <w:rPr>
          <w:rFonts w:cs="Arial"/>
          <w:color w:val="000000" w:themeColor="text1"/>
          <w:sz w:val="24"/>
          <w:szCs w:val="24"/>
        </w:rPr>
        <w:t>e</w:t>
      </w:r>
      <w:r w:rsidRPr="00F25317">
        <w:rPr>
          <w:rFonts w:cs="Arial"/>
          <w:color w:val="000000" w:themeColor="text1"/>
          <w:sz w:val="24"/>
          <w:szCs w:val="24"/>
        </w:rPr>
        <w:t xml:space="preserve"> more revenue.</w:t>
      </w:r>
    </w:p>
    <w:p w14:paraId="29A2EC59" w14:textId="77777777" w:rsidR="00594675" w:rsidRPr="00F25317" w:rsidRDefault="007B547F">
      <w:pPr>
        <w:rPr>
          <w:rStyle w:val="ui-provider"/>
          <w:sz w:val="24"/>
          <w:szCs w:val="24"/>
        </w:rPr>
      </w:pPr>
      <w:r w:rsidRPr="00F25317">
        <w:rPr>
          <w:rStyle w:val="ui-provider"/>
          <w:sz w:val="24"/>
          <w:szCs w:val="24"/>
        </w:rPr>
        <w:t>Any investment into community facilities and public toilets that responds to population growth will be funded in part by development contributions</w:t>
      </w:r>
      <w:r w:rsidR="00A67301" w:rsidRPr="00F25317">
        <w:rPr>
          <w:rStyle w:val="ui-provider"/>
          <w:sz w:val="24"/>
          <w:szCs w:val="24"/>
        </w:rPr>
        <w:t>.</w:t>
      </w:r>
      <w:r w:rsidRPr="00F25317">
        <w:rPr>
          <w:rStyle w:val="ui-provider"/>
          <w:sz w:val="24"/>
          <w:szCs w:val="24"/>
        </w:rPr>
        <w:t xml:space="preserve"> Development contributions are intended to contribute to </w:t>
      </w:r>
      <w:r w:rsidR="00920894" w:rsidRPr="00F25317">
        <w:rPr>
          <w:rStyle w:val="ui-provider"/>
          <w:sz w:val="24"/>
          <w:szCs w:val="24"/>
        </w:rPr>
        <w:t xml:space="preserve">the cost of </w:t>
      </w:r>
      <w:r w:rsidR="003E76A4" w:rsidRPr="00F25317">
        <w:rPr>
          <w:rStyle w:val="ui-provider"/>
          <w:sz w:val="24"/>
          <w:szCs w:val="24"/>
        </w:rPr>
        <w:t xml:space="preserve">additional </w:t>
      </w:r>
      <w:r w:rsidRPr="00F25317">
        <w:rPr>
          <w:rStyle w:val="ui-provider"/>
          <w:sz w:val="24"/>
          <w:szCs w:val="24"/>
        </w:rPr>
        <w:t xml:space="preserve">infrastructure </w:t>
      </w:r>
      <w:r w:rsidR="003E76A4" w:rsidRPr="00F25317">
        <w:rPr>
          <w:rStyle w:val="ui-provider"/>
          <w:sz w:val="24"/>
          <w:szCs w:val="24"/>
        </w:rPr>
        <w:t xml:space="preserve">resulting from </w:t>
      </w:r>
      <w:r w:rsidRPr="00F25317">
        <w:rPr>
          <w:rStyle w:val="ui-provider"/>
          <w:sz w:val="24"/>
          <w:szCs w:val="24"/>
        </w:rPr>
        <w:t>population growth.</w:t>
      </w:r>
    </w:p>
    <w:p w14:paraId="6E21F61A" w14:textId="77777777" w:rsidR="00AB16A0" w:rsidRPr="00F25317" w:rsidRDefault="00AB16A0">
      <w:pPr>
        <w:rPr>
          <w:rStyle w:val="ui-provider"/>
          <w:sz w:val="24"/>
          <w:szCs w:val="24"/>
        </w:rPr>
      </w:pPr>
    </w:p>
    <w:p w14:paraId="03C654B7" w14:textId="77777777" w:rsidR="00AB16A0" w:rsidRDefault="00AB16A0">
      <w:pPr>
        <w:rPr>
          <w:rStyle w:val="ui-provider"/>
        </w:rPr>
      </w:pPr>
    </w:p>
    <w:p w14:paraId="79887D4A" w14:textId="77777777" w:rsidR="00AB16A0" w:rsidRDefault="00AB16A0">
      <w:pPr>
        <w:rPr>
          <w:rStyle w:val="ui-provider"/>
        </w:rPr>
      </w:pPr>
    </w:p>
    <w:p w14:paraId="774F18F3" w14:textId="77777777" w:rsidR="00AB16A0" w:rsidRDefault="00AB16A0">
      <w:pPr>
        <w:rPr>
          <w:rStyle w:val="ui-provider"/>
        </w:rPr>
      </w:pPr>
    </w:p>
    <w:p w14:paraId="49A3D165" w14:textId="77777777" w:rsidR="00AB16A0" w:rsidRDefault="00AB16A0">
      <w:pPr>
        <w:rPr>
          <w:rStyle w:val="ui-provider"/>
        </w:rPr>
      </w:pPr>
    </w:p>
    <w:p w14:paraId="4FB95FE5" w14:textId="77777777" w:rsidR="00AB16A0" w:rsidRDefault="00AB16A0">
      <w:pPr>
        <w:rPr>
          <w:rStyle w:val="ui-provider"/>
        </w:rPr>
      </w:pPr>
    </w:p>
    <w:p w14:paraId="3236D8F9" w14:textId="2E0FEB33" w:rsidR="00AB16A0" w:rsidRDefault="00AB16A0">
      <w:pPr>
        <w:rPr>
          <w:rFonts w:cs="Arial"/>
          <w:color w:val="44546A" w:themeColor="text2"/>
          <w:sz w:val="32"/>
          <w:szCs w:val="32"/>
        </w:rPr>
        <w:sectPr w:rsidR="00AB16A0" w:rsidSect="00253245">
          <w:type w:val="continuous"/>
          <w:pgSz w:w="16838" w:h="11906" w:orient="landscape" w:code="9"/>
          <w:pgMar w:top="1440" w:right="1440" w:bottom="1440" w:left="1440" w:header="708" w:footer="708" w:gutter="0"/>
          <w:cols w:num="2" w:space="708"/>
          <w:docGrid w:linePitch="360"/>
        </w:sectPr>
      </w:pPr>
    </w:p>
    <w:p w14:paraId="7C18B2AB" w14:textId="77777777" w:rsidR="00037637" w:rsidRDefault="00037637">
      <w:pPr>
        <w:spacing w:after="160" w:line="259" w:lineRule="auto"/>
        <w:rPr>
          <w:rFonts w:eastAsiaTheme="majorEastAsia" w:cs="Arial"/>
          <w:b/>
          <w:color w:val="44546A" w:themeColor="text2"/>
          <w:sz w:val="24"/>
          <w:szCs w:val="26"/>
        </w:rPr>
      </w:pPr>
      <w:r>
        <w:rPr>
          <w:rFonts w:cs="Arial"/>
        </w:rPr>
        <w:br w:type="page"/>
      </w:r>
    </w:p>
    <w:p w14:paraId="60A3F060" w14:textId="10F34EA5" w:rsidR="00CE5D7F" w:rsidRPr="00B5667F" w:rsidRDefault="00F53B3F" w:rsidP="00614319">
      <w:pPr>
        <w:pStyle w:val="Heading2"/>
        <w:spacing w:after="0"/>
        <w:rPr>
          <w:rFonts w:cs="Arial"/>
          <w:sz w:val="28"/>
          <w:szCs w:val="28"/>
        </w:rPr>
      </w:pPr>
      <w:bookmarkStart w:id="49" w:name="_Toc161930237"/>
      <w:r w:rsidRPr="00B5667F">
        <w:rPr>
          <w:rFonts w:cs="Arial"/>
          <w:sz w:val="28"/>
          <w:szCs w:val="28"/>
        </w:rPr>
        <w:t xml:space="preserve">6.3 </w:t>
      </w:r>
      <w:r w:rsidR="002310F8" w:rsidRPr="00B5667F">
        <w:rPr>
          <w:rFonts w:cs="Arial"/>
          <w:sz w:val="28"/>
          <w:szCs w:val="28"/>
        </w:rPr>
        <w:t xml:space="preserve">Te aroturuki i te </w:t>
      </w:r>
      <w:r w:rsidR="00976FCB">
        <w:rPr>
          <w:rFonts w:cs="Arial"/>
          <w:sz w:val="28"/>
          <w:szCs w:val="28"/>
        </w:rPr>
        <w:t>m</w:t>
      </w:r>
      <w:r w:rsidR="002310F8" w:rsidRPr="00B5667F">
        <w:rPr>
          <w:rFonts w:cs="Arial"/>
          <w:sz w:val="28"/>
          <w:szCs w:val="28"/>
        </w:rPr>
        <w:t xml:space="preserve">ahere | </w:t>
      </w:r>
      <w:r w:rsidR="00CE5D7F" w:rsidRPr="00B5667F">
        <w:rPr>
          <w:rFonts w:cs="Arial"/>
          <w:iCs/>
          <w:sz w:val="28"/>
          <w:szCs w:val="28"/>
        </w:rPr>
        <w:t>M</w:t>
      </w:r>
      <w:r w:rsidR="00497842" w:rsidRPr="00B5667F">
        <w:rPr>
          <w:rFonts w:cs="Arial"/>
          <w:iCs/>
          <w:sz w:val="28"/>
          <w:szCs w:val="28"/>
        </w:rPr>
        <w:t xml:space="preserve">onitoring the </w:t>
      </w:r>
      <w:r w:rsidR="00AA7DF1" w:rsidRPr="00B5667F">
        <w:rPr>
          <w:rFonts w:cs="Arial"/>
          <w:iCs/>
          <w:sz w:val="28"/>
          <w:szCs w:val="28"/>
        </w:rPr>
        <w:t>p</w:t>
      </w:r>
      <w:r w:rsidR="00497842" w:rsidRPr="00B5667F">
        <w:rPr>
          <w:rFonts w:cs="Arial"/>
          <w:iCs/>
          <w:sz w:val="28"/>
          <w:szCs w:val="28"/>
        </w:rPr>
        <w:t>lan</w:t>
      </w:r>
      <w:r w:rsidR="00F60120">
        <w:rPr>
          <w:rFonts w:cs="Arial"/>
          <w:iCs/>
          <w:sz w:val="28"/>
          <w:szCs w:val="28"/>
        </w:rPr>
        <w:t>.</w:t>
      </w:r>
      <w:bookmarkEnd w:id="49"/>
    </w:p>
    <w:p w14:paraId="5A8B49B9" w14:textId="77777777" w:rsidR="00037637" w:rsidRDefault="00037637" w:rsidP="002F5CF1">
      <w:pPr>
        <w:rPr>
          <w:rFonts w:cs="Arial"/>
          <w:lang w:val="en-US"/>
        </w:rPr>
        <w:sectPr w:rsidR="00037637" w:rsidSect="00253245">
          <w:type w:val="continuous"/>
          <w:pgSz w:w="16838" w:h="11906" w:orient="landscape" w:code="9"/>
          <w:pgMar w:top="1440" w:right="1440" w:bottom="1440" w:left="1440" w:header="708" w:footer="708" w:gutter="0"/>
          <w:cols w:num="2" w:space="708"/>
          <w:docGrid w:linePitch="360"/>
        </w:sectPr>
      </w:pPr>
    </w:p>
    <w:p w14:paraId="65FC12C7" w14:textId="4D231EDF" w:rsidR="002F5CF1" w:rsidRPr="00B5667F" w:rsidRDefault="00723338" w:rsidP="002F5CF1">
      <w:pPr>
        <w:rPr>
          <w:rFonts w:cs="Arial"/>
          <w:sz w:val="24"/>
          <w:szCs w:val="24"/>
          <w:lang w:val="en-US"/>
        </w:rPr>
      </w:pPr>
      <w:r w:rsidRPr="00B5667F">
        <w:rPr>
          <w:rFonts w:cs="Arial"/>
          <w:sz w:val="24"/>
          <w:szCs w:val="24"/>
          <w:lang w:val="en-US"/>
        </w:rPr>
        <w:t xml:space="preserve">Key </w:t>
      </w:r>
      <w:r w:rsidR="00847369" w:rsidRPr="00B5667F">
        <w:rPr>
          <w:rFonts w:cs="Arial"/>
          <w:sz w:val="24"/>
          <w:szCs w:val="24"/>
          <w:lang w:val="en-US"/>
        </w:rPr>
        <w:t>p</w:t>
      </w:r>
      <w:r w:rsidRPr="00B5667F">
        <w:rPr>
          <w:rFonts w:cs="Arial"/>
          <w:sz w:val="24"/>
          <w:szCs w:val="24"/>
          <w:lang w:val="en-US"/>
        </w:rPr>
        <w:t xml:space="preserve">erformance </w:t>
      </w:r>
      <w:r w:rsidR="00847369" w:rsidRPr="00B5667F">
        <w:rPr>
          <w:rFonts w:cs="Arial"/>
          <w:sz w:val="24"/>
          <w:szCs w:val="24"/>
          <w:lang w:val="en-US"/>
        </w:rPr>
        <w:t>i</w:t>
      </w:r>
      <w:r w:rsidR="002F5CF1" w:rsidRPr="00B5667F">
        <w:rPr>
          <w:rFonts w:cs="Arial"/>
          <w:sz w:val="24"/>
          <w:szCs w:val="24"/>
          <w:lang w:val="en-US"/>
        </w:rPr>
        <w:t xml:space="preserve">ndicators are an important tool </w:t>
      </w:r>
      <w:r w:rsidR="00F37F96" w:rsidRPr="00B5667F">
        <w:rPr>
          <w:rFonts w:cs="Arial"/>
          <w:sz w:val="24"/>
          <w:szCs w:val="24"/>
          <w:lang w:val="en-US"/>
        </w:rPr>
        <w:t xml:space="preserve">to assess the progress and impact of </w:t>
      </w:r>
      <w:r w:rsidR="00A23BA1" w:rsidRPr="00B5667F">
        <w:rPr>
          <w:rFonts w:cs="Arial"/>
          <w:sz w:val="24"/>
          <w:szCs w:val="24"/>
        </w:rPr>
        <w:t>Te Awe Māpara</w:t>
      </w:r>
      <w:r w:rsidR="00E90ED7" w:rsidRPr="00B5667F">
        <w:rPr>
          <w:rFonts w:cs="Arial"/>
          <w:sz w:val="24"/>
          <w:szCs w:val="24"/>
          <w:lang w:val="en-US"/>
        </w:rPr>
        <w:t>.</w:t>
      </w:r>
      <w:r w:rsidR="002F5CF1" w:rsidRPr="00B5667F">
        <w:rPr>
          <w:rFonts w:cs="Arial"/>
          <w:sz w:val="24"/>
          <w:szCs w:val="24"/>
          <w:lang w:val="en-US"/>
        </w:rPr>
        <w:t xml:space="preserve"> The Council will monitor progress against these indicators to measure how we are tracking against the </w:t>
      </w:r>
      <w:r w:rsidR="008A0341" w:rsidRPr="00B5667F">
        <w:rPr>
          <w:rFonts w:cs="Arial"/>
          <w:sz w:val="24"/>
          <w:szCs w:val="24"/>
          <w:lang w:val="en-US"/>
        </w:rPr>
        <w:t>mission and outcomes</w:t>
      </w:r>
      <w:r w:rsidR="002F5CF1" w:rsidRPr="00B5667F">
        <w:rPr>
          <w:rFonts w:cs="Arial"/>
          <w:sz w:val="24"/>
          <w:szCs w:val="24"/>
          <w:lang w:val="en-US"/>
        </w:rPr>
        <w:t>.</w:t>
      </w:r>
    </w:p>
    <w:p w14:paraId="781E972D" w14:textId="56E7DA0F" w:rsidR="00CE5D7F" w:rsidRPr="00B5667F" w:rsidRDefault="002F5CF1">
      <w:pPr>
        <w:rPr>
          <w:rFonts w:cs="Arial"/>
          <w:iCs/>
          <w:sz w:val="24"/>
          <w:szCs w:val="24"/>
        </w:rPr>
      </w:pPr>
      <w:r w:rsidRPr="00B5667F">
        <w:rPr>
          <w:rFonts w:cs="Arial"/>
          <w:b/>
          <w:iCs/>
          <w:sz w:val="24"/>
          <w:szCs w:val="24"/>
        </w:rPr>
        <w:t xml:space="preserve">Table </w:t>
      </w:r>
      <w:r w:rsidR="00563CBE" w:rsidRPr="00B5667F">
        <w:rPr>
          <w:rFonts w:cs="Arial"/>
          <w:b/>
          <w:bCs/>
          <w:iCs/>
          <w:sz w:val="24"/>
          <w:szCs w:val="24"/>
        </w:rPr>
        <w:t>2</w:t>
      </w:r>
      <w:r w:rsidRPr="00B5667F">
        <w:rPr>
          <w:rFonts w:cs="Arial"/>
          <w:b/>
          <w:iCs/>
          <w:sz w:val="24"/>
          <w:szCs w:val="24"/>
        </w:rPr>
        <w:t>:</w:t>
      </w:r>
      <w:r w:rsidRPr="00B5667F">
        <w:rPr>
          <w:rFonts w:cs="Arial"/>
          <w:iCs/>
          <w:sz w:val="24"/>
          <w:szCs w:val="24"/>
        </w:rPr>
        <w:t xml:space="preserve"> Key performance indicators for </w:t>
      </w:r>
      <w:r w:rsidR="00A23BA1" w:rsidRPr="00B5667F">
        <w:rPr>
          <w:rFonts w:cs="Arial"/>
          <w:iCs/>
          <w:sz w:val="24"/>
          <w:szCs w:val="24"/>
        </w:rPr>
        <w:t>Te Awe Māpara</w:t>
      </w:r>
    </w:p>
    <w:tbl>
      <w:tblPr>
        <w:tblStyle w:val="GridTable2-Accent4"/>
        <w:tblW w:w="5000" w:type="pct"/>
        <w:tblLook w:val="04A0" w:firstRow="1" w:lastRow="0" w:firstColumn="1" w:lastColumn="0" w:noHBand="0" w:noVBand="1"/>
      </w:tblPr>
      <w:tblGrid>
        <w:gridCol w:w="884"/>
        <w:gridCol w:w="3902"/>
        <w:gridCol w:w="3134"/>
        <w:gridCol w:w="1869"/>
        <w:gridCol w:w="2151"/>
        <w:gridCol w:w="2018"/>
      </w:tblGrid>
      <w:tr w:rsidR="001D442F" w:rsidRPr="00F60120" w14:paraId="7451EF46" w14:textId="77777777" w:rsidTr="001D44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 w:type="pct"/>
            <w:vAlign w:val="center"/>
          </w:tcPr>
          <w:p w14:paraId="19FF153D" w14:textId="5233836B" w:rsidR="001D442F" w:rsidRPr="00F60120" w:rsidRDefault="001D442F" w:rsidP="001D442F">
            <w:pPr>
              <w:spacing w:after="0"/>
              <w:rPr>
                <w:rFonts w:cs="Arial"/>
                <w:sz w:val="24"/>
                <w:szCs w:val="24"/>
                <w:lang w:val="en-GB"/>
              </w:rPr>
            </w:pPr>
            <w:r w:rsidRPr="00F60120">
              <w:rPr>
                <w:rFonts w:cs="Arial"/>
                <w:sz w:val="24"/>
                <w:szCs w:val="24"/>
              </w:rPr>
              <w:t>#</w:t>
            </w:r>
          </w:p>
        </w:tc>
        <w:tc>
          <w:tcPr>
            <w:tcW w:w="1417" w:type="pct"/>
            <w:vAlign w:val="center"/>
          </w:tcPr>
          <w:p w14:paraId="69DE75F0" w14:textId="1D457105" w:rsidR="001D442F" w:rsidRPr="00F60120" w:rsidRDefault="001D442F" w:rsidP="001D442F">
            <w:pPr>
              <w:spacing w:after="0"/>
              <w:cnfStyle w:val="100000000000" w:firstRow="1" w:lastRow="0" w:firstColumn="0" w:lastColumn="0" w:oddVBand="0" w:evenVBand="0" w:oddHBand="0" w:evenHBand="0" w:firstRowFirstColumn="0" w:firstRowLastColumn="0" w:lastRowFirstColumn="0" w:lastRowLastColumn="0"/>
              <w:rPr>
                <w:rFonts w:cs="Arial"/>
                <w:sz w:val="24"/>
                <w:szCs w:val="24"/>
                <w:lang w:val="en-GB"/>
              </w:rPr>
            </w:pPr>
            <w:r w:rsidRPr="00F60120">
              <w:rPr>
                <w:rFonts w:cs="Arial"/>
                <w:sz w:val="24"/>
                <w:szCs w:val="24"/>
              </w:rPr>
              <w:t>Measure</w:t>
            </w:r>
          </w:p>
        </w:tc>
        <w:tc>
          <w:tcPr>
            <w:tcW w:w="1142" w:type="pct"/>
            <w:vAlign w:val="center"/>
          </w:tcPr>
          <w:p w14:paraId="165F5B8C" w14:textId="0C0D9BCB" w:rsidR="001D442F" w:rsidRPr="00F60120" w:rsidRDefault="001D442F" w:rsidP="001D442F">
            <w:pPr>
              <w:pStyle w:val="pf0"/>
              <w:cnfStyle w:val="100000000000" w:firstRow="1"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F60120">
              <w:rPr>
                <w:rFonts w:ascii="Arial" w:hAnsi="Arial" w:cs="Arial"/>
              </w:rPr>
              <w:t>30-year target</w:t>
            </w:r>
          </w:p>
        </w:tc>
        <w:tc>
          <w:tcPr>
            <w:tcW w:w="689" w:type="pct"/>
            <w:vAlign w:val="center"/>
          </w:tcPr>
          <w:p w14:paraId="6347B7CA" w14:textId="011E7F76" w:rsidR="001D442F" w:rsidRPr="00F60120" w:rsidRDefault="001D442F" w:rsidP="001D442F">
            <w:pPr>
              <w:spacing w:after="0"/>
              <w:cnfStyle w:val="100000000000" w:firstRow="1"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Source</w:t>
            </w:r>
          </w:p>
        </w:tc>
        <w:tc>
          <w:tcPr>
            <w:tcW w:w="713" w:type="pct"/>
            <w:vAlign w:val="center"/>
          </w:tcPr>
          <w:p w14:paraId="5162A77C" w14:textId="0A0C74A3" w:rsidR="001D442F" w:rsidRPr="00F60120" w:rsidRDefault="001D442F" w:rsidP="001D442F">
            <w:pPr>
              <w:spacing w:after="0"/>
              <w:cnfStyle w:val="100000000000" w:firstRow="1"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Relevant outcomes</w:t>
            </w:r>
          </w:p>
        </w:tc>
        <w:tc>
          <w:tcPr>
            <w:tcW w:w="742" w:type="pct"/>
          </w:tcPr>
          <w:p w14:paraId="50C0177D" w14:textId="7692A435" w:rsidR="001D442F" w:rsidRPr="00F60120" w:rsidRDefault="001D442F" w:rsidP="001D442F">
            <w:pPr>
              <w:spacing w:after="0"/>
              <w:cnfStyle w:val="100000000000" w:firstRow="1"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Relevant outcomes</w:t>
            </w:r>
          </w:p>
        </w:tc>
      </w:tr>
      <w:tr w:rsidR="001D442F" w:rsidRPr="00F60120" w14:paraId="716861C0" w14:textId="77777777" w:rsidTr="001D4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 w:type="pct"/>
          </w:tcPr>
          <w:p w14:paraId="14109957" w14:textId="77777777" w:rsidR="001D442F" w:rsidRPr="00F60120" w:rsidRDefault="001D442F" w:rsidP="001D442F">
            <w:pPr>
              <w:spacing w:after="0"/>
              <w:rPr>
                <w:sz w:val="24"/>
                <w:szCs w:val="24"/>
              </w:rPr>
            </w:pPr>
            <w:r w:rsidRPr="00F60120">
              <w:rPr>
                <w:rFonts w:cs="Arial"/>
                <w:sz w:val="24"/>
                <w:szCs w:val="24"/>
                <w:lang w:val="en-GB"/>
              </w:rPr>
              <w:t>KPI1</w:t>
            </w:r>
          </w:p>
        </w:tc>
        <w:tc>
          <w:tcPr>
            <w:tcW w:w="1417" w:type="pct"/>
          </w:tcPr>
          <w:p w14:paraId="5BD76410" w14:textId="6931598A"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sz w:val="24"/>
                <w:szCs w:val="24"/>
              </w:rPr>
            </w:pPr>
            <w:r w:rsidRPr="00F60120">
              <w:rPr>
                <w:rFonts w:cs="Arial"/>
                <w:sz w:val="24"/>
                <w:szCs w:val="24"/>
                <w:lang w:val="en-GB"/>
              </w:rPr>
              <w:t>Proportion of disabled people who visit Council’s libraries, community centres, recreation centres and swimming pools.</w:t>
            </w:r>
          </w:p>
        </w:tc>
        <w:tc>
          <w:tcPr>
            <w:tcW w:w="1142" w:type="pct"/>
          </w:tcPr>
          <w:p w14:paraId="7126A243" w14:textId="575F8BF0" w:rsidR="001D442F" w:rsidRPr="00F60120" w:rsidRDefault="001D442F" w:rsidP="001D442F">
            <w:pPr>
              <w:pStyle w:val="pf0"/>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F60120">
              <w:rPr>
                <w:rFonts w:ascii="Arial" w:eastAsiaTheme="minorHAnsi" w:hAnsi="Arial" w:cs="Arial"/>
                <w:lang w:eastAsia="en-US"/>
              </w:rPr>
              <w:t>Proportion of people with a permanent disability or access need visiting community facilities is equivalent to the proportion of the overall population visiting (in RMS).</w:t>
            </w:r>
          </w:p>
        </w:tc>
        <w:tc>
          <w:tcPr>
            <w:tcW w:w="689" w:type="pct"/>
          </w:tcPr>
          <w:p w14:paraId="722BC61E" w14:textId="0C27B653"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sz w:val="24"/>
                <w:szCs w:val="24"/>
              </w:rPr>
            </w:pPr>
            <w:r w:rsidRPr="00F60120">
              <w:rPr>
                <w:rFonts w:cs="Arial"/>
                <w:sz w:val="24"/>
                <w:szCs w:val="24"/>
              </w:rPr>
              <w:t>Residents Monitoring Survey (</w:t>
            </w:r>
            <w:r w:rsidRPr="00F60120">
              <w:rPr>
                <w:rFonts w:cs="Arial"/>
                <w:sz w:val="24"/>
                <w:szCs w:val="24"/>
                <w:lang w:val="en-GB"/>
              </w:rPr>
              <w:t>RMS)</w:t>
            </w:r>
          </w:p>
        </w:tc>
        <w:tc>
          <w:tcPr>
            <w:tcW w:w="713" w:type="pct"/>
          </w:tcPr>
          <w:p w14:paraId="533B61AC" w14:textId="77777777"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rPr>
              <w:t>Manaakitanga</w:t>
            </w:r>
          </w:p>
          <w:p w14:paraId="145C6EC1" w14:textId="0BB7C73A"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bCs/>
                <w:sz w:val="24"/>
                <w:szCs w:val="24"/>
                <w:lang w:val="mi-NZ"/>
              </w:rPr>
              <w:t>Pārekareka</w:t>
            </w:r>
          </w:p>
        </w:tc>
        <w:tc>
          <w:tcPr>
            <w:tcW w:w="742" w:type="pct"/>
          </w:tcPr>
          <w:p w14:paraId="69FBC34F" w14:textId="77777777" w:rsidR="001D442F" w:rsidRPr="00F60120" w:rsidRDefault="001D442F" w:rsidP="001D442F">
            <w:pPr>
              <w:pStyle w:val="ListParagraph"/>
              <w:numPr>
                <w:ilvl w:val="0"/>
                <w:numId w:val="33"/>
              </w:numPr>
              <w:spacing w:after="0"/>
              <w:ind w:left="170" w:hanging="17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rPr>
              <w:t>Accessible facilities</w:t>
            </w:r>
          </w:p>
          <w:p w14:paraId="39118D59" w14:textId="6279D8DC" w:rsidR="001D442F" w:rsidRPr="00F60120" w:rsidRDefault="001D442F" w:rsidP="001D442F">
            <w:pPr>
              <w:pStyle w:val="ListParagraph"/>
              <w:numPr>
                <w:ilvl w:val="0"/>
                <w:numId w:val="33"/>
              </w:numPr>
              <w:spacing w:after="0"/>
              <w:ind w:left="170" w:hanging="17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rPr>
              <w:t>Participation</w:t>
            </w:r>
          </w:p>
        </w:tc>
      </w:tr>
      <w:tr w:rsidR="001D442F" w:rsidRPr="00F60120" w14:paraId="7EAF150B" w14:textId="77777777" w:rsidTr="001D442F">
        <w:tc>
          <w:tcPr>
            <w:cnfStyle w:val="001000000000" w:firstRow="0" w:lastRow="0" w:firstColumn="1" w:lastColumn="0" w:oddVBand="0" w:evenVBand="0" w:oddHBand="0" w:evenHBand="0" w:firstRowFirstColumn="0" w:firstRowLastColumn="0" w:lastRowFirstColumn="0" w:lastRowLastColumn="0"/>
            <w:tcW w:w="297" w:type="pct"/>
          </w:tcPr>
          <w:p w14:paraId="526066B6" w14:textId="4705F72D" w:rsidR="001D442F" w:rsidRPr="00F60120" w:rsidRDefault="001D442F" w:rsidP="001D442F">
            <w:pPr>
              <w:spacing w:after="0"/>
              <w:rPr>
                <w:rFonts w:cs="Arial"/>
                <w:sz w:val="24"/>
                <w:szCs w:val="24"/>
                <w:lang w:val="en-GB"/>
              </w:rPr>
            </w:pPr>
            <w:r w:rsidRPr="00F60120">
              <w:rPr>
                <w:rFonts w:cs="Arial"/>
                <w:sz w:val="24"/>
                <w:szCs w:val="24"/>
                <w:lang w:val="en-GB"/>
              </w:rPr>
              <w:t>KPI2</w:t>
            </w:r>
          </w:p>
        </w:tc>
        <w:tc>
          <w:tcPr>
            <w:tcW w:w="1417" w:type="pct"/>
          </w:tcPr>
          <w:p w14:paraId="57513C31" w14:textId="52CDAAEA"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sz w:val="24"/>
                <w:szCs w:val="24"/>
                <w:lang w:val="en-GB"/>
              </w:rPr>
            </w:pPr>
            <w:r w:rsidRPr="00F60120">
              <w:rPr>
                <w:rFonts w:cs="Arial"/>
                <w:sz w:val="24"/>
                <w:szCs w:val="24"/>
                <w:lang w:val="en-GB"/>
              </w:rPr>
              <w:t>Proportion of Māori who visit Council’s libraries, community centres, recreation centres and swimming pools.</w:t>
            </w:r>
          </w:p>
        </w:tc>
        <w:tc>
          <w:tcPr>
            <w:tcW w:w="1142" w:type="pct"/>
          </w:tcPr>
          <w:p w14:paraId="627F091A" w14:textId="0C3551A2" w:rsidR="001D442F" w:rsidRPr="00F60120" w:rsidRDefault="001D442F" w:rsidP="001D442F">
            <w:pPr>
              <w:pStyle w:val="pf0"/>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F60120">
              <w:rPr>
                <w:rFonts w:ascii="Arial" w:eastAsiaTheme="minorHAnsi" w:hAnsi="Arial" w:cs="Arial"/>
                <w:lang w:eastAsia="en-US"/>
              </w:rPr>
              <w:t>Proportion of Māori visiting community facilities is equivalent to the proportion of the overall population visiting (in RMS).</w:t>
            </w:r>
          </w:p>
        </w:tc>
        <w:tc>
          <w:tcPr>
            <w:tcW w:w="689" w:type="pct"/>
          </w:tcPr>
          <w:p w14:paraId="3E8D1A77" w14:textId="3D18A448"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lang w:val="en-GB"/>
              </w:rPr>
              <w:t xml:space="preserve">RMS </w:t>
            </w:r>
          </w:p>
        </w:tc>
        <w:tc>
          <w:tcPr>
            <w:tcW w:w="713" w:type="pct"/>
          </w:tcPr>
          <w:p w14:paraId="5A99A7EE" w14:textId="77777777"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bCs/>
                <w:sz w:val="24"/>
                <w:szCs w:val="24"/>
                <w:lang w:val="mi-NZ"/>
              </w:rPr>
            </w:pPr>
            <w:r w:rsidRPr="00F60120">
              <w:rPr>
                <w:rFonts w:cs="Arial"/>
                <w:sz w:val="24"/>
                <w:szCs w:val="24"/>
              </w:rPr>
              <w:t>Manaakitanga</w:t>
            </w:r>
            <w:r w:rsidRPr="00F60120">
              <w:rPr>
                <w:rFonts w:cs="Arial"/>
                <w:b/>
                <w:color w:val="000000" w:themeColor="text1"/>
                <w:sz w:val="24"/>
                <w:szCs w:val="24"/>
                <w:lang w:val="mi-NZ"/>
              </w:rPr>
              <w:t xml:space="preserve"> </w:t>
            </w:r>
            <w:r w:rsidRPr="00F60120">
              <w:rPr>
                <w:rFonts w:cs="Arial"/>
                <w:bCs/>
                <w:sz w:val="24"/>
                <w:szCs w:val="24"/>
                <w:lang w:val="mi-NZ"/>
              </w:rPr>
              <w:t>Whanaungatanga</w:t>
            </w:r>
          </w:p>
          <w:p w14:paraId="463D0FE9" w14:textId="53CC2E66"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bCs/>
                <w:sz w:val="24"/>
                <w:szCs w:val="24"/>
                <w:lang w:val="mi-NZ"/>
              </w:rPr>
              <w:t>Pārekareka</w:t>
            </w:r>
          </w:p>
        </w:tc>
        <w:tc>
          <w:tcPr>
            <w:tcW w:w="742" w:type="pct"/>
          </w:tcPr>
          <w:p w14:paraId="5B1CF032" w14:textId="77777777" w:rsidR="001D442F" w:rsidRPr="00F60120" w:rsidRDefault="001D442F" w:rsidP="001D442F">
            <w:pPr>
              <w:pStyle w:val="ListParagraph"/>
              <w:numPr>
                <w:ilvl w:val="0"/>
                <w:numId w:val="33"/>
              </w:numPr>
              <w:spacing w:after="0"/>
              <w:ind w:left="170" w:hanging="17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Inclusive facilities</w:t>
            </w:r>
          </w:p>
          <w:p w14:paraId="1F6F6FA7" w14:textId="77777777" w:rsidR="001D442F" w:rsidRPr="00F60120" w:rsidRDefault="001D442F" w:rsidP="001D442F">
            <w:pPr>
              <w:pStyle w:val="ListParagraph"/>
              <w:numPr>
                <w:ilvl w:val="0"/>
                <w:numId w:val="33"/>
              </w:numPr>
              <w:spacing w:after="0"/>
              <w:ind w:left="170" w:hanging="17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 xml:space="preserve">Sense of community </w:t>
            </w:r>
          </w:p>
          <w:p w14:paraId="2F983ED4" w14:textId="469A1048" w:rsidR="001D442F" w:rsidRPr="00F60120" w:rsidRDefault="001D442F" w:rsidP="001D442F">
            <w:pPr>
              <w:pStyle w:val="ListParagraph"/>
              <w:numPr>
                <w:ilvl w:val="0"/>
                <w:numId w:val="33"/>
              </w:numPr>
              <w:spacing w:after="0"/>
              <w:ind w:left="170" w:hanging="17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Participation</w:t>
            </w:r>
          </w:p>
        </w:tc>
      </w:tr>
      <w:tr w:rsidR="001D442F" w:rsidRPr="00F60120" w14:paraId="2F54FC52" w14:textId="77777777" w:rsidTr="001D4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 w:type="pct"/>
          </w:tcPr>
          <w:p w14:paraId="3C4124E9" w14:textId="4F23AAB1" w:rsidR="001D442F" w:rsidRPr="00F60120" w:rsidRDefault="001D442F" w:rsidP="001D442F">
            <w:pPr>
              <w:spacing w:after="0"/>
              <w:rPr>
                <w:rFonts w:cs="Arial"/>
                <w:sz w:val="24"/>
                <w:szCs w:val="24"/>
                <w:lang w:val="en-GB"/>
              </w:rPr>
            </w:pPr>
            <w:r w:rsidRPr="00F60120">
              <w:rPr>
                <w:rFonts w:cs="Arial"/>
                <w:sz w:val="24"/>
                <w:szCs w:val="24"/>
                <w:lang w:val="en-GB"/>
              </w:rPr>
              <w:t>KPI3</w:t>
            </w:r>
          </w:p>
        </w:tc>
        <w:tc>
          <w:tcPr>
            <w:tcW w:w="1417" w:type="pct"/>
          </w:tcPr>
          <w:p w14:paraId="2A31C1B5" w14:textId="7A80CC1F"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lang w:val="en-GB"/>
              </w:rPr>
            </w:pPr>
            <w:r w:rsidRPr="00F60120">
              <w:rPr>
                <w:rFonts w:cs="Arial"/>
                <w:sz w:val="24"/>
                <w:szCs w:val="24"/>
                <w:lang w:val="en-GB"/>
              </w:rPr>
              <w:t xml:space="preserve">Proportion of Pacific peoples and Asian who visit Council’s libraries, community centres, recreation centres and swimming pools. </w:t>
            </w:r>
          </w:p>
        </w:tc>
        <w:tc>
          <w:tcPr>
            <w:tcW w:w="1142" w:type="pct"/>
          </w:tcPr>
          <w:p w14:paraId="51E10608" w14:textId="54676FAE" w:rsidR="001D442F" w:rsidRPr="00F60120" w:rsidRDefault="001D442F" w:rsidP="001D442F">
            <w:pPr>
              <w:pStyle w:val="pf0"/>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F60120">
              <w:rPr>
                <w:rFonts w:ascii="Arial" w:eastAsiaTheme="minorHAnsi" w:hAnsi="Arial" w:cs="Arial"/>
                <w:lang w:eastAsia="en-US"/>
              </w:rPr>
              <w:t>Proportion of Pacific peoples and Asian visiting community facilities is equivalent to the proportion of the overall population visiting (in RMS).</w:t>
            </w:r>
          </w:p>
        </w:tc>
        <w:tc>
          <w:tcPr>
            <w:tcW w:w="689" w:type="pct"/>
          </w:tcPr>
          <w:p w14:paraId="40B15379" w14:textId="756328A2"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lang w:val="en-GB"/>
              </w:rPr>
              <w:t xml:space="preserve">RMS </w:t>
            </w:r>
          </w:p>
        </w:tc>
        <w:tc>
          <w:tcPr>
            <w:tcW w:w="713" w:type="pct"/>
          </w:tcPr>
          <w:p w14:paraId="2B12E676" w14:textId="77777777"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bCs/>
                <w:sz w:val="24"/>
                <w:szCs w:val="24"/>
                <w:lang w:val="mi-NZ"/>
              </w:rPr>
            </w:pPr>
            <w:r w:rsidRPr="00F60120">
              <w:rPr>
                <w:rFonts w:cs="Arial"/>
                <w:sz w:val="24"/>
                <w:szCs w:val="24"/>
              </w:rPr>
              <w:t>Manaakitanga</w:t>
            </w:r>
            <w:r w:rsidRPr="00F60120">
              <w:rPr>
                <w:rFonts w:cs="Arial"/>
                <w:b/>
                <w:color w:val="000000" w:themeColor="text1"/>
                <w:sz w:val="24"/>
                <w:szCs w:val="24"/>
                <w:lang w:val="mi-NZ"/>
              </w:rPr>
              <w:t xml:space="preserve"> </w:t>
            </w:r>
            <w:r w:rsidRPr="00F60120">
              <w:rPr>
                <w:rFonts w:cs="Arial"/>
                <w:bCs/>
                <w:sz w:val="24"/>
                <w:szCs w:val="24"/>
                <w:lang w:val="mi-NZ"/>
              </w:rPr>
              <w:t>Whanaungatanga</w:t>
            </w:r>
          </w:p>
          <w:p w14:paraId="6DDC1861" w14:textId="0F2012BD"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bCs/>
                <w:sz w:val="24"/>
                <w:szCs w:val="24"/>
                <w:lang w:val="mi-NZ"/>
              </w:rPr>
              <w:t>Pārekareka</w:t>
            </w:r>
          </w:p>
        </w:tc>
        <w:tc>
          <w:tcPr>
            <w:tcW w:w="742" w:type="pct"/>
          </w:tcPr>
          <w:p w14:paraId="5C7B9647" w14:textId="77777777" w:rsidR="001D442F" w:rsidRPr="00F60120" w:rsidRDefault="001D442F" w:rsidP="001D442F">
            <w:pPr>
              <w:pStyle w:val="ListParagraph"/>
              <w:numPr>
                <w:ilvl w:val="0"/>
                <w:numId w:val="33"/>
              </w:numPr>
              <w:spacing w:after="0"/>
              <w:ind w:left="170" w:hanging="17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rPr>
              <w:t>Inclusive facilities</w:t>
            </w:r>
          </w:p>
          <w:p w14:paraId="6EB58311" w14:textId="6B3FF748" w:rsidR="001D442F" w:rsidRPr="00F60120" w:rsidRDefault="001D442F" w:rsidP="001D442F">
            <w:pPr>
              <w:pStyle w:val="ListParagraph"/>
              <w:numPr>
                <w:ilvl w:val="0"/>
                <w:numId w:val="33"/>
              </w:numPr>
              <w:spacing w:after="0"/>
              <w:ind w:left="170" w:hanging="17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rPr>
              <w:t>Sense of community</w:t>
            </w:r>
          </w:p>
          <w:p w14:paraId="2FA02FC2" w14:textId="26F5AD35" w:rsidR="001D442F" w:rsidRPr="00F60120" w:rsidRDefault="001D442F" w:rsidP="001D442F">
            <w:pPr>
              <w:pStyle w:val="ListParagraph"/>
              <w:numPr>
                <w:ilvl w:val="0"/>
                <w:numId w:val="33"/>
              </w:numPr>
              <w:spacing w:after="0"/>
              <w:ind w:left="170" w:hanging="17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rPr>
              <w:t>Participation</w:t>
            </w:r>
          </w:p>
        </w:tc>
      </w:tr>
      <w:tr w:rsidR="001D442F" w:rsidRPr="00F60120" w14:paraId="5DC01920" w14:textId="77777777" w:rsidTr="001D442F">
        <w:tc>
          <w:tcPr>
            <w:cnfStyle w:val="001000000000" w:firstRow="0" w:lastRow="0" w:firstColumn="1" w:lastColumn="0" w:oddVBand="0" w:evenVBand="0" w:oddHBand="0" w:evenHBand="0" w:firstRowFirstColumn="0" w:firstRowLastColumn="0" w:lastRowFirstColumn="0" w:lastRowLastColumn="0"/>
            <w:tcW w:w="297" w:type="pct"/>
          </w:tcPr>
          <w:p w14:paraId="6A609D45" w14:textId="1F8700B7" w:rsidR="001D442F" w:rsidRPr="00F60120" w:rsidRDefault="001D442F" w:rsidP="001D442F">
            <w:pPr>
              <w:spacing w:after="0"/>
              <w:rPr>
                <w:rFonts w:cs="Arial"/>
                <w:sz w:val="24"/>
                <w:szCs w:val="24"/>
                <w:lang w:val="en-GB"/>
              </w:rPr>
            </w:pPr>
            <w:r w:rsidRPr="00F60120">
              <w:rPr>
                <w:rFonts w:cs="Arial"/>
                <w:sz w:val="24"/>
                <w:szCs w:val="24"/>
                <w:lang w:val="en-GB"/>
              </w:rPr>
              <w:t>KPI4</w:t>
            </w:r>
          </w:p>
        </w:tc>
        <w:tc>
          <w:tcPr>
            <w:tcW w:w="1417" w:type="pct"/>
          </w:tcPr>
          <w:p w14:paraId="177E44D9" w14:textId="7C71D0F6"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sz w:val="24"/>
                <w:szCs w:val="24"/>
                <w:lang w:val="en-GB"/>
              </w:rPr>
            </w:pPr>
            <w:r w:rsidRPr="00F60120">
              <w:rPr>
                <w:rFonts w:cs="Arial"/>
                <w:sz w:val="24"/>
                <w:szCs w:val="24"/>
                <w:lang w:val="en-GB"/>
              </w:rPr>
              <w:t>Proportion of rainbow communit</w:t>
            </w:r>
            <w:r w:rsidR="0090420F">
              <w:rPr>
                <w:rFonts w:cs="Arial"/>
                <w:sz w:val="24"/>
                <w:szCs w:val="24"/>
                <w:lang w:val="en-GB"/>
              </w:rPr>
              <w:t>ies</w:t>
            </w:r>
            <w:r w:rsidRPr="00F60120">
              <w:rPr>
                <w:rFonts w:cs="Arial"/>
                <w:sz w:val="24"/>
                <w:szCs w:val="24"/>
                <w:lang w:val="en-GB"/>
              </w:rPr>
              <w:t xml:space="preserve"> who visit Council’s libraries, community centres, recreation centres and swimming pools.</w:t>
            </w:r>
          </w:p>
        </w:tc>
        <w:tc>
          <w:tcPr>
            <w:tcW w:w="1142" w:type="pct"/>
          </w:tcPr>
          <w:p w14:paraId="6223F812" w14:textId="7E9968B3" w:rsidR="001D442F" w:rsidRPr="00F60120" w:rsidRDefault="001D442F" w:rsidP="001D442F">
            <w:pPr>
              <w:pStyle w:val="pf0"/>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F60120">
              <w:rPr>
                <w:rFonts w:ascii="Arial" w:eastAsiaTheme="minorHAnsi" w:hAnsi="Arial" w:cs="Arial"/>
                <w:lang w:eastAsia="en-US"/>
              </w:rPr>
              <w:t>Proportion of people identifying as part of rainbow communit</w:t>
            </w:r>
            <w:r w:rsidR="00E91869">
              <w:rPr>
                <w:rFonts w:ascii="Arial" w:eastAsiaTheme="minorHAnsi" w:hAnsi="Arial" w:cs="Arial"/>
                <w:lang w:eastAsia="en-US"/>
              </w:rPr>
              <w:t>ies</w:t>
            </w:r>
            <w:r w:rsidRPr="00F60120">
              <w:rPr>
                <w:rFonts w:ascii="Arial" w:eastAsiaTheme="minorHAnsi" w:hAnsi="Arial" w:cs="Arial"/>
                <w:lang w:eastAsia="en-US"/>
              </w:rPr>
              <w:t xml:space="preserve"> visiting community facilities is equivalent to the proportion of the overall population visiting (in RMS).</w:t>
            </w:r>
          </w:p>
        </w:tc>
        <w:tc>
          <w:tcPr>
            <w:tcW w:w="689" w:type="pct"/>
          </w:tcPr>
          <w:p w14:paraId="18F0B012" w14:textId="781ABDD1"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lang w:val="en-GB"/>
              </w:rPr>
              <w:t xml:space="preserve">RMS </w:t>
            </w:r>
          </w:p>
        </w:tc>
        <w:tc>
          <w:tcPr>
            <w:tcW w:w="713" w:type="pct"/>
          </w:tcPr>
          <w:p w14:paraId="10CDB5D4" w14:textId="77777777"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bCs/>
                <w:sz w:val="24"/>
                <w:szCs w:val="24"/>
                <w:lang w:val="mi-NZ"/>
              </w:rPr>
            </w:pPr>
            <w:r w:rsidRPr="00F60120">
              <w:rPr>
                <w:rFonts w:cs="Arial"/>
                <w:sz w:val="24"/>
                <w:szCs w:val="24"/>
              </w:rPr>
              <w:t>Manaakitanga</w:t>
            </w:r>
            <w:r w:rsidRPr="00F60120">
              <w:rPr>
                <w:rFonts w:cs="Arial"/>
                <w:b/>
                <w:color w:val="000000" w:themeColor="text1"/>
                <w:sz w:val="24"/>
                <w:szCs w:val="24"/>
                <w:lang w:val="mi-NZ"/>
              </w:rPr>
              <w:t xml:space="preserve"> </w:t>
            </w:r>
            <w:r w:rsidRPr="00F60120">
              <w:rPr>
                <w:rFonts w:cs="Arial"/>
                <w:bCs/>
                <w:sz w:val="24"/>
                <w:szCs w:val="24"/>
                <w:lang w:val="mi-NZ"/>
              </w:rPr>
              <w:t>Whanaungatanga</w:t>
            </w:r>
          </w:p>
          <w:p w14:paraId="649F5ABC" w14:textId="3EC5378B"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bCs/>
                <w:sz w:val="24"/>
                <w:szCs w:val="24"/>
                <w:lang w:val="mi-NZ"/>
              </w:rPr>
              <w:t>Pārekareka</w:t>
            </w:r>
          </w:p>
        </w:tc>
        <w:tc>
          <w:tcPr>
            <w:tcW w:w="742" w:type="pct"/>
          </w:tcPr>
          <w:p w14:paraId="2EF0ABCF" w14:textId="77777777" w:rsidR="001D442F" w:rsidRPr="00F60120" w:rsidRDefault="001D442F" w:rsidP="001D442F">
            <w:pPr>
              <w:pStyle w:val="ListParagraph"/>
              <w:numPr>
                <w:ilvl w:val="0"/>
                <w:numId w:val="33"/>
              </w:numPr>
              <w:spacing w:after="0"/>
              <w:ind w:left="170" w:hanging="17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Inclusive facilities</w:t>
            </w:r>
          </w:p>
          <w:p w14:paraId="49196473" w14:textId="77777777" w:rsidR="001D442F" w:rsidRPr="00F60120" w:rsidRDefault="001D442F" w:rsidP="001D442F">
            <w:pPr>
              <w:pStyle w:val="ListParagraph"/>
              <w:numPr>
                <w:ilvl w:val="0"/>
                <w:numId w:val="33"/>
              </w:numPr>
              <w:spacing w:after="0"/>
              <w:ind w:left="170" w:hanging="17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 xml:space="preserve">Sense of community </w:t>
            </w:r>
          </w:p>
          <w:p w14:paraId="5068C0FA" w14:textId="40063483" w:rsidR="001D442F" w:rsidRPr="00F60120" w:rsidRDefault="001D442F" w:rsidP="001D442F">
            <w:pPr>
              <w:pStyle w:val="ListParagraph"/>
              <w:numPr>
                <w:ilvl w:val="0"/>
                <w:numId w:val="33"/>
              </w:numPr>
              <w:spacing w:after="0"/>
              <w:ind w:left="170" w:hanging="17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Participation</w:t>
            </w:r>
          </w:p>
        </w:tc>
      </w:tr>
      <w:tr w:rsidR="001D442F" w:rsidRPr="00F60120" w14:paraId="16EE7067" w14:textId="77777777" w:rsidTr="001D4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 w:type="pct"/>
          </w:tcPr>
          <w:p w14:paraId="57410694" w14:textId="590030A8" w:rsidR="001D442F" w:rsidRPr="00F60120" w:rsidRDefault="001D442F" w:rsidP="001D442F">
            <w:pPr>
              <w:spacing w:after="0"/>
              <w:rPr>
                <w:rFonts w:cs="Arial"/>
                <w:sz w:val="24"/>
                <w:szCs w:val="24"/>
                <w:lang w:val="en-GB"/>
              </w:rPr>
            </w:pPr>
            <w:r w:rsidRPr="00F60120">
              <w:rPr>
                <w:rFonts w:cs="Arial"/>
                <w:sz w:val="24"/>
                <w:szCs w:val="24"/>
                <w:lang w:val="en-GB"/>
              </w:rPr>
              <w:t>KPI5</w:t>
            </w:r>
          </w:p>
        </w:tc>
        <w:tc>
          <w:tcPr>
            <w:tcW w:w="1417" w:type="pct"/>
          </w:tcPr>
          <w:p w14:paraId="74A645DC" w14:textId="2EF7401C"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lang w:val="en-GB"/>
              </w:rPr>
            </w:pPr>
            <w:r w:rsidRPr="00F60120">
              <w:rPr>
                <w:rFonts w:cs="Arial"/>
                <w:sz w:val="24"/>
                <w:szCs w:val="24"/>
              </w:rPr>
              <w:t>Number of marae or uniquely Māori community spaces.</w:t>
            </w:r>
          </w:p>
        </w:tc>
        <w:tc>
          <w:tcPr>
            <w:tcW w:w="1142" w:type="pct"/>
          </w:tcPr>
          <w:p w14:paraId="29D310EB" w14:textId="73B700D1" w:rsidR="001D442F" w:rsidRPr="00F60120" w:rsidRDefault="001D442F" w:rsidP="001D442F">
            <w:pPr>
              <w:pStyle w:val="pf0"/>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F60120">
              <w:rPr>
                <w:rFonts w:ascii="Arial" w:eastAsiaTheme="minorHAnsi" w:hAnsi="Arial" w:cs="Arial"/>
                <w:lang w:eastAsia="en-US"/>
              </w:rPr>
              <w:t>Well-distributed provision meeting needs across the city.</w:t>
            </w:r>
          </w:p>
        </w:tc>
        <w:tc>
          <w:tcPr>
            <w:tcW w:w="689" w:type="pct"/>
          </w:tcPr>
          <w:p w14:paraId="213CD4ED" w14:textId="4EA73F3F"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rPr>
              <w:t>Facility count</w:t>
            </w:r>
          </w:p>
        </w:tc>
        <w:tc>
          <w:tcPr>
            <w:tcW w:w="713" w:type="pct"/>
          </w:tcPr>
          <w:p w14:paraId="01322E54" w14:textId="77777777"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bCs/>
                <w:sz w:val="24"/>
                <w:szCs w:val="24"/>
                <w:lang w:val="mi-NZ"/>
              </w:rPr>
            </w:pPr>
            <w:r w:rsidRPr="00F60120">
              <w:rPr>
                <w:rFonts w:cs="Arial"/>
                <w:sz w:val="24"/>
                <w:szCs w:val="24"/>
              </w:rPr>
              <w:t>Manaakitanga</w:t>
            </w:r>
            <w:r w:rsidRPr="00F60120">
              <w:rPr>
                <w:rFonts w:cs="Arial"/>
                <w:b/>
                <w:color w:val="000000" w:themeColor="text1"/>
                <w:sz w:val="24"/>
                <w:szCs w:val="24"/>
                <w:lang w:val="mi-NZ"/>
              </w:rPr>
              <w:t xml:space="preserve"> </w:t>
            </w:r>
            <w:r w:rsidRPr="00F60120">
              <w:rPr>
                <w:rFonts w:cs="Arial"/>
                <w:bCs/>
                <w:sz w:val="24"/>
                <w:szCs w:val="24"/>
                <w:lang w:val="mi-NZ"/>
              </w:rPr>
              <w:t>Whanaungatanga</w:t>
            </w:r>
          </w:p>
          <w:p w14:paraId="35C13B80" w14:textId="7D280934"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bCs/>
                <w:sz w:val="24"/>
                <w:szCs w:val="24"/>
                <w:lang w:val="mi-NZ"/>
              </w:rPr>
              <w:t>Pāhekohekotanga</w:t>
            </w:r>
          </w:p>
        </w:tc>
        <w:tc>
          <w:tcPr>
            <w:tcW w:w="742" w:type="pct"/>
          </w:tcPr>
          <w:p w14:paraId="03F6150B" w14:textId="77777777" w:rsidR="001D442F" w:rsidRPr="00F60120" w:rsidRDefault="001D442F" w:rsidP="001D442F">
            <w:pPr>
              <w:pStyle w:val="ListParagraph"/>
              <w:numPr>
                <w:ilvl w:val="0"/>
                <w:numId w:val="33"/>
              </w:numPr>
              <w:spacing w:after="0"/>
              <w:ind w:left="170" w:hanging="17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rPr>
              <w:t>Inclusive facilities</w:t>
            </w:r>
          </w:p>
          <w:p w14:paraId="7F98EC2E" w14:textId="77777777" w:rsidR="001D442F" w:rsidRPr="00F60120" w:rsidRDefault="001D442F" w:rsidP="001D442F">
            <w:pPr>
              <w:pStyle w:val="ListParagraph"/>
              <w:numPr>
                <w:ilvl w:val="0"/>
                <w:numId w:val="33"/>
              </w:numPr>
              <w:spacing w:after="0"/>
              <w:ind w:left="170" w:hanging="17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rPr>
              <w:t>Thriving Māori leadership</w:t>
            </w:r>
          </w:p>
          <w:p w14:paraId="51146834" w14:textId="6C25C239" w:rsidR="001D442F" w:rsidRPr="00F60120" w:rsidRDefault="001D442F" w:rsidP="001D442F">
            <w:pPr>
              <w:pStyle w:val="ListParagraph"/>
              <w:numPr>
                <w:ilvl w:val="0"/>
                <w:numId w:val="33"/>
              </w:numPr>
              <w:spacing w:after="0"/>
              <w:ind w:left="170" w:hanging="17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rPr>
              <w:t>Fill gaps in network</w:t>
            </w:r>
          </w:p>
        </w:tc>
      </w:tr>
      <w:tr w:rsidR="001D442F" w:rsidRPr="00F60120" w14:paraId="7D8CE720" w14:textId="77777777" w:rsidTr="001D442F">
        <w:tc>
          <w:tcPr>
            <w:cnfStyle w:val="001000000000" w:firstRow="0" w:lastRow="0" w:firstColumn="1" w:lastColumn="0" w:oddVBand="0" w:evenVBand="0" w:oddHBand="0" w:evenHBand="0" w:firstRowFirstColumn="0" w:firstRowLastColumn="0" w:lastRowFirstColumn="0" w:lastRowLastColumn="0"/>
            <w:tcW w:w="297" w:type="pct"/>
          </w:tcPr>
          <w:p w14:paraId="545AED44" w14:textId="511D8B2A" w:rsidR="001D442F" w:rsidRPr="00F60120" w:rsidRDefault="001D442F" w:rsidP="001D442F">
            <w:pPr>
              <w:spacing w:after="0"/>
              <w:rPr>
                <w:rFonts w:cs="Arial"/>
                <w:sz w:val="24"/>
                <w:szCs w:val="24"/>
                <w:lang w:val="en-GB"/>
              </w:rPr>
            </w:pPr>
            <w:r w:rsidRPr="00F60120">
              <w:rPr>
                <w:rFonts w:cs="Arial"/>
                <w:sz w:val="24"/>
                <w:szCs w:val="24"/>
                <w:lang w:val="en-GB"/>
              </w:rPr>
              <w:t>KPI6</w:t>
            </w:r>
          </w:p>
        </w:tc>
        <w:tc>
          <w:tcPr>
            <w:tcW w:w="1417" w:type="pct"/>
          </w:tcPr>
          <w:p w14:paraId="3F4D3F57" w14:textId="12A0C5CD"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sz w:val="24"/>
                <w:szCs w:val="24"/>
                <w:lang w:val="en-GB"/>
              </w:rPr>
            </w:pPr>
            <w:r w:rsidRPr="00F60120">
              <w:rPr>
                <w:rFonts w:cs="Arial"/>
                <w:sz w:val="24"/>
                <w:szCs w:val="24"/>
              </w:rPr>
              <w:t>Number of arts/creative groups accessing community facilities.</w:t>
            </w:r>
          </w:p>
        </w:tc>
        <w:tc>
          <w:tcPr>
            <w:tcW w:w="1142" w:type="pct"/>
          </w:tcPr>
          <w:p w14:paraId="1183CD31" w14:textId="3CD0F861" w:rsidR="001D442F" w:rsidRPr="00F60120" w:rsidRDefault="001D442F" w:rsidP="001D442F">
            <w:pPr>
              <w:pStyle w:val="pf0"/>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F60120">
              <w:rPr>
                <w:rFonts w:ascii="Arial" w:eastAsiaTheme="minorHAnsi" w:hAnsi="Arial" w:cs="Arial"/>
                <w:lang w:eastAsia="en-US"/>
              </w:rPr>
              <w:t>Well-distributed provision meeting needs across the city.</w:t>
            </w:r>
          </w:p>
        </w:tc>
        <w:tc>
          <w:tcPr>
            <w:tcW w:w="689" w:type="pct"/>
          </w:tcPr>
          <w:p w14:paraId="08638973" w14:textId="6B02C5DB"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 xml:space="preserve">New </w:t>
            </w:r>
            <w:r w:rsidR="00E53F28">
              <w:rPr>
                <w:rFonts w:cs="Arial"/>
                <w:sz w:val="24"/>
                <w:szCs w:val="24"/>
              </w:rPr>
              <w:t>b</w:t>
            </w:r>
            <w:r w:rsidRPr="00F60120">
              <w:rPr>
                <w:rFonts w:cs="Arial"/>
                <w:sz w:val="24"/>
                <w:szCs w:val="24"/>
              </w:rPr>
              <w:t xml:space="preserve">ooking </w:t>
            </w:r>
            <w:r w:rsidR="00E53F28">
              <w:rPr>
                <w:rFonts w:cs="Arial"/>
                <w:sz w:val="24"/>
                <w:szCs w:val="24"/>
              </w:rPr>
              <w:t>s</w:t>
            </w:r>
            <w:r w:rsidRPr="00F60120">
              <w:rPr>
                <w:rFonts w:cs="Arial"/>
                <w:sz w:val="24"/>
                <w:szCs w:val="24"/>
              </w:rPr>
              <w:t>ystem</w:t>
            </w:r>
          </w:p>
        </w:tc>
        <w:tc>
          <w:tcPr>
            <w:tcW w:w="713" w:type="pct"/>
          </w:tcPr>
          <w:p w14:paraId="12305357" w14:textId="77777777"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Pārekareka</w:t>
            </w:r>
          </w:p>
          <w:p w14:paraId="6D9CC08A" w14:textId="62F9E7FA"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Pāhekohekotanga</w:t>
            </w:r>
          </w:p>
        </w:tc>
        <w:tc>
          <w:tcPr>
            <w:tcW w:w="742" w:type="pct"/>
          </w:tcPr>
          <w:p w14:paraId="28454494" w14:textId="77777777" w:rsidR="001D442F" w:rsidRPr="00F60120" w:rsidRDefault="001D442F" w:rsidP="001D442F">
            <w:pPr>
              <w:pStyle w:val="ListParagraph"/>
              <w:numPr>
                <w:ilvl w:val="0"/>
                <w:numId w:val="33"/>
              </w:numPr>
              <w:spacing w:after="0"/>
              <w:ind w:left="170" w:hanging="17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Participation</w:t>
            </w:r>
          </w:p>
          <w:p w14:paraId="0464A4AE" w14:textId="77777777" w:rsidR="001D442F" w:rsidRPr="00F60120" w:rsidRDefault="001D442F" w:rsidP="001D442F">
            <w:pPr>
              <w:pStyle w:val="ListParagraph"/>
              <w:numPr>
                <w:ilvl w:val="0"/>
                <w:numId w:val="33"/>
              </w:numPr>
              <w:spacing w:after="0"/>
              <w:ind w:left="170" w:hanging="17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Fit-for-purpose</w:t>
            </w:r>
          </w:p>
          <w:p w14:paraId="4C71E005" w14:textId="77777777" w:rsidR="001D442F" w:rsidRPr="00F60120" w:rsidRDefault="001D442F" w:rsidP="001D442F">
            <w:pPr>
              <w:pStyle w:val="ListParagraph"/>
              <w:numPr>
                <w:ilvl w:val="0"/>
                <w:numId w:val="33"/>
              </w:numPr>
              <w:spacing w:after="0"/>
              <w:ind w:left="170" w:hanging="17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Well-used facilities</w:t>
            </w:r>
          </w:p>
          <w:p w14:paraId="31935E14" w14:textId="0711AEF7" w:rsidR="001D442F" w:rsidRPr="00F60120" w:rsidRDefault="001D442F" w:rsidP="001D442F">
            <w:pPr>
              <w:pStyle w:val="ListParagraph"/>
              <w:numPr>
                <w:ilvl w:val="0"/>
                <w:numId w:val="33"/>
              </w:numPr>
              <w:spacing w:after="0"/>
              <w:ind w:left="170" w:hanging="17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Fill gaps in network</w:t>
            </w:r>
          </w:p>
        </w:tc>
      </w:tr>
      <w:tr w:rsidR="001D442F" w:rsidRPr="00F60120" w14:paraId="46EECE0A" w14:textId="77777777" w:rsidTr="001D4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 w:type="pct"/>
          </w:tcPr>
          <w:p w14:paraId="218BA9DE" w14:textId="40EE871B" w:rsidR="001D442F" w:rsidRPr="00F60120" w:rsidRDefault="001D442F" w:rsidP="001D442F">
            <w:pPr>
              <w:spacing w:after="0"/>
              <w:rPr>
                <w:rFonts w:cs="Arial"/>
                <w:sz w:val="24"/>
                <w:szCs w:val="24"/>
                <w:lang w:val="en-GB"/>
              </w:rPr>
            </w:pPr>
            <w:r w:rsidRPr="00F60120">
              <w:rPr>
                <w:rFonts w:cs="Arial"/>
                <w:sz w:val="24"/>
                <w:szCs w:val="24"/>
                <w:lang w:val="en-GB"/>
              </w:rPr>
              <w:t>KPI7</w:t>
            </w:r>
          </w:p>
        </w:tc>
        <w:tc>
          <w:tcPr>
            <w:tcW w:w="1417" w:type="pct"/>
          </w:tcPr>
          <w:p w14:paraId="06006B37" w14:textId="76CC1B3A"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lang w:val="en-GB"/>
              </w:rPr>
            </w:pPr>
            <w:r w:rsidRPr="00F60120">
              <w:rPr>
                <w:sz w:val="24"/>
                <w:szCs w:val="24"/>
              </w:rPr>
              <w:t>Number of public toilets per head of population.</w:t>
            </w:r>
          </w:p>
        </w:tc>
        <w:tc>
          <w:tcPr>
            <w:tcW w:w="1142" w:type="pct"/>
          </w:tcPr>
          <w:p w14:paraId="591DCDFB" w14:textId="7822D7D8"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sz w:val="24"/>
                <w:szCs w:val="24"/>
              </w:rPr>
            </w:pPr>
            <w:r w:rsidRPr="00F60120">
              <w:rPr>
                <w:sz w:val="24"/>
                <w:szCs w:val="24"/>
              </w:rPr>
              <w:t>Well-distributed provision meeting needs across the city, with the current ratio of 1 public toilet per 2,500 residents.</w:t>
            </w:r>
          </w:p>
        </w:tc>
        <w:tc>
          <w:tcPr>
            <w:tcW w:w="689" w:type="pct"/>
          </w:tcPr>
          <w:p w14:paraId="67740E71" w14:textId="64900724"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rPr>
              <w:t>Internal analysis</w:t>
            </w:r>
          </w:p>
        </w:tc>
        <w:tc>
          <w:tcPr>
            <w:tcW w:w="713" w:type="pct"/>
          </w:tcPr>
          <w:p w14:paraId="13AF5894" w14:textId="77777777"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bCs/>
                <w:sz w:val="24"/>
                <w:szCs w:val="24"/>
                <w:lang w:val="mi-NZ"/>
              </w:rPr>
            </w:pPr>
            <w:r w:rsidRPr="00F60120">
              <w:rPr>
                <w:rFonts w:cs="Arial"/>
                <w:bCs/>
                <w:sz w:val="24"/>
                <w:szCs w:val="24"/>
                <w:lang w:val="mi-NZ"/>
              </w:rPr>
              <w:t>Pārekareka</w:t>
            </w:r>
          </w:p>
          <w:p w14:paraId="6A5AF358" w14:textId="48E5F0D8"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bCs/>
                <w:sz w:val="24"/>
                <w:szCs w:val="24"/>
                <w:lang w:val="mi-NZ"/>
              </w:rPr>
              <w:t>Pāhekohekotanga</w:t>
            </w:r>
          </w:p>
        </w:tc>
        <w:tc>
          <w:tcPr>
            <w:tcW w:w="742" w:type="pct"/>
          </w:tcPr>
          <w:p w14:paraId="4EB10652" w14:textId="77777777" w:rsidR="001D442F" w:rsidRPr="00F60120" w:rsidRDefault="001D442F" w:rsidP="001D442F">
            <w:pPr>
              <w:pStyle w:val="ListParagraph"/>
              <w:numPr>
                <w:ilvl w:val="0"/>
                <w:numId w:val="33"/>
              </w:numPr>
              <w:spacing w:after="0"/>
              <w:ind w:left="170" w:hanging="17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rPr>
              <w:t>Participation</w:t>
            </w:r>
          </w:p>
          <w:p w14:paraId="3E365F32" w14:textId="794B094F" w:rsidR="001D442F" w:rsidRPr="00F60120" w:rsidRDefault="001D442F" w:rsidP="001D442F">
            <w:pPr>
              <w:pStyle w:val="ListParagraph"/>
              <w:numPr>
                <w:ilvl w:val="0"/>
                <w:numId w:val="33"/>
              </w:numPr>
              <w:spacing w:after="0"/>
              <w:ind w:left="170" w:hanging="17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rPr>
              <w:t>Fill gaps in network</w:t>
            </w:r>
          </w:p>
        </w:tc>
      </w:tr>
      <w:tr w:rsidR="001D442F" w:rsidRPr="00F60120" w14:paraId="695C053D" w14:textId="77777777" w:rsidTr="001D442F">
        <w:tc>
          <w:tcPr>
            <w:cnfStyle w:val="001000000000" w:firstRow="0" w:lastRow="0" w:firstColumn="1" w:lastColumn="0" w:oddVBand="0" w:evenVBand="0" w:oddHBand="0" w:evenHBand="0" w:firstRowFirstColumn="0" w:firstRowLastColumn="0" w:lastRowFirstColumn="0" w:lastRowLastColumn="0"/>
            <w:tcW w:w="297" w:type="pct"/>
          </w:tcPr>
          <w:p w14:paraId="37752ECC" w14:textId="523410AB" w:rsidR="001D442F" w:rsidRPr="00F60120" w:rsidRDefault="001D442F" w:rsidP="001D442F">
            <w:pPr>
              <w:spacing w:after="0"/>
              <w:rPr>
                <w:rFonts w:cs="Arial"/>
                <w:sz w:val="24"/>
                <w:szCs w:val="24"/>
                <w:lang w:val="en-GB"/>
              </w:rPr>
            </w:pPr>
            <w:r w:rsidRPr="00F60120">
              <w:rPr>
                <w:rFonts w:cs="Arial"/>
                <w:sz w:val="24"/>
                <w:szCs w:val="24"/>
                <w:lang w:val="en-GB"/>
              </w:rPr>
              <w:t>KPI8</w:t>
            </w:r>
          </w:p>
        </w:tc>
        <w:tc>
          <w:tcPr>
            <w:tcW w:w="1417" w:type="pct"/>
          </w:tcPr>
          <w:p w14:paraId="259129BE" w14:textId="2AE5DB4B"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sz w:val="24"/>
                <w:szCs w:val="24"/>
                <w:lang w:val="en-GB"/>
              </w:rPr>
            </w:pPr>
            <w:r w:rsidRPr="00F60120">
              <w:rPr>
                <w:sz w:val="24"/>
                <w:szCs w:val="24"/>
              </w:rPr>
              <w:t xml:space="preserve">National benchmarks for provision of recreation centres and swimming pools. </w:t>
            </w:r>
          </w:p>
        </w:tc>
        <w:tc>
          <w:tcPr>
            <w:tcW w:w="1142" w:type="pct"/>
          </w:tcPr>
          <w:p w14:paraId="4CFB2B80" w14:textId="4F1A8F88"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sz w:val="24"/>
                <w:szCs w:val="24"/>
              </w:rPr>
            </w:pPr>
            <w:r w:rsidRPr="00F60120">
              <w:rPr>
                <w:sz w:val="24"/>
                <w:szCs w:val="24"/>
              </w:rPr>
              <w:t>Recreation centres and swimming pool provision meet the national benchmarks.</w:t>
            </w:r>
          </w:p>
        </w:tc>
        <w:tc>
          <w:tcPr>
            <w:tcW w:w="689" w:type="pct"/>
          </w:tcPr>
          <w:p w14:paraId="5AC0A04B" w14:textId="49013297"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Internal analysis</w:t>
            </w:r>
          </w:p>
        </w:tc>
        <w:tc>
          <w:tcPr>
            <w:tcW w:w="713" w:type="pct"/>
          </w:tcPr>
          <w:p w14:paraId="4DFEB10F" w14:textId="77777777"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bCs/>
                <w:sz w:val="24"/>
                <w:szCs w:val="24"/>
                <w:lang w:val="mi-NZ"/>
              </w:rPr>
            </w:pPr>
            <w:r w:rsidRPr="00F60120">
              <w:rPr>
                <w:rFonts w:cs="Arial"/>
                <w:bCs/>
                <w:sz w:val="24"/>
                <w:szCs w:val="24"/>
                <w:lang w:val="mi-NZ"/>
              </w:rPr>
              <w:t>Pārekareka</w:t>
            </w:r>
          </w:p>
          <w:p w14:paraId="2AD25270" w14:textId="3EDB5CFF"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bCs/>
                <w:sz w:val="24"/>
                <w:szCs w:val="24"/>
                <w:lang w:val="mi-NZ"/>
              </w:rPr>
              <w:t>Pāhekohekotanga</w:t>
            </w:r>
          </w:p>
        </w:tc>
        <w:tc>
          <w:tcPr>
            <w:tcW w:w="742" w:type="pct"/>
          </w:tcPr>
          <w:p w14:paraId="22B1B37F" w14:textId="77777777" w:rsidR="001D442F" w:rsidRPr="00F60120" w:rsidRDefault="001D442F" w:rsidP="001D442F">
            <w:pPr>
              <w:pStyle w:val="ListParagraph"/>
              <w:numPr>
                <w:ilvl w:val="0"/>
                <w:numId w:val="33"/>
              </w:numPr>
              <w:spacing w:after="0"/>
              <w:ind w:left="170" w:hanging="17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Participation</w:t>
            </w:r>
          </w:p>
          <w:p w14:paraId="61B14975" w14:textId="65810BE1" w:rsidR="001D442F" w:rsidRPr="00F60120" w:rsidRDefault="001D442F" w:rsidP="001D442F">
            <w:pPr>
              <w:pStyle w:val="ListParagraph"/>
              <w:numPr>
                <w:ilvl w:val="0"/>
                <w:numId w:val="33"/>
              </w:numPr>
              <w:spacing w:after="0"/>
              <w:ind w:left="170" w:hanging="17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Fill gaps in network</w:t>
            </w:r>
          </w:p>
        </w:tc>
      </w:tr>
      <w:tr w:rsidR="001D442F" w:rsidRPr="00F60120" w14:paraId="1860DB9D" w14:textId="77777777" w:rsidTr="001D4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 w:type="pct"/>
          </w:tcPr>
          <w:p w14:paraId="1C4CD3F2" w14:textId="7696693D" w:rsidR="001D442F" w:rsidRPr="00F60120" w:rsidRDefault="001D442F" w:rsidP="001D442F">
            <w:pPr>
              <w:spacing w:after="0"/>
              <w:rPr>
                <w:rFonts w:cs="Arial"/>
                <w:sz w:val="24"/>
                <w:szCs w:val="24"/>
                <w:lang w:val="en-GB"/>
              </w:rPr>
            </w:pPr>
            <w:r w:rsidRPr="00F60120">
              <w:rPr>
                <w:rFonts w:cs="Arial"/>
                <w:sz w:val="24"/>
                <w:szCs w:val="24"/>
                <w:lang w:val="en-GB"/>
              </w:rPr>
              <w:t>KPI9</w:t>
            </w:r>
          </w:p>
        </w:tc>
        <w:tc>
          <w:tcPr>
            <w:tcW w:w="1417" w:type="pct"/>
          </w:tcPr>
          <w:p w14:paraId="4A6BAC1A" w14:textId="5FF250DA"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lang w:val="en-GB"/>
              </w:rPr>
            </w:pPr>
            <w:r w:rsidRPr="00F60120">
              <w:rPr>
                <w:rFonts w:cs="Arial"/>
                <w:sz w:val="24"/>
                <w:szCs w:val="24"/>
              </w:rPr>
              <w:t>Number of community facilities that are implementing a collaboration model.</w:t>
            </w:r>
          </w:p>
        </w:tc>
        <w:tc>
          <w:tcPr>
            <w:tcW w:w="1142" w:type="pct"/>
          </w:tcPr>
          <w:p w14:paraId="1FB63C56" w14:textId="0FFE69A3"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sz w:val="24"/>
                <w:szCs w:val="24"/>
              </w:rPr>
            </w:pPr>
            <w:r w:rsidRPr="00F60120">
              <w:rPr>
                <w:sz w:val="24"/>
                <w:szCs w:val="24"/>
              </w:rPr>
              <w:t>Baseline to TBC after the first 3 years of this plan’s implementation. Increase annually thereafter.</w:t>
            </w:r>
          </w:p>
        </w:tc>
        <w:tc>
          <w:tcPr>
            <w:tcW w:w="689" w:type="pct"/>
          </w:tcPr>
          <w:p w14:paraId="2D356F62" w14:textId="29149FE8"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rPr>
              <w:t>Internal analysis</w:t>
            </w:r>
          </w:p>
        </w:tc>
        <w:tc>
          <w:tcPr>
            <w:tcW w:w="713" w:type="pct"/>
          </w:tcPr>
          <w:p w14:paraId="75FEC8A8" w14:textId="17475356"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bCs/>
                <w:sz w:val="24"/>
                <w:szCs w:val="24"/>
                <w:lang w:val="mi-NZ"/>
              </w:rPr>
              <w:t>Pāhekohekotanga</w:t>
            </w:r>
          </w:p>
        </w:tc>
        <w:tc>
          <w:tcPr>
            <w:tcW w:w="742" w:type="pct"/>
          </w:tcPr>
          <w:p w14:paraId="4A64CEDD" w14:textId="2654CBBB"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rPr>
              <w:t>Collaborative facilities</w:t>
            </w:r>
          </w:p>
        </w:tc>
      </w:tr>
      <w:tr w:rsidR="001D442F" w:rsidRPr="00F60120" w14:paraId="30884BEF" w14:textId="77777777" w:rsidTr="001D442F">
        <w:tc>
          <w:tcPr>
            <w:cnfStyle w:val="001000000000" w:firstRow="0" w:lastRow="0" w:firstColumn="1" w:lastColumn="0" w:oddVBand="0" w:evenVBand="0" w:oddHBand="0" w:evenHBand="0" w:firstRowFirstColumn="0" w:firstRowLastColumn="0" w:lastRowFirstColumn="0" w:lastRowLastColumn="0"/>
            <w:tcW w:w="297" w:type="pct"/>
          </w:tcPr>
          <w:p w14:paraId="56D5DC04" w14:textId="300E4FAE" w:rsidR="001D442F" w:rsidRPr="00F60120" w:rsidRDefault="001D442F" w:rsidP="001D442F">
            <w:pPr>
              <w:spacing w:after="0"/>
              <w:rPr>
                <w:rFonts w:cs="Arial"/>
                <w:sz w:val="24"/>
                <w:szCs w:val="24"/>
                <w:lang w:val="en-GB"/>
              </w:rPr>
            </w:pPr>
            <w:r w:rsidRPr="00F60120">
              <w:rPr>
                <w:rFonts w:cs="Arial"/>
                <w:sz w:val="24"/>
                <w:szCs w:val="24"/>
                <w:lang w:val="en-GB"/>
              </w:rPr>
              <w:t>KPI10</w:t>
            </w:r>
          </w:p>
        </w:tc>
        <w:tc>
          <w:tcPr>
            <w:tcW w:w="1417" w:type="pct"/>
          </w:tcPr>
          <w:p w14:paraId="65667851" w14:textId="7FDDE173"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sz w:val="24"/>
                <w:szCs w:val="24"/>
                <w:lang w:val="en-GB"/>
              </w:rPr>
            </w:pPr>
            <w:r w:rsidRPr="00F60120">
              <w:rPr>
                <w:rFonts w:cs="Arial"/>
                <w:sz w:val="24"/>
                <w:szCs w:val="24"/>
              </w:rPr>
              <w:t xml:space="preserve">Number of community facilities that provide up-to-date accessibility information on their facility. </w:t>
            </w:r>
          </w:p>
        </w:tc>
        <w:tc>
          <w:tcPr>
            <w:tcW w:w="1142" w:type="pct"/>
          </w:tcPr>
          <w:p w14:paraId="2722A6BA" w14:textId="2E275C05"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sz w:val="24"/>
                <w:szCs w:val="24"/>
              </w:rPr>
            </w:pPr>
            <w:r w:rsidRPr="00F60120">
              <w:rPr>
                <w:sz w:val="24"/>
                <w:szCs w:val="24"/>
              </w:rPr>
              <w:t>All Council-owned and run facilities provide up-to-date accessibility information (within 2 years of plan adoption and ongoing).</w:t>
            </w:r>
          </w:p>
        </w:tc>
        <w:tc>
          <w:tcPr>
            <w:tcW w:w="689" w:type="pct"/>
          </w:tcPr>
          <w:p w14:paraId="7762E53D" w14:textId="04C12CD4"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Annual reporting</w:t>
            </w:r>
          </w:p>
        </w:tc>
        <w:tc>
          <w:tcPr>
            <w:tcW w:w="713" w:type="pct"/>
          </w:tcPr>
          <w:p w14:paraId="280153CA" w14:textId="01E17BB0"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Manaakitanga</w:t>
            </w:r>
          </w:p>
        </w:tc>
        <w:tc>
          <w:tcPr>
            <w:tcW w:w="742" w:type="pct"/>
          </w:tcPr>
          <w:p w14:paraId="55F84552" w14:textId="4252CB08"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Accessible facilities</w:t>
            </w:r>
          </w:p>
        </w:tc>
      </w:tr>
      <w:tr w:rsidR="001D442F" w:rsidRPr="00F60120" w14:paraId="73E9EE83" w14:textId="77777777" w:rsidTr="001D4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 w:type="pct"/>
          </w:tcPr>
          <w:p w14:paraId="6A1001E9" w14:textId="008FB7B7" w:rsidR="001D442F" w:rsidRPr="00F60120" w:rsidRDefault="001D442F" w:rsidP="001D442F">
            <w:pPr>
              <w:spacing w:after="0"/>
              <w:rPr>
                <w:rFonts w:cs="Arial"/>
                <w:sz w:val="24"/>
                <w:szCs w:val="24"/>
                <w:lang w:val="en-GB"/>
              </w:rPr>
            </w:pPr>
            <w:r w:rsidRPr="00F60120" w:rsidDel="000C5A5F">
              <w:rPr>
                <w:rFonts w:cs="Arial"/>
                <w:sz w:val="24"/>
                <w:szCs w:val="24"/>
                <w:lang w:val="en-GB"/>
              </w:rPr>
              <w:t>KPI</w:t>
            </w:r>
            <w:r w:rsidRPr="00F60120">
              <w:rPr>
                <w:rFonts w:cs="Arial"/>
                <w:sz w:val="24"/>
                <w:szCs w:val="24"/>
                <w:lang w:val="en-GB"/>
              </w:rPr>
              <w:t>11</w:t>
            </w:r>
          </w:p>
        </w:tc>
        <w:tc>
          <w:tcPr>
            <w:tcW w:w="1417" w:type="pct"/>
          </w:tcPr>
          <w:p w14:paraId="0326454E" w14:textId="538AE987"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lang w:val="en-GB"/>
              </w:rPr>
            </w:pPr>
            <w:r w:rsidRPr="00F60120" w:rsidDel="000C5A5F">
              <w:rPr>
                <w:rFonts w:cs="Arial"/>
                <w:sz w:val="24"/>
                <w:szCs w:val="24"/>
              </w:rPr>
              <w:t>Proportion of Wellingtonians who agree Māori culture and te reo is visible</w:t>
            </w:r>
            <w:r w:rsidRPr="00F60120">
              <w:rPr>
                <w:rFonts w:cs="Arial"/>
                <w:sz w:val="24"/>
                <w:szCs w:val="24"/>
              </w:rPr>
              <w:t xml:space="preserve"> at Council’s community facilities.</w:t>
            </w:r>
          </w:p>
        </w:tc>
        <w:tc>
          <w:tcPr>
            <w:tcW w:w="1142" w:type="pct"/>
          </w:tcPr>
          <w:p w14:paraId="6E3D65E6" w14:textId="00C66F33"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rPr>
              <w:t>Stable or increase on the previous year’s level of agreement.</w:t>
            </w:r>
          </w:p>
        </w:tc>
        <w:tc>
          <w:tcPr>
            <w:tcW w:w="689" w:type="pct"/>
          </w:tcPr>
          <w:p w14:paraId="447B1AF9" w14:textId="69F0762F"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lang w:val="en-GB"/>
              </w:rPr>
            </w:pPr>
            <w:r w:rsidRPr="00F60120">
              <w:rPr>
                <w:rFonts w:cs="Arial"/>
                <w:sz w:val="24"/>
                <w:szCs w:val="24"/>
              </w:rPr>
              <w:t>New RMS measure</w:t>
            </w:r>
          </w:p>
        </w:tc>
        <w:tc>
          <w:tcPr>
            <w:tcW w:w="713" w:type="pct"/>
          </w:tcPr>
          <w:p w14:paraId="602937C4" w14:textId="77777777" w:rsidR="001D442F" w:rsidRPr="00F60120" w:rsidDel="000C5A5F"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bCs/>
                <w:sz w:val="24"/>
                <w:szCs w:val="24"/>
                <w:lang w:val="mi-NZ"/>
              </w:rPr>
            </w:pPr>
            <w:r w:rsidRPr="00F60120" w:rsidDel="000C5A5F">
              <w:rPr>
                <w:rFonts w:cs="Arial"/>
                <w:sz w:val="24"/>
                <w:szCs w:val="24"/>
              </w:rPr>
              <w:t>Manaakitanga</w:t>
            </w:r>
            <w:r w:rsidRPr="00F60120" w:rsidDel="000C5A5F">
              <w:rPr>
                <w:rFonts w:cs="Arial"/>
                <w:b/>
                <w:color w:val="000000" w:themeColor="text1"/>
                <w:sz w:val="24"/>
                <w:szCs w:val="24"/>
                <w:lang w:val="mi-NZ"/>
              </w:rPr>
              <w:t xml:space="preserve"> </w:t>
            </w:r>
            <w:r w:rsidRPr="00F60120" w:rsidDel="000C5A5F">
              <w:rPr>
                <w:rFonts w:cs="Arial"/>
                <w:bCs/>
                <w:sz w:val="24"/>
                <w:szCs w:val="24"/>
                <w:lang w:val="mi-NZ"/>
              </w:rPr>
              <w:t>Whanaungatanga</w:t>
            </w:r>
          </w:p>
          <w:p w14:paraId="41C69AF3" w14:textId="284D4B46"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sidDel="000C5A5F">
              <w:rPr>
                <w:rFonts w:cs="Arial"/>
                <w:bCs/>
                <w:sz w:val="24"/>
                <w:szCs w:val="24"/>
                <w:lang w:val="mi-NZ"/>
              </w:rPr>
              <w:t>Pārekareka</w:t>
            </w:r>
          </w:p>
        </w:tc>
        <w:tc>
          <w:tcPr>
            <w:tcW w:w="742" w:type="pct"/>
          </w:tcPr>
          <w:p w14:paraId="384D7394" w14:textId="77777777" w:rsidR="001D442F" w:rsidRPr="00F60120" w:rsidDel="000C5A5F" w:rsidRDefault="001D442F" w:rsidP="001D442F">
            <w:pPr>
              <w:pStyle w:val="ListParagraph"/>
              <w:numPr>
                <w:ilvl w:val="0"/>
                <w:numId w:val="33"/>
              </w:numPr>
              <w:spacing w:after="0"/>
              <w:ind w:left="170" w:hanging="17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sidDel="000C5A5F">
              <w:rPr>
                <w:rFonts w:cs="Arial"/>
                <w:sz w:val="24"/>
                <w:szCs w:val="24"/>
              </w:rPr>
              <w:t>Inclusive facilities</w:t>
            </w:r>
          </w:p>
          <w:p w14:paraId="68125A18" w14:textId="77777777" w:rsidR="001D442F" w:rsidRPr="00F60120" w:rsidRDefault="001D442F" w:rsidP="001D442F">
            <w:pPr>
              <w:pStyle w:val="ListParagraph"/>
              <w:numPr>
                <w:ilvl w:val="0"/>
                <w:numId w:val="33"/>
              </w:numPr>
              <w:spacing w:after="0"/>
              <w:ind w:left="170" w:hanging="17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sidDel="000C5A5F">
              <w:rPr>
                <w:rFonts w:cs="Arial"/>
                <w:sz w:val="24"/>
                <w:szCs w:val="24"/>
              </w:rPr>
              <w:t>Thriving Māori leadership</w:t>
            </w:r>
          </w:p>
          <w:p w14:paraId="7B33239B" w14:textId="2418D78F" w:rsidR="001D442F" w:rsidRPr="00F60120" w:rsidRDefault="001D442F" w:rsidP="001D442F">
            <w:pPr>
              <w:pStyle w:val="ListParagraph"/>
              <w:numPr>
                <w:ilvl w:val="0"/>
                <w:numId w:val="33"/>
              </w:numPr>
              <w:spacing w:after="0"/>
              <w:ind w:left="170" w:hanging="17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rPr>
              <w:t>Participation</w:t>
            </w:r>
          </w:p>
        </w:tc>
      </w:tr>
      <w:tr w:rsidR="001D442F" w:rsidRPr="00F60120" w14:paraId="693D7F6C" w14:textId="77777777" w:rsidTr="001D442F">
        <w:trPr>
          <w:cantSplit/>
        </w:trPr>
        <w:tc>
          <w:tcPr>
            <w:cnfStyle w:val="001000000000" w:firstRow="0" w:lastRow="0" w:firstColumn="1" w:lastColumn="0" w:oddVBand="0" w:evenVBand="0" w:oddHBand="0" w:evenHBand="0" w:firstRowFirstColumn="0" w:firstRowLastColumn="0" w:lastRowFirstColumn="0" w:lastRowLastColumn="0"/>
            <w:tcW w:w="297" w:type="pct"/>
          </w:tcPr>
          <w:p w14:paraId="3E9D4F4B" w14:textId="01A0F70F" w:rsidR="001D442F" w:rsidRPr="00F60120" w:rsidDel="000C5A5F" w:rsidRDefault="001D442F" w:rsidP="001D442F">
            <w:pPr>
              <w:spacing w:after="0"/>
              <w:rPr>
                <w:rFonts w:cs="Arial"/>
                <w:sz w:val="24"/>
                <w:szCs w:val="24"/>
                <w:lang w:val="en-GB"/>
              </w:rPr>
            </w:pPr>
            <w:r w:rsidRPr="00F60120">
              <w:rPr>
                <w:rFonts w:cs="Arial"/>
                <w:sz w:val="24"/>
                <w:szCs w:val="24"/>
                <w:lang w:val="en-GB"/>
              </w:rPr>
              <w:t>KPI12</w:t>
            </w:r>
          </w:p>
        </w:tc>
        <w:tc>
          <w:tcPr>
            <w:tcW w:w="1417" w:type="pct"/>
          </w:tcPr>
          <w:p w14:paraId="33F7BABA" w14:textId="47AFD6FC" w:rsidR="001D442F" w:rsidRPr="00F60120" w:rsidDel="000C5A5F"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 xml:space="preserve">Net satisfaction with the </w:t>
            </w:r>
            <w:r w:rsidRPr="00F60120">
              <w:rPr>
                <w:rFonts w:cs="Arial"/>
                <w:sz w:val="24"/>
                <w:szCs w:val="24"/>
                <w:lang w:val="en-GB"/>
              </w:rPr>
              <w:t>Council’s libraries, community centres, recreation centres and swimming pool facilities.</w:t>
            </w:r>
          </w:p>
        </w:tc>
        <w:tc>
          <w:tcPr>
            <w:tcW w:w="1142" w:type="pct"/>
          </w:tcPr>
          <w:p w14:paraId="41C33A2D" w14:textId="58CB5369"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Stable or increase on the previous year satisfaction.</w:t>
            </w:r>
          </w:p>
        </w:tc>
        <w:tc>
          <w:tcPr>
            <w:tcW w:w="689" w:type="pct"/>
          </w:tcPr>
          <w:p w14:paraId="799BAA8F" w14:textId="0B4BBBCA"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RMS</w:t>
            </w:r>
          </w:p>
        </w:tc>
        <w:tc>
          <w:tcPr>
            <w:tcW w:w="713" w:type="pct"/>
          </w:tcPr>
          <w:p w14:paraId="736FE349" w14:textId="77777777"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bCs/>
                <w:sz w:val="24"/>
                <w:szCs w:val="24"/>
                <w:lang w:val="mi-NZ"/>
              </w:rPr>
            </w:pPr>
            <w:r w:rsidRPr="00F60120">
              <w:rPr>
                <w:rFonts w:cs="Arial"/>
                <w:sz w:val="24"/>
                <w:szCs w:val="24"/>
              </w:rPr>
              <w:t>Manaakitanga</w:t>
            </w:r>
            <w:r w:rsidRPr="00F60120">
              <w:rPr>
                <w:rFonts w:cs="Arial"/>
                <w:b/>
                <w:color w:val="000000" w:themeColor="text1"/>
                <w:sz w:val="24"/>
                <w:szCs w:val="24"/>
                <w:lang w:val="mi-NZ"/>
              </w:rPr>
              <w:t xml:space="preserve"> </w:t>
            </w:r>
            <w:r w:rsidRPr="00F60120">
              <w:rPr>
                <w:rFonts w:cs="Arial"/>
                <w:bCs/>
                <w:sz w:val="24"/>
                <w:szCs w:val="24"/>
                <w:lang w:val="mi-NZ"/>
              </w:rPr>
              <w:t>Whanaungatanga</w:t>
            </w:r>
          </w:p>
          <w:p w14:paraId="266F5C7C" w14:textId="77777777"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bCs/>
                <w:sz w:val="24"/>
                <w:szCs w:val="24"/>
                <w:lang w:val="mi-NZ"/>
              </w:rPr>
            </w:pPr>
            <w:r w:rsidRPr="00F60120">
              <w:rPr>
                <w:rFonts w:cs="Arial"/>
                <w:bCs/>
                <w:sz w:val="24"/>
                <w:szCs w:val="24"/>
                <w:lang w:val="mi-NZ"/>
              </w:rPr>
              <w:t>Pārekareka</w:t>
            </w:r>
          </w:p>
          <w:p w14:paraId="63EB2476" w14:textId="193BC95B" w:rsidR="001D442F" w:rsidRPr="00F60120" w:rsidDel="000C5A5F"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bCs/>
                <w:sz w:val="24"/>
                <w:szCs w:val="24"/>
                <w:lang w:val="mi-NZ"/>
              </w:rPr>
              <w:t>Pāhekohekotanga</w:t>
            </w:r>
          </w:p>
        </w:tc>
        <w:tc>
          <w:tcPr>
            <w:tcW w:w="742" w:type="pct"/>
          </w:tcPr>
          <w:p w14:paraId="25A86667" w14:textId="77777777" w:rsidR="001D442F" w:rsidRPr="00F60120" w:rsidRDefault="001D442F" w:rsidP="001D442F">
            <w:pPr>
              <w:pStyle w:val="ListParagraph"/>
              <w:numPr>
                <w:ilvl w:val="0"/>
                <w:numId w:val="33"/>
              </w:numPr>
              <w:spacing w:after="0"/>
              <w:ind w:left="170" w:hanging="17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 xml:space="preserve">Accessible </w:t>
            </w:r>
          </w:p>
          <w:p w14:paraId="486D35B0" w14:textId="77777777" w:rsidR="001D442F" w:rsidRPr="00F60120" w:rsidRDefault="001D442F" w:rsidP="001D442F">
            <w:pPr>
              <w:pStyle w:val="ListParagraph"/>
              <w:numPr>
                <w:ilvl w:val="0"/>
                <w:numId w:val="33"/>
              </w:numPr>
              <w:spacing w:after="0"/>
              <w:ind w:left="170" w:hanging="17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Inclusive</w:t>
            </w:r>
          </w:p>
          <w:p w14:paraId="20B18A97" w14:textId="77777777" w:rsidR="001D442F" w:rsidRPr="00F60120" w:rsidRDefault="001D442F" w:rsidP="001D442F">
            <w:pPr>
              <w:pStyle w:val="ListParagraph"/>
              <w:numPr>
                <w:ilvl w:val="0"/>
                <w:numId w:val="33"/>
              </w:numPr>
              <w:spacing w:after="0"/>
              <w:ind w:left="170" w:hanging="17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Addressing equity</w:t>
            </w:r>
          </w:p>
          <w:p w14:paraId="561E7AAD" w14:textId="77777777" w:rsidR="001D442F" w:rsidRPr="00F60120" w:rsidRDefault="001D442F" w:rsidP="001D442F">
            <w:pPr>
              <w:pStyle w:val="ListParagraph"/>
              <w:numPr>
                <w:ilvl w:val="0"/>
                <w:numId w:val="33"/>
              </w:numPr>
              <w:spacing w:after="0"/>
              <w:ind w:left="170" w:hanging="17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Connected communities</w:t>
            </w:r>
          </w:p>
          <w:p w14:paraId="6A55250C" w14:textId="77777777" w:rsidR="001D442F" w:rsidRPr="00F60120" w:rsidRDefault="001D442F" w:rsidP="001D442F">
            <w:pPr>
              <w:pStyle w:val="ListParagraph"/>
              <w:numPr>
                <w:ilvl w:val="0"/>
                <w:numId w:val="33"/>
              </w:numPr>
              <w:spacing w:after="0"/>
              <w:ind w:left="170" w:hanging="17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Participation</w:t>
            </w:r>
          </w:p>
          <w:p w14:paraId="5F7B3445" w14:textId="77777777" w:rsidR="001D442F" w:rsidRPr="00F60120" w:rsidRDefault="001D442F" w:rsidP="001D442F">
            <w:pPr>
              <w:pStyle w:val="ListParagraph"/>
              <w:numPr>
                <w:ilvl w:val="0"/>
                <w:numId w:val="33"/>
              </w:numPr>
              <w:spacing w:after="0"/>
              <w:ind w:left="170" w:hanging="17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Well-used facilities</w:t>
            </w:r>
          </w:p>
          <w:p w14:paraId="4EE2AE17" w14:textId="14911F06" w:rsidR="001D442F" w:rsidRPr="00F60120" w:rsidDel="000C5A5F" w:rsidRDefault="001D442F" w:rsidP="001D442F">
            <w:pPr>
              <w:pStyle w:val="ListParagraph"/>
              <w:numPr>
                <w:ilvl w:val="0"/>
                <w:numId w:val="33"/>
              </w:numPr>
              <w:spacing w:after="0"/>
              <w:ind w:left="170" w:hanging="17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Fill gaps in network</w:t>
            </w:r>
          </w:p>
        </w:tc>
      </w:tr>
      <w:tr w:rsidR="001D442F" w:rsidRPr="00F60120" w14:paraId="70D12FBB" w14:textId="77777777" w:rsidTr="001D4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 w:type="pct"/>
          </w:tcPr>
          <w:p w14:paraId="546BF224" w14:textId="4D59C2D4" w:rsidR="001D442F" w:rsidRPr="00F60120" w:rsidRDefault="001D442F" w:rsidP="001D442F">
            <w:pPr>
              <w:spacing w:after="0"/>
              <w:rPr>
                <w:rFonts w:cs="Arial"/>
                <w:sz w:val="24"/>
                <w:szCs w:val="24"/>
                <w:lang w:val="en-GB"/>
              </w:rPr>
            </w:pPr>
            <w:r w:rsidRPr="00F60120">
              <w:rPr>
                <w:rFonts w:cs="Arial"/>
                <w:sz w:val="24"/>
                <w:szCs w:val="24"/>
                <w:lang w:val="en-GB"/>
              </w:rPr>
              <w:t>KPI13</w:t>
            </w:r>
          </w:p>
        </w:tc>
        <w:tc>
          <w:tcPr>
            <w:tcW w:w="1417" w:type="pct"/>
          </w:tcPr>
          <w:p w14:paraId="4C353B33" w14:textId="12D999A2"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lang w:val="en-GB"/>
              </w:rPr>
            </w:pPr>
            <w:r w:rsidRPr="00F60120">
              <w:rPr>
                <w:rFonts w:cs="Arial"/>
                <w:sz w:val="24"/>
                <w:szCs w:val="24"/>
                <w:lang w:val="en-GB"/>
              </w:rPr>
              <w:t xml:space="preserve">Scale of barriers people face to participating and visiting the Council’s libraries, community centres, recreation centres and swimming pool facilities. </w:t>
            </w:r>
          </w:p>
        </w:tc>
        <w:tc>
          <w:tcPr>
            <w:tcW w:w="1142" w:type="pct"/>
          </w:tcPr>
          <w:p w14:paraId="312CF17D" w14:textId="7F66C91F"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lang w:val="en-GB"/>
              </w:rPr>
              <w:t>Decreases each year.</w:t>
            </w:r>
          </w:p>
        </w:tc>
        <w:tc>
          <w:tcPr>
            <w:tcW w:w="689" w:type="pct"/>
          </w:tcPr>
          <w:p w14:paraId="243919B6" w14:textId="4CCA6DB2"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lang w:val="en-GB"/>
              </w:rPr>
            </w:pPr>
            <w:r w:rsidRPr="00F60120">
              <w:rPr>
                <w:rFonts w:cs="Arial"/>
                <w:sz w:val="24"/>
                <w:szCs w:val="24"/>
              </w:rPr>
              <w:t>New RMS measure</w:t>
            </w:r>
          </w:p>
        </w:tc>
        <w:tc>
          <w:tcPr>
            <w:tcW w:w="713" w:type="pct"/>
          </w:tcPr>
          <w:p w14:paraId="6D4169E1" w14:textId="77777777"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rPr>
              <w:t>Manaakitanga</w:t>
            </w:r>
          </w:p>
          <w:p w14:paraId="3D9C11AA" w14:textId="0187C531"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bCs/>
                <w:sz w:val="24"/>
                <w:szCs w:val="24"/>
                <w:lang w:val="mi-NZ"/>
              </w:rPr>
              <w:t>Pārekareka</w:t>
            </w:r>
          </w:p>
        </w:tc>
        <w:tc>
          <w:tcPr>
            <w:tcW w:w="742" w:type="pct"/>
          </w:tcPr>
          <w:p w14:paraId="50A4A45E" w14:textId="77777777" w:rsidR="001D442F" w:rsidRPr="00F60120" w:rsidRDefault="001D442F" w:rsidP="001D442F">
            <w:pPr>
              <w:pStyle w:val="ListParagraph"/>
              <w:numPr>
                <w:ilvl w:val="0"/>
                <w:numId w:val="33"/>
              </w:numPr>
              <w:spacing w:after="0"/>
              <w:ind w:left="170" w:hanging="17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rPr>
              <w:t>Addressing equity</w:t>
            </w:r>
          </w:p>
          <w:p w14:paraId="5742937F" w14:textId="77777777" w:rsidR="001D442F" w:rsidRPr="00F60120" w:rsidRDefault="001D442F" w:rsidP="001D442F">
            <w:pPr>
              <w:pStyle w:val="ListParagraph"/>
              <w:numPr>
                <w:ilvl w:val="0"/>
                <w:numId w:val="33"/>
              </w:numPr>
              <w:spacing w:after="0"/>
              <w:ind w:left="170" w:hanging="17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rPr>
              <w:t>Participation</w:t>
            </w:r>
          </w:p>
          <w:p w14:paraId="275E8997" w14:textId="30216347" w:rsidR="001D442F" w:rsidRPr="00F60120" w:rsidRDefault="001D442F" w:rsidP="001D442F">
            <w:pPr>
              <w:pStyle w:val="ListParagraph"/>
              <w:numPr>
                <w:ilvl w:val="0"/>
                <w:numId w:val="33"/>
              </w:numPr>
              <w:spacing w:after="0"/>
              <w:ind w:left="170" w:hanging="17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rPr>
              <w:t>Well-used facilities</w:t>
            </w:r>
          </w:p>
        </w:tc>
      </w:tr>
      <w:tr w:rsidR="001D442F" w:rsidRPr="00F60120" w14:paraId="3F7678BF" w14:textId="77777777" w:rsidTr="001D442F">
        <w:tc>
          <w:tcPr>
            <w:cnfStyle w:val="001000000000" w:firstRow="0" w:lastRow="0" w:firstColumn="1" w:lastColumn="0" w:oddVBand="0" w:evenVBand="0" w:oddHBand="0" w:evenHBand="0" w:firstRowFirstColumn="0" w:firstRowLastColumn="0" w:lastRowFirstColumn="0" w:lastRowLastColumn="0"/>
            <w:tcW w:w="297" w:type="pct"/>
          </w:tcPr>
          <w:p w14:paraId="1AF16FA2" w14:textId="40E78E5A" w:rsidR="001D442F" w:rsidRPr="00F60120" w:rsidRDefault="001D442F" w:rsidP="001D442F">
            <w:pPr>
              <w:spacing w:after="0"/>
              <w:rPr>
                <w:sz w:val="24"/>
                <w:szCs w:val="24"/>
              </w:rPr>
            </w:pPr>
            <w:r w:rsidRPr="00F60120">
              <w:rPr>
                <w:rFonts w:cs="Arial"/>
                <w:sz w:val="24"/>
                <w:szCs w:val="24"/>
                <w:lang w:val="en-GB"/>
              </w:rPr>
              <w:t>KPI14</w:t>
            </w:r>
          </w:p>
        </w:tc>
        <w:tc>
          <w:tcPr>
            <w:tcW w:w="1417" w:type="pct"/>
          </w:tcPr>
          <w:p w14:paraId="3B54508D" w14:textId="0E4CFCDF"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sz w:val="24"/>
                <w:szCs w:val="24"/>
              </w:rPr>
            </w:pPr>
            <w:r w:rsidRPr="00F60120">
              <w:rPr>
                <w:rFonts w:cs="Arial"/>
                <w:sz w:val="24"/>
                <w:szCs w:val="24"/>
              </w:rPr>
              <w:t>Percentage of residents who agree the Council offers a wide range of recreational activities.</w:t>
            </w:r>
          </w:p>
        </w:tc>
        <w:tc>
          <w:tcPr>
            <w:tcW w:w="1142" w:type="pct"/>
          </w:tcPr>
          <w:p w14:paraId="2CA2FBA1" w14:textId="62926406"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sz w:val="24"/>
                <w:szCs w:val="24"/>
              </w:rPr>
            </w:pPr>
            <w:r w:rsidRPr="00F60120">
              <w:rPr>
                <w:rFonts w:cs="Arial"/>
                <w:sz w:val="24"/>
                <w:szCs w:val="24"/>
              </w:rPr>
              <w:t xml:space="preserve">Increase to 90% from current measure of </w:t>
            </w:r>
            <w:r w:rsidRPr="00F60120">
              <w:rPr>
                <w:rFonts w:cs="Arial"/>
                <w:sz w:val="24"/>
                <w:szCs w:val="24"/>
                <w:lang w:val="en-GB"/>
              </w:rPr>
              <w:t>72%.</w:t>
            </w:r>
          </w:p>
        </w:tc>
        <w:tc>
          <w:tcPr>
            <w:tcW w:w="689" w:type="pct"/>
          </w:tcPr>
          <w:p w14:paraId="039C1121" w14:textId="2C8CB2A3"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RMS</w:t>
            </w:r>
          </w:p>
        </w:tc>
        <w:tc>
          <w:tcPr>
            <w:tcW w:w="713" w:type="pct"/>
          </w:tcPr>
          <w:p w14:paraId="2CADD4A8" w14:textId="77777777"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Pārekareka</w:t>
            </w:r>
          </w:p>
          <w:p w14:paraId="1549D6F6" w14:textId="30C8FC94"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742" w:type="pct"/>
          </w:tcPr>
          <w:p w14:paraId="6CAB5304" w14:textId="7F1C3C7A" w:rsidR="001D442F" w:rsidRPr="00F60120" w:rsidRDefault="001D442F" w:rsidP="001D442F">
            <w:pPr>
              <w:pStyle w:val="ListParagraph"/>
              <w:numPr>
                <w:ilvl w:val="0"/>
                <w:numId w:val="33"/>
              </w:numPr>
              <w:spacing w:after="0"/>
              <w:ind w:left="170" w:hanging="17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 xml:space="preserve">Participation </w:t>
            </w:r>
          </w:p>
          <w:p w14:paraId="4CC86924" w14:textId="3291624E" w:rsidR="001D442F" w:rsidRPr="00F60120" w:rsidRDefault="001D442F" w:rsidP="001D442F">
            <w:pPr>
              <w:pStyle w:val="ListParagraph"/>
              <w:numPr>
                <w:ilvl w:val="0"/>
                <w:numId w:val="33"/>
              </w:numPr>
              <w:spacing w:after="0"/>
              <w:ind w:left="170" w:hanging="17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Well-used facilities</w:t>
            </w:r>
          </w:p>
        </w:tc>
      </w:tr>
      <w:tr w:rsidR="001D442F" w:rsidRPr="00F60120" w14:paraId="3B339131" w14:textId="77777777" w:rsidTr="001D4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 w:type="pct"/>
          </w:tcPr>
          <w:p w14:paraId="7DC173DF" w14:textId="3A8DB940" w:rsidR="001D442F" w:rsidRPr="00F60120" w:rsidRDefault="001D442F" w:rsidP="001D442F">
            <w:pPr>
              <w:spacing w:after="0"/>
              <w:rPr>
                <w:sz w:val="24"/>
                <w:szCs w:val="24"/>
              </w:rPr>
            </w:pPr>
            <w:r w:rsidRPr="00F60120">
              <w:rPr>
                <w:rFonts w:cs="Arial"/>
                <w:sz w:val="24"/>
                <w:szCs w:val="24"/>
                <w:lang w:val="en-GB"/>
              </w:rPr>
              <w:t>KPI15</w:t>
            </w:r>
          </w:p>
        </w:tc>
        <w:tc>
          <w:tcPr>
            <w:tcW w:w="1417" w:type="pct"/>
          </w:tcPr>
          <w:p w14:paraId="01873A29" w14:textId="728D366A"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sz w:val="24"/>
                <w:szCs w:val="24"/>
              </w:rPr>
            </w:pPr>
            <w:r w:rsidRPr="00F60120">
              <w:rPr>
                <w:sz w:val="24"/>
                <w:szCs w:val="24"/>
              </w:rPr>
              <w:t xml:space="preserve">Visits to community facilities. </w:t>
            </w:r>
          </w:p>
        </w:tc>
        <w:tc>
          <w:tcPr>
            <w:tcW w:w="1142" w:type="pct"/>
          </w:tcPr>
          <w:p w14:paraId="3BCEEC05" w14:textId="77777777"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sz w:val="24"/>
                <w:szCs w:val="24"/>
              </w:rPr>
            </w:pPr>
            <w:r w:rsidRPr="00F60120">
              <w:rPr>
                <w:sz w:val="24"/>
                <w:szCs w:val="24"/>
              </w:rPr>
              <w:t>Stable or increase every year.</w:t>
            </w:r>
          </w:p>
        </w:tc>
        <w:tc>
          <w:tcPr>
            <w:tcW w:w="689" w:type="pct"/>
          </w:tcPr>
          <w:p w14:paraId="0C414D58" w14:textId="25CE6813"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sz w:val="24"/>
                <w:szCs w:val="24"/>
              </w:rPr>
            </w:pPr>
            <w:r w:rsidRPr="00F60120">
              <w:rPr>
                <w:rFonts w:cs="Arial"/>
                <w:sz w:val="24"/>
                <w:szCs w:val="24"/>
              </w:rPr>
              <w:t>New Booking System</w:t>
            </w:r>
          </w:p>
        </w:tc>
        <w:tc>
          <w:tcPr>
            <w:tcW w:w="713" w:type="pct"/>
          </w:tcPr>
          <w:p w14:paraId="4040D986" w14:textId="77777777"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bCs/>
                <w:sz w:val="24"/>
                <w:szCs w:val="24"/>
                <w:lang w:val="mi-NZ"/>
              </w:rPr>
            </w:pPr>
            <w:r w:rsidRPr="00F60120">
              <w:rPr>
                <w:rFonts w:cs="Arial"/>
                <w:bCs/>
                <w:sz w:val="24"/>
                <w:szCs w:val="24"/>
                <w:lang w:val="mi-NZ"/>
              </w:rPr>
              <w:t>Pārekareka</w:t>
            </w:r>
          </w:p>
          <w:p w14:paraId="12E5B822" w14:textId="77777777"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bCs/>
                <w:sz w:val="24"/>
                <w:szCs w:val="24"/>
                <w:lang w:val="mi-NZ"/>
              </w:rPr>
            </w:pPr>
            <w:r w:rsidRPr="00F60120">
              <w:rPr>
                <w:rFonts w:cs="Arial"/>
                <w:bCs/>
                <w:sz w:val="24"/>
                <w:szCs w:val="24"/>
                <w:lang w:val="mi-NZ"/>
              </w:rPr>
              <w:t>Tiakitanga</w:t>
            </w:r>
          </w:p>
          <w:p w14:paraId="11D5AAA6" w14:textId="77777777"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742" w:type="pct"/>
          </w:tcPr>
          <w:p w14:paraId="4D0061EB" w14:textId="77777777" w:rsidR="001D442F" w:rsidRPr="00F60120" w:rsidRDefault="001D442F" w:rsidP="001D442F">
            <w:pPr>
              <w:pStyle w:val="ListParagraph"/>
              <w:numPr>
                <w:ilvl w:val="0"/>
                <w:numId w:val="33"/>
              </w:numPr>
              <w:spacing w:after="0"/>
              <w:ind w:left="170" w:hanging="17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rPr>
              <w:t>Well-used facilities</w:t>
            </w:r>
          </w:p>
          <w:p w14:paraId="22B95661" w14:textId="77777777" w:rsidR="001D442F" w:rsidRPr="00F60120" w:rsidRDefault="001D442F" w:rsidP="001D442F">
            <w:pPr>
              <w:pStyle w:val="ListParagraph"/>
              <w:numPr>
                <w:ilvl w:val="0"/>
                <w:numId w:val="33"/>
              </w:numPr>
              <w:spacing w:after="0"/>
              <w:ind w:left="170" w:hanging="17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rPr>
              <w:t>Value for money</w:t>
            </w:r>
          </w:p>
        </w:tc>
      </w:tr>
      <w:tr w:rsidR="001D442F" w:rsidRPr="00F60120" w14:paraId="15FE5685" w14:textId="77777777" w:rsidTr="001D442F">
        <w:tc>
          <w:tcPr>
            <w:cnfStyle w:val="001000000000" w:firstRow="0" w:lastRow="0" w:firstColumn="1" w:lastColumn="0" w:oddVBand="0" w:evenVBand="0" w:oddHBand="0" w:evenHBand="0" w:firstRowFirstColumn="0" w:firstRowLastColumn="0" w:lastRowFirstColumn="0" w:lastRowLastColumn="0"/>
            <w:tcW w:w="297" w:type="pct"/>
          </w:tcPr>
          <w:p w14:paraId="5176A4A1" w14:textId="6A08959A" w:rsidR="001D442F" w:rsidRPr="00F60120" w:rsidRDefault="001D442F" w:rsidP="001D442F">
            <w:pPr>
              <w:spacing w:after="0"/>
              <w:rPr>
                <w:rFonts w:cs="Arial"/>
                <w:sz w:val="24"/>
                <w:szCs w:val="24"/>
                <w:lang w:val="en-GB"/>
              </w:rPr>
            </w:pPr>
            <w:r w:rsidRPr="00F60120">
              <w:rPr>
                <w:rFonts w:cs="Arial"/>
                <w:sz w:val="24"/>
                <w:szCs w:val="24"/>
                <w:lang w:val="en-GB"/>
              </w:rPr>
              <w:t>KPI16</w:t>
            </w:r>
          </w:p>
        </w:tc>
        <w:tc>
          <w:tcPr>
            <w:tcW w:w="1417" w:type="pct"/>
          </w:tcPr>
          <w:p w14:paraId="4F96A4F4" w14:textId="4D0396C3"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sz w:val="24"/>
                <w:szCs w:val="24"/>
              </w:rPr>
            </w:pPr>
            <w:r w:rsidRPr="00F60120">
              <w:rPr>
                <w:rFonts w:cs="Arial"/>
                <w:color w:val="000000" w:themeColor="text1"/>
                <w:sz w:val="24"/>
                <w:szCs w:val="24"/>
              </w:rPr>
              <w:t>Number of community centres and leased facilities that are used for at least 40 hours per week.</w:t>
            </w:r>
          </w:p>
        </w:tc>
        <w:tc>
          <w:tcPr>
            <w:tcW w:w="1142" w:type="pct"/>
          </w:tcPr>
          <w:p w14:paraId="61431721" w14:textId="66602E7A"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sz w:val="24"/>
                <w:szCs w:val="24"/>
              </w:rPr>
            </w:pPr>
            <w:r w:rsidRPr="00F60120">
              <w:rPr>
                <w:rFonts w:cs="Arial"/>
                <w:sz w:val="24"/>
                <w:szCs w:val="24"/>
                <w:lang w:val="en-GB"/>
              </w:rPr>
              <w:t>Increases each year.</w:t>
            </w:r>
          </w:p>
        </w:tc>
        <w:tc>
          <w:tcPr>
            <w:tcW w:w="689" w:type="pct"/>
          </w:tcPr>
          <w:p w14:paraId="65DB3BCE" w14:textId="2101425D"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color w:val="000000" w:themeColor="text1"/>
                <w:sz w:val="24"/>
                <w:szCs w:val="24"/>
              </w:rPr>
              <w:t>New Booking System</w:t>
            </w:r>
          </w:p>
        </w:tc>
        <w:tc>
          <w:tcPr>
            <w:tcW w:w="713" w:type="pct"/>
          </w:tcPr>
          <w:p w14:paraId="485BA1D5" w14:textId="77777777"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bCs/>
                <w:sz w:val="24"/>
                <w:szCs w:val="24"/>
                <w:lang w:val="mi-NZ"/>
              </w:rPr>
            </w:pPr>
            <w:r w:rsidRPr="00F60120">
              <w:rPr>
                <w:rFonts w:cs="Arial"/>
                <w:bCs/>
                <w:sz w:val="24"/>
                <w:szCs w:val="24"/>
                <w:lang w:val="mi-NZ"/>
              </w:rPr>
              <w:t>Pārekareka</w:t>
            </w:r>
          </w:p>
          <w:p w14:paraId="7E5C3D1F" w14:textId="77777777"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bCs/>
                <w:color w:val="000000" w:themeColor="text1"/>
                <w:sz w:val="24"/>
                <w:szCs w:val="24"/>
                <w:lang w:val="mi-NZ"/>
              </w:rPr>
            </w:pPr>
            <w:r w:rsidRPr="00F60120">
              <w:rPr>
                <w:rFonts w:cs="Arial"/>
                <w:bCs/>
                <w:color w:val="000000" w:themeColor="text1"/>
                <w:sz w:val="24"/>
                <w:szCs w:val="24"/>
                <w:lang w:val="mi-NZ"/>
              </w:rPr>
              <w:t>Tiakitanga</w:t>
            </w:r>
          </w:p>
          <w:p w14:paraId="2692407A" w14:textId="77777777"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bCs/>
                <w:sz w:val="24"/>
                <w:szCs w:val="24"/>
                <w:lang w:val="mi-NZ"/>
              </w:rPr>
            </w:pPr>
          </w:p>
        </w:tc>
        <w:tc>
          <w:tcPr>
            <w:tcW w:w="742" w:type="pct"/>
          </w:tcPr>
          <w:p w14:paraId="33A1B8D0" w14:textId="77777777" w:rsidR="001D442F" w:rsidRPr="00F60120" w:rsidRDefault="001D442F" w:rsidP="001D442F">
            <w:pPr>
              <w:pStyle w:val="ListParagraph"/>
              <w:numPr>
                <w:ilvl w:val="0"/>
                <w:numId w:val="33"/>
              </w:numPr>
              <w:spacing w:after="0"/>
              <w:ind w:left="170" w:hanging="17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Well-used facilities</w:t>
            </w:r>
          </w:p>
          <w:p w14:paraId="53C05EB6" w14:textId="5E3BC26D" w:rsidR="001D442F" w:rsidRPr="00F60120" w:rsidRDefault="001D442F" w:rsidP="001D442F">
            <w:pPr>
              <w:pStyle w:val="ListParagraph"/>
              <w:numPr>
                <w:ilvl w:val="0"/>
                <w:numId w:val="33"/>
              </w:numPr>
              <w:spacing w:after="0"/>
              <w:ind w:left="170" w:hanging="17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Value for money</w:t>
            </w:r>
          </w:p>
        </w:tc>
      </w:tr>
      <w:tr w:rsidR="001D442F" w:rsidRPr="00F60120" w14:paraId="40B112ED" w14:textId="77777777" w:rsidTr="001D4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 w:type="pct"/>
          </w:tcPr>
          <w:p w14:paraId="081FC467" w14:textId="12E3EFFD" w:rsidR="001D442F" w:rsidRPr="00F60120" w:rsidRDefault="001D442F" w:rsidP="001D442F">
            <w:pPr>
              <w:spacing w:after="0"/>
              <w:rPr>
                <w:rFonts w:cs="Arial"/>
                <w:sz w:val="24"/>
                <w:szCs w:val="24"/>
                <w:lang w:val="en-GB"/>
              </w:rPr>
            </w:pPr>
            <w:r w:rsidRPr="00F60120">
              <w:rPr>
                <w:rFonts w:cs="Arial"/>
                <w:sz w:val="24"/>
                <w:szCs w:val="24"/>
                <w:lang w:val="en-GB"/>
              </w:rPr>
              <w:t>KPI17</w:t>
            </w:r>
          </w:p>
        </w:tc>
        <w:tc>
          <w:tcPr>
            <w:tcW w:w="1417" w:type="pct"/>
          </w:tcPr>
          <w:p w14:paraId="45BE51F3" w14:textId="37BFDE5C"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lang w:val="en-GB"/>
              </w:rPr>
            </w:pPr>
            <w:r w:rsidRPr="00F60120">
              <w:rPr>
                <w:rFonts w:cs="Arial"/>
                <w:color w:val="000000" w:themeColor="text1"/>
                <w:sz w:val="24"/>
                <w:szCs w:val="24"/>
              </w:rPr>
              <w:t xml:space="preserve">Cost to Council per visit to </w:t>
            </w:r>
            <w:r w:rsidRPr="00F60120">
              <w:rPr>
                <w:rFonts w:cs="Arial"/>
                <w:sz w:val="24"/>
                <w:szCs w:val="24"/>
                <w:lang w:val="en-GB"/>
              </w:rPr>
              <w:t>libraries, community centres, recreation centres and swimming pool facilities.</w:t>
            </w:r>
          </w:p>
        </w:tc>
        <w:tc>
          <w:tcPr>
            <w:tcW w:w="1142" w:type="pct"/>
          </w:tcPr>
          <w:p w14:paraId="315AA966" w14:textId="2B7908A5"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lang w:val="en-GB"/>
              </w:rPr>
              <w:t>Remains stable or decreases after allowing for inflation.</w:t>
            </w:r>
          </w:p>
        </w:tc>
        <w:tc>
          <w:tcPr>
            <w:tcW w:w="689" w:type="pct"/>
          </w:tcPr>
          <w:p w14:paraId="7E218AE3" w14:textId="5D4D7064"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rPr>
              <w:t>Internal analysis</w:t>
            </w:r>
          </w:p>
        </w:tc>
        <w:tc>
          <w:tcPr>
            <w:tcW w:w="713" w:type="pct"/>
          </w:tcPr>
          <w:p w14:paraId="67DA28B0" w14:textId="7EDD8CFB"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bCs/>
                <w:color w:val="000000" w:themeColor="text1"/>
                <w:sz w:val="24"/>
                <w:szCs w:val="24"/>
                <w:lang w:val="mi-NZ"/>
              </w:rPr>
            </w:pPr>
            <w:r w:rsidRPr="00F60120">
              <w:rPr>
                <w:rFonts w:cs="Arial"/>
                <w:bCs/>
                <w:color w:val="000000" w:themeColor="text1"/>
                <w:sz w:val="24"/>
                <w:szCs w:val="24"/>
                <w:lang w:val="mi-NZ"/>
              </w:rPr>
              <w:t>Tiakitanga</w:t>
            </w:r>
          </w:p>
        </w:tc>
        <w:tc>
          <w:tcPr>
            <w:tcW w:w="742" w:type="pct"/>
          </w:tcPr>
          <w:p w14:paraId="3757DC74" w14:textId="14768587" w:rsidR="001D442F" w:rsidRPr="00F60120" w:rsidRDefault="001D442F" w:rsidP="001D442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F60120">
              <w:rPr>
                <w:rFonts w:cs="Arial"/>
                <w:sz w:val="24"/>
                <w:szCs w:val="24"/>
              </w:rPr>
              <w:t>Value for money</w:t>
            </w:r>
          </w:p>
        </w:tc>
      </w:tr>
      <w:tr w:rsidR="001D442F" w:rsidRPr="00F60120" w14:paraId="55AA3F85" w14:textId="77777777" w:rsidTr="001D442F">
        <w:tc>
          <w:tcPr>
            <w:cnfStyle w:val="001000000000" w:firstRow="0" w:lastRow="0" w:firstColumn="1" w:lastColumn="0" w:oddVBand="0" w:evenVBand="0" w:oddHBand="0" w:evenHBand="0" w:firstRowFirstColumn="0" w:firstRowLastColumn="0" w:lastRowFirstColumn="0" w:lastRowLastColumn="0"/>
            <w:tcW w:w="297" w:type="pct"/>
          </w:tcPr>
          <w:p w14:paraId="005A71FD" w14:textId="4D7A8571" w:rsidR="001D442F" w:rsidRPr="00F60120" w:rsidRDefault="001D442F" w:rsidP="001D442F">
            <w:pPr>
              <w:spacing w:after="0"/>
              <w:rPr>
                <w:sz w:val="24"/>
                <w:szCs w:val="24"/>
              </w:rPr>
            </w:pPr>
            <w:r w:rsidRPr="00F60120">
              <w:rPr>
                <w:rFonts w:cs="Arial"/>
                <w:sz w:val="24"/>
                <w:szCs w:val="24"/>
                <w:lang w:val="en-GB"/>
              </w:rPr>
              <w:t>KPI18</w:t>
            </w:r>
          </w:p>
        </w:tc>
        <w:tc>
          <w:tcPr>
            <w:tcW w:w="1417" w:type="pct"/>
          </w:tcPr>
          <w:p w14:paraId="28D39CD3" w14:textId="0268F4A9"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sz w:val="24"/>
                <w:szCs w:val="24"/>
              </w:rPr>
            </w:pPr>
            <w:r w:rsidRPr="00F60120">
              <w:rPr>
                <w:rFonts w:cs="Arial"/>
                <w:sz w:val="24"/>
                <w:szCs w:val="24"/>
                <w:lang w:val="en-GB"/>
              </w:rPr>
              <w:t>Gross reduction in energy related emissions across WCC’s swimming pools.</w:t>
            </w:r>
          </w:p>
        </w:tc>
        <w:tc>
          <w:tcPr>
            <w:tcW w:w="1142" w:type="pct"/>
          </w:tcPr>
          <w:p w14:paraId="5934210B" w14:textId="27EE6639"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sz w:val="24"/>
                <w:szCs w:val="24"/>
              </w:rPr>
            </w:pPr>
            <w:r w:rsidRPr="00F60120">
              <w:rPr>
                <w:rFonts w:cs="Arial"/>
                <w:sz w:val="24"/>
                <w:szCs w:val="24"/>
              </w:rPr>
              <w:t>Contributing to the Council’s Te Atakura Strategy carbon reduction targets.</w:t>
            </w:r>
          </w:p>
        </w:tc>
        <w:tc>
          <w:tcPr>
            <w:tcW w:w="689" w:type="pct"/>
          </w:tcPr>
          <w:p w14:paraId="3FE49BC8" w14:textId="77777777"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sz w:val="24"/>
                <w:szCs w:val="24"/>
              </w:rPr>
            </w:pPr>
            <w:r w:rsidRPr="00F60120">
              <w:rPr>
                <w:rFonts w:cs="Arial"/>
                <w:sz w:val="24"/>
                <w:szCs w:val="24"/>
              </w:rPr>
              <w:t>Internal analysis</w:t>
            </w:r>
          </w:p>
        </w:tc>
        <w:tc>
          <w:tcPr>
            <w:tcW w:w="713" w:type="pct"/>
          </w:tcPr>
          <w:p w14:paraId="40391A01" w14:textId="77777777"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F60120">
              <w:rPr>
                <w:rFonts w:cs="Arial"/>
                <w:bCs/>
                <w:color w:val="000000" w:themeColor="text1"/>
                <w:sz w:val="24"/>
                <w:szCs w:val="24"/>
                <w:lang w:val="mi-NZ"/>
              </w:rPr>
              <w:t>Tiakitanga</w:t>
            </w:r>
          </w:p>
        </w:tc>
        <w:tc>
          <w:tcPr>
            <w:tcW w:w="742" w:type="pct"/>
          </w:tcPr>
          <w:p w14:paraId="69A763BD" w14:textId="77777777" w:rsidR="001D442F" w:rsidRPr="00F60120" w:rsidRDefault="001D442F" w:rsidP="001D442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F60120">
              <w:rPr>
                <w:rFonts w:cs="Arial"/>
                <w:sz w:val="24"/>
                <w:szCs w:val="24"/>
              </w:rPr>
              <w:t>Reduce carbon</w:t>
            </w:r>
          </w:p>
        </w:tc>
      </w:tr>
    </w:tbl>
    <w:p w14:paraId="0C6517AF" w14:textId="7560EC3F" w:rsidR="00425EBF" w:rsidRDefault="00425EBF">
      <w:pPr>
        <w:rPr>
          <w:rFonts w:eastAsiaTheme="majorEastAsia" w:cs="Arial"/>
          <w:b/>
          <w:color w:val="44546A" w:themeColor="text2"/>
          <w:sz w:val="32"/>
          <w:szCs w:val="32"/>
        </w:rPr>
        <w:sectPr w:rsidR="00425EBF" w:rsidSect="00037637">
          <w:type w:val="continuous"/>
          <w:pgSz w:w="16838" w:h="11906" w:orient="landscape" w:code="9"/>
          <w:pgMar w:top="1440" w:right="1440" w:bottom="1440" w:left="1440" w:header="708" w:footer="708" w:gutter="0"/>
          <w:cols w:space="708"/>
          <w:docGrid w:linePitch="360"/>
        </w:sectPr>
      </w:pPr>
    </w:p>
    <w:p w14:paraId="2118F6B6" w14:textId="77777777" w:rsidR="00037637" w:rsidRDefault="00037637" w:rsidP="000C7B39">
      <w:pPr>
        <w:pStyle w:val="Heading1"/>
        <w:rPr>
          <w:rFonts w:cs="Arial"/>
        </w:rPr>
        <w:sectPr w:rsidR="00037637" w:rsidSect="00253245">
          <w:headerReference w:type="default" r:id="rId35"/>
          <w:footerReference w:type="even" r:id="rId36"/>
          <w:footerReference w:type="default" r:id="rId37"/>
          <w:headerReference w:type="first" r:id="rId38"/>
          <w:footerReference w:type="first" r:id="rId39"/>
          <w:type w:val="continuous"/>
          <w:pgSz w:w="16838" w:h="11906" w:orient="landscape" w:code="9"/>
          <w:pgMar w:top="851" w:right="1134" w:bottom="851" w:left="1134" w:header="720" w:footer="720" w:gutter="0"/>
          <w:cols w:num="2" w:space="720"/>
          <w:docGrid w:linePitch="360"/>
        </w:sectPr>
      </w:pPr>
    </w:p>
    <w:p w14:paraId="0727977C" w14:textId="77777777" w:rsidR="00F60120" w:rsidRDefault="00F60120">
      <w:pPr>
        <w:spacing w:after="160" w:line="259" w:lineRule="auto"/>
        <w:rPr>
          <w:rFonts w:eastAsiaTheme="majorEastAsia" w:cs="Arial"/>
          <w:b/>
          <w:color w:val="44546A" w:themeColor="text2"/>
          <w:sz w:val="32"/>
          <w:szCs w:val="32"/>
        </w:rPr>
      </w:pPr>
      <w:r>
        <w:rPr>
          <w:rFonts w:cs="Arial"/>
        </w:rPr>
        <w:br w:type="page"/>
      </w:r>
    </w:p>
    <w:p w14:paraId="4FD5188B" w14:textId="61760195" w:rsidR="000C7B39" w:rsidRPr="008801B5" w:rsidRDefault="00D21A66" w:rsidP="000C7B39">
      <w:pPr>
        <w:pStyle w:val="Heading1"/>
        <w:rPr>
          <w:rFonts w:cs="Arial"/>
          <w:b w:val="0"/>
        </w:rPr>
      </w:pPr>
      <w:bookmarkStart w:id="50" w:name="_Toc161930238"/>
      <w:r w:rsidRPr="00D21A66">
        <w:rPr>
          <w:rFonts w:cs="Arial"/>
        </w:rPr>
        <w:t xml:space="preserve">Wāhanga 7: Mahere </w:t>
      </w:r>
      <w:r w:rsidR="004A0902">
        <w:rPr>
          <w:rFonts w:cs="Arial"/>
        </w:rPr>
        <w:t>m</w:t>
      </w:r>
      <w:r w:rsidRPr="00D21A66">
        <w:rPr>
          <w:rFonts w:cs="Arial"/>
        </w:rPr>
        <w:t>ahi</w:t>
      </w:r>
      <w:r>
        <w:rPr>
          <w:rFonts w:cs="Arial"/>
        </w:rPr>
        <w:t xml:space="preserve"> | </w:t>
      </w:r>
      <w:r w:rsidR="007C453D" w:rsidRPr="00037637">
        <w:rPr>
          <w:rFonts w:cs="Arial"/>
          <w:iCs/>
        </w:rPr>
        <w:t xml:space="preserve">Action </w:t>
      </w:r>
      <w:r w:rsidR="004A0902" w:rsidRPr="00037637">
        <w:rPr>
          <w:rFonts w:cs="Arial"/>
          <w:iCs/>
        </w:rPr>
        <w:t>p</w:t>
      </w:r>
      <w:r w:rsidR="007C453D" w:rsidRPr="00037637">
        <w:rPr>
          <w:rFonts w:cs="Arial"/>
          <w:iCs/>
        </w:rPr>
        <w:t>lan</w:t>
      </w:r>
      <w:bookmarkEnd w:id="50"/>
    </w:p>
    <w:p w14:paraId="613CEB60" w14:textId="1D683482" w:rsidR="002A4010" w:rsidRPr="00037637" w:rsidRDefault="002A4010" w:rsidP="002A4010">
      <w:pPr>
        <w:rPr>
          <w:rFonts w:cs="Arial"/>
          <w:sz w:val="24"/>
          <w:szCs w:val="24"/>
        </w:rPr>
      </w:pPr>
      <w:r w:rsidRPr="00037637">
        <w:rPr>
          <w:rFonts w:cs="Arial"/>
          <w:sz w:val="24"/>
          <w:szCs w:val="24"/>
        </w:rPr>
        <w:t xml:space="preserve">The purpose of this </w:t>
      </w:r>
      <w:r w:rsidR="006B06E1" w:rsidRPr="00037637">
        <w:rPr>
          <w:rFonts w:cs="Arial"/>
          <w:sz w:val="24"/>
          <w:szCs w:val="24"/>
        </w:rPr>
        <w:t>p</w:t>
      </w:r>
      <w:r w:rsidRPr="00037637">
        <w:rPr>
          <w:rFonts w:cs="Arial"/>
          <w:sz w:val="24"/>
          <w:szCs w:val="24"/>
        </w:rPr>
        <w:t xml:space="preserve">lan is to guide the Council’s provision and decision-making about community facilities </w:t>
      </w:r>
      <w:r w:rsidR="00750736" w:rsidRPr="00037637">
        <w:rPr>
          <w:rFonts w:cs="Arial"/>
          <w:sz w:val="24"/>
          <w:szCs w:val="24"/>
        </w:rPr>
        <w:t xml:space="preserve">over </w:t>
      </w:r>
      <w:r w:rsidRPr="00037637">
        <w:rPr>
          <w:rFonts w:cs="Arial"/>
          <w:sz w:val="24"/>
          <w:szCs w:val="24"/>
        </w:rPr>
        <w:t xml:space="preserve">the next 30 years. It is not intended to provide specific answers on exactly where, when or what should happen to facilities. This is because any change to facility provision must be </w:t>
      </w:r>
      <w:r w:rsidRPr="00037637">
        <w:rPr>
          <w:rFonts w:cs="Arial"/>
          <w:b/>
          <w:bCs/>
          <w:sz w:val="24"/>
          <w:szCs w:val="24"/>
        </w:rPr>
        <w:t>thoroughly investigated in partnership with the community to determine the best response</w:t>
      </w:r>
      <w:r w:rsidRPr="00037637">
        <w:rPr>
          <w:rFonts w:cs="Arial"/>
          <w:sz w:val="24"/>
          <w:szCs w:val="24"/>
        </w:rPr>
        <w:t xml:space="preserve">, as outlined in </w:t>
      </w:r>
      <w:r w:rsidR="001F0626" w:rsidRPr="00037637">
        <w:rPr>
          <w:rFonts w:cs="Arial"/>
          <w:sz w:val="24"/>
          <w:szCs w:val="24"/>
        </w:rPr>
        <w:t xml:space="preserve">our </w:t>
      </w:r>
      <w:r w:rsidRPr="00037637">
        <w:rPr>
          <w:rFonts w:cs="Arial"/>
          <w:sz w:val="24"/>
          <w:szCs w:val="24"/>
        </w:rPr>
        <w:t xml:space="preserve">future approach </w:t>
      </w:r>
      <w:r w:rsidR="00936F10" w:rsidRPr="00037637">
        <w:rPr>
          <w:rFonts w:cs="Arial"/>
          <w:sz w:val="24"/>
          <w:szCs w:val="24"/>
        </w:rPr>
        <w:t>(</w:t>
      </w:r>
      <w:r w:rsidR="001F0626" w:rsidRPr="00037637">
        <w:rPr>
          <w:rFonts w:cs="Arial"/>
          <w:sz w:val="24"/>
          <w:szCs w:val="24"/>
        </w:rPr>
        <w:t>w</w:t>
      </w:r>
      <w:r w:rsidRPr="00037637">
        <w:rPr>
          <w:rFonts w:cs="Arial"/>
          <w:sz w:val="24"/>
          <w:szCs w:val="24"/>
        </w:rPr>
        <w:t>āhanga 4</w:t>
      </w:r>
      <w:r w:rsidR="00936F10" w:rsidRPr="00037637">
        <w:rPr>
          <w:rFonts w:cs="Arial"/>
          <w:sz w:val="24"/>
          <w:szCs w:val="24"/>
        </w:rPr>
        <w:t>)</w:t>
      </w:r>
      <w:r w:rsidRPr="00037637">
        <w:rPr>
          <w:rFonts w:cs="Arial"/>
          <w:sz w:val="24"/>
          <w:szCs w:val="24"/>
        </w:rPr>
        <w:t>.</w:t>
      </w:r>
    </w:p>
    <w:p w14:paraId="167C06B5" w14:textId="2C455430" w:rsidR="006C2A64" w:rsidRPr="00037637" w:rsidRDefault="002A4010" w:rsidP="002A4010">
      <w:pPr>
        <w:rPr>
          <w:rFonts w:cs="Arial"/>
          <w:i/>
          <w:iCs/>
          <w:sz w:val="24"/>
          <w:szCs w:val="24"/>
        </w:rPr>
      </w:pPr>
      <w:r w:rsidRPr="00037637">
        <w:rPr>
          <w:rFonts w:cs="Arial"/>
          <w:sz w:val="24"/>
          <w:szCs w:val="24"/>
        </w:rPr>
        <w:t xml:space="preserve">The city-wide needs analysis identified a range of issues, challenges and opportunities facing our community facilities. </w:t>
      </w:r>
      <w:r w:rsidR="001757F4" w:rsidRPr="00037637">
        <w:rPr>
          <w:rFonts w:cs="Arial"/>
          <w:sz w:val="24"/>
          <w:szCs w:val="24"/>
        </w:rPr>
        <w:t xml:space="preserve">Key findings are summarised in wāhanga 3 and 5 </w:t>
      </w:r>
      <w:r w:rsidR="00FE431D" w:rsidRPr="00037637">
        <w:rPr>
          <w:rFonts w:cs="Arial"/>
          <w:sz w:val="24"/>
          <w:szCs w:val="24"/>
        </w:rPr>
        <w:t>(</w:t>
      </w:r>
      <w:r w:rsidR="001757F4" w:rsidRPr="00037637">
        <w:rPr>
          <w:rFonts w:cs="Arial"/>
          <w:sz w:val="24"/>
          <w:szCs w:val="24"/>
        </w:rPr>
        <w:t>for specific facility types</w:t>
      </w:r>
      <w:r w:rsidR="00FE431D" w:rsidRPr="00037637">
        <w:rPr>
          <w:rFonts w:cs="Arial"/>
          <w:sz w:val="24"/>
          <w:szCs w:val="24"/>
        </w:rPr>
        <w:t>)</w:t>
      </w:r>
      <w:r w:rsidR="001757F4" w:rsidRPr="00037637">
        <w:rPr>
          <w:rFonts w:cs="Arial"/>
          <w:sz w:val="24"/>
          <w:szCs w:val="24"/>
        </w:rPr>
        <w:t xml:space="preserve">. </w:t>
      </w:r>
      <w:r w:rsidR="00DD1AD8" w:rsidRPr="00037637">
        <w:rPr>
          <w:rFonts w:cs="Arial"/>
          <w:color w:val="000000" w:themeColor="text1"/>
          <w:sz w:val="24"/>
          <w:szCs w:val="24"/>
        </w:rPr>
        <w:t xml:space="preserve">Detailed findings are </w:t>
      </w:r>
      <w:r w:rsidR="00DD1AD8" w:rsidRPr="00037637">
        <w:rPr>
          <w:rFonts w:cs="Arial"/>
          <w:sz w:val="24"/>
          <w:szCs w:val="24"/>
        </w:rPr>
        <w:t>available in the full need</w:t>
      </w:r>
      <w:r w:rsidR="00E6583C">
        <w:rPr>
          <w:rFonts w:cs="Arial"/>
          <w:sz w:val="24"/>
          <w:szCs w:val="24"/>
        </w:rPr>
        <w:t>s</w:t>
      </w:r>
      <w:r w:rsidR="00DD1AD8" w:rsidRPr="00037637">
        <w:rPr>
          <w:rFonts w:cs="Arial"/>
          <w:sz w:val="24"/>
          <w:szCs w:val="24"/>
        </w:rPr>
        <w:t xml:space="preserve"> analysis reports.</w:t>
      </w:r>
      <w:r w:rsidR="008D00CD" w:rsidRPr="00037637">
        <w:rPr>
          <w:rFonts w:cs="Arial"/>
          <w:i/>
          <w:iCs/>
          <w:sz w:val="24"/>
          <w:szCs w:val="24"/>
        </w:rPr>
        <w:t xml:space="preserve"> </w:t>
      </w:r>
    </w:p>
    <w:p w14:paraId="791EAC7F" w14:textId="02D6E11D" w:rsidR="002A4010" w:rsidRPr="00037637" w:rsidRDefault="001E7DBE" w:rsidP="002A4010">
      <w:pPr>
        <w:rPr>
          <w:rFonts w:cs="Arial"/>
          <w:sz w:val="24"/>
          <w:szCs w:val="24"/>
        </w:rPr>
      </w:pPr>
      <w:r w:rsidRPr="00037637">
        <w:rPr>
          <w:rFonts w:cs="Arial"/>
          <w:sz w:val="24"/>
          <w:szCs w:val="24"/>
        </w:rPr>
        <w:t xml:space="preserve">The </w:t>
      </w:r>
      <w:r w:rsidR="00AB5BCE" w:rsidRPr="00037637">
        <w:rPr>
          <w:rFonts w:cs="Arial"/>
          <w:sz w:val="24"/>
          <w:szCs w:val="24"/>
        </w:rPr>
        <w:t xml:space="preserve">plan includes </w:t>
      </w:r>
      <w:r w:rsidR="00846291" w:rsidRPr="00037637">
        <w:rPr>
          <w:rFonts w:cs="Arial"/>
          <w:sz w:val="24"/>
          <w:szCs w:val="24"/>
        </w:rPr>
        <w:t>58</w:t>
      </w:r>
      <w:r w:rsidR="00442E50" w:rsidRPr="00037637">
        <w:rPr>
          <w:rFonts w:cs="Arial"/>
          <w:sz w:val="24"/>
          <w:szCs w:val="24"/>
        </w:rPr>
        <w:t xml:space="preserve"> prioritised </w:t>
      </w:r>
      <w:r w:rsidRPr="00037637">
        <w:rPr>
          <w:rFonts w:cs="Arial"/>
          <w:sz w:val="24"/>
          <w:szCs w:val="24"/>
        </w:rPr>
        <w:t>actions</w:t>
      </w:r>
      <w:r w:rsidR="00442E50" w:rsidRPr="00037637">
        <w:rPr>
          <w:rFonts w:cs="Arial"/>
          <w:sz w:val="24"/>
          <w:szCs w:val="24"/>
        </w:rPr>
        <w:t xml:space="preserve"> to be undertaken over the next 30 years. They</w:t>
      </w:r>
      <w:r w:rsidRPr="00037637">
        <w:rPr>
          <w:rFonts w:cs="Arial"/>
          <w:sz w:val="24"/>
          <w:szCs w:val="24"/>
        </w:rPr>
        <w:t xml:space="preserve"> </w:t>
      </w:r>
      <w:r w:rsidR="00CC3849" w:rsidRPr="00037637">
        <w:rPr>
          <w:rFonts w:cs="Arial"/>
          <w:sz w:val="24"/>
          <w:szCs w:val="24"/>
        </w:rPr>
        <w:t xml:space="preserve">are </w:t>
      </w:r>
      <w:r w:rsidR="00E363C9" w:rsidRPr="00037637">
        <w:rPr>
          <w:rFonts w:cs="Arial"/>
          <w:sz w:val="24"/>
          <w:szCs w:val="24"/>
        </w:rPr>
        <w:t>largely</w:t>
      </w:r>
      <w:r w:rsidR="00CC3849" w:rsidRPr="00037637">
        <w:rPr>
          <w:rFonts w:cs="Arial"/>
          <w:sz w:val="24"/>
          <w:szCs w:val="24"/>
        </w:rPr>
        <w:t xml:space="preserve"> investigations</w:t>
      </w:r>
      <w:r w:rsidR="00275A8A" w:rsidRPr="00037637">
        <w:rPr>
          <w:rFonts w:cs="Arial"/>
          <w:sz w:val="24"/>
          <w:szCs w:val="24"/>
        </w:rPr>
        <w:t xml:space="preserve"> </w:t>
      </w:r>
      <w:r w:rsidR="005000FA" w:rsidRPr="00037637">
        <w:rPr>
          <w:rFonts w:cs="Arial"/>
          <w:sz w:val="24"/>
          <w:szCs w:val="24"/>
        </w:rPr>
        <w:t>that</w:t>
      </w:r>
      <w:r w:rsidR="00F60C14" w:rsidRPr="00037637">
        <w:rPr>
          <w:rFonts w:cs="Arial"/>
          <w:sz w:val="24"/>
          <w:szCs w:val="24"/>
        </w:rPr>
        <w:t xml:space="preserve"> </w:t>
      </w:r>
      <w:r w:rsidR="005000FA" w:rsidRPr="00037637">
        <w:rPr>
          <w:rFonts w:cs="Arial"/>
          <w:sz w:val="24"/>
          <w:szCs w:val="24"/>
        </w:rPr>
        <w:t xml:space="preserve">will </w:t>
      </w:r>
      <w:r w:rsidR="006C2A64" w:rsidRPr="00037637">
        <w:rPr>
          <w:rFonts w:cs="Arial"/>
          <w:sz w:val="24"/>
          <w:szCs w:val="24"/>
        </w:rPr>
        <w:t xml:space="preserve">follow the </w:t>
      </w:r>
      <w:r w:rsidR="00DD1AD8" w:rsidRPr="00037637">
        <w:rPr>
          <w:rFonts w:cs="Arial"/>
          <w:sz w:val="24"/>
          <w:szCs w:val="24"/>
        </w:rPr>
        <w:t xml:space="preserve">consistent </w:t>
      </w:r>
      <w:r w:rsidR="006C2A64" w:rsidRPr="00037637">
        <w:rPr>
          <w:rFonts w:cs="Arial"/>
          <w:sz w:val="24"/>
          <w:szCs w:val="24"/>
        </w:rPr>
        <w:t xml:space="preserve">process </w:t>
      </w:r>
      <w:r w:rsidR="00D60206" w:rsidRPr="00037637">
        <w:rPr>
          <w:rFonts w:cs="Arial"/>
          <w:sz w:val="24"/>
          <w:szCs w:val="24"/>
        </w:rPr>
        <w:t>(</w:t>
      </w:r>
      <w:r w:rsidR="00161604" w:rsidRPr="00037637">
        <w:rPr>
          <w:rFonts w:cs="Arial"/>
          <w:sz w:val="24"/>
          <w:szCs w:val="24"/>
        </w:rPr>
        <w:t>w</w:t>
      </w:r>
      <w:r w:rsidR="006C2A64" w:rsidRPr="00037637">
        <w:rPr>
          <w:rFonts w:cs="Arial"/>
          <w:sz w:val="24"/>
          <w:szCs w:val="24"/>
        </w:rPr>
        <w:t>āhanga</w:t>
      </w:r>
      <w:r w:rsidR="006C2A64" w:rsidRPr="00037637" w:rsidDel="00D709F1">
        <w:rPr>
          <w:rFonts w:cs="Arial"/>
          <w:sz w:val="24"/>
          <w:szCs w:val="24"/>
        </w:rPr>
        <w:t xml:space="preserve"> </w:t>
      </w:r>
      <w:r w:rsidR="006C2A64" w:rsidRPr="00037637">
        <w:rPr>
          <w:rFonts w:cs="Arial"/>
          <w:sz w:val="24"/>
          <w:szCs w:val="24"/>
        </w:rPr>
        <w:t>4.2</w:t>
      </w:r>
      <w:r w:rsidR="00D60206" w:rsidRPr="00037637">
        <w:rPr>
          <w:rFonts w:cs="Arial"/>
          <w:sz w:val="24"/>
          <w:szCs w:val="24"/>
        </w:rPr>
        <w:t>)</w:t>
      </w:r>
      <w:r w:rsidR="006C2A64" w:rsidRPr="00037637">
        <w:rPr>
          <w:rFonts w:cs="Arial"/>
          <w:sz w:val="24"/>
          <w:szCs w:val="24"/>
        </w:rPr>
        <w:t xml:space="preserve"> to work in partnership with the community to gather robust evidence and test all options before determining the best response.</w:t>
      </w:r>
      <w:r w:rsidR="00442E50" w:rsidRPr="00037637">
        <w:rPr>
          <w:rFonts w:cs="Arial"/>
          <w:sz w:val="24"/>
          <w:szCs w:val="24"/>
        </w:rPr>
        <w:t xml:space="preserve"> All actions have been prioritised through application of the prioritisation criteria (wāhanga</w:t>
      </w:r>
      <w:r w:rsidR="00442E50" w:rsidRPr="00037637" w:rsidDel="00992A8E">
        <w:rPr>
          <w:rFonts w:cs="Arial"/>
          <w:sz w:val="24"/>
          <w:szCs w:val="24"/>
        </w:rPr>
        <w:t xml:space="preserve"> </w:t>
      </w:r>
      <w:r w:rsidR="00442E50" w:rsidRPr="00037637">
        <w:rPr>
          <w:rFonts w:cs="Arial"/>
          <w:sz w:val="24"/>
          <w:szCs w:val="24"/>
        </w:rPr>
        <w:t xml:space="preserve">4.2.2). </w:t>
      </w:r>
    </w:p>
    <w:p w14:paraId="28CC702F" w14:textId="25ACE3D3" w:rsidR="002A4010" w:rsidRPr="00037637" w:rsidRDefault="002A4010" w:rsidP="002A4010">
      <w:pPr>
        <w:rPr>
          <w:rFonts w:cs="Arial"/>
          <w:sz w:val="24"/>
          <w:szCs w:val="24"/>
        </w:rPr>
      </w:pPr>
      <w:r w:rsidRPr="00037637">
        <w:rPr>
          <w:rFonts w:cs="Arial"/>
          <w:sz w:val="24"/>
          <w:szCs w:val="24"/>
        </w:rPr>
        <w:t>Where possible, actions are structured to investigate multiple facilities (geographically or facility types) to understand the inte</w:t>
      </w:r>
      <w:r w:rsidR="00043B6F" w:rsidRPr="00037637">
        <w:rPr>
          <w:rFonts w:cs="Arial"/>
          <w:sz w:val="24"/>
          <w:szCs w:val="24"/>
        </w:rPr>
        <w:t>r</w:t>
      </w:r>
      <w:r w:rsidR="00ED553C" w:rsidRPr="00037637">
        <w:rPr>
          <w:rFonts w:cs="Arial"/>
          <w:sz w:val="24"/>
          <w:szCs w:val="24"/>
        </w:rPr>
        <w:t>-</w:t>
      </w:r>
      <w:r w:rsidRPr="00037637">
        <w:rPr>
          <w:rFonts w:cs="Arial"/>
          <w:sz w:val="24"/>
          <w:szCs w:val="24"/>
        </w:rPr>
        <w:t>relationship between facilities, consider collaboration opportunities and work towards a holistic network of facilities. Th</w:t>
      </w:r>
      <w:r w:rsidR="008A5FF8" w:rsidRPr="00037637">
        <w:rPr>
          <w:rFonts w:cs="Arial"/>
          <w:sz w:val="24"/>
          <w:szCs w:val="24"/>
        </w:rPr>
        <w:t xml:space="preserve">e outcome of each investigation may not </w:t>
      </w:r>
      <w:r w:rsidR="00AD07A5" w:rsidRPr="00037637">
        <w:rPr>
          <w:rFonts w:cs="Arial"/>
          <w:sz w:val="24"/>
          <w:szCs w:val="24"/>
        </w:rPr>
        <w:t xml:space="preserve">necessarily </w:t>
      </w:r>
      <w:r w:rsidR="008A5FF8" w:rsidRPr="00037637">
        <w:rPr>
          <w:rFonts w:cs="Arial"/>
          <w:sz w:val="24"/>
          <w:szCs w:val="24"/>
        </w:rPr>
        <w:t xml:space="preserve">result in </w:t>
      </w:r>
      <w:r w:rsidRPr="00037637">
        <w:rPr>
          <w:rFonts w:cs="Arial"/>
          <w:sz w:val="24"/>
          <w:szCs w:val="24"/>
        </w:rPr>
        <w:t>change</w:t>
      </w:r>
      <w:r w:rsidR="00AD07A5" w:rsidRPr="00037637">
        <w:rPr>
          <w:rFonts w:cs="Arial"/>
          <w:sz w:val="24"/>
          <w:szCs w:val="24"/>
        </w:rPr>
        <w:t>s</w:t>
      </w:r>
      <w:r w:rsidRPr="00037637">
        <w:rPr>
          <w:rFonts w:cs="Arial"/>
          <w:sz w:val="24"/>
          <w:szCs w:val="24"/>
        </w:rPr>
        <w:t xml:space="preserve"> for all </w:t>
      </w:r>
      <w:r w:rsidR="008A5FF8" w:rsidRPr="00037637">
        <w:rPr>
          <w:rFonts w:cs="Arial"/>
          <w:sz w:val="24"/>
          <w:szCs w:val="24"/>
        </w:rPr>
        <w:t xml:space="preserve">of the </w:t>
      </w:r>
      <w:r w:rsidRPr="00037637">
        <w:rPr>
          <w:rFonts w:cs="Arial"/>
          <w:sz w:val="24"/>
          <w:szCs w:val="24"/>
        </w:rPr>
        <w:t>facilities included in an action.</w:t>
      </w:r>
    </w:p>
    <w:p w14:paraId="45F89237" w14:textId="77777777" w:rsidR="002A4010" w:rsidRPr="00037637" w:rsidRDefault="002A4010" w:rsidP="002A4010">
      <w:pPr>
        <w:rPr>
          <w:rFonts w:cs="Arial"/>
          <w:sz w:val="24"/>
          <w:szCs w:val="24"/>
        </w:rPr>
      </w:pPr>
      <w:r w:rsidRPr="00037637">
        <w:rPr>
          <w:rFonts w:cs="Arial"/>
          <w:sz w:val="24"/>
          <w:szCs w:val="24"/>
        </w:rPr>
        <w:t>The action plan is structured as follows:</w:t>
      </w:r>
    </w:p>
    <w:p w14:paraId="6C0E2B55" w14:textId="6A998E83" w:rsidR="002A4010" w:rsidRPr="00037637" w:rsidRDefault="002A4010" w:rsidP="00E0252C">
      <w:pPr>
        <w:pStyle w:val="ListParagraph"/>
        <w:numPr>
          <w:ilvl w:val="0"/>
          <w:numId w:val="27"/>
        </w:numPr>
        <w:spacing w:after="160" w:line="259" w:lineRule="auto"/>
        <w:ind w:left="357" w:hanging="357"/>
        <w:contextualSpacing w:val="0"/>
        <w:rPr>
          <w:rFonts w:cs="Arial"/>
          <w:sz w:val="24"/>
          <w:szCs w:val="24"/>
        </w:rPr>
      </w:pPr>
      <w:r w:rsidRPr="00037637">
        <w:rPr>
          <w:rFonts w:cs="Arial"/>
          <w:sz w:val="24"/>
          <w:szCs w:val="24"/>
        </w:rPr>
        <w:t>Wāhanga 7.1:</w:t>
      </w:r>
      <w:r w:rsidRPr="00037637">
        <w:rPr>
          <w:rFonts w:cs="Arial"/>
          <w:b/>
          <w:bCs/>
          <w:sz w:val="24"/>
          <w:szCs w:val="24"/>
        </w:rPr>
        <w:t xml:space="preserve"> </w:t>
      </w:r>
      <w:r w:rsidR="00FC6396" w:rsidRPr="00037637">
        <w:rPr>
          <w:rFonts w:cs="Arial"/>
          <w:b/>
          <w:bCs/>
          <w:sz w:val="24"/>
          <w:szCs w:val="24"/>
        </w:rPr>
        <w:t xml:space="preserve">14 </w:t>
      </w:r>
      <w:r w:rsidR="00606E28">
        <w:rPr>
          <w:rFonts w:cs="Arial"/>
          <w:b/>
          <w:bCs/>
          <w:sz w:val="24"/>
          <w:szCs w:val="24"/>
        </w:rPr>
        <w:t>d</w:t>
      </w:r>
      <w:r w:rsidRPr="00037637">
        <w:rPr>
          <w:rFonts w:cs="Arial"/>
          <w:b/>
          <w:bCs/>
          <w:sz w:val="24"/>
          <w:szCs w:val="24"/>
        </w:rPr>
        <w:t>elivery investigation actions</w:t>
      </w:r>
      <w:r w:rsidRPr="00037637">
        <w:rPr>
          <w:rFonts w:cs="Arial"/>
          <w:sz w:val="24"/>
          <w:szCs w:val="24"/>
        </w:rPr>
        <w:t xml:space="preserve"> focus on how we can be smarter in the delivery of community facilities. This includes opportunities for greater collaboration, reviewing existing delivery methods or developing new resources. </w:t>
      </w:r>
      <w:r w:rsidR="00D84AD9" w:rsidRPr="00037637">
        <w:rPr>
          <w:rFonts w:cs="Arial"/>
          <w:sz w:val="24"/>
          <w:szCs w:val="24"/>
        </w:rPr>
        <w:t>These actions</w:t>
      </w:r>
      <w:r w:rsidR="00D84AD9" w:rsidRPr="00037637" w:rsidDel="00D84AD9">
        <w:rPr>
          <w:rFonts w:cs="Arial"/>
          <w:sz w:val="24"/>
          <w:szCs w:val="24"/>
        </w:rPr>
        <w:t xml:space="preserve"> </w:t>
      </w:r>
      <w:r w:rsidR="00D84AD9" w:rsidRPr="00037637">
        <w:rPr>
          <w:rFonts w:cs="Arial"/>
          <w:sz w:val="24"/>
          <w:szCs w:val="24"/>
        </w:rPr>
        <w:t>are</w:t>
      </w:r>
      <w:r w:rsidR="00007D18" w:rsidRPr="00037637">
        <w:rPr>
          <w:rFonts w:cs="Arial"/>
          <w:sz w:val="24"/>
          <w:szCs w:val="24"/>
        </w:rPr>
        <w:t xml:space="preserve"> more likely to impact</w:t>
      </w:r>
      <w:r w:rsidR="00876C60" w:rsidRPr="00037637">
        <w:rPr>
          <w:rFonts w:cs="Arial"/>
          <w:sz w:val="24"/>
          <w:szCs w:val="24"/>
        </w:rPr>
        <w:t xml:space="preserve"> </w:t>
      </w:r>
      <w:r w:rsidR="00B805BC" w:rsidRPr="00037637">
        <w:rPr>
          <w:rFonts w:cs="Arial"/>
          <w:sz w:val="24"/>
          <w:szCs w:val="24"/>
        </w:rPr>
        <w:t>the way we deliver</w:t>
      </w:r>
      <w:r w:rsidR="00535756" w:rsidRPr="00037637">
        <w:rPr>
          <w:rFonts w:cs="Arial"/>
          <w:sz w:val="24"/>
          <w:szCs w:val="24"/>
        </w:rPr>
        <w:t>, rather than</w:t>
      </w:r>
      <w:r w:rsidR="00D84AD9" w:rsidRPr="00037637">
        <w:rPr>
          <w:rFonts w:cs="Arial"/>
          <w:sz w:val="24"/>
          <w:szCs w:val="24"/>
        </w:rPr>
        <w:t xml:space="preserve"> </w:t>
      </w:r>
      <w:r w:rsidR="00663C60" w:rsidRPr="00037637">
        <w:rPr>
          <w:rFonts w:cs="Arial"/>
          <w:sz w:val="24"/>
          <w:szCs w:val="24"/>
        </w:rPr>
        <w:t xml:space="preserve">making </w:t>
      </w:r>
      <w:r w:rsidRPr="00037637">
        <w:rPr>
          <w:rFonts w:cs="Arial"/>
          <w:sz w:val="24"/>
          <w:szCs w:val="24"/>
        </w:rPr>
        <w:t>physical change</w:t>
      </w:r>
      <w:r w:rsidR="00663C60" w:rsidRPr="00037637">
        <w:rPr>
          <w:rFonts w:cs="Arial"/>
          <w:sz w:val="24"/>
          <w:szCs w:val="24"/>
        </w:rPr>
        <w:t>s</w:t>
      </w:r>
      <w:r w:rsidRPr="00037637">
        <w:rPr>
          <w:rFonts w:cs="Arial"/>
          <w:sz w:val="24"/>
          <w:szCs w:val="24"/>
        </w:rPr>
        <w:t xml:space="preserve"> to</w:t>
      </w:r>
      <w:r w:rsidR="004F7BEA" w:rsidRPr="00037637">
        <w:rPr>
          <w:rFonts w:cs="Arial"/>
          <w:sz w:val="24"/>
          <w:szCs w:val="24"/>
        </w:rPr>
        <w:t>,</w:t>
      </w:r>
      <w:r w:rsidRPr="00037637">
        <w:rPr>
          <w:rFonts w:cs="Arial"/>
          <w:sz w:val="24"/>
          <w:szCs w:val="24"/>
        </w:rPr>
        <w:t xml:space="preserve"> community facilities.</w:t>
      </w:r>
    </w:p>
    <w:p w14:paraId="76A15689" w14:textId="4E135248" w:rsidR="002A4010" w:rsidRPr="00037637" w:rsidRDefault="002A4010" w:rsidP="00E0252C">
      <w:pPr>
        <w:pStyle w:val="ListParagraph"/>
        <w:numPr>
          <w:ilvl w:val="0"/>
          <w:numId w:val="27"/>
        </w:numPr>
        <w:spacing w:after="160" w:line="259" w:lineRule="auto"/>
        <w:ind w:left="357" w:hanging="357"/>
        <w:contextualSpacing w:val="0"/>
        <w:rPr>
          <w:rFonts w:cs="Arial"/>
          <w:sz w:val="24"/>
          <w:szCs w:val="24"/>
        </w:rPr>
      </w:pPr>
      <w:r w:rsidRPr="00037637">
        <w:rPr>
          <w:rFonts w:cs="Arial"/>
          <w:sz w:val="24"/>
          <w:szCs w:val="24"/>
        </w:rPr>
        <w:t xml:space="preserve">Wāhanga 7.2: </w:t>
      </w:r>
      <w:r w:rsidR="00EB1CB4" w:rsidRPr="00037637">
        <w:rPr>
          <w:rFonts w:cs="Arial"/>
          <w:b/>
          <w:bCs/>
          <w:sz w:val="24"/>
          <w:szCs w:val="24"/>
        </w:rPr>
        <w:t>30</w:t>
      </w:r>
      <w:r w:rsidR="00EB1CB4" w:rsidRPr="00037637">
        <w:rPr>
          <w:rFonts w:cs="Arial"/>
          <w:sz w:val="24"/>
          <w:szCs w:val="24"/>
        </w:rPr>
        <w:t xml:space="preserve"> </w:t>
      </w:r>
      <w:r w:rsidR="00606E28">
        <w:rPr>
          <w:rFonts w:cs="Arial"/>
          <w:b/>
          <w:bCs/>
          <w:sz w:val="24"/>
          <w:szCs w:val="24"/>
        </w:rPr>
        <w:t>f</w:t>
      </w:r>
      <w:r w:rsidRPr="00037637">
        <w:rPr>
          <w:rFonts w:cs="Arial"/>
          <w:b/>
          <w:bCs/>
          <w:sz w:val="24"/>
          <w:szCs w:val="24"/>
        </w:rPr>
        <w:t>acility investigation actions</w:t>
      </w:r>
      <w:r w:rsidRPr="00037637">
        <w:rPr>
          <w:rFonts w:cs="Arial"/>
          <w:sz w:val="24"/>
          <w:szCs w:val="24"/>
        </w:rPr>
        <w:t xml:space="preserve"> focus on </w:t>
      </w:r>
      <w:bookmarkStart w:id="51" w:name="_Hlk145237519"/>
      <w:r w:rsidRPr="00037637">
        <w:rPr>
          <w:rFonts w:cs="Arial"/>
          <w:sz w:val="24"/>
          <w:szCs w:val="24"/>
        </w:rPr>
        <w:t xml:space="preserve">how we can evolve </w:t>
      </w:r>
      <w:r w:rsidR="00E23312" w:rsidRPr="00037637">
        <w:rPr>
          <w:rFonts w:cs="Arial"/>
          <w:sz w:val="24"/>
          <w:szCs w:val="24"/>
        </w:rPr>
        <w:t xml:space="preserve">to </w:t>
      </w:r>
      <w:r w:rsidRPr="00037637">
        <w:rPr>
          <w:rFonts w:cs="Arial"/>
          <w:sz w:val="24"/>
          <w:szCs w:val="24"/>
        </w:rPr>
        <w:t>maximise the benefits of our community facilities</w:t>
      </w:r>
      <w:r w:rsidR="00E667B8" w:rsidRPr="00037637">
        <w:rPr>
          <w:rFonts w:cs="Arial"/>
          <w:sz w:val="24"/>
          <w:szCs w:val="24"/>
        </w:rPr>
        <w:t xml:space="preserve">, </w:t>
      </w:r>
      <w:r w:rsidR="001E2631" w:rsidRPr="00037637">
        <w:rPr>
          <w:rFonts w:cs="Arial"/>
          <w:sz w:val="24"/>
          <w:szCs w:val="24"/>
        </w:rPr>
        <w:t>including</w:t>
      </w:r>
      <w:r w:rsidRPr="00037637">
        <w:rPr>
          <w:rFonts w:cs="Arial"/>
          <w:sz w:val="24"/>
          <w:szCs w:val="24"/>
        </w:rPr>
        <w:t xml:space="preserve"> responding to facility issues, </w:t>
      </w:r>
      <w:r w:rsidR="003C1DDD" w:rsidRPr="00037637">
        <w:rPr>
          <w:rFonts w:cs="Arial"/>
          <w:sz w:val="24"/>
          <w:szCs w:val="24"/>
        </w:rPr>
        <w:t xml:space="preserve">overlaps or </w:t>
      </w:r>
      <w:r w:rsidRPr="00037637">
        <w:rPr>
          <w:rFonts w:cs="Arial"/>
          <w:sz w:val="24"/>
          <w:szCs w:val="24"/>
        </w:rPr>
        <w:t>gaps in provision</w:t>
      </w:r>
      <w:r w:rsidR="007D6239" w:rsidRPr="00037637">
        <w:rPr>
          <w:rFonts w:cs="Arial"/>
          <w:sz w:val="24"/>
          <w:szCs w:val="24"/>
        </w:rPr>
        <w:t>,</w:t>
      </w:r>
      <w:r w:rsidRPr="00037637">
        <w:rPr>
          <w:rFonts w:cs="Arial"/>
          <w:sz w:val="24"/>
          <w:szCs w:val="24"/>
        </w:rPr>
        <w:t xml:space="preserve"> and community needs and aspirations. These investigations </w:t>
      </w:r>
      <w:r w:rsidR="00A4267C" w:rsidRPr="00037637">
        <w:rPr>
          <w:rFonts w:cs="Arial"/>
          <w:sz w:val="24"/>
          <w:szCs w:val="24"/>
        </w:rPr>
        <w:t>are more likely</w:t>
      </w:r>
      <w:r w:rsidRPr="00037637">
        <w:rPr>
          <w:rFonts w:cs="Arial"/>
          <w:sz w:val="24"/>
          <w:szCs w:val="24"/>
        </w:rPr>
        <w:t xml:space="preserve"> to identify physical facility change(s).</w:t>
      </w:r>
    </w:p>
    <w:bookmarkEnd w:id="51"/>
    <w:p w14:paraId="2681ACF3" w14:textId="4BC918BB" w:rsidR="002A4010" w:rsidRPr="00037637" w:rsidRDefault="002A4010" w:rsidP="00E0252C">
      <w:pPr>
        <w:pStyle w:val="ListParagraph"/>
        <w:numPr>
          <w:ilvl w:val="0"/>
          <w:numId w:val="27"/>
        </w:numPr>
        <w:spacing w:after="160" w:line="259" w:lineRule="auto"/>
        <w:ind w:left="357" w:hanging="357"/>
        <w:contextualSpacing w:val="0"/>
        <w:rPr>
          <w:rFonts w:cs="Arial"/>
          <w:sz w:val="24"/>
          <w:szCs w:val="24"/>
        </w:rPr>
      </w:pPr>
      <w:r w:rsidRPr="00037637">
        <w:rPr>
          <w:rFonts w:cs="Arial"/>
          <w:sz w:val="24"/>
          <w:szCs w:val="24"/>
        </w:rPr>
        <w:t xml:space="preserve">Wāhanga 7.3: </w:t>
      </w:r>
      <w:r w:rsidR="00EB1CB4" w:rsidRPr="00037637">
        <w:rPr>
          <w:rFonts w:cs="Arial"/>
          <w:sz w:val="24"/>
          <w:szCs w:val="24"/>
        </w:rPr>
        <w:t xml:space="preserve">14 </w:t>
      </w:r>
      <w:r w:rsidRPr="00037637">
        <w:rPr>
          <w:rFonts w:cs="Arial"/>
          <w:sz w:val="24"/>
          <w:szCs w:val="24"/>
        </w:rPr>
        <w:t xml:space="preserve">facility projects </w:t>
      </w:r>
      <w:r w:rsidR="00FF322C" w:rsidRPr="00037637">
        <w:rPr>
          <w:rFonts w:cs="Arial"/>
          <w:sz w:val="24"/>
          <w:szCs w:val="24"/>
        </w:rPr>
        <w:t xml:space="preserve">that </w:t>
      </w:r>
      <w:r w:rsidRPr="00037637">
        <w:rPr>
          <w:rFonts w:cs="Arial"/>
          <w:sz w:val="24"/>
          <w:szCs w:val="24"/>
        </w:rPr>
        <w:t xml:space="preserve">are already </w:t>
      </w:r>
      <w:r w:rsidRPr="00037637">
        <w:rPr>
          <w:rFonts w:cs="Arial"/>
          <w:b/>
          <w:bCs/>
          <w:sz w:val="24"/>
          <w:szCs w:val="24"/>
        </w:rPr>
        <w:t>underway</w:t>
      </w:r>
      <w:r w:rsidRPr="00037637">
        <w:rPr>
          <w:rFonts w:cs="Arial"/>
          <w:sz w:val="24"/>
          <w:szCs w:val="24"/>
        </w:rPr>
        <w:t>.</w:t>
      </w:r>
    </w:p>
    <w:p w14:paraId="12CD8AC5" w14:textId="036EE758" w:rsidR="002A4010" w:rsidRPr="00037637" w:rsidRDefault="002A4010" w:rsidP="002A4010">
      <w:pPr>
        <w:rPr>
          <w:rFonts w:cs="Arial"/>
          <w:sz w:val="24"/>
          <w:szCs w:val="24"/>
        </w:rPr>
      </w:pPr>
      <w:r w:rsidRPr="00037637">
        <w:rPr>
          <w:rFonts w:cs="Arial"/>
          <w:sz w:val="24"/>
          <w:szCs w:val="24"/>
        </w:rPr>
        <w:t xml:space="preserve">While the Council does not own all buildings in scope of this </w:t>
      </w:r>
      <w:r w:rsidR="006B06E1" w:rsidRPr="00037637">
        <w:rPr>
          <w:rFonts w:cs="Arial"/>
          <w:sz w:val="24"/>
          <w:szCs w:val="24"/>
        </w:rPr>
        <w:t>p</w:t>
      </w:r>
      <w:r w:rsidRPr="00037637">
        <w:rPr>
          <w:rFonts w:cs="Arial"/>
          <w:sz w:val="24"/>
          <w:szCs w:val="24"/>
        </w:rPr>
        <w:t>lan, we do have an interest through the provision of land and/or funding. The needs analysis identified</w:t>
      </w:r>
      <w:r w:rsidR="00956262" w:rsidRPr="00037637">
        <w:rPr>
          <w:rFonts w:cs="Arial"/>
          <w:sz w:val="24"/>
          <w:szCs w:val="24"/>
        </w:rPr>
        <w:t xml:space="preserve"> some</w:t>
      </w:r>
      <w:r w:rsidRPr="00037637">
        <w:rPr>
          <w:rFonts w:cs="Arial"/>
          <w:sz w:val="24"/>
          <w:szCs w:val="24"/>
        </w:rPr>
        <w:t xml:space="preserve"> opportunities for improvements across these facilities. Therefore, actions for these facilities </w:t>
      </w:r>
      <w:r w:rsidR="00676556" w:rsidRPr="00037637">
        <w:rPr>
          <w:rFonts w:cs="Arial"/>
          <w:sz w:val="24"/>
          <w:szCs w:val="24"/>
        </w:rPr>
        <w:t xml:space="preserve">are included </w:t>
      </w:r>
      <w:r w:rsidRPr="00037637">
        <w:rPr>
          <w:rFonts w:cs="Arial"/>
          <w:sz w:val="24"/>
          <w:szCs w:val="24"/>
        </w:rPr>
        <w:t xml:space="preserve">and we have specified the Council’s role in accordance with </w:t>
      </w:r>
      <w:r w:rsidR="00161604" w:rsidRPr="00037637">
        <w:rPr>
          <w:rFonts w:cs="Arial"/>
          <w:sz w:val="24"/>
          <w:szCs w:val="24"/>
        </w:rPr>
        <w:t>w</w:t>
      </w:r>
      <w:r w:rsidRPr="00037637">
        <w:rPr>
          <w:rFonts w:cs="Arial"/>
          <w:sz w:val="24"/>
          <w:szCs w:val="24"/>
        </w:rPr>
        <w:t>āhanga 2.</w:t>
      </w:r>
      <w:r w:rsidR="000E1CA6" w:rsidRPr="00037637">
        <w:rPr>
          <w:rFonts w:cs="Arial"/>
          <w:sz w:val="24"/>
          <w:szCs w:val="24"/>
        </w:rPr>
        <w:t>5</w:t>
      </w:r>
      <w:r w:rsidRPr="00037637">
        <w:rPr>
          <w:rFonts w:cs="Arial"/>
          <w:sz w:val="24"/>
          <w:szCs w:val="24"/>
        </w:rPr>
        <w:t>.</w:t>
      </w:r>
    </w:p>
    <w:p w14:paraId="380170F1" w14:textId="777BCE8E" w:rsidR="00A54F91" w:rsidRPr="00037637" w:rsidRDefault="00834EC9" w:rsidP="00A54F91">
      <w:pPr>
        <w:rPr>
          <w:rFonts w:cs="Arial"/>
          <w:sz w:val="24"/>
          <w:szCs w:val="24"/>
        </w:rPr>
      </w:pPr>
      <w:r w:rsidRPr="00037637">
        <w:rPr>
          <w:rFonts w:cs="Arial"/>
          <w:sz w:val="24"/>
          <w:szCs w:val="24"/>
        </w:rPr>
        <w:t xml:space="preserve">The </w:t>
      </w:r>
      <w:r w:rsidR="00E069EE" w:rsidRPr="00037637">
        <w:rPr>
          <w:rFonts w:cs="Arial"/>
          <w:sz w:val="24"/>
          <w:szCs w:val="24"/>
        </w:rPr>
        <w:t>a</w:t>
      </w:r>
      <w:r w:rsidRPr="00037637">
        <w:rPr>
          <w:rFonts w:cs="Arial"/>
          <w:sz w:val="24"/>
          <w:szCs w:val="24"/>
        </w:rPr>
        <w:t xml:space="preserve">ction </w:t>
      </w:r>
      <w:r w:rsidR="00E069EE" w:rsidRPr="00037637">
        <w:rPr>
          <w:rFonts w:cs="Arial"/>
          <w:sz w:val="24"/>
          <w:szCs w:val="24"/>
        </w:rPr>
        <w:t>p</w:t>
      </w:r>
      <w:r w:rsidRPr="00037637">
        <w:rPr>
          <w:rFonts w:cs="Arial"/>
          <w:sz w:val="24"/>
          <w:szCs w:val="24"/>
        </w:rPr>
        <w:t>lan informs our asset management planning and the investment decisions of the 2024 Long-term Plan and future funding plans</w:t>
      </w:r>
      <w:r w:rsidRPr="00037637" w:rsidDel="001B2A78">
        <w:rPr>
          <w:rFonts w:cs="Arial"/>
          <w:sz w:val="24"/>
          <w:szCs w:val="24"/>
        </w:rPr>
        <w:t>.</w:t>
      </w:r>
      <w:r w:rsidRPr="00037637">
        <w:rPr>
          <w:rFonts w:cs="Arial"/>
          <w:sz w:val="24"/>
          <w:szCs w:val="24"/>
        </w:rPr>
        <w:t xml:space="preserve"> </w:t>
      </w:r>
      <w:r w:rsidR="00A54F91" w:rsidRPr="00037637">
        <w:rPr>
          <w:rFonts w:cs="Arial"/>
          <w:sz w:val="24"/>
          <w:szCs w:val="24"/>
        </w:rPr>
        <w:t xml:space="preserve">The timing </w:t>
      </w:r>
      <w:r w:rsidR="002A4010" w:rsidRPr="00037637">
        <w:rPr>
          <w:rFonts w:cs="Arial"/>
          <w:sz w:val="24"/>
          <w:szCs w:val="24"/>
        </w:rPr>
        <w:t xml:space="preserve">of actions </w:t>
      </w:r>
      <w:r w:rsidR="003A4F95" w:rsidRPr="00037637">
        <w:rPr>
          <w:rFonts w:cs="Arial"/>
          <w:sz w:val="24"/>
          <w:szCs w:val="24"/>
        </w:rPr>
        <w:t xml:space="preserve">is </w:t>
      </w:r>
      <w:r w:rsidR="002A4010" w:rsidRPr="00037637">
        <w:rPr>
          <w:rFonts w:cs="Arial"/>
          <w:sz w:val="24"/>
          <w:szCs w:val="24"/>
        </w:rPr>
        <w:t>aligned to</w:t>
      </w:r>
      <w:r w:rsidR="00A54F91" w:rsidRPr="00037637">
        <w:rPr>
          <w:rFonts w:cs="Arial"/>
          <w:sz w:val="24"/>
          <w:szCs w:val="24"/>
        </w:rPr>
        <w:t xml:space="preserve"> the Council’s </w:t>
      </w:r>
      <w:r w:rsidR="006C2A64" w:rsidRPr="00037637">
        <w:rPr>
          <w:rFonts w:cs="Arial"/>
          <w:sz w:val="24"/>
          <w:szCs w:val="24"/>
        </w:rPr>
        <w:t>l</w:t>
      </w:r>
      <w:r w:rsidR="00A54F91" w:rsidRPr="00037637">
        <w:rPr>
          <w:rFonts w:cs="Arial"/>
          <w:sz w:val="24"/>
          <w:szCs w:val="24"/>
        </w:rPr>
        <w:t>ong-term plan cycles, as follows:</w:t>
      </w:r>
    </w:p>
    <w:p w14:paraId="2A56A54B" w14:textId="77777777" w:rsidR="00A54F91" w:rsidRPr="00037637" w:rsidRDefault="00A54F91" w:rsidP="00E0252C">
      <w:pPr>
        <w:pStyle w:val="ListParagraph"/>
        <w:numPr>
          <w:ilvl w:val="0"/>
          <w:numId w:val="22"/>
        </w:numPr>
        <w:spacing w:after="160" w:line="259" w:lineRule="auto"/>
        <w:ind w:left="360"/>
        <w:rPr>
          <w:rFonts w:cs="Arial"/>
          <w:sz w:val="24"/>
          <w:szCs w:val="24"/>
        </w:rPr>
      </w:pPr>
      <w:r w:rsidRPr="00037637">
        <w:rPr>
          <w:rFonts w:cs="Arial"/>
          <w:b/>
          <w:bCs/>
          <w:sz w:val="24"/>
          <w:szCs w:val="24"/>
        </w:rPr>
        <w:t>Very short</w:t>
      </w:r>
      <w:r w:rsidRPr="00037637">
        <w:rPr>
          <w:rFonts w:cs="Arial"/>
          <w:sz w:val="24"/>
          <w:szCs w:val="24"/>
        </w:rPr>
        <w:t>: commence investigation in years 1 to 3.</w:t>
      </w:r>
    </w:p>
    <w:p w14:paraId="590FFC9F" w14:textId="77777777" w:rsidR="00A54F91" w:rsidRPr="00037637" w:rsidRDefault="00A54F91" w:rsidP="00E0252C">
      <w:pPr>
        <w:pStyle w:val="ListParagraph"/>
        <w:numPr>
          <w:ilvl w:val="0"/>
          <w:numId w:val="22"/>
        </w:numPr>
        <w:spacing w:after="160" w:line="259" w:lineRule="auto"/>
        <w:ind w:left="360"/>
        <w:rPr>
          <w:rFonts w:cs="Arial"/>
          <w:sz w:val="24"/>
          <w:szCs w:val="24"/>
        </w:rPr>
      </w:pPr>
      <w:r w:rsidRPr="00037637">
        <w:rPr>
          <w:rFonts w:cs="Arial"/>
          <w:b/>
          <w:bCs/>
          <w:sz w:val="24"/>
          <w:szCs w:val="24"/>
        </w:rPr>
        <w:t>Short</w:t>
      </w:r>
      <w:r w:rsidRPr="00037637">
        <w:rPr>
          <w:rFonts w:cs="Arial"/>
          <w:sz w:val="24"/>
          <w:szCs w:val="24"/>
        </w:rPr>
        <w:t>: commence investigation in years 4 to 6.</w:t>
      </w:r>
    </w:p>
    <w:p w14:paraId="555B3973" w14:textId="77777777" w:rsidR="00A54F91" w:rsidRPr="00037637" w:rsidRDefault="00A54F91" w:rsidP="00E0252C">
      <w:pPr>
        <w:pStyle w:val="ListParagraph"/>
        <w:numPr>
          <w:ilvl w:val="0"/>
          <w:numId w:val="22"/>
        </w:numPr>
        <w:spacing w:after="160" w:line="259" w:lineRule="auto"/>
        <w:ind w:left="360"/>
        <w:rPr>
          <w:rFonts w:cs="Arial"/>
          <w:sz w:val="24"/>
          <w:szCs w:val="24"/>
        </w:rPr>
      </w:pPr>
      <w:r w:rsidRPr="00037637">
        <w:rPr>
          <w:rFonts w:cs="Arial"/>
          <w:b/>
          <w:bCs/>
          <w:sz w:val="24"/>
          <w:szCs w:val="24"/>
        </w:rPr>
        <w:t>Medium</w:t>
      </w:r>
      <w:r w:rsidRPr="00037637">
        <w:rPr>
          <w:rFonts w:cs="Arial"/>
          <w:sz w:val="24"/>
          <w:szCs w:val="24"/>
        </w:rPr>
        <w:t>: commence investigation in years 7 to 10.</w:t>
      </w:r>
    </w:p>
    <w:p w14:paraId="27B7DAE1" w14:textId="77777777" w:rsidR="00A54F91" w:rsidRPr="00037637" w:rsidRDefault="00A54F91" w:rsidP="00E0252C">
      <w:pPr>
        <w:pStyle w:val="ListParagraph"/>
        <w:numPr>
          <w:ilvl w:val="0"/>
          <w:numId w:val="22"/>
        </w:numPr>
        <w:spacing w:after="160" w:line="259" w:lineRule="auto"/>
        <w:ind w:left="360"/>
        <w:rPr>
          <w:rFonts w:cs="Arial"/>
          <w:sz w:val="24"/>
          <w:szCs w:val="24"/>
        </w:rPr>
      </w:pPr>
      <w:r w:rsidRPr="00037637">
        <w:rPr>
          <w:rFonts w:cs="Arial"/>
          <w:b/>
          <w:bCs/>
          <w:sz w:val="24"/>
          <w:szCs w:val="24"/>
        </w:rPr>
        <w:t>Long</w:t>
      </w:r>
      <w:r w:rsidRPr="00037637">
        <w:rPr>
          <w:rFonts w:cs="Arial"/>
          <w:sz w:val="24"/>
          <w:szCs w:val="24"/>
        </w:rPr>
        <w:t>: signalling the investigation in years 11 to 20.</w:t>
      </w:r>
    </w:p>
    <w:p w14:paraId="5354A501" w14:textId="63B00642" w:rsidR="00A54F91" w:rsidRPr="00037637" w:rsidRDefault="00A54F91" w:rsidP="00E0252C">
      <w:pPr>
        <w:pStyle w:val="ListParagraph"/>
        <w:numPr>
          <w:ilvl w:val="0"/>
          <w:numId w:val="22"/>
        </w:numPr>
        <w:spacing w:after="160" w:line="259" w:lineRule="auto"/>
        <w:ind w:left="360"/>
        <w:rPr>
          <w:rFonts w:cs="Arial"/>
          <w:sz w:val="24"/>
          <w:szCs w:val="24"/>
        </w:rPr>
      </w:pPr>
      <w:r w:rsidRPr="00037637">
        <w:rPr>
          <w:rFonts w:cs="Arial"/>
          <w:b/>
          <w:bCs/>
          <w:sz w:val="24"/>
          <w:szCs w:val="24"/>
        </w:rPr>
        <w:t xml:space="preserve">Very </w:t>
      </w:r>
      <w:r w:rsidR="00985529" w:rsidRPr="00037637">
        <w:rPr>
          <w:rFonts w:cs="Arial"/>
          <w:b/>
          <w:bCs/>
          <w:sz w:val="24"/>
          <w:szCs w:val="24"/>
        </w:rPr>
        <w:t>l</w:t>
      </w:r>
      <w:r w:rsidRPr="00037637">
        <w:rPr>
          <w:rFonts w:cs="Arial"/>
          <w:b/>
          <w:bCs/>
          <w:sz w:val="24"/>
          <w:szCs w:val="24"/>
        </w:rPr>
        <w:t>ong</w:t>
      </w:r>
      <w:r w:rsidRPr="00037637">
        <w:rPr>
          <w:rFonts w:cs="Arial"/>
          <w:sz w:val="24"/>
          <w:szCs w:val="24"/>
        </w:rPr>
        <w:t>: signalling the investigation in years 21 to 30.</w:t>
      </w:r>
    </w:p>
    <w:p w14:paraId="714B0B33" w14:textId="0A7510AE" w:rsidR="00A54F91" w:rsidRPr="00037637" w:rsidRDefault="00A54F91" w:rsidP="00A54F91">
      <w:pPr>
        <w:rPr>
          <w:rFonts w:cs="Arial"/>
          <w:sz w:val="24"/>
          <w:szCs w:val="24"/>
        </w:rPr>
      </w:pPr>
      <w:r w:rsidRPr="00037637">
        <w:rPr>
          <w:rFonts w:cs="Arial"/>
          <w:sz w:val="24"/>
          <w:szCs w:val="24"/>
        </w:rPr>
        <w:t xml:space="preserve">If the outcome of the investigation requires funding for implementation, this will be considered in </w:t>
      </w:r>
      <w:r w:rsidR="0019293C" w:rsidRPr="00037637">
        <w:rPr>
          <w:rFonts w:cs="Arial"/>
          <w:sz w:val="24"/>
          <w:szCs w:val="24"/>
        </w:rPr>
        <w:t xml:space="preserve">the </w:t>
      </w:r>
      <w:r w:rsidR="002A4010" w:rsidRPr="00037637">
        <w:rPr>
          <w:rFonts w:cs="Arial"/>
          <w:sz w:val="24"/>
          <w:szCs w:val="24"/>
        </w:rPr>
        <w:t>long-term or annual pla</w:t>
      </w:r>
      <w:r w:rsidR="00996F85" w:rsidRPr="00037637">
        <w:rPr>
          <w:rFonts w:cs="Arial"/>
          <w:sz w:val="24"/>
          <w:szCs w:val="24"/>
        </w:rPr>
        <w:t>n</w:t>
      </w:r>
      <w:r w:rsidR="002A4010" w:rsidRPr="00037637">
        <w:rPr>
          <w:rFonts w:cs="Arial"/>
          <w:sz w:val="24"/>
          <w:szCs w:val="24"/>
        </w:rPr>
        <w:t xml:space="preserve"> processes.</w:t>
      </w:r>
      <w:r w:rsidRPr="00037637">
        <w:rPr>
          <w:rFonts w:cs="Arial"/>
          <w:sz w:val="24"/>
          <w:szCs w:val="24"/>
        </w:rPr>
        <w:t xml:space="preserve"> Inclusion in the action plan does not signal the Council has committed funding to implement </w:t>
      </w:r>
      <w:r w:rsidR="00A3304A" w:rsidRPr="00037637">
        <w:rPr>
          <w:rFonts w:cs="Arial"/>
          <w:sz w:val="24"/>
          <w:szCs w:val="24"/>
        </w:rPr>
        <w:t xml:space="preserve">any </w:t>
      </w:r>
      <w:r w:rsidRPr="00037637">
        <w:rPr>
          <w:rFonts w:cs="Arial"/>
          <w:sz w:val="24"/>
          <w:szCs w:val="24"/>
        </w:rPr>
        <w:t>outcomes of the investigation.</w:t>
      </w:r>
    </w:p>
    <w:p w14:paraId="66F99CAF" w14:textId="480DAAC4" w:rsidR="002A4010" w:rsidRDefault="002A4010" w:rsidP="002A4010">
      <w:pPr>
        <w:rPr>
          <w:rFonts w:cs="Arial"/>
          <w:sz w:val="24"/>
          <w:szCs w:val="24"/>
        </w:rPr>
      </w:pPr>
      <w:r w:rsidRPr="00037637">
        <w:rPr>
          <w:rFonts w:cs="Arial"/>
          <w:sz w:val="24"/>
          <w:szCs w:val="24"/>
        </w:rPr>
        <w:t xml:space="preserve">As outlined in </w:t>
      </w:r>
      <w:r w:rsidR="009566C7" w:rsidRPr="00037637">
        <w:rPr>
          <w:rFonts w:cs="Arial"/>
          <w:sz w:val="24"/>
          <w:szCs w:val="24"/>
        </w:rPr>
        <w:t>w</w:t>
      </w:r>
      <w:r w:rsidRPr="00037637">
        <w:rPr>
          <w:rFonts w:cs="Arial"/>
          <w:sz w:val="24"/>
          <w:szCs w:val="24"/>
        </w:rPr>
        <w:t>āhanga</w:t>
      </w:r>
      <w:r w:rsidRPr="00037637" w:rsidDel="00992A8E">
        <w:rPr>
          <w:rFonts w:cs="Arial"/>
          <w:sz w:val="24"/>
          <w:szCs w:val="24"/>
        </w:rPr>
        <w:t xml:space="preserve"> </w:t>
      </w:r>
      <w:r w:rsidR="005A2FCA" w:rsidRPr="00037637">
        <w:rPr>
          <w:rFonts w:cs="Arial"/>
          <w:sz w:val="24"/>
          <w:szCs w:val="24"/>
        </w:rPr>
        <w:t>6</w:t>
      </w:r>
      <w:r w:rsidRPr="00037637">
        <w:rPr>
          <w:rFonts w:cs="Arial"/>
          <w:sz w:val="24"/>
          <w:szCs w:val="24"/>
        </w:rPr>
        <w:t>, the planning, development and</w:t>
      </w:r>
      <w:r w:rsidRPr="00037637">
        <w:rPr>
          <w:rFonts w:cs="Arial"/>
          <w:iCs/>
          <w:sz w:val="24"/>
          <w:szCs w:val="24"/>
        </w:rPr>
        <w:t xml:space="preserve"> delivery</w:t>
      </w:r>
      <w:r w:rsidRPr="00037637">
        <w:rPr>
          <w:rFonts w:cs="Arial"/>
          <w:i/>
          <w:sz w:val="24"/>
          <w:szCs w:val="24"/>
        </w:rPr>
        <w:t xml:space="preserve"> </w:t>
      </w:r>
      <w:r w:rsidRPr="00037637">
        <w:rPr>
          <w:rFonts w:cs="Arial"/>
          <w:sz w:val="24"/>
          <w:szCs w:val="24"/>
        </w:rPr>
        <w:t>of community facilities is an iterative process. Every three years we will review the action plan to understand the impact of completed actions, consider whether new or different actions are required, and update our priorities.</w:t>
      </w:r>
    </w:p>
    <w:p w14:paraId="5EEAD9AA" w14:textId="77777777" w:rsidR="00037637" w:rsidRDefault="00037637" w:rsidP="00357C11"/>
    <w:p w14:paraId="7B42A17D" w14:textId="77777777" w:rsidR="00037637" w:rsidRDefault="00037637" w:rsidP="00357C11"/>
    <w:p w14:paraId="4072C99D" w14:textId="77777777" w:rsidR="00037637" w:rsidRDefault="00037637" w:rsidP="00357C11"/>
    <w:p w14:paraId="2BFC41A1" w14:textId="77777777" w:rsidR="00037637" w:rsidRDefault="00037637" w:rsidP="00357C11"/>
    <w:p w14:paraId="347A53B0" w14:textId="77777777" w:rsidR="00037637" w:rsidRDefault="00037637" w:rsidP="00357C11"/>
    <w:p w14:paraId="37025434" w14:textId="77777777" w:rsidR="00037637" w:rsidRDefault="00037637" w:rsidP="00357C11"/>
    <w:p w14:paraId="172BBBDC" w14:textId="77777777" w:rsidR="00037637" w:rsidRDefault="00037637" w:rsidP="00357C11"/>
    <w:p w14:paraId="40C21501" w14:textId="77777777" w:rsidR="00037637" w:rsidRDefault="00037637" w:rsidP="00357C11"/>
    <w:p w14:paraId="28E7E29E" w14:textId="77777777" w:rsidR="00037637" w:rsidRDefault="00037637" w:rsidP="00357C11"/>
    <w:p w14:paraId="4E7B136C" w14:textId="77777777" w:rsidR="00037637" w:rsidRDefault="00037637" w:rsidP="00357C11"/>
    <w:p w14:paraId="6CF116B1" w14:textId="77777777" w:rsidR="00037637" w:rsidRDefault="00037637" w:rsidP="00357C11"/>
    <w:p w14:paraId="458F2A21" w14:textId="77777777" w:rsidR="00037637" w:rsidRDefault="00037637" w:rsidP="00357C11"/>
    <w:p w14:paraId="3A8B4B8D" w14:textId="77777777" w:rsidR="00037637" w:rsidRDefault="00037637" w:rsidP="00357C11"/>
    <w:p w14:paraId="41D1273B" w14:textId="77777777" w:rsidR="00037637" w:rsidRDefault="00037637" w:rsidP="00357C11"/>
    <w:p w14:paraId="5880CF46" w14:textId="77777777" w:rsidR="00037637" w:rsidRDefault="00037637" w:rsidP="00357C11"/>
    <w:p w14:paraId="74BB5955" w14:textId="77777777" w:rsidR="00037637" w:rsidRDefault="00037637" w:rsidP="00357C11"/>
    <w:p w14:paraId="2400847B" w14:textId="77777777" w:rsidR="00037637" w:rsidRDefault="00037637" w:rsidP="00357C11"/>
    <w:p w14:paraId="3A96E309" w14:textId="77777777" w:rsidR="00037637" w:rsidRDefault="00037637" w:rsidP="00357C11"/>
    <w:p w14:paraId="4CF7B00F" w14:textId="77777777" w:rsidR="00037637" w:rsidRDefault="00037637" w:rsidP="00357C11"/>
    <w:p w14:paraId="4B6DAE21" w14:textId="77777777" w:rsidR="00037637" w:rsidRDefault="00037637" w:rsidP="00357C11"/>
    <w:p w14:paraId="18AF5B52" w14:textId="77777777" w:rsidR="00037637" w:rsidRDefault="00037637" w:rsidP="00357C11"/>
    <w:p w14:paraId="677668C7" w14:textId="77777777" w:rsidR="00037637" w:rsidRDefault="00037637" w:rsidP="00357C11"/>
    <w:p w14:paraId="0E21EACB" w14:textId="77777777" w:rsidR="00037637" w:rsidRDefault="00037637" w:rsidP="00357C11"/>
    <w:p w14:paraId="1A79E556" w14:textId="77777777" w:rsidR="00037637" w:rsidRDefault="00037637" w:rsidP="00357C11"/>
    <w:p w14:paraId="646EF924" w14:textId="77777777" w:rsidR="00037637" w:rsidRDefault="00037637" w:rsidP="00357C11"/>
    <w:p w14:paraId="384E1546" w14:textId="77777777" w:rsidR="00037637" w:rsidRDefault="00037637" w:rsidP="00357C11"/>
    <w:p w14:paraId="6DDE3129" w14:textId="77777777" w:rsidR="00037637" w:rsidRDefault="00037637" w:rsidP="00357C11"/>
    <w:p w14:paraId="23053359" w14:textId="77777777" w:rsidR="00037637" w:rsidRDefault="00037637" w:rsidP="00357C11"/>
    <w:p w14:paraId="3776292F" w14:textId="77777777" w:rsidR="00037637" w:rsidRDefault="00037637" w:rsidP="00357C11"/>
    <w:p w14:paraId="44A603AC" w14:textId="77777777" w:rsidR="00037637" w:rsidRDefault="00037637" w:rsidP="00357C11"/>
    <w:p w14:paraId="6579B374" w14:textId="77777777" w:rsidR="00037637" w:rsidRDefault="00037637" w:rsidP="00357C11"/>
    <w:p w14:paraId="092AD4BE" w14:textId="77777777" w:rsidR="00037637" w:rsidRDefault="00037637" w:rsidP="00357C11"/>
    <w:p w14:paraId="1103E438" w14:textId="77777777" w:rsidR="00037637" w:rsidRDefault="00037637" w:rsidP="00357C11"/>
    <w:p w14:paraId="6E4D9EAB" w14:textId="77777777" w:rsidR="00037637" w:rsidRDefault="00037637" w:rsidP="00357C11"/>
    <w:p w14:paraId="7DAC5901" w14:textId="77777777" w:rsidR="00037637" w:rsidRDefault="00037637" w:rsidP="00357C11"/>
    <w:p w14:paraId="315DF4FA" w14:textId="77777777" w:rsidR="00037637" w:rsidRDefault="00037637" w:rsidP="00357C11"/>
    <w:p w14:paraId="1D6A0945" w14:textId="77777777" w:rsidR="00037637" w:rsidRPr="00037637" w:rsidRDefault="00037637" w:rsidP="00357C11"/>
    <w:p w14:paraId="10FCDAD7" w14:textId="77777777" w:rsidR="002A4010" w:rsidRDefault="002A4010" w:rsidP="00357C11">
      <w:pPr>
        <w:rPr>
          <w:b/>
          <w:bCs/>
        </w:rPr>
        <w:sectPr w:rsidR="002A4010" w:rsidSect="00253245">
          <w:type w:val="continuous"/>
          <w:pgSz w:w="16838" w:h="11906" w:orient="landscape" w:code="9"/>
          <w:pgMar w:top="851" w:right="1134" w:bottom="851" w:left="1134" w:header="720" w:footer="720" w:gutter="0"/>
          <w:cols w:num="2" w:space="720"/>
          <w:docGrid w:linePitch="360"/>
        </w:sectPr>
      </w:pPr>
    </w:p>
    <w:p w14:paraId="706DF2B1" w14:textId="77777777" w:rsidR="0017066F" w:rsidRDefault="0017066F" w:rsidP="00357C11"/>
    <w:p w14:paraId="55A7BEAF" w14:textId="77777777" w:rsidR="0017066F" w:rsidRDefault="0017066F" w:rsidP="00357C11"/>
    <w:p w14:paraId="1F4B100D" w14:textId="77777777" w:rsidR="0017066F" w:rsidRDefault="0017066F" w:rsidP="002A4010">
      <w:pPr>
        <w:pStyle w:val="Heading2"/>
        <w:spacing w:after="240"/>
        <w:rPr>
          <w:rFonts w:cs="Arial"/>
        </w:rPr>
        <w:sectPr w:rsidR="0017066F" w:rsidSect="00253245">
          <w:type w:val="continuous"/>
          <w:pgSz w:w="16838" w:h="11906" w:orient="landscape" w:code="9"/>
          <w:pgMar w:top="851" w:right="1134" w:bottom="851" w:left="1134" w:header="720" w:footer="720" w:gutter="0"/>
          <w:cols w:num="2" w:space="720"/>
          <w:docGrid w:linePitch="360"/>
        </w:sectPr>
      </w:pPr>
    </w:p>
    <w:p w14:paraId="527CE9C5" w14:textId="77777777" w:rsidR="00357C11" w:rsidRDefault="00357C11">
      <w:pPr>
        <w:spacing w:after="160" w:line="259" w:lineRule="auto"/>
        <w:rPr>
          <w:rFonts w:eastAsiaTheme="majorEastAsia" w:cs="Arial"/>
          <w:b/>
          <w:color w:val="44546A" w:themeColor="text2"/>
          <w:sz w:val="24"/>
          <w:szCs w:val="26"/>
        </w:rPr>
      </w:pPr>
      <w:r>
        <w:rPr>
          <w:rFonts w:cs="Arial"/>
        </w:rPr>
        <w:br w:type="page"/>
      </w:r>
    </w:p>
    <w:p w14:paraId="4F6427D9" w14:textId="6A838472" w:rsidR="002A4010" w:rsidRPr="00357C11" w:rsidRDefault="002A4010" w:rsidP="002A4010">
      <w:pPr>
        <w:pStyle w:val="Heading2"/>
        <w:spacing w:after="240"/>
        <w:rPr>
          <w:b w:val="0"/>
          <w:bCs/>
          <w:sz w:val="28"/>
          <w:szCs w:val="28"/>
        </w:rPr>
      </w:pPr>
      <w:bookmarkStart w:id="52" w:name="_Toc161930239"/>
      <w:r w:rsidRPr="00357C11">
        <w:rPr>
          <w:rFonts w:cs="Arial"/>
          <w:sz w:val="28"/>
          <w:szCs w:val="28"/>
        </w:rPr>
        <w:t>7.1</w:t>
      </w:r>
      <w:r w:rsidRPr="00357C11">
        <w:rPr>
          <w:rFonts w:cs="Arial"/>
          <w:color w:val="FF0000"/>
          <w:sz w:val="28"/>
          <w:szCs w:val="28"/>
        </w:rPr>
        <w:t xml:space="preserve"> </w:t>
      </w:r>
      <w:r w:rsidR="00B03F6E" w:rsidRPr="00357C11">
        <w:rPr>
          <w:rFonts w:cs="Arial"/>
          <w:sz w:val="28"/>
          <w:szCs w:val="28"/>
        </w:rPr>
        <w:t>Ngā mahi tūhura ā-tukunga</w:t>
      </w:r>
      <w:r w:rsidR="00736517" w:rsidRPr="00357C11">
        <w:rPr>
          <w:rFonts w:cs="Arial"/>
          <w:sz w:val="28"/>
          <w:szCs w:val="28"/>
        </w:rPr>
        <w:t xml:space="preserve"> | </w:t>
      </w:r>
      <w:r w:rsidRPr="00357C11">
        <w:rPr>
          <w:rFonts w:cs="Arial"/>
          <w:sz w:val="28"/>
          <w:szCs w:val="28"/>
        </w:rPr>
        <w:t xml:space="preserve">Delivery </w:t>
      </w:r>
      <w:r w:rsidR="00014A9F" w:rsidRPr="00357C11">
        <w:rPr>
          <w:rFonts w:cs="Arial"/>
          <w:sz w:val="28"/>
          <w:szCs w:val="28"/>
        </w:rPr>
        <w:t>i</w:t>
      </w:r>
      <w:r w:rsidRPr="00357C11">
        <w:rPr>
          <w:rFonts w:cs="Arial"/>
          <w:sz w:val="28"/>
          <w:szCs w:val="28"/>
        </w:rPr>
        <w:t xml:space="preserve">nvestigation </w:t>
      </w:r>
      <w:r w:rsidR="00014A9F" w:rsidRPr="00357C11">
        <w:rPr>
          <w:rFonts w:cs="Arial"/>
          <w:sz w:val="28"/>
          <w:szCs w:val="28"/>
        </w:rPr>
        <w:t>a</w:t>
      </w:r>
      <w:r w:rsidRPr="00357C11">
        <w:rPr>
          <w:rFonts w:cs="Arial"/>
          <w:sz w:val="28"/>
          <w:szCs w:val="28"/>
        </w:rPr>
        <w:t>ctions</w:t>
      </w:r>
      <w:bookmarkEnd w:id="52"/>
    </w:p>
    <w:p w14:paraId="07F26BDE" w14:textId="77777777" w:rsidR="00037637" w:rsidRDefault="00037637" w:rsidP="002A4010">
      <w:pPr>
        <w:rPr>
          <w:rFonts w:cs="Arial"/>
        </w:rPr>
        <w:sectPr w:rsidR="00037637" w:rsidSect="0017066F">
          <w:type w:val="continuous"/>
          <w:pgSz w:w="16838" w:h="11906" w:orient="landscape" w:code="9"/>
          <w:pgMar w:top="851" w:right="1134" w:bottom="851" w:left="1134" w:header="720" w:footer="720" w:gutter="0"/>
          <w:cols w:space="720"/>
          <w:docGrid w:linePitch="360"/>
        </w:sectPr>
      </w:pPr>
    </w:p>
    <w:p w14:paraId="142072E3" w14:textId="0E5EA951" w:rsidR="002A4010" w:rsidRPr="00357C11" w:rsidRDefault="002A4010" w:rsidP="002A4010">
      <w:pPr>
        <w:rPr>
          <w:rFonts w:cs="Arial"/>
          <w:sz w:val="24"/>
          <w:szCs w:val="24"/>
        </w:rPr>
      </w:pPr>
      <w:r w:rsidRPr="00357C11">
        <w:rPr>
          <w:rFonts w:cs="Arial"/>
          <w:sz w:val="24"/>
          <w:szCs w:val="24"/>
        </w:rPr>
        <w:t>These actions focus on how we can be smarter in the delivery of community facilities. We don’t envision significant physical change to community facilities arising from these actions, although it may be a possibility. These investigations could impact operational budgets.</w:t>
      </w:r>
    </w:p>
    <w:tbl>
      <w:tblPr>
        <w:tblStyle w:val="GridTable4-Accent2"/>
        <w:tblW w:w="5000" w:type="pct"/>
        <w:tblLook w:val="04A0" w:firstRow="1" w:lastRow="0" w:firstColumn="1" w:lastColumn="0" w:noHBand="0" w:noVBand="1"/>
      </w:tblPr>
      <w:tblGrid>
        <w:gridCol w:w="657"/>
        <w:gridCol w:w="6329"/>
        <w:gridCol w:w="2526"/>
        <w:gridCol w:w="2151"/>
        <w:gridCol w:w="1676"/>
        <w:gridCol w:w="1221"/>
      </w:tblGrid>
      <w:tr w:rsidR="00EE4515" w:rsidRPr="00EE4515" w14:paraId="7964CF19" w14:textId="77777777" w:rsidTr="003027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 w:type="pct"/>
          </w:tcPr>
          <w:p w14:paraId="111B6CEF" w14:textId="04FE0A68" w:rsidR="00EE4515" w:rsidRPr="00357C11" w:rsidRDefault="00EE4515" w:rsidP="00E248CF">
            <w:pPr>
              <w:rPr>
                <w:rFonts w:cs="Arial"/>
                <w:b w:val="0"/>
                <w:bCs w:val="0"/>
                <w:color w:val="auto"/>
                <w:sz w:val="24"/>
                <w:szCs w:val="24"/>
              </w:rPr>
            </w:pPr>
            <w:r w:rsidRPr="00357C11">
              <w:rPr>
                <w:rFonts w:cs="Arial"/>
                <w:color w:val="auto"/>
                <w:sz w:val="24"/>
                <w:szCs w:val="24"/>
              </w:rPr>
              <w:t>#</w:t>
            </w:r>
          </w:p>
        </w:tc>
        <w:tc>
          <w:tcPr>
            <w:tcW w:w="2182" w:type="pct"/>
          </w:tcPr>
          <w:p w14:paraId="642EBAD4" w14:textId="20E1F5F9" w:rsidR="00EE4515" w:rsidRPr="00357C11" w:rsidRDefault="00EE4515" w:rsidP="00E248CF">
            <w:pPr>
              <w:cnfStyle w:val="100000000000" w:firstRow="1" w:lastRow="0" w:firstColumn="0" w:lastColumn="0" w:oddVBand="0" w:evenVBand="0" w:oddHBand="0" w:evenHBand="0" w:firstRowFirstColumn="0" w:firstRowLastColumn="0" w:lastRowFirstColumn="0" w:lastRowLastColumn="0"/>
              <w:rPr>
                <w:rFonts w:cs="Arial"/>
                <w:b w:val="0"/>
                <w:bCs w:val="0"/>
                <w:color w:val="auto"/>
                <w:sz w:val="24"/>
                <w:szCs w:val="24"/>
              </w:rPr>
            </w:pPr>
            <w:r w:rsidRPr="00357C11">
              <w:rPr>
                <w:rFonts w:cs="Arial"/>
                <w:color w:val="auto"/>
                <w:sz w:val="24"/>
                <w:szCs w:val="24"/>
              </w:rPr>
              <w:t>Action</w:t>
            </w:r>
          </w:p>
        </w:tc>
        <w:tc>
          <w:tcPr>
            <w:tcW w:w="876" w:type="pct"/>
          </w:tcPr>
          <w:p w14:paraId="6FC24515" w14:textId="17A62228" w:rsidR="00EE4515" w:rsidRPr="00357C11" w:rsidRDefault="00EE4515" w:rsidP="00E248CF">
            <w:pPr>
              <w:cnfStyle w:val="100000000000" w:firstRow="1" w:lastRow="0" w:firstColumn="0" w:lastColumn="0" w:oddVBand="0" w:evenVBand="0" w:oddHBand="0" w:evenHBand="0" w:firstRowFirstColumn="0" w:firstRowLastColumn="0" w:lastRowFirstColumn="0" w:lastRowLastColumn="0"/>
              <w:rPr>
                <w:rFonts w:cs="Arial"/>
                <w:b w:val="0"/>
                <w:bCs w:val="0"/>
                <w:color w:val="auto"/>
                <w:sz w:val="24"/>
                <w:szCs w:val="24"/>
              </w:rPr>
            </w:pPr>
            <w:r w:rsidRPr="00357C11">
              <w:rPr>
                <w:rFonts w:cs="Arial"/>
                <w:color w:val="auto"/>
                <w:sz w:val="24"/>
                <w:szCs w:val="24"/>
              </w:rPr>
              <w:t>Facilities / Focus</w:t>
            </w:r>
          </w:p>
        </w:tc>
        <w:tc>
          <w:tcPr>
            <w:tcW w:w="730" w:type="pct"/>
          </w:tcPr>
          <w:p w14:paraId="0AE13051" w14:textId="5B79240F" w:rsidR="00EE4515" w:rsidRPr="00357C11" w:rsidRDefault="00EE4515" w:rsidP="00E248CF">
            <w:pPr>
              <w:cnfStyle w:val="100000000000" w:firstRow="1" w:lastRow="0" w:firstColumn="0" w:lastColumn="0" w:oddVBand="0" w:evenVBand="0" w:oddHBand="0" w:evenHBand="0" w:firstRowFirstColumn="0" w:firstRowLastColumn="0" w:lastRowFirstColumn="0" w:lastRowLastColumn="0"/>
              <w:rPr>
                <w:rFonts w:cs="Arial"/>
                <w:b w:val="0"/>
                <w:bCs w:val="0"/>
                <w:color w:val="auto"/>
                <w:sz w:val="24"/>
                <w:szCs w:val="24"/>
              </w:rPr>
            </w:pPr>
            <w:r w:rsidRPr="00357C11">
              <w:rPr>
                <w:rFonts w:cs="Arial"/>
                <w:color w:val="auto"/>
                <w:sz w:val="24"/>
                <w:szCs w:val="24"/>
              </w:rPr>
              <w:t>Relevant outcomes</w:t>
            </w:r>
          </w:p>
        </w:tc>
        <w:tc>
          <w:tcPr>
            <w:tcW w:w="584" w:type="pct"/>
          </w:tcPr>
          <w:p w14:paraId="7C07464C" w14:textId="516930E2" w:rsidR="00EE4515" w:rsidRPr="00357C11" w:rsidRDefault="00EE4515" w:rsidP="00E248CF">
            <w:pPr>
              <w:cnfStyle w:val="100000000000" w:firstRow="1" w:lastRow="0" w:firstColumn="0" w:lastColumn="0" w:oddVBand="0" w:evenVBand="0" w:oddHBand="0" w:evenHBand="0" w:firstRowFirstColumn="0" w:firstRowLastColumn="0" w:lastRowFirstColumn="0" w:lastRowLastColumn="0"/>
              <w:rPr>
                <w:rFonts w:cs="Arial"/>
                <w:b w:val="0"/>
                <w:bCs w:val="0"/>
                <w:color w:val="auto"/>
                <w:sz w:val="24"/>
                <w:szCs w:val="24"/>
              </w:rPr>
            </w:pPr>
            <w:r w:rsidRPr="00357C11">
              <w:rPr>
                <w:rFonts w:cs="Arial"/>
                <w:color w:val="auto"/>
                <w:sz w:val="24"/>
                <w:szCs w:val="24"/>
              </w:rPr>
              <w:t>Council’s roles</w:t>
            </w:r>
          </w:p>
        </w:tc>
        <w:tc>
          <w:tcPr>
            <w:tcW w:w="428" w:type="pct"/>
          </w:tcPr>
          <w:p w14:paraId="3E20DEA0" w14:textId="4B853B59" w:rsidR="00EE4515" w:rsidRPr="00357C11" w:rsidRDefault="00EE4515" w:rsidP="00E248CF">
            <w:pPr>
              <w:cnfStyle w:val="100000000000" w:firstRow="1" w:lastRow="0" w:firstColumn="0" w:lastColumn="0" w:oddVBand="0" w:evenVBand="0" w:oddHBand="0" w:evenHBand="0" w:firstRowFirstColumn="0" w:firstRowLastColumn="0" w:lastRowFirstColumn="0" w:lastRowLastColumn="0"/>
              <w:rPr>
                <w:rFonts w:cs="Arial"/>
                <w:b w:val="0"/>
                <w:bCs w:val="0"/>
                <w:color w:val="auto"/>
                <w:sz w:val="24"/>
                <w:szCs w:val="24"/>
              </w:rPr>
            </w:pPr>
            <w:r w:rsidRPr="00357C11">
              <w:rPr>
                <w:rFonts w:cs="Arial"/>
                <w:color w:val="auto"/>
                <w:sz w:val="24"/>
                <w:szCs w:val="24"/>
              </w:rPr>
              <w:t>Timing</w:t>
            </w:r>
          </w:p>
        </w:tc>
      </w:tr>
      <w:tr w:rsidR="00EE4515" w:rsidRPr="00EE4515" w14:paraId="0E065A87" w14:textId="77777777" w:rsidTr="00302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 w:type="pct"/>
          </w:tcPr>
          <w:p w14:paraId="2392C604" w14:textId="514298BA" w:rsidR="00EE4515" w:rsidRPr="00357C11" w:rsidRDefault="00EE4515" w:rsidP="00E248CF">
            <w:pPr>
              <w:rPr>
                <w:rFonts w:cs="Arial"/>
                <w:sz w:val="24"/>
                <w:szCs w:val="24"/>
              </w:rPr>
            </w:pPr>
            <w:r w:rsidRPr="00357C11">
              <w:rPr>
                <w:rFonts w:cs="Arial"/>
                <w:sz w:val="24"/>
                <w:szCs w:val="24"/>
              </w:rPr>
              <w:t>D1</w:t>
            </w:r>
          </w:p>
        </w:tc>
        <w:tc>
          <w:tcPr>
            <w:tcW w:w="2182" w:type="pct"/>
          </w:tcPr>
          <w:p w14:paraId="02E9F7C8" w14:textId="4F6E28B8"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357C11">
              <w:rPr>
                <w:rFonts w:cs="Arial"/>
                <w:b/>
                <w:bCs/>
                <w:sz w:val="24"/>
                <w:szCs w:val="24"/>
              </w:rPr>
              <w:t>Collaboration support</w:t>
            </w:r>
            <w:r w:rsidR="0018145C">
              <w:rPr>
                <w:rFonts w:cs="Arial"/>
                <w:b/>
                <w:bCs/>
                <w:sz w:val="24"/>
                <w:szCs w:val="24"/>
              </w:rPr>
              <w:t>.</w:t>
            </w:r>
          </w:p>
          <w:p w14:paraId="50C3524E" w14:textId="64D36FD2"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Investigate ways to support collaboration and connections between community facilities, providers and users, including advice, funding, systems and resources. This can include support in the implementation of collaboration methods in wāhanga 4.2.1 and transitioning to a collaboration model in wāhanga 4.2.2.</w:t>
            </w:r>
          </w:p>
        </w:tc>
        <w:tc>
          <w:tcPr>
            <w:tcW w:w="876" w:type="pct"/>
          </w:tcPr>
          <w:p w14:paraId="1E75C607"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All community facilities</w:t>
            </w:r>
          </w:p>
          <w:p w14:paraId="703965C8" w14:textId="273AB2E4"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 xml:space="preserve">Linked to </w:t>
            </w:r>
            <w:r w:rsidRPr="00357C11">
              <w:rPr>
                <w:rFonts w:cs="Arial"/>
                <w:b/>
                <w:bCs/>
                <w:sz w:val="24"/>
                <w:szCs w:val="24"/>
              </w:rPr>
              <w:t>Actions D2</w:t>
            </w:r>
            <w:r w:rsidRPr="00357C11">
              <w:rPr>
                <w:rFonts w:cs="Arial"/>
                <w:sz w:val="24"/>
                <w:szCs w:val="24"/>
              </w:rPr>
              <w:t xml:space="preserve"> and </w:t>
            </w:r>
            <w:r w:rsidRPr="00357C11">
              <w:rPr>
                <w:rFonts w:cs="Arial"/>
                <w:b/>
                <w:bCs/>
                <w:sz w:val="24"/>
                <w:szCs w:val="24"/>
              </w:rPr>
              <w:t>D5</w:t>
            </w:r>
          </w:p>
        </w:tc>
        <w:tc>
          <w:tcPr>
            <w:tcW w:w="730" w:type="pct"/>
          </w:tcPr>
          <w:p w14:paraId="11ED9F16"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Manaakitanga</w:t>
            </w:r>
          </w:p>
          <w:p w14:paraId="63FCC2B1"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Whanaungatanga</w:t>
            </w:r>
          </w:p>
          <w:p w14:paraId="72C5E6E0"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Pārekareka</w:t>
            </w:r>
          </w:p>
          <w:p w14:paraId="2D3712C4"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Pāhekohekotanga</w:t>
            </w:r>
          </w:p>
          <w:p w14:paraId="650295A0" w14:textId="34D7B88E"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Tiakitanga</w:t>
            </w:r>
          </w:p>
        </w:tc>
        <w:tc>
          <w:tcPr>
            <w:tcW w:w="584" w:type="pct"/>
          </w:tcPr>
          <w:p w14:paraId="52CFE0C6" w14:textId="77777777" w:rsidR="00EE4515" w:rsidRPr="00357C11" w:rsidRDefault="00EE4515" w:rsidP="00E248CF">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Provider</w:t>
            </w:r>
          </w:p>
          <w:p w14:paraId="0BEEE6D2" w14:textId="77777777" w:rsidR="00EE4515" w:rsidRPr="00357C11" w:rsidRDefault="00EE4515" w:rsidP="00E248CF">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 xml:space="preserve">Funder </w:t>
            </w:r>
          </w:p>
          <w:p w14:paraId="2F331197" w14:textId="6719C66D"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Facilitator</w:t>
            </w:r>
          </w:p>
        </w:tc>
        <w:tc>
          <w:tcPr>
            <w:tcW w:w="428" w:type="pct"/>
          </w:tcPr>
          <w:p w14:paraId="55368800" w14:textId="62DE3004"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Very short</w:t>
            </w:r>
          </w:p>
        </w:tc>
      </w:tr>
      <w:tr w:rsidR="00EE4515" w:rsidRPr="00EE4515" w14:paraId="422BEA71" w14:textId="77777777" w:rsidTr="003027D0">
        <w:tc>
          <w:tcPr>
            <w:cnfStyle w:val="001000000000" w:firstRow="0" w:lastRow="0" w:firstColumn="1" w:lastColumn="0" w:oddVBand="0" w:evenVBand="0" w:oddHBand="0" w:evenHBand="0" w:firstRowFirstColumn="0" w:firstRowLastColumn="0" w:lastRowFirstColumn="0" w:lastRowLastColumn="0"/>
            <w:tcW w:w="200" w:type="pct"/>
          </w:tcPr>
          <w:p w14:paraId="3AE7F802" w14:textId="00E5034A" w:rsidR="00EE4515" w:rsidRPr="00357C11" w:rsidRDefault="00EE4515" w:rsidP="00E248CF">
            <w:pPr>
              <w:rPr>
                <w:rFonts w:cs="Arial"/>
                <w:sz w:val="24"/>
                <w:szCs w:val="24"/>
              </w:rPr>
            </w:pPr>
            <w:r w:rsidRPr="00357C11">
              <w:rPr>
                <w:rFonts w:cs="Arial"/>
                <w:sz w:val="24"/>
                <w:szCs w:val="24"/>
              </w:rPr>
              <w:t>D2</w:t>
            </w:r>
          </w:p>
        </w:tc>
        <w:tc>
          <w:tcPr>
            <w:tcW w:w="2182" w:type="pct"/>
          </w:tcPr>
          <w:p w14:paraId="6CBBEEB2" w14:textId="501CFCB3"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357C11">
              <w:rPr>
                <w:rFonts w:cs="Arial"/>
                <w:b/>
                <w:bCs/>
                <w:sz w:val="24"/>
                <w:szCs w:val="24"/>
              </w:rPr>
              <w:t>Centralised information and booking system</w:t>
            </w:r>
            <w:r w:rsidR="0018145C">
              <w:rPr>
                <w:rFonts w:cs="Arial"/>
                <w:b/>
                <w:bCs/>
                <w:sz w:val="24"/>
                <w:szCs w:val="24"/>
              </w:rPr>
              <w:t>.</w:t>
            </w:r>
          </w:p>
          <w:p w14:paraId="70223F3D" w14:textId="0685536F"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 xml:space="preserve">Develop </w:t>
            </w:r>
            <w:r w:rsidR="006C3088" w:rsidRPr="00357C11">
              <w:rPr>
                <w:rFonts w:cs="Arial"/>
                <w:sz w:val="24"/>
                <w:szCs w:val="24"/>
              </w:rPr>
              <w:t xml:space="preserve">the </w:t>
            </w:r>
            <w:r w:rsidRPr="00357C11">
              <w:rPr>
                <w:rFonts w:cs="Arial"/>
                <w:sz w:val="24"/>
                <w:szCs w:val="24"/>
              </w:rPr>
              <w:t>Council’s centralised information and booking system to track usage and enable users to explore, source information, book and connect with facilities/spaces.</w:t>
            </w:r>
          </w:p>
        </w:tc>
        <w:tc>
          <w:tcPr>
            <w:tcW w:w="876" w:type="pct"/>
          </w:tcPr>
          <w:p w14:paraId="6CE0F12E" w14:textId="07531630"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All community facilities plus any non-Council facilities that want to be involved</w:t>
            </w:r>
          </w:p>
        </w:tc>
        <w:tc>
          <w:tcPr>
            <w:tcW w:w="730" w:type="pct"/>
          </w:tcPr>
          <w:p w14:paraId="1986F294" w14:textId="77777777" w:rsidR="00EE4515" w:rsidRPr="00357C11" w:rsidRDefault="00EE4515" w:rsidP="00E248C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Manaakitanga</w:t>
            </w:r>
          </w:p>
          <w:p w14:paraId="6914CD26" w14:textId="77777777" w:rsidR="00EE4515" w:rsidRPr="00357C11" w:rsidRDefault="00EE4515" w:rsidP="00E248C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Whanaungatanga</w:t>
            </w:r>
          </w:p>
          <w:p w14:paraId="5E0F27E5" w14:textId="77777777" w:rsidR="00EE4515" w:rsidRPr="00357C11" w:rsidRDefault="00EE4515" w:rsidP="00E248C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Pārekareka</w:t>
            </w:r>
          </w:p>
          <w:p w14:paraId="0C9172D1" w14:textId="067A72BB"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 xml:space="preserve">Tiakitanga </w:t>
            </w:r>
          </w:p>
        </w:tc>
        <w:tc>
          <w:tcPr>
            <w:tcW w:w="584" w:type="pct"/>
          </w:tcPr>
          <w:p w14:paraId="42EE6E34" w14:textId="2290310C"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Provider</w:t>
            </w:r>
          </w:p>
        </w:tc>
        <w:tc>
          <w:tcPr>
            <w:tcW w:w="428" w:type="pct"/>
          </w:tcPr>
          <w:p w14:paraId="50069629" w14:textId="10B66D48"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Very short</w:t>
            </w:r>
          </w:p>
        </w:tc>
      </w:tr>
      <w:tr w:rsidR="00EE4515" w:rsidRPr="00EE4515" w14:paraId="13612022" w14:textId="77777777" w:rsidTr="00302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 w:type="pct"/>
          </w:tcPr>
          <w:p w14:paraId="46868CDB" w14:textId="418B276B" w:rsidR="00EE4515" w:rsidRPr="00357C11" w:rsidRDefault="00EE4515" w:rsidP="00E248CF">
            <w:pPr>
              <w:rPr>
                <w:rFonts w:cs="Arial"/>
                <w:sz w:val="24"/>
                <w:szCs w:val="24"/>
              </w:rPr>
            </w:pPr>
            <w:r w:rsidRPr="00357C11">
              <w:rPr>
                <w:rFonts w:cs="Arial"/>
                <w:sz w:val="24"/>
                <w:szCs w:val="24"/>
              </w:rPr>
              <w:t>D3</w:t>
            </w:r>
          </w:p>
        </w:tc>
        <w:tc>
          <w:tcPr>
            <w:tcW w:w="2182" w:type="pct"/>
          </w:tcPr>
          <w:p w14:paraId="1273F98F" w14:textId="0317416A"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b/>
                <w:sz w:val="24"/>
                <w:szCs w:val="24"/>
              </w:rPr>
            </w:pPr>
            <w:r w:rsidRPr="00357C11">
              <w:rPr>
                <w:rFonts w:cs="Arial"/>
                <w:b/>
                <w:sz w:val="24"/>
                <w:szCs w:val="24"/>
              </w:rPr>
              <w:t>Facility partnerships</w:t>
            </w:r>
            <w:r w:rsidR="0018145C">
              <w:rPr>
                <w:rFonts w:cs="Arial"/>
                <w:b/>
                <w:sz w:val="24"/>
                <w:szCs w:val="24"/>
              </w:rPr>
              <w:t>.</w:t>
            </w:r>
          </w:p>
          <w:p w14:paraId="32D696D5" w14:textId="7C064132"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bCs/>
                <w:sz w:val="24"/>
                <w:szCs w:val="24"/>
              </w:rPr>
              <w:t xml:space="preserve">Work with other organisations </w:t>
            </w:r>
            <w:r w:rsidRPr="00357C11">
              <w:rPr>
                <w:rFonts w:cs="Arial"/>
                <w:sz w:val="24"/>
                <w:szCs w:val="24"/>
              </w:rPr>
              <w:t>to understand common outcomes for community facilities and identify opportunities to work together. Organisation</w:t>
            </w:r>
            <w:r w:rsidR="00267F6E">
              <w:rPr>
                <w:rFonts w:cs="Arial"/>
                <w:sz w:val="24"/>
                <w:szCs w:val="24"/>
              </w:rPr>
              <w:t>s</w:t>
            </w:r>
            <w:r w:rsidRPr="00357C11">
              <w:rPr>
                <w:rFonts w:cs="Arial"/>
                <w:sz w:val="24"/>
                <w:szCs w:val="24"/>
              </w:rPr>
              <w:t xml:space="preserve"> could include Ministry of Health (MoH), Ministry of Education (MoE), Victoria University, Whānau Manaaki Kindergartens, Plunket and other potential partners.</w:t>
            </w:r>
          </w:p>
        </w:tc>
        <w:tc>
          <w:tcPr>
            <w:tcW w:w="876" w:type="pct"/>
          </w:tcPr>
          <w:p w14:paraId="6D654B15" w14:textId="69DF6A2F"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All community facilities</w:t>
            </w:r>
          </w:p>
        </w:tc>
        <w:tc>
          <w:tcPr>
            <w:tcW w:w="730" w:type="pct"/>
          </w:tcPr>
          <w:p w14:paraId="3AF9699C"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Pārekareka</w:t>
            </w:r>
          </w:p>
          <w:p w14:paraId="0D556C07"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Pāhekohekotanga</w:t>
            </w:r>
          </w:p>
          <w:p w14:paraId="61FE5F6F" w14:textId="211E00AB"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Tiakitanga</w:t>
            </w:r>
          </w:p>
        </w:tc>
        <w:tc>
          <w:tcPr>
            <w:tcW w:w="584" w:type="pct"/>
          </w:tcPr>
          <w:p w14:paraId="76A01A6F" w14:textId="170C5579"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Partner</w:t>
            </w:r>
          </w:p>
        </w:tc>
        <w:tc>
          <w:tcPr>
            <w:tcW w:w="428" w:type="pct"/>
          </w:tcPr>
          <w:p w14:paraId="772310DA" w14:textId="4F37C305"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Very short</w:t>
            </w:r>
          </w:p>
        </w:tc>
      </w:tr>
      <w:tr w:rsidR="00EE4515" w:rsidRPr="00EE4515" w14:paraId="530B62CB" w14:textId="77777777" w:rsidTr="003027D0">
        <w:tc>
          <w:tcPr>
            <w:cnfStyle w:val="001000000000" w:firstRow="0" w:lastRow="0" w:firstColumn="1" w:lastColumn="0" w:oddVBand="0" w:evenVBand="0" w:oddHBand="0" w:evenHBand="0" w:firstRowFirstColumn="0" w:firstRowLastColumn="0" w:lastRowFirstColumn="0" w:lastRowLastColumn="0"/>
            <w:tcW w:w="200" w:type="pct"/>
          </w:tcPr>
          <w:p w14:paraId="2DB03321" w14:textId="29417C45" w:rsidR="00EE4515" w:rsidRPr="00357C11" w:rsidRDefault="00EE4515" w:rsidP="00E248CF">
            <w:pPr>
              <w:rPr>
                <w:rFonts w:cs="Arial"/>
                <w:sz w:val="24"/>
                <w:szCs w:val="24"/>
              </w:rPr>
            </w:pPr>
            <w:r w:rsidRPr="00357C11">
              <w:rPr>
                <w:rFonts w:cs="Arial"/>
                <w:sz w:val="24"/>
                <w:szCs w:val="24"/>
              </w:rPr>
              <w:t>D4</w:t>
            </w:r>
          </w:p>
        </w:tc>
        <w:tc>
          <w:tcPr>
            <w:tcW w:w="2182" w:type="pct"/>
          </w:tcPr>
          <w:p w14:paraId="50493AA8" w14:textId="2E351F94"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357C11">
              <w:rPr>
                <w:rFonts w:cs="Arial"/>
                <w:b/>
                <w:bCs/>
                <w:sz w:val="24"/>
                <w:szCs w:val="24"/>
              </w:rPr>
              <w:t>Review funding to support thriving facilities</w:t>
            </w:r>
            <w:r w:rsidR="0018145C">
              <w:rPr>
                <w:rFonts w:cs="Arial"/>
                <w:b/>
                <w:bCs/>
                <w:sz w:val="24"/>
                <w:szCs w:val="24"/>
              </w:rPr>
              <w:t>.</w:t>
            </w:r>
          </w:p>
          <w:p w14:paraId="5BA64A82" w14:textId="50FF4643"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 xml:space="preserve">Review </w:t>
            </w:r>
            <w:r w:rsidR="00FD7786" w:rsidRPr="00357C11">
              <w:rPr>
                <w:rFonts w:cs="Arial"/>
                <w:sz w:val="24"/>
                <w:szCs w:val="24"/>
              </w:rPr>
              <w:t xml:space="preserve">the </w:t>
            </w:r>
            <w:r w:rsidRPr="00357C11">
              <w:rPr>
                <w:rFonts w:cs="Arial"/>
                <w:sz w:val="24"/>
                <w:szCs w:val="24"/>
              </w:rPr>
              <w:t>Council’s funding for community facilities to support the plan</w:t>
            </w:r>
            <w:r w:rsidR="00D142E4">
              <w:rPr>
                <w:rFonts w:cs="Arial"/>
                <w:sz w:val="24"/>
                <w:szCs w:val="24"/>
              </w:rPr>
              <w:t>’s</w:t>
            </w:r>
            <w:r w:rsidRPr="00357C11">
              <w:rPr>
                <w:rFonts w:cs="Arial"/>
                <w:sz w:val="24"/>
                <w:szCs w:val="24"/>
              </w:rPr>
              <w:t xml:space="preserve"> mission and outcomes. Considerations include funding to support collaboration, addressing maintenance and fit-for-purpose issues, facility planning, funding for marae and community centres, and supporting equitable outcomes.</w:t>
            </w:r>
          </w:p>
        </w:tc>
        <w:tc>
          <w:tcPr>
            <w:tcW w:w="876" w:type="pct"/>
          </w:tcPr>
          <w:p w14:paraId="15854F0C" w14:textId="7E243E4F"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All community facilities</w:t>
            </w:r>
          </w:p>
        </w:tc>
        <w:tc>
          <w:tcPr>
            <w:tcW w:w="730" w:type="pct"/>
          </w:tcPr>
          <w:p w14:paraId="4F77460C" w14:textId="77777777" w:rsidR="00EE4515" w:rsidRPr="00357C11" w:rsidRDefault="00EE4515" w:rsidP="00E248C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Manaakitanga</w:t>
            </w:r>
          </w:p>
          <w:p w14:paraId="2DC7232F" w14:textId="77777777" w:rsidR="00EE4515" w:rsidRPr="00357C11" w:rsidRDefault="00EE4515" w:rsidP="00E248C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Whanaungatanga</w:t>
            </w:r>
          </w:p>
          <w:p w14:paraId="4B9DA055" w14:textId="77777777" w:rsidR="00EE4515" w:rsidRPr="00357C11" w:rsidRDefault="00EE4515" w:rsidP="00E248C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Pārekareka</w:t>
            </w:r>
          </w:p>
          <w:p w14:paraId="791CCA0C" w14:textId="77777777" w:rsidR="00EE4515" w:rsidRPr="00357C11" w:rsidRDefault="00EE4515" w:rsidP="00E248C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Pāhekohekotanga</w:t>
            </w:r>
          </w:p>
          <w:p w14:paraId="36362F77" w14:textId="60802126"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Tiakitanga</w:t>
            </w:r>
          </w:p>
        </w:tc>
        <w:tc>
          <w:tcPr>
            <w:tcW w:w="584" w:type="pct"/>
          </w:tcPr>
          <w:p w14:paraId="57C7B33C" w14:textId="2E849323"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Funder</w:t>
            </w:r>
          </w:p>
        </w:tc>
        <w:tc>
          <w:tcPr>
            <w:tcW w:w="428" w:type="pct"/>
          </w:tcPr>
          <w:p w14:paraId="2333D7D2" w14:textId="2F0D6182"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Very short</w:t>
            </w:r>
          </w:p>
        </w:tc>
      </w:tr>
      <w:tr w:rsidR="00EE4515" w:rsidRPr="00EE4515" w14:paraId="57BACA9B" w14:textId="77777777" w:rsidTr="00464A89">
        <w:trPr>
          <w:cnfStyle w:val="000000100000" w:firstRow="0" w:lastRow="0" w:firstColumn="0" w:lastColumn="0" w:oddVBand="0" w:evenVBand="0" w:oddHBand="1" w:evenHBand="0" w:firstRowFirstColumn="0" w:firstRowLastColumn="0" w:lastRowFirstColumn="0" w:lastRowLastColumn="0"/>
          <w:trHeight w:val="6375"/>
        </w:trPr>
        <w:tc>
          <w:tcPr>
            <w:cnfStyle w:val="001000000000" w:firstRow="0" w:lastRow="0" w:firstColumn="1" w:lastColumn="0" w:oddVBand="0" w:evenVBand="0" w:oddHBand="0" w:evenHBand="0" w:firstRowFirstColumn="0" w:firstRowLastColumn="0" w:lastRowFirstColumn="0" w:lastRowLastColumn="0"/>
            <w:tcW w:w="200" w:type="pct"/>
          </w:tcPr>
          <w:p w14:paraId="4EF41831" w14:textId="2F62901E" w:rsidR="00EE4515" w:rsidRPr="00357C11" w:rsidRDefault="00EE4515" w:rsidP="00E248CF">
            <w:pPr>
              <w:rPr>
                <w:rFonts w:cs="Arial"/>
                <w:sz w:val="24"/>
                <w:szCs w:val="24"/>
              </w:rPr>
            </w:pPr>
            <w:r w:rsidRPr="00357C11">
              <w:rPr>
                <w:rFonts w:cs="Arial"/>
                <w:sz w:val="24"/>
                <w:szCs w:val="24"/>
              </w:rPr>
              <w:t>D5</w:t>
            </w:r>
          </w:p>
        </w:tc>
        <w:tc>
          <w:tcPr>
            <w:tcW w:w="2182" w:type="pct"/>
          </w:tcPr>
          <w:p w14:paraId="733FAB35" w14:textId="32B0E412" w:rsidR="00EE4515" w:rsidRPr="00357C11" w:rsidRDefault="00EE4515" w:rsidP="00E248CF">
            <w:pPr>
              <w:keepNext/>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357C11">
              <w:rPr>
                <w:rFonts w:cs="Arial"/>
                <w:b/>
                <w:bCs/>
                <w:sz w:val="24"/>
                <w:szCs w:val="24"/>
              </w:rPr>
              <w:t>Review leases policies and portfolio</w:t>
            </w:r>
            <w:r w:rsidR="00507F24">
              <w:rPr>
                <w:rFonts w:cs="Arial"/>
                <w:b/>
                <w:bCs/>
                <w:sz w:val="24"/>
                <w:szCs w:val="24"/>
              </w:rPr>
              <w:t>.</w:t>
            </w:r>
          </w:p>
          <w:p w14:paraId="6C980810" w14:textId="77777777" w:rsidR="00EE4515" w:rsidRPr="00357C11" w:rsidRDefault="00EE4515" w:rsidP="00E248CF">
            <w:pPr>
              <w:keepNext/>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Review the “Early Childhood Centres Policy” and “Leases Policy for Community and Recreation Groups” and the lease facility portfolio to align with the strategic outcomes of the plan and support thriving and accessible facilities. Key considerations are:</w:t>
            </w:r>
          </w:p>
          <w:p w14:paraId="1F7A38BD" w14:textId="77777777" w:rsidR="00EE4515" w:rsidRPr="00357C11" w:rsidRDefault="00EE4515" w:rsidP="00E0252C">
            <w:pPr>
              <w:pStyle w:val="ListParagraph"/>
              <w:keepNext/>
              <w:numPr>
                <w:ilvl w:val="0"/>
                <w:numId w:val="23"/>
              </w:numPr>
              <w:spacing w:before="60" w:after="0" w:line="240" w:lineRule="auto"/>
              <w:ind w:left="357" w:hanging="357"/>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Increasing use of lease facilities and addressing associated constraints including limited capacity of volunteers.</w:t>
            </w:r>
          </w:p>
          <w:p w14:paraId="2EDF65EE" w14:textId="77777777" w:rsidR="00EE4515" w:rsidRPr="00357C11" w:rsidRDefault="00EE4515" w:rsidP="00E0252C">
            <w:pPr>
              <w:pStyle w:val="ListParagraph"/>
              <w:keepNext/>
              <w:numPr>
                <w:ilvl w:val="0"/>
                <w:numId w:val="23"/>
              </w:numPr>
              <w:spacing w:before="60" w:after="0" w:line="240" w:lineRule="auto"/>
              <w:ind w:left="357" w:hanging="357"/>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Maintenance and fit-for-purpose issues of ageing buildings.</w:t>
            </w:r>
          </w:p>
          <w:p w14:paraId="4B5628F0" w14:textId="77777777" w:rsidR="00EE4515" w:rsidRPr="00357C11" w:rsidRDefault="00EE4515" w:rsidP="00E0252C">
            <w:pPr>
              <w:pStyle w:val="ListParagraph"/>
              <w:keepNext/>
              <w:numPr>
                <w:ilvl w:val="0"/>
                <w:numId w:val="23"/>
              </w:numPr>
              <w:spacing w:before="120" w:after="0" w:line="240" w:lineRule="auto"/>
              <w:ind w:left="36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Inequities in access to facilities/spaces across activities.</w:t>
            </w:r>
          </w:p>
          <w:p w14:paraId="436D51FC" w14:textId="5CB1C24B" w:rsidR="00EE4515" w:rsidRPr="00357C11" w:rsidRDefault="00EE4515" w:rsidP="00E0252C">
            <w:pPr>
              <w:pStyle w:val="ListParagraph"/>
              <w:keepNext/>
              <w:numPr>
                <w:ilvl w:val="0"/>
                <w:numId w:val="23"/>
              </w:numPr>
              <w:spacing w:before="120" w:after="0" w:line="240" w:lineRule="auto"/>
              <w:ind w:left="36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Inequities in fees and charges between facility types such as community centres and premises leases.</w:t>
            </w:r>
          </w:p>
          <w:p w14:paraId="53EEFF5F" w14:textId="3279A7AA" w:rsidR="00EE4515" w:rsidRPr="00357C11" w:rsidRDefault="00136C95" w:rsidP="00E0252C">
            <w:pPr>
              <w:pStyle w:val="ListParagraph"/>
              <w:keepNext/>
              <w:numPr>
                <w:ilvl w:val="0"/>
                <w:numId w:val="23"/>
              </w:numPr>
              <w:spacing w:before="120" w:after="0" w:line="240" w:lineRule="auto"/>
              <w:ind w:left="36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 xml:space="preserve">The </w:t>
            </w:r>
            <w:r w:rsidR="00EE4515" w:rsidRPr="00357C11">
              <w:rPr>
                <w:rFonts w:cs="Arial"/>
                <w:sz w:val="24"/>
                <w:szCs w:val="24"/>
              </w:rPr>
              <w:t>Council’s role in early childcare facilities, given the central government and commercial involvement in these activities.</w:t>
            </w:r>
          </w:p>
          <w:p w14:paraId="6797F99E" w14:textId="7347C0DE" w:rsidR="00136C95" w:rsidRPr="00357C11" w:rsidRDefault="00EE4515" w:rsidP="00E0252C">
            <w:pPr>
              <w:pStyle w:val="ListParagraph"/>
              <w:keepNext/>
              <w:numPr>
                <w:ilvl w:val="0"/>
                <w:numId w:val="23"/>
              </w:numPr>
              <w:spacing w:before="120" w:after="0" w:line="240" w:lineRule="auto"/>
              <w:ind w:left="36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Resources required to manage the portfolio.</w:t>
            </w:r>
          </w:p>
          <w:p w14:paraId="0550FD6D" w14:textId="139CFDAE" w:rsidR="00EE4515" w:rsidRPr="00357C11" w:rsidRDefault="00EE4515" w:rsidP="00E0252C">
            <w:pPr>
              <w:pStyle w:val="ListParagraph"/>
              <w:keepNext/>
              <w:numPr>
                <w:ilvl w:val="0"/>
                <w:numId w:val="23"/>
              </w:numPr>
              <w:spacing w:before="120" w:after="0" w:line="240" w:lineRule="auto"/>
              <w:ind w:left="36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 xml:space="preserve">Work with organisations with multiple leases across one activity type </w:t>
            </w:r>
            <w:r w:rsidRPr="00357C11">
              <w:rPr>
                <w:rFonts w:cs="Arial"/>
                <w:sz w:val="24"/>
                <w:szCs w:val="24"/>
                <w:lang w:val="en-GB"/>
              </w:rPr>
              <w:t>(such as tennis, bowls, Plunket).</w:t>
            </w:r>
          </w:p>
        </w:tc>
        <w:tc>
          <w:tcPr>
            <w:tcW w:w="876" w:type="pct"/>
          </w:tcPr>
          <w:p w14:paraId="0F16E81C" w14:textId="08BCB9BB"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All lease facilities</w:t>
            </w:r>
          </w:p>
        </w:tc>
        <w:tc>
          <w:tcPr>
            <w:tcW w:w="730" w:type="pct"/>
          </w:tcPr>
          <w:p w14:paraId="4B2DF348" w14:textId="77777777" w:rsidR="00EE4515" w:rsidRPr="00357C11" w:rsidRDefault="00EE4515" w:rsidP="00E248CF">
            <w:pPr>
              <w:keepNext/>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Manaakitanga</w:t>
            </w:r>
          </w:p>
          <w:p w14:paraId="3CDADB69" w14:textId="77777777" w:rsidR="00EE4515" w:rsidRPr="00357C11" w:rsidRDefault="00EE4515" w:rsidP="00E248CF">
            <w:pPr>
              <w:keepNext/>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Whanaungatanga</w:t>
            </w:r>
          </w:p>
          <w:p w14:paraId="33202536" w14:textId="77777777" w:rsidR="00EE4515" w:rsidRPr="00357C11" w:rsidRDefault="00EE4515" w:rsidP="00E248CF">
            <w:pPr>
              <w:keepNext/>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Pārekareka</w:t>
            </w:r>
          </w:p>
          <w:p w14:paraId="734048D4" w14:textId="77777777" w:rsidR="00EE4515" w:rsidRPr="00357C11" w:rsidRDefault="00EE4515" w:rsidP="00E248CF">
            <w:pPr>
              <w:keepNext/>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Pāhekohekotanga</w:t>
            </w:r>
          </w:p>
          <w:p w14:paraId="7CD345C5" w14:textId="0436E069"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Tiakitanga</w:t>
            </w:r>
          </w:p>
        </w:tc>
        <w:tc>
          <w:tcPr>
            <w:tcW w:w="584" w:type="pct"/>
          </w:tcPr>
          <w:p w14:paraId="5028A155" w14:textId="484BC521"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Provider</w:t>
            </w:r>
          </w:p>
        </w:tc>
        <w:tc>
          <w:tcPr>
            <w:tcW w:w="428" w:type="pct"/>
          </w:tcPr>
          <w:p w14:paraId="41C22301" w14:textId="1DD66A8B"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Very short</w:t>
            </w:r>
          </w:p>
        </w:tc>
      </w:tr>
      <w:tr w:rsidR="00EE4515" w:rsidRPr="00EE4515" w14:paraId="42F7D185" w14:textId="77777777" w:rsidTr="003027D0">
        <w:tc>
          <w:tcPr>
            <w:cnfStyle w:val="001000000000" w:firstRow="0" w:lastRow="0" w:firstColumn="1" w:lastColumn="0" w:oddVBand="0" w:evenVBand="0" w:oddHBand="0" w:evenHBand="0" w:firstRowFirstColumn="0" w:firstRowLastColumn="0" w:lastRowFirstColumn="0" w:lastRowLastColumn="0"/>
            <w:tcW w:w="200" w:type="pct"/>
          </w:tcPr>
          <w:p w14:paraId="40E10F31" w14:textId="45C20B05" w:rsidR="00EE4515" w:rsidRPr="00357C11" w:rsidRDefault="00EE4515" w:rsidP="00E248CF">
            <w:pPr>
              <w:rPr>
                <w:rFonts w:cs="Arial"/>
                <w:sz w:val="24"/>
                <w:szCs w:val="24"/>
              </w:rPr>
            </w:pPr>
            <w:r w:rsidRPr="00357C11">
              <w:rPr>
                <w:rFonts w:cs="Arial"/>
                <w:sz w:val="24"/>
                <w:szCs w:val="24"/>
              </w:rPr>
              <w:t>D6</w:t>
            </w:r>
          </w:p>
        </w:tc>
        <w:tc>
          <w:tcPr>
            <w:tcW w:w="2182" w:type="pct"/>
          </w:tcPr>
          <w:p w14:paraId="402DA552" w14:textId="2B22B8F8"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357C11">
              <w:rPr>
                <w:rFonts w:cs="Arial"/>
                <w:b/>
                <w:bCs/>
                <w:sz w:val="24"/>
                <w:szCs w:val="24"/>
              </w:rPr>
              <w:t>Review the community centre mixed model of delivery</w:t>
            </w:r>
            <w:r w:rsidR="00507F24">
              <w:rPr>
                <w:rFonts w:cs="Arial"/>
                <w:b/>
                <w:bCs/>
                <w:sz w:val="24"/>
                <w:szCs w:val="24"/>
              </w:rPr>
              <w:t>.</w:t>
            </w:r>
          </w:p>
          <w:p w14:paraId="1510A744" w14:textId="322C00D9"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Review the mixed model of owning, managing and funding community centres to strengthen the delivery, increase collaboration, maximise use, minimise duplication and build capacity/capability to ensure long-term sustainability.</w:t>
            </w:r>
          </w:p>
        </w:tc>
        <w:tc>
          <w:tcPr>
            <w:tcW w:w="876" w:type="pct"/>
          </w:tcPr>
          <w:p w14:paraId="3AED94B9" w14:textId="5D29584D"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All community centres</w:t>
            </w:r>
          </w:p>
        </w:tc>
        <w:tc>
          <w:tcPr>
            <w:tcW w:w="730" w:type="pct"/>
          </w:tcPr>
          <w:p w14:paraId="162D6927" w14:textId="77777777" w:rsidR="00EE4515" w:rsidRPr="00357C11" w:rsidRDefault="00EE4515" w:rsidP="00E248C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Manaakitanga</w:t>
            </w:r>
          </w:p>
          <w:p w14:paraId="6727B536" w14:textId="77777777" w:rsidR="00EE4515" w:rsidRPr="00357C11" w:rsidRDefault="00EE4515" w:rsidP="00E248C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Whanaungatanga</w:t>
            </w:r>
          </w:p>
          <w:p w14:paraId="795FD3B9" w14:textId="77777777" w:rsidR="00EE4515" w:rsidRPr="00357C11" w:rsidRDefault="00EE4515" w:rsidP="00E248C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Pārekareka</w:t>
            </w:r>
          </w:p>
          <w:p w14:paraId="6C4A4AC1" w14:textId="77777777" w:rsidR="00EE4515" w:rsidRPr="00357C11" w:rsidRDefault="00EE4515" w:rsidP="00E248C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Pāhekohekotanga</w:t>
            </w:r>
          </w:p>
          <w:p w14:paraId="476F5FD0" w14:textId="7922B357"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Tiakitanga</w:t>
            </w:r>
          </w:p>
        </w:tc>
        <w:tc>
          <w:tcPr>
            <w:tcW w:w="584" w:type="pct"/>
          </w:tcPr>
          <w:p w14:paraId="4346F9BB" w14:textId="77777777" w:rsidR="00EE4515" w:rsidRPr="00357C11" w:rsidRDefault="00EE4515" w:rsidP="00E248CF">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Provider</w:t>
            </w:r>
          </w:p>
          <w:p w14:paraId="16BB89E7" w14:textId="14E74EC8"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Funder</w:t>
            </w:r>
          </w:p>
        </w:tc>
        <w:tc>
          <w:tcPr>
            <w:tcW w:w="428" w:type="pct"/>
          </w:tcPr>
          <w:p w14:paraId="33A62681" w14:textId="08C60BF4"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Very short</w:t>
            </w:r>
          </w:p>
        </w:tc>
      </w:tr>
      <w:tr w:rsidR="00EE4515" w:rsidRPr="00EE4515" w14:paraId="03A41F35" w14:textId="77777777" w:rsidTr="00302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 w:type="pct"/>
          </w:tcPr>
          <w:p w14:paraId="26241A7E" w14:textId="30C53315" w:rsidR="00EE4515" w:rsidRPr="00357C11" w:rsidRDefault="00EE4515" w:rsidP="00E248CF">
            <w:pPr>
              <w:rPr>
                <w:rFonts w:cs="Arial"/>
                <w:sz w:val="24"/>
                <w:szCs w:val="24"/>
              </w:rPr>
            </w:pPr>
            <w:r w:rsidRPr="00357C11">
              <w:rPr>
                <w:rFonts w:cs="Arial"/>
                <w:sz w:val="24"/>
                <w:szCs w:val="24"/>
              </w:rPr>
              <w:t>D7</w:t>
            </w:r>
          </w:p>
        </w:tc>
        <w:tc>
          <w:tcPr>
            <w:tcW w:w="2182" w:type="pct"/>
          </w:tcPr>
          <w:p w14:paraId="18458340" w14:textId="65FC77C9"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b/>
                <w:sz w:val="24"/>
                <w:szCs w:val="24"/>
              </w:rPr>
            </w:pPr>
            <w:r w:rsidRPr="00357C11">
              <w:rPr>
                <w:rFonts w:cs="Arial"/>
                <w:b/>
                <w:sz w:val="24"/>
                <w:szCs w:val="24"/>
              </w:rPr>
              <w:t>Review library opening hours</w:t>
            </w:r>
            <w:r w:rsidR="004E66D6">
              <w:rPr>
                <w:rFonts w:cs="Arial"/>
                <w:b/>
                <w:sz w:val="24"/>
                <w:szCs w:val="24"/>
              </w:rPr>
              <w:t>.</w:t>
            </w:r>
          </w:p>
          <w:p w14:paraId="52190D64" w14:textId="3DC8E0D4"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Investigate the feasibility, cost and benefits of modifying library opening hours in response to significant community feedback for additional and/or different hours. It is recognised a uniform approach may not be appropriate across all libraries.</w:t>
            </w:r>
          </w:p>
        </w:tc>
        <w:tc>
          <w:tcPr>
            <w:tcW w:w="876" w:type="pct"/>
          </w:tcPr>
          <w:p w14:paraId="2623A952" w14:textId="5E65EFCB"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All libraries</w:t>
            </w:r>
          </w:p>
        </w:tc>
        <w:tc>
          <w:tcPr>
            <w:tcW w:w="730" w:type="pct"/>
          </w:tcPr>
          <w:p w14:paraId="07AD233B"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Manaakitanga</w:t>
            </w:r>
          </w:p>
          <w:p w14:paraId="182D31CD"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Whanaungatanga</w:t>
            </w:r>
          </w:p>
          <w:p w14:paraId="18DC5520"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Pārekareka</w:t>
            </w:r>
          </w:p>
          <w:p w14:paraId="41236929" w14:textId="57BA6352"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Tiakitanga</w:t>
            </w:r>
          </w:p>
        </w:tc>
        <w:tc>
          <w:tcPr>
            <w:tcW w:w="584" w:type="pct"/>
          </w:tcPr>
          <w:p w14:paraId="0686107B" w14:textId="2481318F"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Provider</w:t>
            </w:r>
          </w:p>
        </w:tc>
        <w:tc>
          <w:tcPr>
            <w:tcW w:w="428" w:type="pct"/>
          </w:tcPr>
          <w:p w14:paraId="6032F634" w14:textId="0B56FC97"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Very short</w:t>
            </w:r>
          </w:p>
        </w:tc>
      </w:tr>
      <w:tr w:rsidR="00EE4515" w:rsidRPr="00EE4515" w14:paraId="74B80E2E" w14:textId="77777777" w:rsidTr="003027D0">
        <w:tc>
          <w:tcPr>
            <w:cnfStyle w:val="001000000000" w:firstRow="0" w:lastRow="0" w:firstColumn="1" w:lastColumn="0" w:oddVBand="0" w:evenVBand="0" w:oddHBand="0" w:evenHBand="0" w:firstRowFirstColumn="0" w:firstRowLastColumn="0" w:lastRowFirstColumn="0" w:lastRowLastColumn="0"/>
            <w:tcW w:w="200" w:type="pct"/>
          </w:tcPr>
          <w:p w14:paraId="40E7EF19" w14:textId="2324E4D4" w:rsidR="00EE4515" w:rsidRPr="00357C11" w:rsidRDefault="00EE4515" w:rsidP="00E248CF">
            <w:pPr>
              <w:rPr>
                <w:rFonts w:cs="Arial"/>
                <w:sz w:val="24"/>
                <w:szCs w:val="24"/>
              </w:rPr>
            </w:pPr>
            <w:r w:rsidRPr="00357C11">
              <w:rPr>
                <w:rFonts w:cs="Arial"/>
                <w:sz w:val="24"/>
                <w:szCs w:val="24"/>
              </w:rPr>
              <w:t>D8</w:t>
            </w:r>
          </w:p>
        </w:tc>
        <w:tc>
          <w:tcPr>
            <w:tcW w:w="2182" w:type="pct"/>
          </w:tcPr>
          <w:p w14:paraId="596B66CA" w14:textId="218C39A1"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b/>
                <w:sz w:val="24"/>
                <w:szCs w:val="24"/>
              </w:rPr>
            </w:pPr>
            <w:r w:rsidRPr="00357C11">
              <w:rPr>
                <w:rFonts w:cs="Arial"/>
                <w:b/>
                <w:sz w:val="24"/>
                <w:szCs w:val="24"/>
              </w:rPr>
              <w:t>Improve accessibility of community facilities</w:t>
            </w:r>
            <w:r w:rsidR="004E66D6">
              <w:rPr>
                <w:rFonts w:cs="Arial"/>
                <w:b/>
                <w:sz w:val="24"/>
                <w:szCs w:val="24"/>
              </w:rPr>
              <w:t>.</w:t>
            </w:r>
          </w:p>
          <w:p w14:paraId="0853420E" w14:textId="77777777" w:rsidR="00EE4515" w:rsidRPr="00357C11" w:rsidRDefault="00EE4515" w:rsidP="00E248CF">
            <w:pPr>
              <w:spacing w:after="6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Work with disabled people to improve the accessibility of community facilities. This requires a proactive approach to maintenance, renewals and delivery of community facilities and in some cases may lead to redevelopment of facilities. Considerations include:</w:t>
            </w:r>
          </w:p>
          <w:p w14:paraId="7D19D16C" w14:textId="77777777" w:rsidR="00EE4515" w:rsidRPr="00357C11" w:rsidRDefault="00EE4515" w:rsidP="00E0252C">
            <w:pPr>
              <w:pStyle w:val="ListParagraph"/>
              <w:numPr>
                <w:ilvl w:val="0"/>
                <w:numId w:val="25"/>
              </w:numPr>
              <w:spacing w:after="60" w:line="240" w:lineRule="auto"/>
              <w:ind w:left="36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Ensure recommendations from accessibility audits have been incorporated into asset management plans to improve buildings, as funding allows.</w:t>
            </w:r>
          </w:p>
          <w:p w14:paraId="6284213B" w14:textId="77777777" w:rsidR="00EE4515" w:rsidRPr="00357C11" w:rsidRDefault="00EE4515" w:rsidP="00E0252C">
            <w:pPr>
              <w:pStyle w:val="ListParagraph"/>
              <w:numPr>
                <w:ilvl w:val="0"/>
                <w:numId w:val="25"/>
              </w:numPr>
              <w:spacing w:after="60" w:line="240" w:lineRule="auto"/>
              <w:ind w:left="36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Complete, and support other building owners to undertake, accessibility audits, as required.</w:t>
            </w:r>
          </w:p>
          <w:p w14:paraId="355B4221" w14:textId="77777777" w:rsidR="002E1430" w:rsidRDefault="00EE4515" w:rsidP="00E248CF">
            <w:pPr>
              <w:pStyle w:val="ListParagraph"/>
              <w:numPr>
                <w:ilvl w:val="0"/>
                <w:numId w:val="25"/>
              </w:numPr>
              <w:spacing w:after="60" w:line="240" w:lineRule="auto"/>
              <w:ind w:left="36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 xml:space="preserve">Facility information about accessibility features like ramps, hoists, mobility parking (see </w:t>
            </w:r>
            <w:r w:rsidRPr="00357C11">
              <w:rPr>
                <w:rFonts w:cs="Arial"/>
                <w:b/>
                <w:sz w:val="24"/>
                <w:szCs w:val="24"/>
              </w:rPr>
              <w:t>Action D2</w:t>
            </w:r>
            <w:r w:rsidRPr="00357C11">
              <w:rPr>
                <w:rFonts w:cs="Arial"/>
                <w:sz w:val="24"/>
                <w:szCs w:val="24"/>
              </w:rPr>
              <w:t>).</w:t>
            </w:r>
          </w:p>
          <w:p w14:paraId="1CCC5DE9" w14:textId="44D4DE26" w:rsidR="00EE4515" w:rsidRPr="002E1430" w:rsidRDefault="00EE4515" w:rsidP="00E248CF">
            <w:pPr>
              <w:pStyle w:val="ListParagraph"/>
              <w:numPr>
                <w:ilvl w:val="0"/>
                <w:numId w:val="25"/>
              </w:numPr>
              <w:spacing w:after="60" w:line="240" w:lineRule="auto"/>
              <w:ind w:left="360"/>
              <w:cnfStyle w:val="000000000000" w:firstRow="0" w:lastRow="0" w:firstColumn="0" w:lastColumn="0" w:oddVBand="0" w:evenVBand="0" w:oddHBand="0" w:evenHBand="0" w:firstRowFirstColumn="0" w:firstRowLastColumn="0" w:lastRowFirstColumn="0" w:lastRowLastColumn="0"/>
              <w:rPr>
                <w:rFonts w:cs="Arial"/>
                <w:sz w:val="24"/>
                <w:szCs w:val="24"/>
              </w:rPr>
            </w:pPr>
            <w:r w:rsidRPr="002E1430">
              <w:rPr>
                <w:rFonts w:cs="Arial"/>
                <w:sz w:val="24"/>
                <w:szCs w:val="24"/>
              </w:rPr>
              <w:t>Staff training on accessibility and enabling participation by disabled people.</w:t>
            </w:r>
          </w:p>
        </w:tc>
        <w:tc>
          <w:tcPr>
            <w:tcW w:w="876" w:type="pct"/>
          </w:tcPr>
          <w:p w14:paraId="673B8697" w14:textId="6AA3C0A8"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All community facilities</w:t>
            </w:r>
          </w:p>
        </w:tc>
        <w:tc>
          <w:tcPr>
            <w:tcW w:w="730" w:type="pct"/>
          </w:tcPr>
          <w:p w14:paraId="2722D4F5" w14:textId="77777777" w:rsidR="00EE4515" w:rsidRPr="00357C11" w:rsidRDefault="00EE4515" w:rsidP="00E248C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Manaakitanga</w:t>
            </w:r>
          </w:p>
          <w:p w14:paraId="7E50925E" w14:textId="77777777" w:rsidR="00EE4515" w:rsidRPr="00357C11" w:rsidRDefault="00EE4515" w:rsidP="00E248C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Whanaungatanga</w:t>
            </w:r>
          </w:p>
          <w:p w14:paraId="71A72B9D" w14:textId="740C1868"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Pārekareka</w:t>
            </w:r>
          </w:p>
        </w:tc>
        <w:tc>
          <w:tcPr>
            <w:tcW w:w="584" w:type="pct"/>
          </w:tcPr>
          <w:p w14:paraId="0F113C27" w14:textId="77777777" w:rsidR="00EE4515" w:rsidRPr="00357C11" w:rsidRDefault="00EE4515" w:rsidP="00E248CF">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Provider</w:t>
            </w:r>
          </w:p>
          <w:p w14:paraId="233D6D13" w14:textId="77777777" w:rsidR="00EE4515" w:rsidRPr="00357C11" w:rsidRDefault="00EE4515" w:rsidP="00E248CF">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Partner</w:t>
            </w:r>
          </w:p>
          <w:p w14:paraId="3541214B" w14:textId="068E41A1"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Advocate</w:t>
            </w:r>
          </w:p>
        </w:tc>
        <w:tc>
          <w:tcPr>
            <w:tcW w:w="428" w:type="pct"/>
          </w:tcPr>
          <w:p w14:paraId="1EA70C72" w14:textId="1A787B28"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Very short</w:t>
            </w:r>
          </w:p>
        </w:tc>
      </w:tr>
      <w:tr w:rsidR="00EE4515" w:rsidRPr="00EE4515" w14:paraId="1300D31E" w14:textId="77777777" w:rsidTr="00302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 w:type="pct"/>
          </w:tcPr>
          <w:p w14:paraId="1B1973D1" w14:textId="77777777" w:rsidR="00EE4515" w:rsidRPr="00357C11" w:rsidRDefault="00EE4515" w:rsidP="00E248CF">
            <w:pPr>
              <w:rPr>
                <w:rFonts w:cs="Arial"/>
                <w:b w:val="0"/>
                <w:bCs w:val="0"/>
                <w:sz w:val="24"/>
                <w:szCs w:val="24"/>
              </w:rPr>
            </w:pPr>
            <w:r w:rsidRPr="00357C11">
              <w:rPr>
                <w:rFonts w:cs="Arial"/>
                <w:sz w:val="24"/>
                <w:szCs w:val="24"/>
              </w:rPr>
              <w:t>D9</w:t>
            </w:r>
          </w:p>
          <w:p w14:paraId="597ABF05" w14:textId="77777777" w:rsidR="00EE4515" w:rsidRPr="00357C11" w:rsidRDefault="00EE4515" w:rsidP="00E248CF">
            <w:pPr>
              <w:rPr>
                <w:rFonts w:cs="Arial"/>
                <w:sz w:val="24"/>
                <w:szCs w:val="24"/>
              </w:rPr>
            </w:pPr>
          </w:p>
        </w:tc>
        <w:tc>
          <w:tcPr>
            <w:tcW w:w="2182" w:type="pct"/>
          </w:tcPr>
          <w:p w14:paraId="3A7CDAF0" w14:textId="0904BC2A"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357C11">
              <w:rPr>
                <w:rFonts w:cs="Arial"/>
                <w:b/>
                <w:bCs/>
                <w:sz w:val="24"/>
                <w:szCs w:val="24"/>
              </w:rPr>
              <w:t>Karori co-location hub</w:t>
            </w:r>
            <w:r w:rsidR="002E1430">
              <w:rPr>
                <w:rFonts w:cs="Arial"/>
                <w:b/>
                <w:bCs/>
                <w:sz w:val="24"/>
                <w:szCs w:val="24"/>
              </w:rPr>
              <w:t>.</w:t>
            </w:r>
          </w:p>
          <w:p w14:paraId="62E80400" w14:textId="22BEE8D4"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Undertake a pilot to develop collaboration between facilities co-located in Karori to support more cohesive provision. This could include physical changes, joint marketing, events, programmes and sharing resources.</w:t>
            </w:r>
          </w:p>
          <w:p w14:paraId="54FF0CEA" w14:textId="79EE5388"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 xml:space="preserve">Link to </w:t>
            </w:r>
            <w:r w:rsidRPr="00357C11">
              <w:rPr>
                <w:rFonts w:cs="Arial"/>
                <w:b/>
                <w:bCs/>
                <w:sz w:val="24"/>
                <w:szCs w:val="24"/>
              </w:rPr>
              <w:t>Action U14</w:t>
            </w:r>
            <w:r w:rsidRPr="00357C11">
              <w:rPr>
                <w:rFonts w:cs="Arial"/>
                <w:sz w:val="24"/>
                <w:szCs w:val="24"/>
              </w:rPr>
              <w:t>.</w:t>
            </w:r>
          </w:p>
        </w:tc>
        <w:tc>
          <w:tcPr>
            <w:tcW w:w="876" w:type="pct"/>
          </w:tcPr>
          <w:p w14:paraId="470778F3"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Karori Library</w:t>
            </w:r>
          </w:p>
          <w:p w14:paraId="04B7D587"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Karori Recreation Centre</w:t>
            </w:r>
          </w:p>
          <w:p w14:paraId="1B8747F4"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Karori Community Centre</w:t>
            </w:r>
          </w:p>
          <w:p w14:paraId="2FE0200D" w14:textId="4FAF5788"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Karori Hall</w:t>
            </w:r>
          </w:p>
          <w:p w14:paraId="443A6658"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Karori Arts &amp; Craft Club</w:t>
            </w:r>
          </w:p>
          <w:p w14:paraId="0F750CB9"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Karori Public Toilet</w:t>
            </w:r>
          </w:p>
          <w:p w14:paraId="579F4EA3" w14:textId="1875C504"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Other facilities, such as Karori Pool</w:t>
            </w:r>
          </w:p>
        </w:tc>
        <w:tc>
          <w:tcPr>
            <w:tcW w:w="730" w:type="pct"/>
          </w:tcPr>
          <w:p w14:paraId="7913D994"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Whanaungatanga</w:t>
            </w:r>
          </w:p>
          <w:p w14:paraId="098F0CA3"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Pārekareka</w:t>
            </w:r>
          </w:p>
          <w:p w14:paraId="4FE48515"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Pāhekohekotanga</w:t>
            </w:r>
          </w:p>
          <w:p w14:paraId="1598B70F" w14:textId="0CD2557E"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Tiakitanga</w:t>
            </w:r>
          </w:p>
        </w:tc>
        <w:tc>
          <w:tcPr>
            <w:tcW w:w="584" w:type="pct"/>
          </w:tcPr>
          <w:p w14:paraId="7C267499" w14:textId="77777777" w:rsidR="00EE4515" w:rsidRPr="00357C11" w:rsidRDefault="00EE4515" w:rsidP="00E248CF">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Provider</w:t>
            </w:r>
          </w:p>
          <w:p w14:paraId="6A5409C4" w14:textId="77777777" w:rsidR="00EE4515" w:rsidRPr="00357C11" w:rsidRDefault="00EE4515" w:rsidP="00E248CF">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Funder</w:t>
            </w:r>
          </w:p>
          <w:p w14:paraId="1EB366E2" w14:textId="35078B88"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Facilitator</w:t>
            </w:r>
          </w:p>
        </w:tc>
        <w:tc>
          <w:tcPr>
            <w:tcW w:w="428" w:type="pct"/>
          </w:tcPr>
          <w:p w14:paraId="637EBAED" w14:textId="7D80A663"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Short</w:t>
            </w:r>
          </w:p>
        </w:tc>
      </w:tr>
      <w:tr w:rsidR="00EE4515" w:rsidRPr="00EE4515" w14:paraId="51DCB32B" w14:textId="77777777" w:rsidTr="003027D0">
        <w:tc>
          <w:tcPr>
            <w:cnfStyle w:val="001000000000" w:firstRow="0" w:lastRow="0" w:firstColumn="1" w:lastColumn="0" w:oddVBand="0" w:evenVBand="0" w:oddHBand="0" w:evenHBand="0" w:firstRowFirstColumn="0" w:firstRowLastColumn="0" w:lastRowFirstColumn="0" w:lastRowLastColumn="0"/>
            <w:tcW w:w="200" w:type="pct"/>
          </w:tcPr>
          <w:p w14:paraId="5CBC3435" w14:textId="4B7C16D4" w:rsidR="00EE4515" w:rsidRPr="00357C11" w:rsidRDefault="00EE4515" w:rsidP="00E248CF">
            <w:pPr>
              <w:rPr>
                <w:rFonts w:cs="Arial"/>
                <w:sz w:val="24"/>
                <w:szCs w:val="24"/>
              </w:rPr>
            </w:pPr>
            <w:r w:rsidRPr="00357C11">
              <w:rPr>
                <w:rFonts w:cs="Arial"/>
                <w:sz w:val="24"/>
                <w:szCs w:val="24"/>
              </w:rPr>
              <w:t>D10</w:t>
            </w:r>
          </w:p>
        </w:tc>
        <w:tc>
          <w:tcPr>
            <w:tcW w:w="2182" w:type="pct"/>
          </w:tcPr>
          <w:p w14:paraId="7284AE63" w14:textId="15B35860"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357C11">
              <w:rPr>
                <w:rFonts w:cs="Arial"/>
                <w:b/>
                <w:bCs/>
                <w:sz w:val="24"/>
                <w:szCs w:val="24"/>
              </w:rPr>
              <w:t>Linden community facility provision</w:t>
            </w:r>
            <w:r w:rsidR="002E1430">
              <w:rPr>
                <w:rFonts w:cs="Arial"/>
                <w:b/>
                <w:bCs/>
                <w:sz w:val="24"/>
                <w:szCs w:val="24"/>
              </w:rPr>
              <w:t>.</w:t>
            </w:r>
          </w:p>
          <w:p w14:paraId="3B2BC5DF" w14:textId="6722F0F7"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 xml:space="preserve">Explore opportunities to develop collaboration and increase the use of existing facilities in the Linden area to meet community needs. Note funding was allocated for public toilet provision in the Linden area (see </w:t>
            </w:r>
            <w:r w:rsidRPr="00357C11">
              <w:rPr>
                <w:rFonts w:cs="Arial"/>
                <w:b/>
                <w:bCs/>
                <w:sz w:val="24"/>
                <w:szCs w:val="24"/>
              </w:rPr>
              <w:t>Action U13</w:t>
            </w:r>
            <w:r w:rsidRPr="00357C11">
              <w:rPr>
                <w:rFonts w:cs="Arial"/>
                <w:sz w:val="24"/>
                <w:szCs w:val="24"/>
              </w:rPr>
              <w:t>).</w:t>
            </w:r>
          </w:p>
        </w:tc>
        <w:tc>
          <w:tcPr>
            <w:tcW w:w="876" w:type="pct"/>
          </w:tcPr>
          <w:p w14:paraId="42832E3D" w14:textId="77777777" w:rsidR="00EE4515" w:rsidRPr="00357C11" w:rsidRDefault="00EE4515" w:rsidP="00E248C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Linden Community Centre</w:t>
            </w:r>
          </w:p>
          <w:p w14:paraId="3D91B353" w14:textId="77777777" w:rsidR="00EE4515" w:rsidRPr="00357C11" w:rsidRDefault="00EE4515" w:rsidP="00E248C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Kapi Mana Bridge Club</w:t>
            </w:r>
          </w:p>
          <w:p w14:paraId="199956D7" w14:textId="77777777" w:rsidR="00EE4515" w:rsidRPr="00357C11" w:rsidRDefault="00EE4515" w:rsidP="00E248C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 xml:space="preserve">North City Cricket Club </w:t>
            </w:r>
          </w:p>
          <w:p w14:paraId="2AA527DC" w14:textId="77777777" w:rsidR="00EE4515" w:rsidRPr="00357C11" w:rsidRDefault="00EE4515" w:rsidP="00E248C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 xml:space="preserve">Tawa Tigers Wrestling Club </w:t>
            </w:r>
          </w:p>
          <w:p w14:paraId="1952D614" w14:textId="1CF6EDC7"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 xml:space="preserve">Tui Park Kindergarten </w:t>
            </w:r>
          </w:p>
        </w:tc>
        <w:tc>
          <w:tcPr>
            <w:tcW w:w="730" w:type="pct"/>
          </w:tcPr>
          <w:p w14:paraId="480CB060" w14:textId="77777777" w:rsidR="00EE4515" w:rsidRPr="00357C11" w:rsidRDefault="00EE4515" w:rsidP="00E248C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Manaakitanga</w:t>
            </w:r>
          </w:p>
          <w:p w14:paraId="29D73ED9" w14:textId="77777777" w:rsidR="00EE4515" w:rsidRPr="00357C11" w:rsidRDefault="00EE4515" w:rsidP="00E248C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Whanaungatanga</w:t>
            </w:r>
          </w:p>
          <w:p w14:paraId="4192DADB" w14:textId="77777777" w:rsidR="00EE4515" w:rsidRPr="00357C11" w:rsidRDefault="00EE4515" w:rsidP="00E248C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Pārekareka</w:t>
            </w:r>
          </w:p>
          <w:p w14:paraId="19EB7D7B" w14:textId="39E2DD19"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Pāhekohekotanga</w:t>
            </w:r>
          </w:p>
        </w:tc>
        <w:tc>
          <w:tcPr>
            <w:tcW w:w="584" w:type="pct"/>
          </w:tcPr>
          <w:p w14:paraId="7A39A4B5" w14:textId="4F48E43E"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Facilitator</w:t>
            </w:r>
          </w:p>
        </w:tc>
        <w:tc>
          <w:tcPr>
            <w:tcW w:w="428" w:type="pct"/>
          </w:tcPr>
          <w:p w14:paraId="1070A978" w14:textId="3A690866"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Short</w:t>
            </w:r>
          </w:p>
        </w:tc>
      </w:tr>
      <w:tr w:rsidR="00EE4515" w:rsidRPr="00EE4515" w14:paraId="71B254BF" w14:textId="77777777" w:rsidTr="00302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 w:type="pct"/>
          </w:tcPr>
          <w:p w14:paraId="39355543" w14:textId="6A73FDC7" w:rsidR="00EE4515" w:rsidRPr="00357C11" w:rsidRDefault="00EE4515" w:rsidP="00E248CF">
            <w:pPr>
              <w:rPr>
                <w:rFonts w:cs="Arial"/>
                <w:sz w:val="24"/>
                <w:szCs w:val="24"/>
              </w:rPr>
            </w:pPr>
            <w:r w:rsidRPr="00357C11">
              <w:rPr>
                <w:rFonts w:cs="Arial"/>
                <w:sz w:val="24"/>
                <w:szCs w:val="24"/>
              </w:rPr>
              <w:t>D11</w:t>
            </w:r>
          </w:p>
        </w:tc>
        <w:tc>
          <w:tcPr>
            <w:tcW w:w="2182" w:type="pct"/>
          </w:tcPr>
          <w:p w14:paraId="7EDBBB7E" w14:textId="77777777"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357C11">
              <w:rPr>
                <w:rFonts w:cs="Arial"/>
                <w:b/>
                <w:bCs/>
                <w:sz w:val="24"/>
                <w:szCs w:val="24"/>
              </w:rPr>
              <w:t>Aro Valley community facilities</w:t>
            </w:r>
          </w:p>
          <w:p w14:paraId="4E14BB4A" w14:textId="7E19F090"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Following redevelopment of Aro Valley Community Centre, investigate opportunities to develop collaboration with the community spaces in the nearby Council housing assets.</w:t>
            </w:r>
          </w:p>
        </w:tc>
        <w:tc>
          <w:tcPr>
            <w:tcW w:w="876" w:type="pct"/>
          </w:tcPr>
          <w:p w14:paraId="088886BE"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Aro Valley Community Centre &amp; Hall</w:t>
            </w:r>
          </w:p>
          <w:p w14:paraId="78A5DCD2"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Aro Valley Preschool</w:t>
            </w:r>
          </w:p>
          <w:p w14:paraId="0C61D875" w14:textId="0E154E2B"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Community Spaces in Central Park and Pukehinau Apartments</w:t>
            </w:r>
          </w:p>
        </w:tc>
        <w:tc>
          <w:tcPr>
            <w:tcW w:w="730" w:type="pct"/>
          </w:tcPr>
          <w:p w14:paraId="62646E0F"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Manaakitanga</w:t>
            </w:r>
          </w:p>
          <w:p w14:paraId="41DF1642"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Whanaungatanga</w:t>
            </w:r>
          </w:p>
          <w:p w14:paraId="2665AF87"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Pārekareka</w:t>
            </w:r>
          </w:p>
          <w:p w14:paraId="20B9BA6D" w14:textId="260BA7CF"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Pāhekohekotanga</w:t>
            </w:r>
          </w:p>
        </w:tc>
        <w:tc>
          <w:tcPr>
            <w:tcW w:w="584" w:type="pct"/>
          </w:tcPr>
          <w:p w14:paraId="28317AE8" w14:textId="77777777" w:rsidR="00EE4515" w:rsidRPr="00357C11" w:rsidRDefault="00EE4515" w:rsidP="00E248CF">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Partner</w:t>
            </w:r>
          </w:p>
          <w:p w14:paraId="1031AABD" w14:textId="0D44CD6F"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Funder</w:t>
            </w:r>
          </w:p>
        </w:tc>
        <w:tc>
          <w:tcPr>
            <w:tcW w:w="428" w:type="pct"/>
          </w:tcPr>
          <w:p w14:paraId="5C6FBE8B" w14:textId="2389C2D0"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Short</w:t>
            </w:r>
          </w:p>
        </w:tc>
      </w:tr>
      <w:tr w:rsidR="00EE4515" w:rsidRPr="00EE4515" w14:paraId="65AAD378" w14:textId="77777777" w:rsidTr="003027D0">
        <w:tc>
          <w:tcPr>
            <w:cnfStyle w:val="001000000000" w:firstRow="0" w:lastRow="0" w:firstColumn="1" w:lastColumn="0" w:oddVBand="0" w:evenVBand="0" w:oddHBand="0" w:evenHBand="0" w:firstRowFirstColumn="0" w:firstRowLastColumn="0" w:lastRowFirstColumn="0" w:lastRowLastColumn="0"/>
            <w:tcW w:w="200" w:type="pct"/>
          </w:tcPr>
          <w:p w14:paraId="1E91190B" w14:textId="770374D5" w:rsidR="00EE4515" w:rsidRPr="00357C11" w:rsidRDefault="00EE4515" w:rsidP="00E248CF">
            <w:pPr>
              <w:rPr>
                <w:rFonts w:cs="Arial"/>
                <w:sz w:val="24"/>
                <w:szCs w:val="24"/>
              </w:rPr>
            </w:pPr>
            <w:r w:rsidRPr="00357C11">
              <w:rPr>
                <w:rFonts w:cs="Arial"/>
                <w:sz w:val="24"/>
                <w:szCs w:val="24"/>
              </w:rPr>
              <w:t>D12</w:t>
            </w:r>
          </w:p>
        </w:tc>
        <w:tc>
          <w:tcPr>
            <w:tcW w:w="2182" w:type="pct"/>
          </w:tcPr>
          <w:p w14:paraId="5AA61653" w14:textId="77777777"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b/>
                <w:sz w:val="24"/>
                <w:szCs w:val="24"/>
              </w:rPr>
            </w:pPr>
            <w:r w:rsidRPr="00357C11">
              <w:rPr>
                <w:rFonts w:cs="Arial"/>
                <w:b/>
                <w:sz w:val="24"/>
                <w:szCs w:val="24"/>
              </w:rPr>
              <w:t>Grow mātauranga Māori and Māori staff within community facilities</w:t>
            </w:r>
          </w:p>
          <w:p w14:paraId="30B34D3D" w14:textId="77777777" w:rsidR="00EE4515" w:rsidRPr="00357C11" w:rsidRDefault="00EE4515" w:rsidP="00E248CF">
            <w:pPr>
              <w:spacing w:after="6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Investigate rolling out of Rangatahi Pathways pilot programme / appointment of vocational Māori Pathways staff member to grow Māori staff and leaders at community facilities.</w:t>
            </w:r>
          </w:p>
          <w:p w14:paraId="3F7A7D75" w14:textId="69A6E3E4"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Investigate the appointment of mātauranga Māori advisor(s) for implementation of Māori programmes, games, activities, design and narratives within the Council’s community facilities.</w:t>
            </w:r>
          </w:p>
        </w:tc>
        <w:tc>
          <w:tcPr>
            <w:tcW w:w="876" w:type="pct"/>
          </w:tcPr>
          <w:p w14:paraId="592BCFC3" w14:textId="42818DA6"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All community facilities</w:t>
            </w:r>
          </w:p>
        </w:tc>
        <w:tc>
          <w:tcPr>
            <w:tcW w:w="730" w:type="pct"/>
          </w:tcPr>
          <w:p w14:paraId="7F2401C0" w14:textId="77777777" w:rsidR="00EE4515" w:rsidRPr="00357C11" w:rsidRDefault="00EE4515" w:rsidP="00E248C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Manaakitanga</w:t>
            </w:r>
          </w:p>
          <w:p w14:paraId="23642AE6" w14:textId="77777777" w:rsidR="00EE4515" w:rsidRPr="00357C11" w:rsidRDefault="00EE4515" w:rsidP="00E248C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Whanaungatanga</w:t>
            </w:r>
          </w:p>
          <w:p w14:paraId="00CE5904" w14:textId="54CE6EAE"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Pārekareka</w:t>
            </w:r>
          </w:p>
        </w:tc>
        <w:tc>
          <w:tcPr>
            <w:tcW w:w="584" w:type="pct"/>
          </w:tcPr>
          <w:p w14:paraId="0E78DABC" w14:textId="77777777" w:rsidR="00EE4515" w:rsidRPr="00357C11" w:rsidRDefault="00EE4515" w:rsidP="00E248CF">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Provider</w:t>
            </w:r>
          </w:p>
          <w:p w14:paraId="4D6C29C0" w14:textId="77777777" w:rsidR="00EE4515" w:rsidRPr="00357C11" w:rsidRDefault="00EE4515" w:rsidP="00E248CF">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Partner</w:t>
            </w:r>
          </w:p>
          <w:p w14:paraId="07399485" w14:textId="498A8138"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Advocate</w:t>
            </w:r>
          </w:p>
        </w:tc>
        <w:tc>
          <w:tcPr>
            <w:tcW w:w="428" w:type="pct"/>
          </w:tcPr>
          <w:p w14:paraId="47037048" w14:textId="618C0C58"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Short</w:t>
            </w:r>
          </w:p>
        </w:tc>
      </w:tr>
      <w:tr w:rsidR="00EE4515" w:rsidRPr="00EE4515" w14:paraId="3AB0E549" w14:textId="77777777" w:rsidTr="00302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 w:type="pct"/>
          </w:tcPr>
          <w:p w14:paraId="4203C044" w14:textId="54C2855A" w:rsidR="00EE4515" w:rsidRPr="00357C11" w:rsidRDefault="00EE4515" w:rsidP="00E248CF">
            <w:pPr>
              <w:rPr>
                <w:rFonts w:cs="Arial"/>
                <w:sz w:val="24"/>
                <w:szCs w:val="24"/>
              </w:rPr>
            </w:pPr>
            <w:r w:rsidRPr="00357C11">
              <w:rPr>
                <w:rFonts w:cs="Arial"/>
                <w:sz w:val="24"/>
                <w:szCs w:val="24"/>
              </w:rPr>
              <w:t>D13</w:t>
            </w:r>
          </w:p>
        </w:tc>
        <w:tc>
          <w:tcPr>
            <w:tcW w:w="2182" w:type="pct"/>
          </w:tcPr>
          <w:p w14:paraId="4582B16D" w14:textId="77777777"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357C11">
              <w:rPr>
                <w:rFonts w:cs="Arial"/>
                <w:b/>
                <w:bCs/>
                <w:sz w:val="24"/>
                <w:szCs w:val="24"/>
              </w:rPr>
              <w:t>Strathmore community facility provision</w:t>
            </w:r>
          </w:p>
          <w:p w14:paraId="24F3D7E2" w14:textId="41DD735F"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Undertake a needs assessment and review provision of community facilities as Strathmore has been assessed with a low level of provision across all facility types for the population but higher socio-economic deprivation, indicating potential inequitable provision.</w:t>
            </w:r>
          </w:p>
        </w:tc>
        <w:tc>
          <w:tcPr>
            <w:tcW w:w="876" w:type="pct"/>
          </w:tcPr>
          <w:p w14:paraId="679FD601" w14:textId="7A0C8FA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357C11">
              <w:rPr>
                <w:rFonts w:eastAsia="Times New Roman" w:cs="Arial"/>
                <w:color w:val="000000"/>
                <w:sz w:val="24"/>
                <w:szCs w:val="24"/>
              </w:rPr>
              <w:t xml:space="preserve">Te Tūhunga Rau </w:t>
            </w:r>
          </w:p>
          <w:p w14:paraId="79E1E40A"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357C11">
              <w:rPr>
                <w:rFonts w:eastAsia="Times New Roman" w:cs="Arial"/>
                <w:color w:val="000000"/>
                <w:sz w:val="24"/>
                <w:szCs w:val="24"/>
              </w:rPr>
              <w:t>Raukawa Community Centre</w:t>
            </w:r>
          </w:p>
          <w:p w14:paraId="69F64140"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357C11">
              <w:rPr>
                <w:rFonts w:eastAsia="Times New Roman" w:cs="Arial"/>
                <w:color w:val="000000"/>
                <w:sz w:val="24"/>
                <w:szCs w:val="24"/>
              </w:rPr>
              <w:t>Non-Council provision</w:t>
            </w:r>
          </w:p>
          <w:p w14:paraId="39ADB126" w14:textId="77777777"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730" w:type="pct"/>
          </w:tcPr>
          <w:p w14:paraId="3736C663"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Manaakitanga</w:t>
            </w:r>
          </w:p>
          <w:p w14:paraId="4B65871A"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Whanaungatanga</w:t>
            </w:r>
          </w:p>
          <w:p w14:paraId="10FCC0B2" w14:textId="77777777" w:rsidR="00EE4515" w:rsidRPr="00357C11" w:rsidRDefault="00EE4515" w:rsidP="00E248CF">
            <w:pPr>
              <w:spacing w:after="0"/>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Pārekareka</w:t>
            </w:r>
          </w:p>
          <w:p w14:paraId="5771D38C" w14:textId="4B7934BF"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Pāhekohekotanga</w:t>
            </w:r>
          </w:p>
        </w:tc>
        <w:tc>
          <w:tcPr>
            <w:tcW w:w="584" w:type="pct"/>
          </w:tcPr>
          <w:p w14:paraId="03E95330" w14:textId="77777777" w:rsidR="00EE4515" w:rsidRPr="00357C11" w:rsidRDefault="00EE4515" w:rsidP="00E248CF">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Provider</w:t>
            </w:r>
          </w:p>
          <w:p w14:paraId="29291D13" w14:textId="77777777" w:rsidR="00EE4515" w:rsidRPr="00357C11" w:rsidRDefault="00EE4515" w:rsidP="00E248CF">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Funder</w:t>
            </w:r>
          </w:p>
          <w:p w14:paraId="44CD8C68" w14:textId="294D2411"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Facilitator</w:t>
            </w:r>
          </w:p>
        </w:tc>
        <w:tc>
          <w:tcPr>
            <w:tcW w:w="428" w:type="pct"/>
          </w:tcPr>
          <w:p w14:paraId="1C9056DD" w14:textId="0F6D6291" w:rsidR="00EE4515" w:rsidRPr="00357C11" w:rsidRDefault="00EE4515" w:rsidP="00E248CF">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357C11">
              <w:rPr>
                <w:rFonts w:cs="Arial"/>
                <w:sz w:val="24"/>
                <w:szCs w:val="24"/>
              </w:rPr>
              <w:t>Short</w:t>
            </w:r>
          </w:p>
        </w:tc>
      </w:tr>
      <w:tr w:rsidR="00EE4515" w:rsidRPr="00EE4515" w14:paraId="13D0AC4A" w14:textId="77777777" w:rsidTr="003027D0">
        <w:tc>
          <w:tcPr>
            <w:cnfStyle w:val="001000000000" w:firstRow="0" w:lastRow="0" w:firstColumn="1" w:lastColumn="0" w:oddVBand="0" w:evenVBand="0" w:oddHBand="0" w:evenHBand="0" w:firstRowFirstColumn="0" w:firstRowLastColumn="0" w:lastRowFirstColumn="0" w:lastRowLastColumn="0"/>
            <w:tcW w:w="200" w:type="pct"/>
          </w:tcPr>
          <w:p w14:paraId="0E2D3602" w14:textId="726B059A" w:rsidR="00EE4515" w:rsidRPr="00357C11" w:rsidRDefault="00EE4515" w:rsidP="00E248CF">
            <w:pPr>
              <w:rPr>
                <w:rFonts w:cs="Arial"/>
                <w:sz w:val="24"/>
                <w:szCs w:val="24"/>
              </w:rPr>
            </w:pPr>
            <w:r w:rsidRPr="00357C11">
              <w:rPr>
                <w:rFonts w:cs="Arial"/>
                <w:sz w:val="24"/>
                <w:szCs w:val="24"/>
              </w:rPr>
              <w:t>D14</w:t>
            </w:r>
          </w:p>
        </w:tc>
        <w:tc>
          <w:tcPr>
            <w:tcW w:w="2182" w:type="pct"/>
          </w:tcPr>
          <w:p w14:paraId="0EC2D63D" w14:textId="77777777"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b/>
                <w:sz w:val="24"/>
                <w:szCs w:val="24"/>
              </w:rPr>
            </w:pPr>
            <w:r w:rsidRPr="00357C11">
              <w:rPr>
                <w:rFonts w:cs="Arial"/>
                <w:b/>
                <w:sz w:val="24"/>
                <w:szCs w:val="24"/>
              </w:rPr>
              <w:t>Aquatic sport needs assessment</w:t>
            </w:r>
          </w:p>
          <w:p w14:paraId="777DAEE9" w14:textId="63A1AE36"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Following the re-opening of the Naenae Pool and Fitness Centre in 2024, work with aquatic sports to undertake a needs assessment for deep-water aquatic sports across Wellington.</w:t>
            </w:r>
          </w:p>
        </w:tc>
        <w:tc>
          <w:tcPr>
            <w:tcW w:w="876" w:type="pct"/>
          </w:tcPr>
          <w:p w14:paraId="2BAC05B9" w14:textId="4CA53578"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Swimming pools</w:t>
            </w:r>
          </w:p>
        </w:tc>
        <w:tc>
          <w:tcPr>
            <w:tcW w:w="730" w:type="pct"/>
          </w:tcPr>
          <w:p w14:paraId="79010CFD" w14:textId="77777777" w:rsidR="00EE4515" w:rsidRPr="00357C11" w:rsidRDefault="00EE4515" w:rsidP="00E248CF">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Pārekareka</w:t>
            </w:r>
          </w:p>
          <w:p w14:paraId="01646566" w14:textId="385C424B"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Pāhekohekotanga</w:t>
            </w:r>
          </w:p>
        </w:tc>
        <w:tc>
          <w:tcPr>
            <w:tcW w:w="584" w:type="pct"/>
          </w:tcPr>
          <w:p w14:paraId="0392AFB5" w14:textId="4667FECD"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Partner</w:t>
            </w:r>
          </w:p>
        </w:tc>
        <w:tc>
          <w:tcPr>
            <w:tcW w:w="428" w:type="pct"/>
          </w:tcPr>
          <w:p w14:paraId="2D6B6855" w14:textId="1EA6EA39" w:rsidR="00EE4515" w:rsidRPr="00357C11" w:rsidRDefault="00EE4515" w:rsidP="00E248CF">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357C11">
              <w:rPr>
                <w:rFonts w:cs="Arial"/>
                <w:sz w:val="24"/>
                <w:szCs w:val="24"/>
              </w:rPr>
              <w:t>Medium</w:t>
            </w:r>
          </w:p>
        </w:tc>
      </w:tr>
    </w:tbl>
    <w:p w14:paraId="559B908A" w14:textId="77777777" w:rsidR="004A5928" w:rsidRDefault="004A5928" w:rsidP="002A4010">
      <w:pPr>
        <w:rPr>
          <w:rFonts w:cs="Arial"/>
        </w:rPr>
      </w:pPr>
    </w:p>
    <w:p w14:paraId="5CC89B66" w14:textId="77777777" w:rsidR="002A4010" w:rsidRDefault="002A4010" w:rsidP="002A4010">
      <w:pPr>
        <w:rPr>
          <w:rFonts w:cs="Arial"/>
          <w:b/>
          <w:bCs/>
        </w:rPr>
      </w:pPr>
    </w:p>
    <w:p w14:paraId="00E205FE" w14:textId="77777777" w:rsidR="005166CB" w:rsidRDefault="005166CB">
      <w:pPr>
        <w:spacing w:after="160" w:line="259" w:lineRule="auto"/>
        <w:rPr>
          <w:rFonts w:eastAsiaTheme="majorEastAsia" w:cs="Arial"/>
          <w:b/>
          <w:color w:val="44546A" w:themeColor="text2"/>
          <w:sz w:val="28"/>
          <w:szCs w:val="28"/>
        </w:rPr>
      </w:pPr>
      <w:r>
        <w:rPr>
          <w:rFonts w:cs="Arial"/>
          <w:sz w:val="28"/>
          <w:szCs w:val="28"/>
        </w:rPr>
        <w:br w:type="page"/>
      </w:r>
    </w:p>
    <w:p w14:paraId="529919B5" w14:textId="3D3DA4A4" w:rsidR="002A4010" w:rsidRPr="00DA5E34" w:rsidRDefault="002A4010" w:rsidP="00DF6E9B">
      <w:pPr>
        <w:pStyle w:val="Heading2"/>
        <w:spacing w:before="0" w:after="240"/>
        <w:rPr>
          <w:b w:val="0"/>
          <w:bCs/>
          <w:sz w:val="28"/>
          <w:szCs w:val="28"/>
        </w:rPr>
      </w:pPr>
      <w:bookmarkStart w:id="53" w:name="_Toc161930240"/>
      <w:r w:rsidRPr="00DA5E34">
        <w:rPr>
          <w:rFonts w:cs="Arial"/>
          <w:sz w:val="28"/>
          <w:szCs w:val="28"/>
        </w:rPr>
        <w:t>7.</w:t>
      </w:r>
      <w:r w:rsidR="00E40051" w:rsidRPr="00DA5E34">
        <w:rPr>
          <w:rFonts w:cs="Arial"/>
          <w:sz w:val="28"/>
          <w:szCs w:val="28"/>
        </w:rPr>
        <w:t>2</w:t>
      </w:r>
      <w:r w:rsidRPr="00DA5E34">
        <w:rPr>
          <w:rFonts w:cs="Arial"/>
          <w:sz w:val="28"/>
          <w:szCs w:val="28"/>
        </w:rPr>
        <w:t xml:space="preserve"> </w:t>
      </w:r>
      <w:r w:rsidR="009B3297" w:rsidRPr="00DA5E34">
        <w:rPr>
          <w:rFonts w:cs="Arial"/>
          <w:sz w:val="28"/>
          <w:szCs w:val="28"/>
        </w:rPr>
        <w:t>Ngā mahi tūhura ā-whare</w:t>
      </w:r>
      <w:r w:rsidR="00597F4B" w:rsidRPr="00DA5E34">
        <w:rPr>
          <w:rFonts w:cs="Arial"/>
          <w:sz w:val="28"/>
          <w:szCs w:val="28"/>
        </w:rPr>
        <w:t xml:space="preserve"> | </w:t>
      </w:r>
      <w:r w:rsidRPr="00DA5E34">
        <w:rPr>
          <w:rFonts w:cs="Arial"/>
          <w:sz w:val="28"/>
          <w:szCs w:val="28"/>
        </w:rPr>
        <w:t xml:space="preserve">Facility </w:t>
      </w:r>
      <w:r w:rsidR="00032238" w:rsidRPr="00DA5E34">
        <w:rPr>
          <w:rFonts w:cs="Arial"/>
          <w:sz w:val="28"/>
          <w:szCs w:val="28"/>
        </w:rPr>
        <w:t>i</w:t>
      </w:r>
      <w:r w:rsidRPr="00DA5E34">
        <w:rPr>
          <w:rFonts w:cs="Arial"/>
          <w:sz w:val="28"/>
          <w:szCs w:val="28"/>
        </w:rPr>
        <w:t xml:space="preserve">nvestigation </w:t>
      </w:r>
      <w:r w:rsidR="00032238" w:rsidRPr="00DA5E34">
        <w:rPr>
          <w:rFonts w:cs="Arial"/>
          <w:sz w:val="28"/>
          <w:szCs w:val="28"/>
        </w:rPr>
        <w:t>a</w:t>
      </w:r>
      <w:r w:rsidRPr="00DA5E34">
        <w:rPr>
          <w:rFonts w:cs="Arial"/>
          <w:sz w:val="28"/>
          <w:szCs w:val="28"/>
        </w:rPr>
        <w:t>ctions</w:t>
      </w:r>
      <w:bookmarkEnd w:id="53"/>
    </w:p>
    <w:p w14:paraId="6FB3359D" w14:textId="3876382E" w:rsidR="002A4010" w:rsidRPr="00DA5E34" w:rsidRDefault="002A4010" w:rsidP="002A4010">
      <w:pPr>
        <w:rPr>
          <w:rFonts w:cs="Arial"/>
          <w:sz w:val="24"/>
          <w:szCs w:val="24"/>
        </w:rPr>
      </w:pPr>
      <w:r w:rsidRPr="00DA5E34">
        <w:rPr>
          <w:rFonts w:cs="Arial"/>
          <w:sz w:val="24"/>
          <w:szCs w:val="24"/>
        </w:rPr>
        <w:t>These actions focus on how we can evolve and maximise the benefits of community facilities. This includes responding to facility issues, gaps in provision</w:t>
      </w:r>
      <w:r w:rsidR="00387C1F" w:rsidRPr="00DA5E34">
        <w:rPr>
          <w:rFonts w:cs="Arial"/>
          <w:sz w:val="24"/>
          <w:szCs w:val="24"/>
        </w:rPr>
        <w:t>,</w:t>
      </w:r>
      <w:r w:rsidRPr="00DA5E34">
        <w:rPr>
          <w:rFonts w:cs="Arial"/>
          <w:sz w:val="24"/>
          <w:szCs w:val="24"/>
        </w:rPr>
        <w:t xml:space="preserve"> and community needs and aspirations. These investigations </w:t>
      </w:r>
      <w:r w:rsidR="00D869F5" w:rsidRPr="00DA5E34">
        <w:rPr>
          <w:rFonts w:cs="Arial"/>
          <w:sz w:val="24"/>
          <w:szCs w:val="24"/>
        </w:rPr>
        <w:t>could</w:t>
      </w:r>
      <w:r w:rsidRPr="00DA5E34">
        <w:rPr>
          <w:rFonts w:cs="Arial"/>
          <w:sz w:val="24"/>
          <w:szCs w:val="24"/>
        </w:rPr>
        <w:t xml:space="preserve"> identify physical facility change(s) as the appropriate response</w:t>
      </w:r>
      <w:r w:rsidR="00F34D6C" w:rsidRPr="00DA5E34">
        <w:rPr>
          <w:rFonts w:cs="Arial"/>
          <w:sz w:val="24"/>
          <w:szCs w:val="24"/>
        </w:rPr>
        <w:t>,</w:t>
      </w:r>
      <w:r w:rsidRPr="00DA5E34">
        <w:rPr>
          <w:rFonts w:cs="Arial"/>
          <w:sz w:val="24"/>
          <w:szCs w:val="24"/>
        </w:rPr>
        <w:t xml:space="preserve"> although </w:t>
      </w:r>
      <w:r w:rsidR="00F34D6C" w:rsidRPr="00DA5E34">
        <w:rPr>
          <w:rFonts w:cs="Arial"/>
          <w:sz w:val="24"/>
          <w:szCs w:val="24"/>
        </w:rPr>
        <w:t xml:space="preserve">not necessarily </w:t>
      </w:r>
      <w:r w:rsidRPr="00DA5E34">
        <w:rPr>
          <w:rFonts w:cs="Arial"/>
          <w:sz w:val="24"/>
          <w:szCs w:val="24"/>
        </w:rPr>
        <w:t xml:space="preserve">to </w:t>
      </w:r>
      <w:r w:rsidR="00F34D6C" w:rsidRPr="00DA5E34">
        <w:rPr>
          <w:rFonts w:cs="Arial"/>
          <w:sz w:val="24"/>
          <w:szCs w:val="24"/>
        </w:rPr>
        <w:t xml:space="preserve">every </w:t>
      </w:r>
      <w:r w:rsidRPr="00DA5E34">
        <w:rPr>
          <w:rFonts w:cs="Arial"/>
          <w:sz w:val="24"/>
          <w:szCs w:val="24"/>
        </w:rPr>
        <w:t>facilit</w:t>
      </w:r>
      <w:r w:rsidR="00F34D6C" w:rsidRPr="00DA5E34">
        <w:rPr>
          <w:rFonts w:cs="Arial"/>
          <w:sz w:val="24"/>
          <w:szCs w:val="24"/>
        </w:rPr>
        <w:t>y</w:t>
      </w:r>
      <w:r w:rsidRPr="00DA5E34">
        <w:rPr>
          <w:rFonts w:cs="Arial"/>
          <w:sz w:val="24"/>
          <w:szCs w:val="24"/>
        </w:rPr>
        <w:t xml:space="preserve"> listed</w:t>
      </w:r>
      <w:r w:rsidR="00F34D6C" w:rsidRPr="00DA5E34">
        <w:rPr>
          <w:rFonts w:cs="Arial"/>
          <w:sz w:val="24"/>
          <w:szCs w:val="24"/>
        </w:rPr>
        <w:t xml:space="preserve"> under the action</w:t>
      </w:r>
      <w:r w:rsidRPr="00DA5E34">
        <w:rPr>
          <w:rFonts w:cs="Arial"/>
          <w:sz w:val="24"/>
          <w:szCs w:val="24"/>
        </w:rPr>
        <w:t>.</w:t>
      </w:r>
    </w:p>
    <w:tbl>
      <w:tblPr>
        <w:tblStyle w:val="GridTable4-Accent4"/>
        <w:tblW w:w="5000" w:type="pct"/>
        <w:tblLook w:val="04A0" w:firstRow="1" w:lastRow="0" w:firstColumn="1" w:lastColumn="0" w:noHBand="0" w:noVBand="1"/>
      </w:tblPr>
      <w:tblGrid>
        <w:gridCol w:w="847"/>
        <w:gridCol w:w="5667"/>
        <w:gridCol w:w="2676"/>
        <w:gridCol w:w="2152"/>
        <w:gridCol w:w="1564"/>
        <w:gridCol w:w="1654"/>
      </w:tblGrid>
      <w:tr w:rsidR="005166CB" w:rsidRPr="00AA44E3" w14:paraId="2E52EC54" w14:textId="77777777" w:rsidTr="00B560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 w:type="pct"/>
          </w:tcPr>
          <w:p w14:paraId="491CB7E7" w14:textId="08B05AB9" w:rsidR="00602054" w:rsidRPr="00AA44E3" w:rsidRDefault="005B21A8" w:rsidP="00AB1E2C">
            <w:pPr>
              <w:spacing w:before="40" w:after="40"/>
              <w:jc w:val="center"/>
              <w:rPr>
                <w:rFonts w:cs="Arial"/>
                <w:color w:val="auto"/>
                <w:sz w:val="24"/>
                <w:szCs w:val="24"/>
              </w:rPr>
            </w:pPr>
            <w:r w:rsidRPr="00AA44E3">
              <w:rPr>
                <w:rFonts w:cs="Arial"/>
                <w:color w:val="auto"/>
                <w:sz w:val="24"/>
                <w:szCs w:val="24"/>
              </w:rPr>
              <w:t>#</w:t>
            </w:r>
          </w:p>
        </w:tc>
        <w:tc>
          <w:tcPr>
            <w:tcW w:w="1946" w:type="pct"/>
          </w:tcPr>
          <w:p w14:paraId="2BD2817A" w14:textId="77777777" w:rsidR="00602054" w:rsidRPr="00AA44E3" w:rsidRDefault="00602054" w:rsidP="00AB1E2C">
            <w:pPr>
              <w:spacing w:before="40" w:after="40"/>
              <w:jc w:val="center"/>
              <w:cnfStyle w:val="100000000000" w:firstRow="1" w:lastRow="0" w:firstColumn="0" w:lastColumn="0" w:oddVBand="0" w:evenVBand="0" w:oddHBand="0" w:evenHBand="0" w:firstRowFirstColumn="0" w:firstRowLastColumn="0" w:lastRowFirstColumn="0" w:lastRowLastColumn="0"/>
              <w:rPr>
                <w:rFonts w:cs="Arial"/>
                <w:color w:val="auto"/>
                <w:sz w:val="24"/>
                <w:szCs w:val="24"/>
              </w:rPr>
            </w:pPr>
            <w:r w:rsidRPr="00AA44E3">
              <w:rPr>
                <w:rFonts w:cs="Arial"/>
                <w:color w:val="auto"/>
                <w:sz w:val="24"/>
                <w:szCs w:val="24"/>
              </w:rPr>
              <w:t>Action</w:t>
            </w:r>
          </w:p>
        </w:tc>
        <w:tc>
          <w:tcPr>
            <w:tcW w:w="919" w:type="pct"/>
          </w:tcPr>
          <w:p w14:paraId="45BDEA7B" w14:textId="5C894846" w:rsidR="00602054" w:rsidRPr="00AA44E3" w:rsidRDefault="00602054" w:rsidP="00AB1E2C">
            <w:pPr>
              <w:spacing w:before="40" w:after="40"/>
              <w:contextualSpacing/>
              <w:jc w:val="center"/>
              <w:cnfStyle w:val="100000000000" w:firstRow="1" w:lastRow="0" w:firstColumn="0" w:lastColumn="0" w:oddVBand="0" w:evenVBand="0" w:oddHBand="0" w:evenHBand="0" w:firstRowFirstColumn="0" w:firstRowLastColumn="0" w:lastRowFirstColumn="0" w:lastRowLastColumn="0"/>
              <w:rPr>
                <w:rFonts w:cs="Arial"/>
                <w:color w:val="auto"/>
                <w:sz w:val="24"/>
                <w:szCs w:val="24"/>
              </w:rPr>
            </w:pPr>
            <w:r w:rsidRPr="00AA44E3">
              <w:rPr>
                <w:rFonts w:cs="Arial"/>
                <w:color w:val="auto"/>
                <w:sz w:val="24"/>
                <w:szCs w:val="24"/>
              </w:rPr>
              <w:t>Relevant facilities</w:t>
            </w:r>
          </w:p>
        </w:tc>
        <w:tc>
          <w:tcPr>
            <w:tcW w:w="739" w:type="pct"/>
          </w:tcPr>
          <w:p w14:paraId="21D93D43" w14:textId="35F6F325" w:rsidR="00602054" w:rsidRPr="00AA44E3" w:rsidRDefault="00602054" w:rsidP="00AB1E2C">
            <w:pPr>
              <w:spacing w:before="40" w:after="40"/>
              <w:contextualSpacing/>
              <w:jc w:val="center"/>
              <w:cnfStyle w:val="100000000000" w:firstRow="1" w:lastRow="0" w:firstColumn="0" w:lastColumn="0" w:oddVBand="0" w:evenVBand="0" w:oddHBand="0" w:evenHBand="0" w:firstRowFirstColumn="0" w:firstRowLastColumn="0" w:lastRowFirstColumn="0" w:lastRowLastColumn="0"/>
              <w:rPr>
                <w:rFonts w:cs="Arial"/>
                <w:color w:val="auto"/>
                <w:sz w:val="24"/>
                <w:szCs w:val="24"/>
              </w:rPr>
            </w:pPr>
            <w:r w:rsidRPr="00AA44E3">
              <w:rPr>
                <w:rFonts w:cs="Arial"/>
                <w:color w:val="auto"/>
                <w:sz w:val="24"/>
                <w:szCs w:val="24"/>
              </w:rPr>
              <w:t>Relevant outcomes</w:t>
            </w:r>
          </w:p>
        </w:tc>
        <w:tc>
          <w:tcPr>
            <w:tcW w:w="537" w:type="pct"/>
          </w:tcPr>
          <w:p w14:paraId="260FFF3E" w14:textId="77777777" w:rsidR="00602054" w:rsidRPr="00AA44E3" w:rsidRDefault="00602054" w:rsidP="00AB1E2C">
            <w:pPr>
              <w:spacing w:before="40" w:after="40"/>
              <w:contextualSpacing/>
              <w:jc w:val="center"/>
              <w:cnfStyle w:val="100000000000" w:firstRow="1" w:lastRow="0" w:firstColumn="0" w:lastColumn="0" w:oddVBand="0" w:evenVBand="0" w:oddHBand="0" w:evenHBand="0" w:firstRowFirstColumn="0" w:firstRowLastColumn="0" w:lastRowFirstColumn="0" w:lastRowLastColumn="0"/>
              <w:rPr>
                <w:rFonts w:cs="Arial"/>
                <w:color w:val="auto"/>
                <w:sz w:val="24"/>
                <w:szCs w:val="24"/>
              </w:rPr>
            </w:pPr>
            <w:r w:rsidRPr="00AA44E3">
              <w:rPr>
                <w:rFonts w:cs="Arial"/>
                <w:color w:val="auto"/>
                <w:sz w:val="24"/>
                <w:szCs w:val="24"/>
              </w:rPr>
              <w:t>Council’s roles</w:t>
            </w:r>
          </w:p>
        </w:tc>
        <w:tc>
          <w:tcPr>
            <w:tcW w:w="568" w:type="pct"/>
          </w:tcPr>
          <w:p w14:paraId="4EBFC770" w14:textId="77777777" w:rsidR="00602054" w:rsidRPr="00AA44E3" w:rsidRDefault="00602054" w:rsidP="00AB1E2C">
            <w:pPr>
              <w:spacing w:before="40" w:after="40"/>
              <w:jc w:val="center"/>
              <w:cnfStyle w:val="100000000000" w:firstRow="1" w:lastRow="0" w:firstColumn="0" w:lastColumn="0" w:oddVBand="0" w:evenVBand="0" w:oddHBand="0" w:evenHBand="0" w:firstRowFirstColumn="0" w:firstRowLastColumn="0" w:lastRowFirstColumn="0" w:lastRowLastColumn="0"/>
              <w:rPr>
                <w:rFonts w:cs="Arial"/>
                <w:color w:val="auto"/>
                <w:sz w:val="24"/>
                <w:szCs w:val="24"/>
              </w:rPr>
            </w:pPr>
            <w:r w:rsidRPr="00AA44E3">
              <w:rPr>
                <w:rFonts w:cs="Arial"/>
                <w:color w:val="auto"/>
                <w:sz w:val="24"/>
                <w:szCs w:val="24"/>
              </w:rPr>
              <w:t>Timing</w:t>
            </w:r>
          </w:p>
        </w:tc>
      </w:tr>
      <w:tr w:rsidR="005166CB" w:rsidRPr="00AA44E3" w14:paraId="3911FC42" w14:textId="77777777" w:rsidTr="00B56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 w:type="pct"/>
          </w:tcPr>
          <w:p w14:paraId="3E4127C9" w14:textId="77777777" w:rsidR="00602054" w:rsidRPr="00AA44E3" w:rsidRDefault="00602054">
            <w:pPr>
              <w:rPr>
                <w:rFonts w:cs="Arial"/>
                <w:b w:val="0"/>
                <w:bCs w:val="0"/>
                <w:sz w:val="24"/>
                <w:szCs w:val="24"/>
              </w:rPr>
            </w:pPr>
            <w:r w:rsidRPr="00AA44E3">
              <w:rPr>
                <w:rFonts w:cs="Arial"/>
                <w:b w:val="0"/>
                <w:bCs w:val="0"/>
                <w:sz w:val="24"/>
                <w:szCs w:val="24"/>
              </w:rPr>
              <w:t>F1</w:t>
            </w:r>
          </w:p>
        </w:tc>
        <w:tc>
          <w:tcPr>
            <w:tcW w:w="1946" w:type="pct"/>
          </w:tcPr>
          <w:p w14:paraId="6CDD53FD" w14:textId="77777777" w:rsidR="00602054" w:rsidRPr="00AA44E3" w:rsidRDefault="00602054">
            <w:pPr>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4"/>
                <w:szCs w:val="24"/>
              </w:rPr>
            </w:pPr>
            <w:r w:rsidRPr="00AA44E3">
              <w:rPr>
                <w:rFonts w:eastAsia="Times New Roman" w:cs="Arial"/>
                <w:b/>
                <w:color w:val="000000"/>
                <w:sz w:val="24"/>
                <w:szCs w:val="24"/>
              </w:rPr>
              <w:t>Central Wellington swimming pool provision</w:t>
            </w:r>
          </w:p>
          <w:p w14:paraId="38BE15B3" w14:textId="0A4F5713" w:rsidR="00602054" w:rsidRPr="00AA44E3" w:rsidRDefault="00602054">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Undertake a detailed needs assessment and feasibility study to increase the provision of all-year water-space in central area, address </w:t>
            </w:r>
            <w:r w:rsidR="004460B1" w:rsidRPr="00AA44E3">
              <w:rPr>
                <w:rFonts w:eastAsia="Times New Roman" w:cs="Arial"/>
                <w:color w:val="000000"/>
                <w:sz w:val="24"/>
                <w:szCs w:val="24"/>
              </w:rPr>
              <w:t>the</w:t>
            </w:r>
            <w:r w:rsidRPr="00AA44E3">
              <w:rPr>
                <w:rFonts w:eastAsia="Times New Roman" w:cs="Arial"/>
                <w:color w:val="000000"/>
                <w:sz w:val="24"/>
                <w:szCs w:val="24"/>
              </w:rPr>
              <w:t xml:space="preserve"> under-supply of leisure/hydrotherapy water, and ensure sufficient structured and learning water. Key issues are:</w:t>
            </w:r>
          </w:p>
          <w:p w14:paraId="58EED08E" w14:textId="47A57F15" w:rsidR="00602054" w:rsidRPr="00AA44E3" w:rsidRDefault="00602054" w:rsidP="00E0252C">
            <w:pPr>
              <w:pStyle w:val="ListParagraph"/>
              <w:numPr>
                <w:ilvl w:val="0"/>
                <w:numId w:val="24"/>
              </w:numPr>
              <w:spacing w:after="0" w:line="240" w:lineRule="auto"/>
              <w:ind w:left="357" w:hanging="357"/>
              <w:cnfStyle w:val="000000100000" w:firstRow="0" w:lastRow="0" w:firstColumn="0" w:lastColumn="0" w:oddVBand="0" w:evenVBand="0" w:oddHBand="1" w:evenHBand="0" w:firstRowFirstColumn="0" w:firstRowLastColumn="0" w:lastRowFirstColumn="0" w:lastRowLastColumn="0"/>
              <w:rPr>
                <w:rFonts w:eastAsia="Calibri" w:cs="Arial"/>
                <w:color w:val="000000"/>
                <w:sz w:val="24"/>
                <w:szCs w:val="24"/>
              </w:rPr>
            </w:pPr>
            <w:r w:rsidRPr="00AA44E3">
              <w:rPr>
                <w:rFonts w:eastAsia="Times New Roman" w:cs="Arial"/>
                <w:color w:val="000000" w:themeColor="text1"/>
                <w:sz w:val="24"/>
                <w:szCs w:val="24"/>
              </w:rPr>
              <w:t>Freyberg is loved and well-used but too small to cater for current and projected demand.</w:t>
            </w:r>
            <w:r w:rsidR="00B85719">
              <w:rPr>
                <w:rFonts w:eastAsia="Times New Roman" w:cs="Arial"/>
                <w:color w:val="000000" w:themeColor="text1"/>
                <w:sz w:val="24"/>
                <w:szCs w:val="24"/>
              </w:rPr>
              <w:t xml:space="preserve"> </w:t>
            </w:r>
            <w:r w:rsidR="001014E3" w:rsidRPr="001014E3">
              <w:rPr>
                <w:rFonts w:eastAsia="Times New Roman" w:cs="Arial"/>
                <w:color w:val="000000" w:themeColor="text1"/>
                <w:sz w:val="24"/>
                <w:szCs w:val="24"/>
              </w:rPr>
              <w:t>The pool design caters for a limited range of structured activities, and the pools/building are not fully accessible or inclusive</w:t>
            </w:r>
            <w:r w:rsidRPr="00AA44E3">
              <w:rPr>
                <w:rFonts w:eastAsia="Times New Roman" w:cs="Arial"/>
                <w:color w:val="000000" w:themeColor="text1"/>
                <w:sz w:val="24"/>
                <w:szCs w:val="24"/>
              </w:rPr>
              <w:t>. It is also in a vulnerable location for sea-level rise and liquefaction.</w:t>
            </w:r>
          </w:p>
          <w:p w14:paraId="5CC3C7D4" w14:textId="0EF1B5C8" w:rsidR="00602054" w:rsidRPr="00AA44E3" w:rsidRDefault="00602054" w:rsidP="00E0252C">
            <w:pPr>
              <w:pStyle w:val="ListParagraph"/>
              <w:numPr>
                <w:ilvl w:val="0"/>
                <w:numId w:val="24"/>
              </w:numPr>
              <w:spacing w:after="0" w:line="240" w:lineRule="auto"/>
              <w:ind w:left="357" w:hanging="35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Thorndon Pool is loved and well-used but has some seismic and accessibility issues, and the pool design limits the range of activities that can be undertaken.</w:t>
            </w:r>
          </w:p>
          <w:p w14:paraId="06C6B3AB" w14:textId="03BE511D" w:rsidR="00602054" w:rsidRPr="00AA44E3" w:rsidRDefault="00602054" w:rsidP="00E0252C">
            <w:pPr>
              <w:pStyle w:val="ListParagraph"/>
              <w:numPr>
                <w:ilvl w:val="0"/>
                <w:numId w:val="24"/>
              </w:numPr>
              <w:spacing w:after="0" w:line="240" w:lineRule="auto"/>
              <w:ind w:left="357" w:hanging="35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The Council is investigating re-development of Khandallah Pool in consultation with the community. </w:t>
            </w:r>
            <w:r w:rsidR="001D5984" w:rsidRPr="001D5984">
              <w:rPr>
                <w:rFonts w:eastAsia="Times New Roman" w:cs="Arial"/>
                <w:color w:val="000000"/>
                <w:sz w:val="24"/>
                <w:szCs w:val="24"/>
              </w:rPr>
              <w:t>A range of issues include building seismic issues, presence of asbestos in the pipework, accessibility issues, pool design limits the range of activities, does meet water filtration standards, flooding/discharge issues with the neighbouring stream and site limitations</w:t>
            </w:r>
            <w:r w:rsidRPr="00AA44E3">
              <w:rPr>
                <w:rFonts w:eastAsia="Times New Roman" w:cs="Arial"/>
                <w:color w:val="000000"/>
                <w:sz w:val="24"/>
                <w:szCs w:val="24"/>
              </w:rPr>
              <w:t>.</w:t>
            </w:r>
            <w:r w:rsidRPr="00AA44E3">
              <w:rPr>
                <w:rFonts w:eastAsia="Times New Roman" w:cs="Arial"/>
                <w:strike/>
                <w:color w:val="000000"/>
                <w:sz w:val="24"/>
                <w:szCs w:val="24"/>
              </w:rPr>
              <w:t xml:space="preserve"> </w:t>
            </w:r>
          </w:p>
          <w:p w14:paraId="5DD6049A" w14:textId="67EB35E5" w:rsidR="00602054" w:rsidRPr="00AA44E3" w:rsidRDefault="00602054" w:rsidP="00E0252C">
            <w:pPr>
              <w:pStyle w:val="ListParagraph"/>
              <w:numPr>
                <w:ilvl w:val="0"/>
                <w:numId w:val="24"/>
              </w:numPr>
              <w:spacing w:after="0" w:line="240" w:lineRule="auto"/>
              <w:ind w:left="357" w:hanging="35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Opportunities for holistic facility provision across pool, recreation and community space</w:t>
            </w:r>
            <w:r w:rsidR="00137D7F">
              <w:rPr>
                <w:rFonts w:eastAsia="Times New Roman" w:cs="Arial"/>
                <w:color w:val="000000"/>
                <w:sz w:val="24"/>
                <w:szCs w:val="24"/>
              </w:rPr>
              <w:t>s</w:t>
            </w:r>
            <w:r w:rsidRPr="00AA44E3">
              <w:rPr>
                <w:rFonts w:eastAsia="Times New Roman" w:cs="Arial"/>
                <w:color w:val="000000"/>
                <w:sz w:val="24"/>
                <w:szCs w:val="24"/>
              </w:rPr>
              <w:t>.</w:t>
            </w:r>
          </w:p>
          <w:p w14:paraId="4865C78A" w14:textId="77777777" w:rsidR="002E39CD" w:rsidRPr="00AA44E3" w:rsidRDefault="002E39CD" w:rsidP="00E0252C">
            <w:pPr>
              <w:pStyle w:val="ListParagraph"/>
              <w:numPr>
                <w:ilvl w:val="0"/>
                <w:numId w:val="24"/>
              </w:numPr>
              <w:spacing w:after="0" w:line="240" w:lineRule="auto"/>
              <w:ind w:left="357" w:hanging="35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Link to </w:t>
            </w:r>
            <w:r w:rsidRPr="00AA44E3">
              <w:rPr>
                <w:rFonts w:eastAsia="Times New Roman" w:cs="Arial"/>
                <w:b/>
                <w:color w:val="000000"/>
                <w:sz w:val="24"/>
                <w:szCs w:val="24"/>
              </w:rPr>
              <w:t xml:space="preserve">Action </w:t>
            </w:r>
            <w:r w:rsidRPr="00AA44E3">
              <w:rPr>
                <w:rFonts w:eastAsia="Times New Roman" w:cs="Arial"/>
                <w:b/>
                <w:bCs/>
                <w:color w:val="000000"/>
                <w:sz w:val="24"/>
                <w:szCs w:val="24"/>
              </w:rPr>
              <w:t>F18</w:t>
            </w:r>
            <w:r w:rsidRPr="00AA44E3">
              <w:rPr>
                <w:rFonts w:eastAsia="Times New Roman" w:cs="Arial"/>
                <w:color w:val="000000"/>
                <w:sz w:val="24"/>
                <w:szCs w:val="24"/>
              </w:rPr>
              <w:t xml:space="preserve"> for City Centre facility provision.</w:t>
            </w:r>
          </w:p>
          <w:p w14:paraId="66FABD6A" w14:textId="34D601FC" w:rsidR="00602054" w:rsidRPr="00AA44E3" w:rsidRDefault="00602054" w:rsidP="00E0252C">
            <w:pPr>
              <w:pStyle w:val="ListParagraph"/>
              <w:numPr>
                <w:ilvl w:val="0"/>
                <w:numId w:val="24"/>
              </w:numPr>
              <w:spacing w:after="0" w:line="240" w:lineRule="auto"/>
              <w:ind w:left="357" w:hanging="35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Link to </w:t>
            </w:r>
            <w:r w:rsidRPr="00AA44E3">
              <w:rPr>
                <w:rFonts w:eastAsia="Times New Roman" w:cs="Arial"/>
                <w:b/>
                <w:bCs/>
                <w:color w:val="000000"/>
                <w:sz w:val="24"/>
                <w:szCs w:val="24"/>
              </w:rPr>
              <w:t>Action F</w:t>
            </w:r>
            <w:r w:rsidR="002949DA" w:rsidRPr="00AA44E3">
              <w:rPr>
                <w:rFonts w:eastAsia="Times New Roman" w:cs="Arial"/>
                <w:b/>
                <w:bCs/>
                <w:color w:val="000000"/>
                <w:sz w:val="24"/>
                <w:szCs w:val="24"/>
              </w:rPr>
              <w:t>19</w:t>
            </w:r>
            <w:r w:rsidRPr="00AA44E3">
              <w:rPr>
                <w:rFonts w:eastAsia="Times New Roman" w:cs="Arial"/>
                <w:color w:val="000000"/>
                <w:sz w:val="24"/>
                <w:szCs w:val="24"/>
              </w:rPr>
              <w:t xml:space="preserve"> on learn to swim provision.</w:t>
            </w:r>
          </w:p>
        </w:tc>
        <w:tc>
          <w:tcPr>
            <w:tcW w:w="919" w:type="pct"/>
          </w:tcPr>
          <w:p w14:paraId="3C416E0A" w14:textId="77777777" w:rsidR="00602054" w:rsidRPr="00AA44E3" w:rsidRDefault="00602054" w:rsidP="00DF6E9B">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Freyberg Pool</w:t>
            </w:r>
          </w:p>
          <w:p w14:paraId="35274A01" w14:textId="77777777" w:rsidR="00602054" w:rsidRPr="00AA44E3" w:rsidRDefault="00602054" w:rsidP="00DF6E9B">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Thorndon Pool</w:t>
            </w:r>
          </w:p>
          <w:p w14:paraId="0B5140AE" w14:textId="77777777" w:rsidR="00602054" w:rsidRPr="00AA44E3" w:rsidRDefault="00602054" w:rsidP="00DF6E9B">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Khandallah Pool</w:t>
            </w:r>
          </w:p>
          <w:p w14:paraId="3F4ED012" w14:textId="443F1F0F" w:rsidR="00602054" w:rsidRPr="00AA44E3" w:rsidRDefault="00602054" w:rsidP="00DF6E9B">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Non-Council provision in private and school facilities</w:t>
            </w:r>
            <w:r w:rsidR="005166CB">
              <w:rPr>
                <w:rFonts w:cs="Arial"/>
                <w:sz w:val="24"/>
                <w:szCs w:val="24"/>
              </w:rPr>
              <w:t>.</w:t>
            </w:r>
          </w:p>
        </w:tc>
        <w:tc>
          <w:tcPr>
            <w:tcW w:w="739" w:type="pct"/>
          </w:tcPr>
          <w:p w14:paraId="4D9115DC" w14:textId="77777777" w:rsidR="00602054" w:rsidRPr="00AA44E3" w:rsidRDefault="00602054" w:rsidP="00DF6E9B">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Manaakitanga</w:t>
            </w:r>
          </w:p>
          <w:p w14:paraId="52007229" w14:textId="77777777" w:rsidR="00602054" w:rsidRPr="00AA44E3" w:rsidRDefault="00602054" w:rsidP="00DF6E9B">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Whanaungatanga</w:t>
            </w:r>
          </w:p>
          <w:p w14:paraId="7628758B" w14:textId="77777777" w:rsidR="00602054" w:rsidRPr="00AA44E3" w:rsidRDefault="00602054" w:rsidP="00DF6E9B">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Pārekareka</w:t>
            </w:r>
          </w:p>
          <w:p w14:paraId="09324FDC" w14:textId="77777777" w:rsidR="00602054" w:rsidRPr="00AA44E3" w:rsidRDefault="00602054" w:rsidP="00DF6E9B">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Pāhekohekotanga</w:t>
            </w:r>
          </w:p>
          <w:p w14:paraId="6A2E4FDC" w14:textId="77777777" w:rsidR="00602054" w:rsidRPr="00AA44E3" w:rsidRDefault="00602054" w:rsidP="00DF6E9B">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Tiakitanga</w:t>
            </w:r>
          </w:p>
        </w:tc>
        <w:tc>
          <w:tcPr>
            <w:tcW w:w="537" w:type="pct"/>
          </w:tcPr>
          <w:p w14:paraId="0DBA99D2" w14:textId="77777777" w:rsidR="00602054" w:rsidRPr="00AA44E3" w:rsidRDefault="00602054" w:rsidP="00DF6E9B">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Provider</w:t>
            </w:r>
          </w:p>
        </w:tc>
        <w:tc>
          <w:tcPr>
            <w:tcW w:w="568" w:type="pct"/>
          </w:tcPr>
          <w:p w14:paraId="4AABBA2C" w14:textId="77777777" w:rsidR="00602054" w:rsidRPr="00AA44E3" w:rsidRDefault="00602054">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Very short</w:t>
            </w:r>
          </w:p>
        </w:tc>
      </w:tr>
      <w:tr w:rsidR="005166CB" w:rsidRPr="00AA44E3" w14:paraId="2EF2A442" w14:textId="77777777" w:rsidTr="00B56096">
        <w:tc>
          <w:tcPr>
            <w:cnfStyle w:val="001000000000" w:firstRow="0" w:lastRow="0" w:firstColumn="1" w:lastColumn="0" w:oddVBand="0" w:evenVBand="0" w:oddHBand="0" w:evenHBand="0" w:firstRowFirstColumn="0" w:firstRowLastColumn="0" w:lastRowFirstColumn="0" w:lastRowLastColumn="0"/>
            <w:tcW w:w="291" w:type="pct"/>
          </w:tcPr>
          <w:p w14:paraId="3E58EC5A" w14:textId="7812A32F" w:rsidR="00DC7C1D" w:rsidRPr="00AA44E3" w:rsidRDefault="00DC7C1D" w:rsidP="00DC7C1D">
            <w:pPr>
              <w:rPr>
                <w:rFonts w:cs="Arial"/>
                <w:b w:val="0"/>
                <w:bCs w:val="0"/>
                <w:sz w:val="24"/>
                <w:szCs w:val="24"/>
              </w:rPr>
            </w:pPr>
            <w:r w:rsidRPr="00AA44E3">
              <w:rPr>
                <w:rFonts w:cs="Arial"/>
                <w:b w:val="0"/>
                <w:bCs w:val="0"/>
                <w:sz w:val="24"/>
                <w:szCs w:val="24"/>
              </w:rPr>
              <w:t>F2</w:t>
            </w:r>
          </w:p>
        </w:tc>
        <w:tc>
          <w:tcPr>
            <w:tcW w:w="1946" w:type="pct"/>
          </w:tcPr>
          <w:p w14:paraId="6AD55242" w14:textId="77777777" w:rsidR="00DC7C1D" w:rsidRPr="00AA44E3" w:rsidRDefault="00DC7C1D" w:rsidP="00DC7C1D">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szCs w:val="24"/>
              </w:rPr>
            </w:pPr>
            <w:r w:rsidRPr="00AA44E3">
              <w:rPr>
                <w:rFonts w:eastAsia="Times New Roman" w:cs="Arial"/>
                <w:b/>
                <w:bCs/>
                <w:color w:val="000000"/>
                <w:sz w:val="24"/>
                <w:szCs w:val="24"/>
              </w:rPr>
              <w:t>LGBTQI+ safe space provision</w:t>
            </w:r>
          </w:p>
          <w:p w14:paraId="7470118F" w14:textId="10F6E150" w:rsidR="00DC7C1D" w:rsidRPr="00AA44E3" w:rsidRDefault="00DC7C1D" w:rsidP="00DC7C1D">
            <w:pP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4"/>
                <w:szCs w:val="24"/>
              </w:rPr>
            </w:pPr>
            <w:r w:rsidRPr="00AA44E3">
              <w:rPr>
                <w:rFonts w:cs="Arial"/>
                <w:sz w:val="24"/>
                <w:szCs w:val="24"/>
              </w:rPr>
              <w:t xml:space="preserve">Work with rainbow </w:t>
            </w:r>
            <w:r w:rsidR="00BC00EA" w:rsidRPr="00AA44E3">
              <w:rPr>
                <w:rFonts w:cs="Arial"/>
                <w:sz w:val="24"/>
                <w:szCs w:val="24"/>
              </w:rPr>
              <w:t xml:space="preserve">and takatāpui </w:t>
            </w:r>
            <w:r w:rsidRPr="00AA44E3">
              <w:rPr>
                <w:rFonts w:cs="Arial"/>
                <w:sz w:val="24"/>
                <w:szCs w:val="24"/>
              </w:rPr>
              <w:t xml:space="preserve">communities to undertake a needs assessment and feasibility study to test options. Options may include </w:t>
            </w:r>
            <w:r w:rsidR="00A600CB" w:rsidRPr="00AA44E3">
              <w:rPr>
                <w:rFonts w:cs="Arial"/>
                <w:sz w:val="24"/>
                <w:szCs w:val="24"/>
              </w:rPr>
              <w:t xml:space="preserve">specific </w:t>
            </w:r>
            <w:r w:rsidRPr="00AA44E3">
              <w:rPr>
                <w:rFonts w:cs="Arial"/>
                <w:sz w:val="24"/>
                <w:szCs w:val="24"/>
              </w:rPr>
              <w:t>programming, dedicated space in existing facilities, re-purposing or a dedicated facility. If a new or repurposed facility is identified, it is important to maximise collaboration and avoid duplication.</w:t>
            </w:r>
          </w:p>
        </w:tc>
        <w:tc>
          <w:tcPr>
            <w:tcW w:w="919" w:type="pct"/>
          </w:tcPr>
          <w:p w14:paraId="0A5E8520" w14:textId="35ED238A" w:rsidR="00DC7C1D" w:rsidRPr="00AA44E3" w:rsidRDefault="00DC7C1D" w:rsidP="00DC7C1D">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 xml:space="preserve">Linked to </w:t>
            </w:r>
            <w:r w:rsidRPr="00AA44E3">
              <w:rPr>
                <w:rFonts w:cs="Arial"/>
                <w:b/>
                <w:bCs/>
                <w:sz w:val="24"/>
                <w:szCs w:val="24"/>
              </w:rPr>
              <w:t>Action F1</w:t>
            </w:r>
            <w:r w:rsidR="00534F56" w:rsidRPr="00AA44E3">
              <w:rPr>
                <w:rFonts w:cs="Arial"/>
                <w:b/>
                <w:bCs/>
                <w:sz w:val="24"/>
                <w:szCs w:val="24"/>
              </w:rPr>
              <w:t>8</w:t>
            </w:r>
          </w:p>
        </w:tc>
        <w:tc>
          <w:tcPr>
            <w:tcW w:w="739" w:type="pct"/>
          </w:tcPr>
          <w:p w14:paraId="2CF9E605" w14:textId="77777777" w:rsidR="00DC7C1D" w:rsidRPr="00AA44E3" w:rsidRDefault="00DC7C1D" w:rsidP="00DC7C1D">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Manaakitanga</w:t>
            </w:r>
          </w:p>
          <w:p w14:paraId="09FA21AA" w14:textId="77777777" w:rsidR="00DC7C1D" w:rsidRPr="00AA44E3" w:rsidRDefault="00DC7C1D" w:rsidP="00DC7C1D">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Whanaungatanga</w:t>
            </w:r>
          </w:p>
          <w:p w14:paraId="5BEA340C" w14:textId="77777777" w:rsidR="00DC7C1D" w:rsidRPr="00AA44E3" w:rsidRDefault="00DC7C1D" w:rsidP="00DC7C1D">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Pārekareka</w:t>
            </w:r>
          </w:p>
          <w:p w14:paraId="6725DEEF" w14:textId="42DBA087" w:rsidR="00DC7C1D" w:rsidRPr="00AA44E3" w:rsidRDefault="00DC7C1D" w:rsidP="00DC7C1D">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Pāhekohekotanga</w:t>
            </w:r>
          </w:p>
        </w:tc>
        <w:tc>
          <w:tcPr>
            <w:tcW w:w="537" w:type="pct"/>
          </w:tcPr>
          <w:p w14:paraId="32E66D83" w14:textId="7EAA31A8" w:rsidR="00DC7C1D" w:rsidRPr="00AA44E3" w:rsidRDefault="00DC7C1D" w:rsidP="00DC7C1D">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Facilitator</w:t>
            </w:r>
          </w:p>
        </w:tc>
        <w:tc>
          <w:tcPr>
            <w:tcW w:w="568" w:type="pct"/>
          </w:tcPr>
          <w:p w14:paraId="4D0409A4" w14:textId="623FF955" w:rsidR="00DC7C1D" w:rsidRPr="00AA44E3" w:rsidRDefault="00DC7C1D" w:rsidP="00DC7C1D">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Very short</w:t>
            </w:r>
          </w:p>
        </w:tc>
      </w:tr>
      <w:tr w:rsidR="005166CB" w:rsidRPr="00AA44E3" w14:paraId="5468ECAF" w14:textId="77777777" w:rsidTr="00B56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 w:type="pct"/>
          </w:tcPr>
          <w:p w14:paraId="772A0459" w14:textId="77777777" w:rsidR="00DC7C1D" w:rsidRPr="00AA44E3" w:rsidRDefault="00DC7C1D" w:rsidP="00DC7C1D">
            <w:pPr>
              <w:rPr>
                <w:rFonts w:cs="Arial"/>
                <w:b w:val="0"/>
                <w:bCs w:val="0"/>
                <w:sz w:val="24"/>
                <w:szCs w:val="24"/>
              </w:rPr>
            </w:pPr>
            <w:r w:rsidRPr="00AA44E3">
              <w:rPr>
                <w:rFonts w:cs="Arial"/>
                <w:b w:val="0"/>
                <w:bCs w:val="0"/>
                <w:sz w:val="24"/>
                <w:szCs w:val="24"/>
              </w:rPr>
              <w:t>F3</w:t>
            </w:r>
          </w:p>
        </w:tc>
        <w:tc>
          <w:tcPr>
            <w:tcW w:w="1946" w:type="pct"/>
          </w:tcPr>
          <w:p w14:paraId="6E872E95" w14:textId="77777777" w:rsidR="00DC7C1D" w:rsidRPr="00AA44E3" w:rsidRDefault="00DC7C1D" w:rsidP="00DC7C1D">
            <w:pPr>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4"/>
                <w:szCs w:val="24"/>
              </w:rPr>
            </w:pPr>
            <w:r w:rsidRPr="00AA44E3">
              <w:rPr>
                <w:rFonts w:eastAsia="Times New Roman" w:cs="Arial"/>
                <w:b/>
                <w:color w:val="000000"/>
                <w:sz w:val="24"/>
                <w:szCs w:val="24"/>
              </w:rPr>
              <w:t>Hapori Māori facilities and spaces</w:t>
            </w:r>
          </w:p>
          <w:p w14:paraId="5312F460" w14:textId="07D908AD" w:rsidR="00DC7C1D" w:rsidRPr="00AA44E3" w:rsidRDefault="00DC7C1D" w:rsidP="00DC7C1D">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eastAsia="Times New Roman" w:cs="Arial"/>
                <w:color w:val="000000"/>
                <w:sz w:val="24"/>
                <w:szCs w:val="24"/>
              </w:rPr>
              <w:t xml:space="preserve">Work with mana whenua and Māori to </w:t>
            </w:r>
            <w:r w:rsidR="00DC0799" w:rsidRPr="00AA44E3">
              <w:rPr>
                <w:rFonts w:eastAsia="Times New Roman" w:cs="Arial"/>
                <w:color w:val="000000"/>
                <w:sz w:val="24"/>
                <w:szCs w:val="24"/>
              </w:rPr>
              <w:t xml:space="preserve">investigate </w:t>
            </w:r>
            <w:r w:rsidRPr="00AA44E3">
              <w:rPr>
                <w:rFonts w:eastAsia="Times New Roman" w:cs="Arial"/>
                <w:color w:val="000000"/>
                <w:sz w:val="24"/>
                <w:szCs w:val="24"/>
              </w:rPr>
              <w:t xml:space="preserve">the provision and funding of marae, uniquely Māori spaces and </w:t>
            </w:r>
            <w:r w:rsidR="00E00BB1">
              <w:rPr>
                <w:rFonts w:eastAsia="Times New Roman" w:cs="Arial"/>
                <w:color w:val="000000"/>
                <w:sz w:val="24"/>
                <w:szCs w:val="24"/>
              </w:rPr>
              <w:t>k</w:t>
            </w:r>
            <w:r w:rsidRPr="00AA44E3">
              <w:rPr>
                <w:rFonts w:eastAsia="Times New Roman" w:cs="Arial"/>
                <w:color w:val="000000"/>
                <w:sz w:val="24"/>
                <w:szCs w:val="24"/>
              </w:rPr>
              <w:t>aupapa Māori based activities in Poneke to identify ways to enable equitable access and/or provision. This includes consideration of how we can meet Tākai Here partner aspirations around the provision of marae in our city and how current community facilities could be made more fit-for-purpose for Māori and mana whenua.</w:t>
            </w:r>
          </w:p>
        </w:tc>
        <w:tc>
          <w:tcPr>
            <w:tcW w:w="919" w:type="pct"/>
          </w:tcPr>
          <w:p w14:paraId="1935F699" w14:textId="77777777" w:rsidR="00DC7C1D" w:rsidRPr="00AA44E3" w:rsidRDefault="00DC7C1D" w:rsidP="00DC7C1D">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Marae and kaupapa Māori spaces</w:t>
            </w:r>
          </w:p>
          <w:p w14:paraId="4641F864" w14:textId="77777777" w:rsidR="00DC7C1D" w:rsidRPr="00AA44E3" w:rsidRDefault="00DC7C1D" w:rsidP="00DC7C1D">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All community facilities</w:t>
            </w:r>
          </w:p>
        </w:tc>
        <w:tc>
          <w:tcPr>
            <w:tcW w:w="739" w:type="pct"/>
          </w:tcPr>
          <w:p w14:paraId="6BE2DFA1" w14:textId="77777777" w:rsidR="00DC7C1D" w:rsidRPr="00AA44E3" w:rsidRDefault="00DC7C1D" w:rsidP="00DC7C1D">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Manaakitanga</w:t>
            </w:r>
          </w:p>
          <w:p w14:paraId="79AA1261" w14:textId="77777777" w:rsidR="00DC7C1D" w:rsidRPr="00AA44E3" w:rsidRDefault="00DC7C1D" w:rsidP="00DC7C1D">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Whanaungatanga</w:t>
            </w:r>
          </w:p>
          <w:p w14:paraId="0C900CDA" w14:textId="77777777" w:rsidR="00DC7C1D" w:rsidRPr="00AA44E3" w:rsidRDefault="00DC7C1D" w:rsidP="00DC7C1D">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Pārekareka</w:t>
            </w:r>
          </w:p>
          <w:p w14:paraId="0D49B32F" w14:textId="77777777" w:rsidR="00DC7C1D" w:rsidRPr="00AA44E3" w:rsidRDefault="00DC7C1D" w:rsidP="00DC7C1D">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Pāhekohekotanga</w:t>
            </w:r>
          </w:p>
        </w:tc>
        <w:tc>
          <w:tcPr>
            <w:tcW w:w="537" w:type="pct"/>
          </w:tcPr>
          <w:p w14:paraId="5FEE2B40" w14:textId="77777777" w:rsidR="00DC7C1D" w:rsidRPr="00AA44E3" w:rsidRDefault="00DC7C1D" w:rsidP="00DC7C1D">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Partner</w:t>
            </w:r>
          </w:p>
          <w:p w14:paraId="1960F092" w14:textId="77777777" w:rsidR="00DC7C1D" w:rsidRPr="00AA44E3" w:rsidRDefault="00DC7C1D" w:rsidP="00DC7C1D">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Provider</w:t>
            </w:r>
          </w:p>
          <w:p w14:paraId="36F9C3B1" w14:textId="77777777" w:rsidR="00DC7C1D" w:rsidRPr="00AA44E3" w:rsidRDefault="00DC7C1D" w:rsidP="00DC7C1D">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Facilitator</w:t>
            </w:r>
          </w:p>
          <w:p w14:paraId="5F6BB716" w14:textId="66798B9E" w:rsidR="00DC7C1D" w:rsidRPr="00AA44E3" w:rsidRDefault="00DC7C1D" w:rsidP="00DC7C1D">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568" w:type="pct"/>
          </w:tcPr>
          <w:p w14:paraId="425BBCDB" w14:textId="47E63E64" w:rsidR="00DC7C1D" w:rsidRPr="00AA44E3" w:rsidRDefault="00DC7C1D" w:rsidP="00DC7C1D">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Very short</w:t>
            </w:r>
          </w:p>
        </w:tc>
      </w:tr>
      <w:tr w:rsidR="005166CB" w:rsidRPr="00AA44E3" w14:paraId="1BFBB083" w14:textId="77777777" w:rsidTr="00B56096">
        <w:tc>
          <w:tcPr>
            <w:cnfStyle w:val="001000000000" w:firstRow="0" w:lastRow="0" w:firstColumn="1" w:lastColumn="0" w:oddVBand="0" w:evenVBand="0" w:oddHBand="0" w:evenHBand="0" w:firstRowFirstColumn="0" w:firstRowLastColumn="0" w:lastRowFirstColumn="0" w:lastRowLastColumn="0"/>
            <w:tcW w:w="291" w:type="pct"/>
          </w:tcPr>
          <w:p w14:paraId="63CA7AF1" w14:textId="17129CDA" w:rsidR="004A2A2C" w:rsidRPr="00AA44E3" w:rsidRDefault="004A2A2C" w:rsidP="004A2A2C">
            <w:pPr>
              <w:rPr>
                <w:rFonts w:cs="Arial"/>
                <w:b w:val="0"/>
                <w:bCs w:val="0"/>
                <w:sz w:val="24"/>
                <w:szCs w:val="24"/>
              </w:rPr>
            </w:pPr>
            <w:r w:rsidRPr="00AA44E3">
              <w:rPr>
                <w:rFonts w:cs="Arial"/>
                <w:b w:val="0"/>
                <w:bCs w:val="0"/>
                <w:sz w:val="24"/>
                <w:szCs w:val="24"/>
              </w:rPr>
              <w:t>F4</w:t>
            </w:r>
          </w:p>
        </w:tc>
        <w:tc>
          <w:tcPr>
            <w:tcW w:w="1946" w:type="pct"/>
          </w:tcPr>
          <w:p w14:paraId="6541C463" w14:textId="77777777" w:rsidR="004A2A2C" w:rsidRPr="00AA44E3" w:rsidRDefault="004A2A2C" w:rsidP="004A2A2C">
            <w:pP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4"/>
                <w:szCs w:val="24"/>
              </w:rPr>
            </w:pPr>
            <w:r w:rsidRPr="00AA44E3">
              <w:rPr>
                <w:rFonts w:eastAsia="Times New Roman" w:cs="Arial"/>
                <w:b/>
                <w:color w:val="000000"/>
                <w:sz w:val="24"/>
                <w:szCs w:val="24"/>
              </w:rPr>
              <w:t>Western cluster of community facility provision</w:t>
            </w:r>
          </w:p>
          <w:p w14:paraId="2717FC15" w14:textId="77777777" w:rsidR="004A2A2C" w:rsidRPr="00AA44E3" w:rsidRDefault="004A2A2C" w:rsidP="004A2A2C">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Undertake a suburb-wide needs assessment and feasibility study across Crofton Downs, Broadmeadows, Kaiwharawhara, Khandallah, Ngaio and Wadestown to consider optimal provision and maximise the benefits of facilities. Key issues include:</w:t>
            </w:r>
          </w:p>
          <w:p w14:paraId="5E2E7D9B" w14:textId="1429E1EB" w:rsidR="004A2A2C" w:rsidRPr="00AA44E3" w:rsidRDefault="004A2A2C" w:rsidP="00E0252C">
            <w:pPr>
              <w:pStyle w:val="ListParagraph"/>
              <w:numPr>
                <w:ilvl w:val="0"/>
                <w:numId w:val="24"/>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Wadestown Community Centre </w:t>
            </w:r>
            <w:r w:rsidR="00E92B48" w:rsidRPr="00AA44E3">
              <w:rPr>
                <w:rFonts w:eastAsia="Times New Roman" w:cs="Arial"/>
                <w:color w:val="000000"/>
                <w:sz w:val="24"/>
                <w:szCs w:val="24"/>
              </w:rPr>
              <w:t xml:space="preserve">is </w:t>
            </w:r>
            <w:r w:rsidRPr="00AA44E3">
              <w:rPr>
                <w:rFonts w:eastAsia="Times New Roman" w:cs="Arial"/>
                <w:color w:val="000000"/>
                <w:sz w:val="24"/>
                <w:szCs w:val="24"/>
              </w:rPr>
              <w:t>poor</w:t>
            </w:r>
            <w:r w:rsidR="00E92B48" w:rsidRPr="00AA44E3">
              <w:rPr>
                <w:rFonts w:eastAsia="Times New Roman" w:cs="Arial"/>
                <w:color w:val="000000"/>
                <w:sz w:val="24"/>
                <w:szCs w:val="24"/>
              </w:rPr>
              <w:t>ly</w:t>
            </w:r>
            <w:r w:rsidRPr="00AA44E3">
              <w:rPr>
                <w:rFonts w:eastAsia="Times New Roman" w:cs="Arial"/>
                <w:color w:val="000000"/>
                <w:sz w:val="24"/>
                <w:szCs w:val="24"/>
              </w:rPr>
              <w:t xml:space="preserve"> locat</w:t>
            </w:r>
            <w:r w:rsidR="00E92B48" w:rsidRPr="00AA44E3">
              <w:rPr>
                <w:rFonts w:eastAsia="Times New Roman" w:cs="Arial"/>
                <w:color w:val="000000"/>
                <w:sz w:val="24"/>
                <w:szCs w:val="24"/>
              </w:rPr>
              <w:t>ed</w:t>
            </w:r>
            <w:r w:rsidRPr="00AA44E3">
              <w:rPr>
                <w:rFonts w:eastAsia="Times New Roman" w:cs="Arial"/>
                <w:color w:val="000000"/>
                <w:sz w:val="24"/>
                <w:szCs w:val="24"/>
              </w:rPr>
              <w:t xml:space="preserve"> on a steep hill, with limited visibility, poor accessibility, no carparking, small size and open layout which limits use and flexibility to provide a range of activities. For these reasons, this building is not viable and </w:t>
            </w:r>
            <w:r w:rsidR="006E469A" w:rsidRPr="00AA44E3">
              <w:rPr>
                <w:rFonts w:eastAsia="Times New Roman" w:cs="Arial"/>
                <w:color w:val="000000"/>
                <w:sz w:val="24"/>
                <w:szCs w:val="24"/>
              </w:rPr>
              <w:t xml:space="preserve">the </w:t>
            </w:r>
            <w:r w:rsidRPr="00AA44E3">
              <w:rPr>
                <w:rFonts w:eastAsia="Times New Roman" w:cs="Arial"/>
                <w:color w:val="000000"/>
                <w:sz w:val="24"/>
                <w:szCs w:val="24"/>
              </w:rPr>
              <w:t>Council has committed to divesting this building.</w:t>
            </w:r>
          </w:p>
          <w:p w14:paraId="7373C8B3" w14:textId="77777777" w:rsidR="00D17D3F" w:rsidRPr="00AA44E3" w:rsidRDefault="00D17D3F" w:rsidP="00E0252C">
            <w:pPr>
              <w:pStyle w:val="ListParagraph"/>
              <w:numPr>
                <w:ilvl w:val="0"/>
                <w:numId w:val="24"/>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Across three community centres, there is sufficient space but the layout and functionality of spaces potentially constrains the range of activities that can be provided.</w:t>
            </w:r>
          </w:p>
          <w:p w14:paraId="38958431" w14:textId="2CF21C40" w:rsidR="004A2A2C" w:rsidRPr="00AA44E3" w:rsidRDefault="004A2A2C" w:rsidP="00E0252C">
            <w:pPr>
              <w:pStyle w:val="ListParagraph"/>
              <w:numPr>
                <w:ilvl w:val="0"/>
                <w:numId w:val="24"/>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Khandallah and Ngaio Town Hall have overlapping catchments. </w:t>
            </w:r>
            <w:r w:rsidR="00A82526" w:rsidRPr="00A82526">
              <w:rPr>
                <w:rFonts w:eastAsia="Times New Roman" w:cs="Arial"/>
                <w:color w:val="000000"/>
                <w:sz w:val="24"/>
                <w:szCs w:val="24"/>
              </w:rPr>
              <w:t>This is likely because they are large halls that attract users from a wide area</w:t>
            </w:r>
            <w:r w:rsidR="00A82526">
              <w:rPr>
                <w:rFonts w:eastAsia="Times New Roman" w:cs="Arial"/>
                <w:color w:val="000000"/>
                <w:sz w:val="24"/>
                <w:szCs w:val="24"/>
              </w:rPr>
              <w:t>.</w:t>
            </w:r>
          </w:p>
          <w:p w14:paraId="3BCDBF6F" w14:textId="47590949" w:rsidR="004A2A2C" w:rsidRPr="00AA44E3" w:rsidRDefault="004A2A2C" w:rsidP="00E0252C">
            <w:pPr>
              <w:pStyle w:val="ListParagraph"/>
              <w:numPr>
                <w:ilvl w:val="0"/>
                <w:numId w:val="24"/>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There is catchment overlap between Khandallah/Ngaio libraries and Ngaio/Wadestown libraries, indicating </w:t>
            </w:r>
            <w:r w:rsidR="006C6C09">
              <w:rPr>
                <w:rFonts w:eastAsia="Times New Roman" w:cs="Arial"/>
                <w:color w:val="000000"/>
                <w:sz w:val="24"/>
                <w:szCs w:val="24"/>
              </w:rPr>
              <w:t xml:space="preserve">an </w:t>
            </w:r>
            <w:r w:rsidRPr="00AA44E3">
              <w:rPr>
                <w:rFonts w:eastAsia="Times New Roman" w:cs="Arial"/>
                <w:color w:val="000000"/>
                <w:sz w:val="24"/>
                <w:szCs w:val="24"/>
              </w:rPr>
              <w:t>inter-relationship between these facilities.</w:t>
            </w:r>
          </w:p>
          <w:p w14:paraId="2BE64180" w14:textId="77777777" w:rsidR="004A2A2C" w:rsidRPr="00AA44E3" w:rsidRDefault="004A2A2C" w:rsidP="00E0252C">
            <w:pPr>
              <w:pStyle w:val="ListParagraph"/>
              <w:numPr>
                <w:ilvl w:val="0"/>
                <w:numId w:val="24"/>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Across all three libraries there appears to be insufficient library space to cater for the population demand.</w:t>
            </w:r>
          </w:p>
          <w:p w14:paraId="69DB50A8" w14:textId="37E37402" w:rsidR="004A2A2C" w:rsidRPr="00AA44E3" w:rsidRDefault="004A2A2C" w:rsidP="00E0252C">
            <w:pPr>
              <w:pStyle w:val="ListParagraph"/>
              <w:numPr>
                <w:ilvl w:val="0"/>
                <w:numId w:val="24"/>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Khandallah Library and Ngaio Town Hall are heritage listed.</w:t>
            </w:r>
          </w:p>
        </w:tc>
        <w:tc>
          <w:tcPr>
            <w:tcW w:w="919" w:type="pct"/>
          </w:tcPr>
          <w:p w14:paraId="33F8EA52" w14:textId="77777777" w:rsidR="004A2A2C" w:rsidRPr="00AA44E3" w:rsidRDefault="004A2A2C" w:rsidP="004A2A2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Cummings Park (Ngaio) Library</w:t>
            </w:r>
          </w:p>
          <w:p w14:paraId="6F4214EB" w14:textId="77777777" w:rsidR="004A2A2C" w:rsidRPr="00AA44E3" w:rsidRDefault="004A2A2C" w:rsidP="004A2A2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Khandallah Library</w:t>
            </w:r>
          </w:p>
          <w:p w14:paraId="55296000" w14:textId="77777777" w:rsidR="004A2A2C" w:rsidRPr="00AA44E3" w:rsidRDefault="004A2A2C" w:rsidP="004A2A2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Khandallah Playgroup</w:t>
            </w:r>
          </w:p>
          <w:p w14:paraId="2F54B7BE" w14:textId="77777777" w:rsidR="004A2A2C" w:rsidRPr="00AA44E3" w:rsidRDefault="004A2A2C" w:rsidP="004A2A2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Khandallah Plunket (vacant)</w:t>
            </w:r>
          </w:p>
          <w:p w14:paraId="6019C266" w14:textId="77777777" w:rsidR="004A2A2C" w:rsidRPr="00AA44E3" w:rsidRDefault="004A2A2C" w:rsidP="004A2A2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Khandallah Town Hall</w:t>
            </w:r>
          </w:p>
          <w:p w14:paraId="57439CBE" w14:textId="77777777" w:rsidR="004A2A2C" w:rsidRPr="00AA44E3" w:rsidRDefault="004A2A2C" w:rsidP="004A2A2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 xml:space="preserve">Ngaio Childcare Centre </w:t>
            </w:r>
          </w:p>
          <w:p w14:paraId="57E10F1F" w14:textId="77777777" w:rsidR="004A2A2C" w:rsidRPr="00AA44E3" w:rsidRDefault="004A2A2C" w:rsidP="004A2A2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Ngaio Tennis Club</w:t>
            </w:r>
          </w:p>
          <w:p w14:paraId="700DF9E4" w14:textId="77777777" w:rsidR="004A2A2C" w:rsidRPr="00AA44E3" w:rsidRDefault="004A2A2C" w:rsidP="004A2A2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Ngaio Town Hall</w:t>
            </w:r>
          </w:p>
          <w:p w14:paraId="633893AA" w14:textId="77777777" w:rsidR="004A2A2C" w:rsidRPr="00AA44E3" w:rsidRDefault="004A2A2C" w:rsidP="004A2A2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Wadestown Community Centre</w:t>
            </w:r>
          </w:p>
          <w:p w14:paraId="0C85DA12" w14:textId="77777777" w:rsidR="004A2A2C" w:rsidRPr="00AA44E3" w:rsidRDefault="004A2A2C" w:rsidP="004A2A2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Wadestown Plunket</w:t>
            </w:r>
          </w:p>
          <w:p w14:paraId="060B9AF1" w14:textId="77777777" w:rsidR="004A2A2C" w:rsidRPr="00AA44E3" w:rsidRDefault="004A2A2C" w:rsidP="004A2A2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Wadestown Library</w:t>
            </w:r>
          </w:p>
          <w:p w14:paraId="0643BE16" w14:textId="77777777" w:rsidR="004A2A2C" w:rsidRPr="00AA44E3" w:rsidRDefault="004A2A2C" w:rsidP="004A2A2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 xml:space="preserve">Wadestown Scout Group </w:t>
            </w:r>
          </w:p>
          <w:p w14:paraId="6FDFFDBF" w14:textId="77777777" w:rsidR="004A2A2C" w:rsidRPr="00AA44E3" w:rsidRDefault="004A2A2C" w:rsidP="004A2A2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Public toilets</w:t>
            </w:r>
          </w:p>
          <w:p w14:paraId="7F168B95" w14:textId="77777777" w:rsidR="004A2A2C" w:rsidRPr="00AA44E3" w:rsidRDefault="004A2A2C" w:rsidP="004A2A2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Non-Council facilities</w:t>
            </w:r>
          </w:p>
          <w:p w14:paraId="1DB22675" w14:textId="272589AC" w:rsidR="004A2A2C" w:rsidRPr="00AA44E3" w:rsidRDefault="004A2A2C" w:rsidP="004A2A2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 xml:space="preserve">Link to </w:t>
            </w:r>
            <w:r w:rsidRPr="00AA44E3">
              <w:rPr>
                <w:rFonts w:cs="Arial"/>
                <w:b/>
                <w:sz w:val="24"/>
                <w:szCs w:val="24"/>
              </w:rPr>
              <w:t>Action F5</w:t>
            </w:r>
          </w:p>
        </w:tc>
        <w:tc>
          <w:tcPr>
            <w:tcW w:w="739" w:type="pct"/>
          </w:tcPr>
          <w:p w14:paraId="5809B201" w14:textId="77777777" w:rsidR="004A2A2C" w:rsidRPr="00AA44E3" w:rsidRDefault="004A2A2C" w:rsidP="004A2A2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Manaakitanga</w:t>
            </w:r>
          </w:p>
          <w:p w14:paraId="06FEB06D" w14:textId="77777777" w:rsidR="004A2A2C" w:rsidRPr="00AA44E3" w:rsidRDefault="004A2A2C" w:rsidP="004A2A2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Whanaungatanga</w:t>
            </w:r>
          </w:p>
          <w:p w14:paraId="73C2F3D3" w14:textId="77777777" w:rsidR="004A2A2C" w:rsidRPr="00AA44E3" w:rsidRDefault="004A2A2C" w:rsidP="004A2A2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Pārekareka</w:t>
            </w:r>
          </w:p>
          <w:p w14:paraId="1910E8A1" w14:textId="77777777" w:rsidR="004A2A2C" w:rsidRPr="00AA44E3" w:rsidRDefault="004A2A2C" w:rsidP="004A2A2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Pāhekohekotanga</w:t>
            </w:r>
          </w:p>
          <w:p w14:paraId="567A1FC8" w14:textId="38B92F72" w:rsidR="004A2A2C" w:rsidRPr="00AA44E3" w:rsidRDefault="004A2A2C" w:rsidP="004A2A2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Tiakitanga</w:t>
            </w:r>
          </w:p>
        </w:tc>
        <w:tc>
          <w:tcPr>
            <w:tcW w:w="537" w:type="pct"/>
          </w:tcPr>
          <w:p w14:paraId="335E02C7" w14:textId="77777777" w:rsidR="004A2A2C" w:rsidRPr="00AA44E3" w:rsidRDefault="004A2A2C" w:rsidP="004A2A2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Provider</w:t>
            </w:r>
          </w:p>
          <w:p w14:paraId="26222E39" w14:textId="389D6861" w:rsidR="004A2A2C" w:rsidRPr="00AA44E3" w:rsidRDefault="004A2A2C" w:rsidP="004A2A2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Funder</w:t>
            </w:r>
          </w:p>
        </w:tc>
        <w:tc>
          <w:tcPr>
            <w:tcW w:w="568" w:type="pct"/>
          </w:tcPr>
          <w:p w14:paraId="08541022" w14:textId="09BA3426" w:rsidR="004A2A2C" w:rsidRPr="00AA44E3" w:rsidRDefault="004A2A2C" w:rsidP="004A2A2C">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Very short</w:t>
            </w:r>
          </w:p>
        </w:tc>
      </w:tr>
      <w:tr w:rsidR="005166CB" w:rsidRPr="00AA44E3" w14:paraId="49BA0334" w14:textId="77777777" w:rsidTr="00B56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 w:type="pct"/>
          </w:tcPr>
          <w:p w14:paraId="584CC838" w14:textId="4097E986" w:rsidR="004A2A2C" w:rsidRPr="00AA44E3" w:rsidRDefault="004A2A2C" w:rsidP="004A2A2C">
            <w:pPr>
              <w:rPr>
                <w:rFonts w:cs="Arial"/>
                <w:b w:val="0"/>
                <w:bCs w:val="0"/>
                <w:sz w:val="24"/>
                <w:szCs w:val="24"/>
              </w:rPr>
            </w:pPr>
            <w:r w:rsidRPr="00AA44E3">
              <w:rPr>
                <w:rFonts w:cs="Arial"/>
                <w:b w:val="0"/>
                <w:bCs w:val="0"/>
                <w:sz w:val="24"/>
                <w:szCs w:val="24"/>
              </w:rPr>
              <w:t>F5</w:t>
            </w:r>
          </w:p>
        </w:tc>
        <w:tc>
          <w:tcPr>
            <w:tcW w:w="1946" w:type="pct"/>
          </w:tcPr>
          <w:p w14:paraId="56F2F398" w14:textId="4696798A" w:rsidR="004A2A2C" w:rsidRPr="00AA44E3" w:rsidRDefault="004A2A2C" w:rsidP="004A2A2C">
            <w:pPr>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4"/>
                <w:szCs w:val="24"/>
              </w:rPr>
            </w:pPr>
            <w:r w:rsidRPr="00AA44E3">
              <w:rPr>
                <w:rFonts w:eastAsia="Times New Roman" w:cs="Arial"/>
                <w:b/>
                <w:color w:val="000000"/>
                <w:sz w:val="24"/>
                <w:szCs w:val="24"/>
              </w:rPr>
              <w:t>Recreation centre gap &amp; Johnsonville facility provision</w:t>
            </w:r>
          </w:p>
          <w:p w14:paraId="41780535" w14:textId="7CFFBBEE" w:rsidR="004A2A2C" w:rsidRPr="00AA44E3" w:rsidRDefault="004A2A2C" w:rsidP="004A2A2C">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 xml:space="preserve">Undertake a suburb-wide needs assessment and feasibility study across Johnsonville to address </w:t>
            </w:r>
            <w:r w:rsidR="00837987" w:rsidRPr="00AA44E3">
              <w:rPr>
                <w:rFonts w:cs="Arial"/>
                <w:sz w:val="24"/>
                <w:szCs w:val="24"/>
              </w:rPr>
              <w:t xml:space="preserve">the indicative </w:t>
            </w:r>
            <w:r w:rsidRPr="00AA44E3">
              <w:rPr>
                <w:rFonts w:cs="Arial"/>
                <w:sz w:val="24"/>
                <w:szCs w:val="24"/>
              </w:rPr>
              <w:t>gap in recreation centre provision and to maximise the benefits of facilities. Key issues include:</w:t>
            </w:r>
          </w:p>
          <w:p w14:paraId="016FEBB5" w14:textId="49ED935C" w:rsidR="004A2A2C" w:rsidRPr="00AA44E3" w:rsidRDefault="004A2A2C" w:rsidP="00E0252C">
            <w:pPr>
              <w:pStyle w:val="ListParagraph"/>
              <w:numPr>
                <w:ilvl w:val="0"/>
                <w:numId w:val="24"/>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The </w:t>
            </w:r>
            <w:r w:rsidR="00837987" w:rsidRPr="00AA44E3">
              <w:rPr>
                <w:rFonts w:eastAsia="Times New Roman" w:cs="Arial"/>
                <w:color w:val="000000"/>
                <w:sz w:val="24"/>
                <w:szCs w:val="24"/>
              </w:rPr>
              <w:t xml:space="preserve">indicative </w:t>
            </w:r>
            <w:r w:rsidRPr="00AA44E3">
              <w:rPr>
                <w:rFonts w:eastAsia="Times New Roman" w:cs="Arial"/>
                <w:color w:val="000000"/>
                <w:sz w:val="24"/>
                <w:szCs w:val="24"/>
              </w:rPr>
              <w:t xml:space="preserve">gap (geographic and capacity) in the provision of recreation space / indoor courts. </w:t>
            </w:r>
          </w:p>
          <w:p w14:paraId="427CBB1F" w14:textId="25F94B1A" w:rsidR="004A2A2C" w:rsidRPr="00AA44E3" w:rsidRDefault="004A2A2C" w:rsidP="00E0252C">
            <w:pPr>
              <w:pStyle w:val="ListParagraph"/>
              <w:numPr>
                <w:ilvl w:val="0"/>
                <w:numId w:val="24"/>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Nairnville Recreation Centre does not have the capacity to meet growing demand and has </w:t>
            </w:r>
            <w:r w:rsidR="001B5DA9" w:rsidRPr="00AA44E3">
              <w:rPr>
                <w:rFonts w:eastAsia="Times New Roman" w:cs="Arial"/>
                <w:color w:val="000000"/>
                <w:sz w:val="24"/>
                <w:szCs w:val="24"/>
              </w:rPr>
              <w:t xml:space="preserve">a </w:t>
            </w:r>
            <w:r w:rsidRPr="00AA44E3">
              <w:rPr>
                <w:rFonts w:eastAsia="Times New Roman" w:cs="Arial"/>
                <w:color w:val="000000"/>
                <w:sz w:val="24"/>
                <w:szCs w:val="24"/>
              </w:rPr>
              <w:t>range of fit-for-purpose issues, including layout, accessibility and inclusivity of the building design.</w:t>
            </w:r>
          </w:p>
          <w:p w14:paraId="3F2A4C02" w14:textId="741BC2E2" w:rsidR="00837987" w:rsidRPr="00AA44E3" w:rsidRDefault="00837987" w:rsidP="00E0252C">
            <w:pPr>
              <w:pStyle w:val="ListParagraph"/>
              <w:numPr>
                <w:ilvl w:val="0"/>
                <w:numId w:val="24"/>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There are potential partnership opportunities with schools such as Onslow College.</w:t>
            </w:r>
          </w:p>
          <w:p w14:paraId="46235AC5" w14:textId="06E89123" w:rsidR="004A2A2C" w:rsidRPr="00AA44E3" w:rsidRDefault="004A2A2C" w:rsidP="00E0252C">
            <w:pPr>
              <w:pStyle w:val="ListParagraph"/>
              <w:numPr>
                <w:ilvl w:val="0"/>
                <w:numId w:val="24"/>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Johnsonville Community Centre is well-located but the building has significant condition, design and layout issues.</w:t>
            </w:r>
          </w:p>
          <w:p w14:paraId="659C0E58" w14:textId="3A3B0205" w:rsidR="004A2A2C" w:rsidRPr="00AA44E3" w:rsidRDefault="004A2A2C" w:rsidP="00E0252C">
            <w:pPr>
              <w:pStyle w:val="ListParagraph"/>
              <w:numPr>
                <w:ilvl w:val="0"/>
                <w:numId w:val="24"/>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There are opportunities for greater collaboration across </w:t>
            </w:r>
            <w:r w:rsidR="00837987" w:rsidRPr="00AA44E3">
              <w:rPr>
                <w:rFonts w:eastAsia="Times New Roman" w:cs="Arial"/>
                <w:color w:val="000000"/>
                <w:sz w:val="24"/>
                <w:szCs w:val="24"/>
              </w:rPr>
              <w:t>facilities</w:t>
            </w:r>
            <w:r w:rsidRPr="00AA44E3">
              <w:rPr>
                <w:rFonts w:eastAsia="Times New Roman" w:cs="Arial"/>
                <w:color w:val="000000"/>
                <w:sz w:val="24"/>
                <w:szCs w:val="24"/>
              </w:rPr>
              <w:t>.</w:t>
            </w:r>
          </w:p>
          <w:p w14:paraId="4FFAB5CA" w14:textId="25CCA6E0" w:rsidR="004A2A2C" w:rsidRPr="00AA44E3" w:rsidRDefault="004A2A2C" w:rsidP="00E0252C">
            <w:pPr>
              <w:pStyle w:val="ListParagraph"/>
              <w:numPr>
                <w:ilvl w:val="0"/>
                <w:numId w:val="24"/>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The new Waitohi Hub has been successful. </w:t>
            </w:r>
            <w:r w:rsidR="00DD396A" w:rsidRPr="00AA44E3">
              <w:rPr>
                <w:rFonts w:eastAsia="Times New Roman" w:cs="Arial"/>
                <w:color w:val="000000"/>
                <w:sz w:val="24"/>
                <w:szCs w:val="24"/>
              </w:rPr>
              <w:t>However t</w:t>
            </w:r>
            <w:r w:rsidRPr="00AA44E3">
              <w:rPr>
                <w:rFonts w:eastAsia="Times New Roman" w:cs="Arial"/>
                <w:color w:val="000000"/>
                <w:sz w:val="24"/>
                <w:szCs w:val="24"/>
              </w:rPr>
              <w:t>here are some pedestrian access and traffic issues.</w:t>
            </w:r>
          </w:p>
          <w:p w14:paraId="0767DDCC" w14:textId="7DCFC539" w:rsidR="004A2A2C" w:rsidRPr="00AA44E3" w:rsidRDefault="004A2A2C" w:rsidP="00E0252C">
            <w:pPr>
              <w:pStyle w:val="ListParagraph"/>
              <w:numPr>
                <w:ilvl w:val="0"/>
                <w:numId w:val="24"/>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Johnsonville is a priority investment area due to population growth and its status as a metropolitan centre.</w:t>
            </w:r>
          </w:p>
          <w:p w14:paraId="36B49AB9" w14:textId="446C19CF" w:rsidR="004A2A2C" w:rsidRPr="00AA44E3" w:rsidRDefault="007F68DE" w:rsidP="00E0252C">
            <w:pPr>
              <w:pStyle w:val="ListParagraph"/>
              <w:numPr>
                <w:ilvl w:val="0"/>
                <w:numId w:val="24"/>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cs="Arial"/>
                <w:sz w:val="24"/>
                <w:szCs w:val="24"/>
              </w:rPr>
              <w:t>Build on work already started by the Council and community.</w:t>
            </w:r>
          </w:p>
        </w:tc>
        <w:tc>
          <w:tcPr>
            <w:tcW w:w="919" w:type="pct"/>
          </w:tcPr>
          <w:p w14:paraId="49A08D37" w14:textId="77777777" w:rsidR="004A2A2C" w:rsidRPr="00AA44E3" w:rsidRDefault="004A2A2C" w:rsidP="004A2A2C">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Keith Spry Pool</w:t>
            </w:r>
          </w:p>
          <w:p w14:paraId="2F5640F0" w14:textId="77777777" w:rsidR="004A2A2C" w:rsidRPr="00AA44E3" w:rsidRDefault="004A2A2C" w:rsidP="004A2A2C">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Johnsonville Community Centre</w:t>
            </w:r>
          </w:p>
          <w:p w14:paraId="1B05F561" w14:textId="77777777" w:rsidR="004A2A2C" w:rsidRPr="00AA44E3" w:rsidRDefault="004A2A2C" w:rsidP="004A2A2C">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Johnsonville Early Impressions Childcare</w:t>
            </w:r>
          </w:p>
          <w:p w14:paraId="4EA35AEF" w14:textId="77777777" w:rsidR="004A2A2C" w:rsidRPr="00AA44E3" w:rsidRDefault="004A2A2C" w:rsidP="004A2A2C">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Johnsonville Tennis Club</w:t>
            </w:r>
          </w:p>
          <w:p w14:paraId="186069AE" w14:textId="3983FC7E" w:rsidR="004A2A2C" w:rsidRPr="00AA44E3" w:rsidRDefault="004A2A2C" w:rsidP="004A2A2C">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Johnsonville West Kindergarten – Whānau Manaaki</w:t>
            </w:r>
          </w:p>
          <w:p w14:paraId="6BE474B6" w14:textId="77777777" w:rsidR="004A2A2C" w:rsidRPr="00AA44E3" w:rsidRDefault="004A2A2C" w:rsidP="004A2A2C">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Nairnville Recreation Centre</w:t>
            </w:r>
          </w:p>
          <w:p w14:paraId="365E6DEB" w14:textId="77777777" w:rsidR="004A2A2C" w:rsidRPr="00AA44E3" w:rsidRDefault="004A2A2C" w:rsidP="004A2A2C">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Waiora Hub</w:t>
            </w:r>
          </w:p>
          <w:p w14:paraId="5FAB9754" w14:textId="77777777" w:rsidR="004A2A2C" w:rsidRPr="00AA44E3" w:rsidRDefault="004A2A2C" w:rsidP="004A2A2C">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Waitohi Hub</w:t>
            </w:r>
          </w:p>
          <w:p w14:paraId="54D94BE1" w14:textId="28CF4D51" w:rsidR="004A2A2C" w:rsidRPr="00AA44E3" w:rsidRDefault="004A2A2C" w:rsidP="004A2A2C">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Waitohi Kindergarten – Whānau Manaaki</w:t>
            </w:r>
          </w:p>
          <w:p w14:paraId="2F40D2D4" w14:textId="77777777" w:rsidR="004A2A2C" w:rsidRPr="00AA44E3" w:rsidRDefault="004A2A2C" w:rsidP="004A2A2C">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Other facilities in Johnsonville</w:t>
            </w:r>
          </w:p>
          <w:p w14:paraId="64E4CB8E" w14:textId="0226E954" w:rsidR="004A2A2C" w:rsidRPr="00AA44E3" w:rsidRDefault="004A2A2C" w:rsidP="004A2A2C">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Non-Council facilities in Johnsonville, such as Onslow College</w:t>
            </w:r>
          </w:p>
        </w:tc>
        <w:tc>
          <w:tcPr>
            <w:tcW w:w="739" w:type="pct"/>
          </w:tcPr>
          <w:p w14:paraId="3861FDCC" w14:textId="77777777" w:rsidR="004A2A2C" w:rsidRPr="00AA44E3" w:rsidRDefault="004A2A2C" w:rsidP="004A2A2C">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Manaakitanga</w:t>
            </w:r>
          </w:p>
          <w:p w14:paraId="22525493" w14:textId="77777777" w:rsidR="004A2A2C" w:rsidRPr="00AA44E3" w:rsidRDefault="004A2A2C" w:rsidP="004A2A2C">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Whanaungatanga</w:t>
            </w:r>
          </w:p>
          <w:p w14:paraId="4B836098" w14:textId="77777777" w:rsidR="004A2A2C" w:rsidRPr="00AA44E3" w:rsidRDefault="004A2A2C" w:rsidP="004A2A2C">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Pārekareka</w:t>
            </w:r>
          </w:p>
          <w:p w14:paraId="0A1D9538" w14:textId="77777777" w:rsidR="004A2A2C" w:rsidRPr="00AA44E3" w:rsidRDefault="004A2A2C" w:rsidP="004A2A2C">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Pāhekohekotanga</w:t>
            </w:r>
          </w:p>
          <w:p w14:paraId="2BF22B55" w14:textId="77777777" w:rsidR="004A2A2C" w:rsidRPr="00AA44E3" w:rsidRDefault="004A2A2C" w:rsidP="004A2A2C">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Tiakitanga</w:t>
            </w:r>
          </w:p>
        </w:tc>
        <w:tc>
          <w:tcPr>
            <w:tcW w:w="537" w:type="pct"/>
          </w:tcPr>
          <w:p w14:paraId="0475393E" w14:textId="77777777" w:rsidR="004A2A2C" w:rsidRPr="00AA44E3" w:rsidRDefault="004A2A2C" w:rsidP="004A2A2C">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Provider</w:t>
            </w:r>
          </w:p>
        </w:tc>
        <w:tc>
          <w:tcPr>
            <w:tcW w:w="568" w:type="pct"/>
          </w:tcPr>
          <w:p w14:paraId="2021BF71" w14:textId="03B9519D" w:rsidR="004A2A2C" w:rsidRPr="00AA44E3" w:rsidRDefault="00230526" w:rsidP="004A2A2C">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Very s</w:t>
            </w:r>
            <w:r w:rsidR="004A2A2C" w:rsidRPr="00AA44E3">
              <w:rPr>
                <w:rFonts w:cs="Arial"/>
                <w:sz w:val="24"/>
                <w:szCs w:val="24"/>
              </w:rPr>
              <w:t>hort</w:t>
            </w:r>
          </w:p>
        </w:tc>
      </w:tr>
      <w:tr w:rsidR="005166CB" w:rsidRPr="00AA44E3" w14:paraId="146A04A6" w14:textId="77777777" w:rsidTr="00B56096">
        <w:tc>
          <w:tcPr>
            <w:cnfStyle w:val="001000000000" w:firstRow="0" w:lastRow="0" w:firstColumn="1" w:lastColumn="0" w:oddVBand="0" w:evenVBand="0" w:oddHBand="0" w:evenHBand="0" w:firstRowFirstColumn="0" w:firstRowLastColumn="0" w:lastRowFirstColumn="0" w:lastRowLastColumn="0"/>
            <w:tcW w:w="291" w:type="pct"/>
          </w:tcPr>
          <w:p w14:paraId="03A5CB7F" w14:textId="718A3D9C" w:rsidR="00D87091" w:rsidRPr="00AA44E3" w:rsidRDefault="00D87091" w:rsidP="00D87091">
            <w:pPr>
              <w:rPr>
                <w:rFonts w:cs="Arial"/>
                <w:b w:val="0"/>
                <w:bCs w:val="0"/>
                <w:sz w:val="24"/>
                <w:szCs w:val="24"/>
              </w:rPr>
            </w:pPr>
            <w:r w:rsidRPr="00AA44E3">
              <w:rPr>
                <w:rFonts w:cs="Arial"/>
                <w:b w:val="0"/>
                <w:bCs w:val="0"/>
                <w:sz w:val="24"/>
                <w:szCs w:val="24"/>
              </w:rPr>
              <w:t>F6</w:t>
            </w:r>
          </w:p>
        </w:tc>
        <w:tc>
          <w:tcPr>
            <w:tcW w:w="1946" w:type="pct"/>
          </w:tcPr>
          <w:p w14:paraId="5B718285" w14:textId="77777777" w:rsidR="00D87091" w:rsidRPr="00AA44E3" w:rsidRDefault="00D87091" w:rsidP="00D87091">
            <w:pP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4"/>
                <w:szCs w:val="24"/>
              </w:rPr>
            </w:pPr>
            <w:r w:rsidRPr="00AA44E3">
              <w:rPr>
                <w:rFonts w:eastAsia="Times New Roman" w:cs="Arial"/>
                <w:b/>
                <w:color w:val="000000"/>
                <w:sz w:val="24"/>
                <w:szCs w:val="24"/>
              </w:rPr>
              <w:t>Newtown facility provision</w:t>
            </w:r>
          </w:p>
          <w:p w14:paraId="2CA90C92" w14:textId="77777777" w:rsidR="00D87091" w:rsidRPr="00AA44E3" w:rsidRDefault="00D87091" w:rsidP="00D87091">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Undertake a suburb-wide needs assessment and feasibility study across Newtown to consider optimal provision, maximise the benefits and respond to community aspirations. Key issues include:</w:t>
            </w:r>
          </w:p>
          <w:p w14:paraId="71324514" w14:textId="77777777" w:rsidR="00D87091" w:rsidRPr="00AA44E3" w:rsidRDefault="00D87091"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Newtown Library is too small for demand and projected growth. </w:t>
            </w:r>
          </w:p>
          <w:p w14:paraId="139AC6B1" w14:textId="77777777" w:rsidR="00235A87" w:rsidRPr="00AA44E3" w:rsidRDefault="00D87091"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Adjacent Network Newtown has building deficiencies.</w:t>
            </w:r>
          </w:p>
          <w:p w14:paraId="30911291" w14:textId="7C11C545" w:rsidR="00D87091" w:rsidRPr="00AA44E3" w:rsidRDefault="00235A87"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Opportunity for holistic community hub.</w:t>
            </w:r>
            <w:r w:rsidR="00D87091" w:rsidRPr="00AA44E3">
              <w:rPr>
                <w:rFonts w:eastAsia="Times New Roman" w:cs="Arial"/>
                <w:color w:val="000000"/>
                <w:sz w:val="24"/>
                <w:szCs w:val="24"/>
              </w:rPr>
              <w:t xml:space="preserve"> </w:t>
            </w:r>
          </w:p>
          <w:p w14:paraId="488219B8" w14:textId="77777777" w:rsidR="00D87091" w:rsidRPr="00AA44E3" w:rsidRDefault="00D87091"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Need to understand use and impact of recently upgraded Newtown Community Centre.</w:t>
            </w:r>
          </w:p>
          <w:p w14:paraId="422187E7" w14:textId="2CC0D714" w:rsidR="00D87091" w:rsidRPr="00AA44E3" w:rsidRDefault="00D87091"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Community petition for public toilet at Carrara Park </w:t>
            </w:r>
            <w:r w:rsidR="003F4D20" w:rsidRPr="00AA44E3">
              <w:rPr>
                <w:rFonts w:eastAsia="Times New Roman" w:cs="Arial"/>
                <w:color w:val="000000"/>
                <w:sz w:val="24"/>
                <w:szCs w:val="24"/>
              </w:rPr>
              <w:t xml:space="preserve">and Council </w:t>
            </w:r>
            <w:r w:rsidR="003B2931" w:rsidRPr="00AA44E3">
              <w:rPr>
                <w:rFonts w:eastAsia="Times New Roman" w:cs="Arial"/>
                <w:color w:val="000000"/>
                <w:sz w:val="24"/>
                <w:szCs w:val="24"/>
              </w:rPr>
              <w:t xml:space="preserve">resolution </w:t>
            </w:r>
            <w:r w:rsidR="003F4D20" w:rsidRPr="00AA44E3">
              <w:rPr>
                <w:rFonts w:eastAsia="Times New Roman" w:cs="Arial"/>
                <w:color w:val="000000"/>
                <w:sz w:val="24"/>
                <w:szCs w:val="24"/>
              </w:rPr>
              <w:t xml:space="preserve">to </w:t>
            </w:r>
            <w:r w:rsidRPr="00AA44E3">
              <w:rPr>
                <w:rFonts w:eastAsia="Times New Roman" w:cs="Arial"/>
                <w:color w:val="000000"/>
                <w:sz w:val="24"/>
                <w:szCs w:val="24"/>
              </w:rPr>
              <w:t>investigate options for low-cost provision for toilets at the park.</w:t>
            </w:r>
          </w:p>
          <w:p w14:paraId="1B677D84" w14:textId="04F6D015" w:rsidR="00D87091" w:rsidRPr="00AA44E3" w:rsidRDefault="00D87091"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Negative feedback on the quality of </w:t>
            </w:r>
            <w:r w:rsidR="00FE45A7">
              <w:rPr>
                <w:rFonts w:eastAsia="Times New Roman" w:cs="Arial"/>
                <w:color w:val="000000"/>
                <w:sz w:val="24"/>
                <w:szCs w:val="24"/>
              </w:rPr>
              <w:t xml:space="preserve">the </w:t>
            </w:r>
            <w:r w:rsidRPr="00AA44E3">
              <w:rPr>
                <w:rFonts w:eastAsia="Times New Roman" w:cs="Arial"/>
                <w:color w:val="000000"/>
                <w:sz w:val="24"/>
                <w:szCs w:val="24"/>
              </w:rPr>
              <w:t>public toilet adjacent to Newtown Library.</w:t>
            </w:r>
          </w:p>
          <w:p w14:paraId="6C46E733" w14:textId="26DB50AF" w:rsidR="00D87091" w:rsidRPr="00AA44E3" w:rsidRDefault="00D87091"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Consultation has been undertaken on ideas for the future of the former </w:t>
            </w:r>
            <w:r w:rsidR="00754313" w:rsidRPr="00AA44E3">
              <w:rPr>
                <w:rFonts w:eastAsia="Times New Roman" w:cs="Arial"/>
                <w:color w:val="000000"/>
                <w:sz w:val="24"/>
                <w:szCs w:val="24"/>
              </w:rPr>
              <w:t xml:space="preserve">Owen Street </w:t>
            </w:r>
            <w:r w:rsidRPr="00AA44E3">
              <w:rPr>
                <w:rFonts w:eastAsia="Times New Roman" w:cs="Arial"/>
                <w:color w:val="000000"/>
                <w:sz w:val="24"/>
                <w:szCs w:val="24"/>
              </w:rPr>
              <w:t>bowling club site.</w:t>
            </w:r>
          </w:p>
          <w:p w14:paraId="0A7C7260" w14:textId="6413242A" w:rsidR="00D87091" w:rsidRPr="00AA44E3" w:rsidRDefault="00D87091"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Lease facilities in Newtown have a range of building issues and </w:t>
            </w:r>
            <w:r w:rsidR="00754313" w:rsidRPr="00AA44E3">
              <w:rPr>
                <w:rFonts w:eastAsia="Times New Roman" w:cs="Arial"/>
                <w:color w:val="000000"/>
                <w:sz w:val="24"/>
                <w:szCs w:val="24"/>
              </w:rPr>
              <w:t>leaseholders</w:t>
            </w:r>
            <w:r w:rsidRPr="00AA44E3">
              <w:rPr>
                <w:rFonts w:eastAsia="Times New Roman" w:cs="Arial"/>
                <w:color w:val="000000"/>
                <w:sz w:val="24"/>
                <w:szCs w:val="24"/>
              </w:rPr>
              <w:t xml:space="preserve"> have expressed an interest to work together on future plans.</w:t>
            </w:r>
          </w:p>
        </w:tc>
        <w:tc>
          <w:tcPr>
            <w:tcW w:w="919" w:type="pct"/>
          </w:tcPr>
          <w:p w14:paraId="046578EC" w14:textId="77777777" w:rsidR="00D87091" w:rsidRPr="00AA44E3" w:rsidRDefault="00D87091" w:rsidP="00D87091">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Newtown Library</w:t>
            </w:r>
          </w:p>
          <w:p w14:paraId="43DC9C79" w14:textId="77777777" w:rsidR="00D87091" w:rsidRPr="00AA44E3" w:rsidRDefault="00D87091" w:rsidP="00D87091">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Newtown Community Centre</w:t>
            </w:r>
          </w:p>
          <w:p w14:paraId="016BA447" w14:textId="77777777" w:rsidR="00D87091" w:rsidRPr="00AA44E3" w:rsidRDefault="00D87091" w:rsidP="00D87091">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Newtown Hall</w:t>
            </w:r>
          </w:p>
          <w:p w14:paraId="1989F4DD" w14:textId="77777777" w:rsidR="00D87091" w:rsidRPr="00AA44E3" w:rsidRDefault="00D87091" w:rsidP="00D87091">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Network Newtown</w:t>
            </w:r>
          </w:p>
          <w:p w14:paraId="5C83772F" w14:textId="77777777" w:rsidR="00D87091" w:rsidRPr="00AA44E3" w:rsidRDefault="00D87091" w:rsidP="00D87091">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Newtown Tool Library</w:t>
            </w:r>
          </w:p>
          <w:p w14:paraId="3A80348F" w14:textId="77777777" w:rsidR="00D87091" w:rsidRPr="00AA44E3" w:rsidRDefault="00D87091" w:rsidP="00D87091">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Newtown Early Learning Centre</w:t>
            </w:r>
          </w:p>
          <w:p w14:paraId="636D1216" w14:textId="77777777" w:rsidR="00D87091" w:rsidRPr="00AA44E3" w:rsidRDefault="00D87091" w:rsidP="00D87091">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Te Ara Hou Apartments</w:t>
            </w:r>
          </w:p>
          <w:p w14:paraId="6A5BC269" w14:textId="77777777" w:rsidR="00D87091" w:rsidRPr="00AA44E3" w:rsidRDefault="00D87091" w:rsidP="00D87091">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Newtown Park Apartments</w:t>
            </w:r>
          </w:p>
          <w:p w14:paraId="5D3E2FFA" w14:textId="77777777" w:rsidR="00D87091" w:rsidRPr="00AA44E3" w:rsidRDefault="00D87091" w:rsidP="00D87091">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Hanson Court Apartments</w:t>
            </w:r>
          </w:p>
          <w:p w14:paraId="35C370FF" w14:textId="77777777" w:rsidR="00D87091" w:rsidRPr="00AA44E3" w:rsidRDefault="00D87091" w:rsidP="00D87091">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Public toilets</w:t>
            </w:r>
          </w:p>
          <w:p w14:paraId="25D2C50C" w14:textId="79C32AAC" w:rsidR="00D87091" w:rsidRPr="00AA44E3" w:rsidRDefault="00D87091" w:rsidP="00D87091">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Owen Street </w:t>
            </w:r>
            <w:r w:rsidR="001A4BE3" w:rsidRPr="00AA44E3">
              <w:rPr>
                <w:rFonts w:eastAsia="Times New Roman" w:cs="Arial"/>
                <w:color w:val="000000"/>
                <w:sz w:val="24"/>
                <w:szCs w:val="24"/>
              </w:rPr>
              <w:t>b</w:t>
            </w:r>
            <w:r w:rsidRPr="00AA44E3">
              <w:rPr>
                <w:rFonts w:eastAsia="Times New Roman" w:cs="Arial"/>
                <w:color w:val="000000"/>
                <w:sz w:val="24"/>
                <w:szCs w:val="24"/>
              </w:rPr>
              <w:t xml:space="preserve">owling </w:t>
            </w:r>
            <w:r w:rsidR="001A4BE3" w:rsidRPr="00AA44E3">
              <w:rPr>
                <w:rFonts w:eastAsia="Times New Roman" w:cs="Arial"/>
                <w:color w:val="000000"/>
                <w:sz w:val="24"/>
                <w:szCs w:val="24"/>
              </w:rPr>
              <w:t>c</w:t>
            </w:r>
            <w:r w:rsidRPr="00AA44E3">
              <w:rPr>
                <w:rFonts w:eastAsia="Times New Roman" w:cs="Arial"/>
                <w:color w:val="000000"/>
                <w:sz w:val="24"/>
                <w:szCs w:val="24"/>
              </w:rPr>
              <w:t>lub</w:t>
            </w:r>
            <w:r w:rsidR="001A4BE3" w:rsidRPr="00AA44E3">
              <w:rPr>
                <w:rFonts w:eastAsia="Times New Roman" w:cs="Arial"/>
                <w:color w:val="000000"/>
                <w:sz w:val="24"/>
                <w:szCs w:val="24"/>
              </w:rPr>
              <w:t xml:space="preserve"> site</w:t>
            </w:r>
            <w:r w:rsidRPr="00AA44E3">
              <w:rPr>
                <w:rFonts w:eastAsia="Times New Roman" w:cs="Arial"/>
                <w:color w:val="000000"/>
                <w:sz w:val="24"/>
                <w:szCs w:val="24"/>
              </w:rPr>
              <w:t xml:space="preserve"> (vacant)</w:t>
            </w:r>
          </w:p>
          <w:p w14:paraId="21DE321B" w14:textId="77777777" w:rsidR="00D87091" w:rsidRPr="00AA44E3" w:rsidRDefault="00D87091" w:rsidP="00D87091">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Newtown Park Pavilion &amp; Function Room</w:t>
            </w:r>
          </w:p>
          <w:p w14:paraId="6434F9FE" w14:textId="77777777" w:rsidR="00D87091" w:rsidRPr="00AA44E3" w:rsidRDefault="00D87091" w:rsidP="00D87091">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Wellington Tennis Club</w:t>
            </w:r>
          </w:p>
          <w:p w14:paraId="5F676A5A" w14:textId="77777777" w:rsidR="00D87091" w:rsidRPr="00AA44E3" w:rsidRDefault="00D87091" w:rsidP="00D87091">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Wellington Canine Obedience</w:t>
            </w:r>
          </w:p>
          <w:p w14:paraId="1D67D9D0" w14:textId="77777777" w:rsidR="00D87091" w:rsidRPr="00AA44E3" w:rsidRDefault="00D87091" w:rsidP="00D87091">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Wellington Harriers</w:t>
            </w:r>
          </w:p>
          <w:p w14:paraId="341BAF3E" w14:textId="77777777" w:rsidR="00D87091" w:rsidRPr="00AA44E3" w:rsidRDefault="00D87091" w:rsidP="00D87091">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Wellington Municipal Croquet</w:t>
            </w:r>
          </w:p>
          <w:p w14:paraId="251EBD95" w14:textId="77777777" w:rsidR="00D87091" w:rsidRPr="00AA44E3" w:rsidRDefault="00D87091" w:rsidP="00D87091">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Wellington Table Tennis</w:t>
            </w:r>
          </w:p>
          <w:p w14:paraId="202A6894" w14:textId="77777777" w:rsidR="00D87091" w:rsidRPr="00AA44E3" w:rsidRDefault="00D87091" w:rsidP="00D87091">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Kilbirnie Tennis Club</w:t>
            </w:r>
          </w:p>
          <w:p w14:paraId="633C78EE" w14:textId="4F48F834" w:rsidR="005F77F4" w:rsidRPr="00AA44E3" w:rsidRDefault="005F77F4" w:rsidP="00D87091">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Non-</w:t>
            </w:r>
            <w:r w:rsidR="002E358B" w:rsidRPr="00AA44E3">
              <w:rPr>
                <w:rFonts w:cs="Arial"/>
                <w:sz w:val="24"/>
                <w:szCs w:val="24"/>
              </w:rPr>
              <w:t>C</w:t>
            </w:r>
            <w:r w:rsidRPr="00AA44E3">
              <w:rPr>
                <w:rFonts w:cs="Arial"/>
                <w:sz w:val="24"/>
                <w:szCs w:val="24"/>
              </w:rPr>
              <w:t>ouncil facilities</w:t>
            </w:r>
          </w:p>
        </w:tc>
        <w:tc>
          <w:tcPr>
            <w:tcW w:w="739" w:type="pct"/>
          </w:tcPr>
          <w:p w14:paraId="088982D2" w14:textId="77777777" w:rsidR="00D87091" w:rsidRPr="00AA44E3" w:rsidRDefault="00D87091" w:rsidP="00D87091">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Manaakitanga</w:t>
            </w:r>
          </w:p>
          <w:p w14:paraId="1E6C7940" w14:textId="77777777" w:rsidR="00D87091" w:rsidRPr="00AA44E3" w:rsidRDefault="00D87091" w:rsidP="00D87091">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Whanaungatanga</w:t>
            </w:r>
          </w:p>
          <w:p w14:paraId="42744040" w14:textId="77777777" w:rsidR="00D87091" w:rsidRPr="00AA44E3" w:rsidRDefault="00D87091" w:rsidP="00D87091">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Pārekareka</w:t>
            </w:r>
          </w:p>
          <w:p w14:paraId="00D1B357" w14:textId="77777777" w:rsidR="00D87091" w:rsidRPr="00AA44E3" w:rsidRDefault="00D87091" w:rsidP="00D87091">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Pāhekohekotanga</w:t>
            </w:r>
          </w:p>
          <w:p w14:paraId="21F83B2C" w14:textId="07D9CD27" w:rsidR="00D87091" w:rsidRPr="00AA44E3" w:rsidRDefault="00D87091" w:rsidP="00D87091">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Tiakitanga</w:t>
            </w:r>
          </w:p>
        </w:tc>
        <w:tc>
          <w:tcPr>
            <w:tcW w:w="537" w:type="pct"/>
          </w:tcPr>
          <w:p w14:paraId="499FFBA7" w14:textId="77777777" w:rsidR="00D87091" w:rsidRPr="00AA44E3" w:rsidRDefault="00D87091" w:rsidP="00D87091">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Provider</w:t>
            </w:r>
          </w:p>
          <w:p w14:paraId="19861AA3" w14:textId="77777777" w:rsidR="00D87091" w:rsidRPr="00AA44E3" w:rsidRDefault="00D87091" w:rsidP="00D87091">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Funder</w:t>
            </w:r>
          </w:p>
          <w:p w14:paraId="4B02D25D" w14:textId="48B89CA8" w:rsidR="00D87091" w:rsidRPr="00AA44E3" w:rsidRDefault="00D87091" w:rsidP="00D87091">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Facilitator</w:t>
            </w:r>
          </w:p>
        </w:tc>
        <w:tc>
          <w:tcPr>
            <w:tcW w:w="568" w:type="pct"/>
          </w:tcPr>
          <w:p w14:paraId="464D0949" w14:textId="6D5EB0C5" w:rsidR="00D87091" w:rsidRPr="00AA44E3" w:rsidRDefault="00D87091" w:rsidP="00D87091">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Very short</w:t>
            </w:r>
          </w:p>
        </w:tc>
      </w:tr>
      <w:tr w:rsidR="005166CB" w:rsidRPr="00AA44E3" w14:paraId="2C1020C0" w14:textId="77777777" w:rsidTr="00B56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 w:type="pct"/>
          </w:tcPr>
          <w:p w14:paraId="43E5838E" w14:textId="44C94D4A" w:rsidR="00B40F79" w:rsidRPr="00AA44E3" w:rsidRDefault="00B40F79" w:rsidP="00B40F79">
            <w:pPr>
              <w:rPr>
                <w:rFonts w:cs="Arial"/>
                <w:b w:val="0"/>
                <w:bCs w:val="0"/>
                <w:sz w:val="24"/>
                <w:szCs w:val="24"/>
              </w:rPr>
            </w:pPr>
            <w:r w:rsidRPr="00AA44E3">
              <w:rPr>
                <w:rFonts w:cs="Arial"/>
                <w:b w:val="0"/>
                <w:bCs w:val="0"/>
                <w:sz w:val="24"/>
                <w:szCs w:val="24"/>
              </w:rPr>
              <w:t>F7</w:t>
            </w:r>
          </w:p>
        </w:tc>
        <w:tc>
          <w:tcPr>
            <w:tcW w:w="1946" w:type="pct"/>
          </w:tcPr>
          <w:p w14:paraId="221DBB0F" w14:textId="77777777"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4"/>
                <w:szCs w:val="24"/>
              </w:rPr>
            </w:pPr>
            <w:r w:rsidRPr="00AA44E3">
              <w:rPr>
                <w:rFonts w:eastAsia="Times New Roman" w:cs="Arial"/>
                <w:b/>
                <w:color w:val="000000"/>
                <w:sz w:val="24"/>
                <w:szCs w:val="24"/>
              </w:rPr>
              <w:t>Tawa facility provision</w:t>
            </w:r>
          </w:p>
          <w:p w14:paraId="699DE059" w14:textId="77777777"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Undertake a suburb-wide needs assessment and feasibility study across Tawa to consider optimal provision and maximise the benefits of facilities. Key issues include:</w:t>
            </w:r>
          </w:p>
          <w:p w14:paraId="68B4B57C" w14:textId="39509626" w:rsidR="00B40F79" w:rsidRPr="00AA44E3" w:rsidRDefault="00B40F79" w:rsidP="00E0252C">
            <w:pPr>
              <w:pStyle w:val="ListParagraph"/>
              <w:numPr>
                <w:ilvl w:val="0"/>
                <w:numId w:val="24"/>
              </w:numPr>
              <w:spacing w:after="0" w:line="240" w:lineRule="auto"/>
              <w:ind w:left="357" w:hanging="35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Tawa is projected to have </w:t>
            </w:r>
            <w:r w:rsidR="00754313" w:rsidRPr="00AA44E3">
              <w:rPr>
                <w:rFonts w:eastAsia="Times New Roman" w:cs="Arial"/>
                <w:color w:val="000000"/>
                <w:sz w:val="24"/>
                <w:szCs w:val="24"/>
              </w:rPr>
              <w:t xml:space="preserve">high </w:t>
            </w:r>
            <w:r w:rsidRPr="00AA44E3">
              <w:rPr>
                <w:rFonts w:eastAsia="Times New Roman" w:cs="Arial"/>
                <w:color w:val="000000"/>
                <w:sz w:val="24"/>
                <w:szCs w:val="24"/>
              </w:rPr>
              <w:t>population growth.</w:t>
            </w:r>
          </w:p>
          <w:p w14:paraId="77A33940" w14:textId="77777777" w:rsidR="00B40F79" w:rsidRPr="00AA44E3" w:rsidRDefault="00B40F79" w:rsidP="00E0252C">
            <w:pPr>
              <w:pStyle w:val="ListParagraph"/>
              <w:numPr>
                <w:ilvl w:val="0"/>
                <w:numId w:val="24"/>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Tawa Community Centre building is not fit-for-purpose.</w:t>
            </w:r>
          </w:p>
          <w:p w14:paraId="4BD838F8" w14:textId="77777777" w:rsidR="00B40F79" w:rsidRPr="00AA44E3" w:rsidRDefault="00B40F79" w:rsidP="00E0252C">
            <w:pPr>
              <w:pStyle w:val="ListParagraph"/>
              <w:numPr>
                <w:ilvl w:val="0"/>
                <w:numId w:val="24"/>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Opportunity for community hub development in the local centre.</w:t>
            </w:r>
          </w:p>
          <w:p w14:paraId="410E7183" w14:textId="05CE2788" w:rsidR="00B40F79" w:rsidRPr="00AA44E3" w:rsidRDefault="00B40F79" w:rsidP="00E0252C">
            <w:pPr>
              <w:pStyle w:val="ListParagraph"/>
              <w:numPr>
                <w:ilvl w:val="0"/>
                <w:numId w:val="24"/>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Tawa Recreation Centre has poor visibility and </w:t>
            </w:r>
            <w:r w:rsidR="006A509A" w:rsidRPr="00AA44E3">
              <w:rPr>
                <w:rFonts w:eastAsia="Times New Roman" w:cs="Arial"/>
                <w:color w:val="000000"/>
                <w:sz w:val="24"/>
                <w:szCs w:val="24"/>
              </w:rPr>
              <w:t>on</w:t>
            </w:r>
            <w:r w:rsidR="00C87BDE" w:rsidRPr="00AA44E3">
              <w:rPr>
                <w:rFonts w:eastAsia="Times New Roman" w:cs="Arial"/>
                <w:color w:val="000000"/>
                <w:sz w:val="24"/>
                <w:szCs w:val="24"/>
              </w:rPr>
              <w:t xml:space="preserve">ly </w:t>
            </w:r>
            <w:r w:rsidRPr="00AA44E3">
              <w:rPr>
                <w:rFonts w:eastAsia="Times New Roman" w:cs="Arial"/>
                <w:color w:val="000000"/>
                <w:sz w:val="24"/>
                <w:szCs w:val="24"/>
              </w:rPr>
              <w:t>week-day access</w:t>
            </w:r>
            <w:r w:rsidR="00152B9A">
              <w:rPr>
                <w:rFonts w:eastAsia="Times New Roman" w:cs="Arial"/>
                <w:color w:val="000000"/>
                <w:sz w:val="24"/>
                <w:szCs w:val="24"/>
              </w:rPr>
              <w:t>,</w:t>
            </w:r>
            <w:r w:rsidRPr="00AA44E3">
              <w:rPr>
                <w:rFonts w:eastAsia="Times New Roman" w:cs="Arial"/>
                <w:color w:val="000000"/>
                <w:sz w:val="24"/>
                <w:szCs w:val="24"/>
              </w:rPr>
              <w:t xml:space="preserve"> which potentially constrains ability to meet all recreation needs. More recreation space may be needed.</w:t>
            </w:r>
          </w:p>
          <w:p w14:paraId="62258C40" w14:textId="77777777" w:rsidR="00B40F79" w:rsidRPr="00AA44E3" w:rsidRDefault="00B40F79" w:rsidP="00E0252C">
            <w:pPr>
              <w:pStyle w:val="ListParagraph"/>
              <w:numPr>
                <w:ilvl w:val="0"/>
                <w:numId w:val="24"/>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Tawa Swimming Pool does not have capacity or the pool design to cater for likely demand arising from growth. The site is constrained for expansion.</w:t>
            </w:r>
          </w:p>
          <w:p w14:paraId="09F5675E" w14:textId="77777777" w:rsidR="00B40F79" w:rsidRPr="00AA44E3" w:rsidRDefault="00B40F79" w:rsidP="00E0252C">
            <w:pPr>
              <w:pStyle w:val="ListParagraph"/>
              <w:numPr>
                <w:ilvl w:val="0"/>
                <w:numId w:val="24"/>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Across Tawa, some lease facilities are situated close together on multiple parks and present opportunities for collaboration.</w:t>
            </w:r>
          </w:p>
          <w:p w14:paraId="56F4B6DA" w14:textId="5754C234" w:rsidR="00B40F79" w:rsidRPr="00AA44E3" w:rsidRDefault="00B40F79" w:rsidP="00E0252C">
            <w:pPr>
              <w:pStyle w:val="ListParagraph"/>
              <w:numPr>
                <w:ilvl w:val="0"/>
                <w:numId w:val="24"/>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 xml:space="preserve">Build on </w:t>
            </w:r>
            <w:r w:rsidR="0060394F" w:rsidRPr="00AA44E3">
              <w:rPr>
                <w:rFonts w:cs="Arial"/>
                <w:sz w:val="24"/>
                <w:szCs w:val="24"/>
              </w:rPr>
              <w:t xml:space="preserve">investigation </w:t>
            </w:r>
            <w:r w:rsidRPr="00AA44E3">
              <w:rPr>
                <w:rFonts w:cs="Arial"/>
                <w:sz w:val="24"/>
                <w:szCs w:val="24"/>
              </w:rPr>
              <w:t>work already started by the Council and community.</w:t>
            </w:r>
          </w:p>
        </w:tc>
        <w:tc>
          <w:tcPr>
            <w:tcW w:w="919" w:type="pct"/>
          </w:tcPr>
          <w:p w14:paraId="565CD017"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Tawa Library</w:t>
            </w:r>
          </w:p>
          <w:p w14:paraId="41A7DA53"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Tawa Community Centre</w:t>
            </w:r>
          </w:p>
          <w:p w14:paraId="5F6F7612"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Tawa Recreation Centre</w:t>
            </w:r>
          </w:p>
          <w:p w14:paraId="52117B29"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Tawa Swimming Pool</w:t>
            </w:r>
          </w:p>
          <w:p w14:paraId="03AEBFF2"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iCs/>
                <w:sz w:val="24"/>
                <w:szCs w:val="24"/>
              </w:rPr>
            </w:pPr>
            <w:r w:rsidRPr="00AA44E3">
              <w:rPr>
                <w:rFonts w:cs="Arial"/>
                <w:iCs/>
                <w:sz w:val="24"/>
                <w:szCs w:val="24"/>
              </w:rPr>
              <w:t xml:space="preserve">Tawa AFC </w:t>
            </w:r>
          </w:p>
          <w:p w14:paraId="6206578A"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iCs/>
                <w:sz w:val="24"/>
                <w:szCs w:val="24"/>
              </w:rPr>
            </w:pPr>
            <w:r w:rsidRPr="00AA44E3">
              <w:rPr>
                <w:rFonts w:cs="Arial"/>
                <w:iCs/>
                <w:sz w:val="24"/>
                <w:szCs w:val="24"/>
              </w:rPr>
              <w:t>Tawa Bowling Club</w:t>
            </w:r>
          </w:p>
          <w:p w14:paraId="285944EB"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iCs/>
                <w:sz w:val="24"/>
                <w:szCs w:val="24"/>
              </w:rPr>
            </w:pPr>
            <w:r w:rsidRPr="00AA44E3">
              <w:rPr>
                <w:rFonts w:cs="Arial"/>
                <w:iCs/>
                <w:sz w:val="24"/>
                <w:szCs w:val="24"/>
              </w:rPr>
              <w:t>Tawa Central Kindergarten</w:t>
            </w:r>
          </w:p>
          <w:p w14:paraId="03B5A18C"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iCs/>
                <w:sz w:val="24"/>
                <w:szCs w:val="24"/>
              </w:rPr>
            </w:pPr>
            <w:r w:rsidRPr="00AA44E3">
              <w:rPr>
                <w:rFonts w:cs="Arial"/>
                <w:iCs/>
                <w:sz w:val="24"/>
                <w:szCs w:val="24"/>
              </w:rPr>
              <w:t>Tawa Girl Guides</w:t>
            </w:r>
          </w:p>
          <w:p w14:paraId="6A0337D9"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iCs/>
                <w:sz w:val="24"/>
                <w:szCs w:val="24"/>
              </w:rPr>
            </w:pPr>
            <w:r w:rsidRPr="00AA44E3">
              <w:rPr>
                <w:rFonts w:cs="Arial"/>
                <w:iCs/>
                <w:sz w:val="24"/>
                <w:szCs w:val="24"/>
              </w:rPr>
              <w:t>Tawa Kindergarten</w:t>
            </w:r>
          </w:p>
          <w:p w14:paraId="18825E52"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iCs/>
                <w:sz w:val="24"/>
                <w:szCs w:val="24"/>
              </w:rPr>
            </w:pPr>
            <w:r w:rsidRPr="00AA44E3">
              <w:rPr>
                <w:rFonts w:cs="Arial"/>
                <w:iCs/>
                <w:sz w:val="24"/>
                <w:szCs w:val="24"/>
              </w:rPr>
              <w:t>Tawa Rugby Football Club</w:t>
            </w:r>
          </w:p>
          <w:p w14:paraId="5C692523"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iCs/>
                <w:sz w:val="24"/>
                <w:szCs w:val="24"/>
              </w:rPr>
            </w:pPr>
            <w:r w:rsidRPr="00AA44E3">
              <w:rPr>
                <w:rFonts w:cs="Arial"/>
                <w:iCs/>
                <w:sz w:val="24"/>
                <w:szCs w:val="24"/>
              </w:rPr>
              <w:t>Tawa Rugby Football Junior Club</w:t>
            </w:r>
          </w:p>
          <w:p w14:paraId="48C29624"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iCs/>
                <w:sz w:val="24"/>
                <w:szCs w:val="24"/>
              </w:rPr>
            </w:pPr>
            <w:r w:rsidRPr="00AA44E3">
              <w:rPr>
                <w:rFonts w:cs="Arial"/>
                <w:iCs/>
                <w:sz w:val="24"/>
                <w:szCs w:val="24"/>
              </w:rPr>
              <w:t xml:space="preserve">Tawa Softball </w:t>
            </w:r>
          </w:p>
          <w:p w14:paraId="6C06C887"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iCs/>
                <w:sz w:val="24"/>
                <w:szCs w:val="24"/>
              </w:rPr>
            </w:pPr>
            <w:r w:rsidRPr="00AA44E3">
              <w:rPr>
                <w:rFonts w:cs="Arial"/>
                <w:iCs/>
                <w:sz w:val="24"/>
                <w:szCs w:val="24"/>
              </w:rPr>
              <w:t>Tawa Scout Group</w:t>
            </w:r>
          </w:p>
          <w:p w14:paraId="5B47E0FF"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iCs/>
                <w:sz w:val="24"/>
                <w:szCs w:val="24"/>
              </w:rPr>
            </w:pPr>
            <w:r w:rsidRPr="00AA44E3">
              <w:rPr>
                <w:rFonts w:cs="Arial"/>
                <w:iCs/>
                <w:sz w:val="24"/>
                <w:szCs w:val="24"/>
              </w:rPr>
              <w:t>Tawa Squash Club</w:t>
            </w:r>
          </w:p>
          <w:p w14:paraId="6F8F7D83"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iCs/>
                <w:sz w:val="24"/>
                <w:szCs w:val="24"/>
              </w:rPr>
            </w:pPr>
            <w:r w:rsidRPr="00AA44E3">
              <w:rPr>
                <w:rFonts w:cs="Arial"/>
                <w:iCs/>
                <w:sz w:val="24"/>
                <w:szCs w:val="24"/>
              </w:rPr>
              <w:t xml:space="preserve">Tawa Tennis Club </w:t>
            </w:r>
          </w:p>
          <w:p w14:paraId="6ECEF37D"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iCs/>
                <w:sz w:val="24"/>
                <w:szCs w:val="24"/>
              </w:rPr>
            </w:pPr>
            <w:r w:rsidRPr="00AA44E3">
              <w:rPr>
                <w:rFonts w:cs="Arial"/>
                <w:iCs/>
                <w:sz w:val="24"/>
                <w:szCs w:val="24"/>
              </w:rPr>
              <w:t xml:space="preserve">Wellington North Badminton Club </w:t>
            </w:r>
          </w:p>
          <w:p w14:paraId="145FE7A4"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iCs/>
                <w:sz w:val="24"/>
                <w:szCs w:val="24"/>
              </w:rPr>
            </w:pPr>
            <w:r w:rsidRPr="00AA44E3">
              <w:rPr>
                <w:rFonts w:cs="Arial"/>
                <w:iCs/>
                <w:sz w:val="24"/>
                <w:szCs w:val="24"/>
              </w:rPr>
              <w:t>Wellington Red Hackle Pipe Band</w:t>
            </w:r>
          </w:p>
          <w:p w14:paraId="3E464157"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iCs/>
                <w:sz w:val="24"/>
                <w:szCs w:val="24"/>
              </w:rPr>
            </w:pPr>
            <w:r w:rsidRPr="00AA44E3">
              <w:rPr>
                <w:rFonts w:cs="Arial"/>
                <w:iCs/>
                <w:sz w:val="24"/>
                <w:szCs w:val="24"/>
              </w:rPr>
              <w:t>Public toilets</w:t>
            </w:r>
          </w:p>
          <w:p w14:paraId="0517A1FD" w14:textId="28457A61"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cs="Arial"/>
                <w:iCs/>
                <w:sz w:val="24"/>
                <w:szCs w:val="24"/>
              </w:rPr>
              <w:t>Non-Council facilities</w:t>
            </w:r>
          </w:p>
        </w:tc>
        <w:tc>
          <w:tcPr>
            <w:tcW w:w="739" w:type="pct"/>
          </w:tcPr>
          <w:p w14:paraId="0C749191"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Manaakitanga</w:t>
            </w:r>
          </w:p>
          <w:p w14:paraId="6F010F3C"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Whanaungatanga</w:t>
            </w:r>
          </w:p>
          <w:p w14:paraId="16B26D68"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Pārekareka</w:t>
            </w:r>
          </w:p>
          <w:p w14:paraId="561BE4F4"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Pāhekohekotanga</w:t>
            </w:r>
          </w:p>
          <w:p w14:paraId="76AE23C0" w14:textId="072B4AFF"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Tiakitanga</w:t>
            </w:r>
          </w:p>
        </w:tc>
        <w:tc>
          <w:tcPr>
            <w:tcW w:w="537" w:type="pct"/>
          </w:tcPr>
          <w:p w14:paraId="22E8D0C3"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Provider</w:t>
            </w:r>
          </w:p>
          <w:p w14:paraId="589D7E30"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Facilitator</w:t>
            </w:r>
          </w:p>
          <w:p w14:paraId="119E6979" w14:textId="2CFEDDDE"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Partner</w:t>
            </w:r>
          </w:p>
        </w:tc>
        <w:tc>
          <w:tcPr>
            <w:tcW w:w="568" w:type="pct"/>
          </w:tcPr>
          <w:p w14:paraId="05411004" w14:textId="48924CBD"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sz w:val="24"/>
                <w:szCs w:val="24"/>
              </w:rPr>
              <w:t>Short</w:t>
            </w:r>
          </w:p>
        </w:tc>
      </w:tr>
      <w:tr w:rsidR="005166CB" w:rsidRPr="00AA44E3" w14:paraId="46EECB06" w14:textId="77777777" w:rsidTr="00B56096">
        <w:tc>
          <w:tcPr>
            <w:cnfStyle w:val="001000000000" w:firstRow="0" w:lastRow="0" w:firstColumn="1" w:lastColumn="0" w:oddVBand="0" w:evenVBand="0" w:oddHBand="0" w:evenHBand="0" w:firstRowFirstColumn="0" w:firstRowLastColumn="0" w:lastRowFirstColumn="0" w:lastRowLastColumn="0"/>
            <w:tcW w:w="291" w:type="pct"/>
          </w:tcPr>
          <w:p w14:paraId="6C47A177" w14:textId="766F314B" w:rsidR="00B40F79" w:rsidRPr="00AA44E3" w:rsidRDefault="00B40F79" w:rsidP="00B40F79">
            <w:pPr>
              <w:rPr>
                <w:rFonts w:cs="Arial"/>
                <w:b w:val="0"/>
                <w:bCs w:val="0"/>
                <w:sz w:val="24"/>
                <w:szCs w:val="24"/>
              </w:rPr>
            </w:pPr>
            <w:r w:rsidRPr="00AA44E3">
              <w:rPr>
                <w:rFonts w:cs="Arial"/>
                <w:b w:val="0"/>
                <w:bCs w:val="0"/>
                <w:sz w:val="24"/>
                <w:szCs w:val="24"/>
              </w:rPr>
              <w:t>F</w:t>
            </w:r>
            <w:r w:rsidR="008D3801" w:rsidRPr="00AA44E3">
              <w:rPr>
                <w:rFonts w:cs="Arial"/>
                <w:b w:val="0"/>
                <w:bCs w:val="0"/>
                <w:sz w:val="24"/>
                <w:szCs w:val="24"/>
              </w:rPr>
              <w:t>8</w:t>
            </w:r>
          </w:p>
        </w:tc>
        <w:tc>
          <w:tcPr>
            <w:tcW w:w="1946" w:type="pct"/>
          </w:tcPr>
          <w:p w14:paraId="06839D23" w14:textId="77777777"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4"/>
                <w:szCs w:val="24"/>
              </w:rPr>
            </w:pPr>
            <w:r w:rsidRPr="00AA44E3">
              <w:rPr>
                <w:rFonts w:eastAsia="Times New Roman" w:cs="Arial"/>
                <w:b/>
                <w:color w:val="000000"/>
                <w:sz w:val="24"/>
                <w:szCs w:val="24"/>
              </w:rPr>
              <w:t>City Centre public toilet provision</w:t>
            </w:r>
          </w:p>
          <w:p w14:paraId="130A35D0" w14:textId="023001B7"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4"/>
                <w:szCs w:val="24"/>
              </w:rPr>
            </w:pPr>
            <w:r w:rsidRPr="00AA44E3">
              <w:rPr>
                <w:rFonts w:cs="Arial"/>
                <w:sz w:val="24"/>
                <w:szCs w:val="24"/>
              </w:rPr>
              <w:t>Investigate the demand and feasibility for public toilet provision along key pedestrian routes in the City Centre, with a particular emphasis on Lambton Quay.</w:t>
            </w:r>
          </w:p>
        </w:tc>
        <w:tc>
          <w:tcPr>
            <w:tcW w:w="919" w:type="pct"/>
          </w:tcPr>
          <w:p w14:paraId="09BF2F7A" w14:textId="06BE6D3A"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Public toilets</w:t>
            </w:r>
          </w:p>
        </w:tc>
        <w:tc>
          <w:tcPr>
            <w:tcW w:w="739" w:type="pct"/>
          </w:tcPr>
          <w:p w14:paraId="5270EFD6"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Manaakitanga</w:t>
            </w:r>
          </w:p>
          <w:p w14:paraId="51ADC431"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Pārekareka</w:t>
            </w:r>
          </w:p>
          <w:p w14:paraId="068D16AB" w14:textId="124C6618"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Tiakitanga</w:t>
            </w:r>
          </w:p>
        </w:tc>
        <w:tc>
          <w:tcPr>
            <w:tcW w:w="537" w:type="pct"/>
          </w:tcPr>
          <w:p w14:paraId="17F5557A"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Provider</w:t>
            </w:r>
          </w:p>
          <w:p w14:paraId="6DAB4C33" w14:textId="39DCE9FC"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Partner</w:t>
            </w:r>
          </w:p>
        </w:tc>
        <w:tc>
          <w:tcPr>
            <w:tcW w:w="568" w:type="pct"/>
          </w:tcPr>
          <w:p w14:paraId="5F973590" w14:textId="6B093904"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Short</w:t>
            </w:r>
          </w:p>
        </w:tc>
      </w:tr>
      <w:tr w:rsidR="005166CB" w:rsidRPr="00AA44E3" w14:paraId="4C44F5A4" w14:textId="77777777" w:rsidTr="00B56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 w:type="pct"/>
          </w:tcPr>
          <w:p w14:paraId="072A24D0" w14:textId="7F175102" w:rsidR="00B40F79" w:rsidRPr="00AA44E3" w:rsidRDefault="00B40F79" w:rsidP="00B40F79">
            <w:pPr>
              <w:rPr>
                <w:rFonts w:cs="Arial"/>
                <w:b w:val="0"/>
                <w:bCs w:val="0"/>
                <w:sz w:val="24"/>
                <w:szCs w:val="24"/>
              </w:rPr>
            </w:pPr>
            <w:r w:rsidRPr="00AA44E3">
              <w:rPr>
                <w:rFonts w:cs="Arial"/>
                <w:b w:val="0"/>
                <w:bCs w:val="0"/>
                <w:sz w:val="24"/>
                <w:szCs w:val="24"/>
              </w:rPr>
              <w:t>F</w:t>
            </w:r>
            <w:r w:rsidR="00B63E9E" w:rsidRPr="00AA44E3">
              <w:rPr>
                <w:rFonts w:cs="Arial"/>
                <w:b w:val="0"/>
                <w:bCs w:val="0"/>
                <w:sz w:val="24"/>
                <w:szCs w:val="24"/>
              </w:rPr>
              <w:t>9</w:t>
            </w:r>
          </w:p>
        </w:tc>
        <w:tc>
          <w:tcPr>
            <w:tcW w:w="1946" w:type="pct"/>
          </w:tcPr>
          <w:p w14:paraId="184C3B14" w14:textId="77777777"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4"/>
                <w:szCs w:val="24"/>
              </w:rPr>
            </w:pPr>
            <w:r w:rsidRPr="00AA44E3">
              <w:rPr>
                <w:rFonts w:eastAsia="Times New Roman" w:cs="Arial"/>
                <w:b/>
                <w:color w:val="000000"/>
                <w:sz w:val="24"/>
                <w:szCs w:val="24"/>
              </w:rPr>
              <w:t>Churton Park facility provision</w:t>
            </w:r>
          </w:p>
          <w:p w14:paraId="3F833D04" w14:textId="3D66B623"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Undertake a suburb-wide needs assessment and feasibility study across Churton Park, Upper Stebbings and Glenside West to consider optimal provision and maximise the benefits of facilities. Considerations include:</w:t>
            </w:r>
          </w:p>
          <w:p w14:paraId="69E1E905" w14:textId="0F81051D" w:rsidR="00B40F79" w:rsidRPr="00AA44E3" w:rsidRDefault="00B40F79" w:rsidP="00E0252C">
            <w:pPr>
              <w:pStyle w:val="ListParagraph"/>
              <w:numPr>
                <w:ilvl w:val="0"/>
                <w:numId w:val="26"/>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Projected population growth indicates the </w:t>
            </w:r>
            <w:r w:rsidR="00A65F69" w:rsidRPr="00A65F69">
              <w:rPr>
                <w:rFonts w:eastAsia="Times New Roman" w:cs="Arial"/>
                <w:color w:val="000000"/>
                <w:sz w:val="24"/>
                <w:szCs w:val="24"/>
              </w:rPr>
              <w:t xml:space="preserve">Churton Park Community Centre </w:t>
            </w:r>
            <w:r w:rsidRPr="00AA44E3">
              <w:rPr>
                <w:rFonts w:eastAsia="Times New Roman" w:cs="Arial"/>
                <w:color w:val="000000"/>
                <w:sz w:val="24"/>
                <w:szCs w:val="24"/>
              </w:rPr>
              <w:t>will come under increasing demand pressure.</w:t>
            </w:r>
          </w:p>
          <w:p w14:paraId="28C8989F" w14:textId="487B8436" w:rsidR="00B40F79" w:rsidRPr="00AA44E3" w:rsidRDefault="00A65F69" w:rsidP="00E0252C">
            <w:pPr>
              <w:pStyle w:val="ListParagraph"/>
              <w:numPr>
                <w:ilvl w:val="0"/>
                <w:numId w:val="26"/>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Pr>
                <w:rFonts w:eastAsia="Times New Roman" w:cs="Arial"/>
                <w:color w:val="000000"/>
                <w:sz w:val="24"/>
                <w:szCs w:val="24"/>
              </w:rPr>
              <w:t>The</w:t>
            </w:r>
            <w:r w:rsidR="00B40F79" w:rsidRPr="00AA44E3">
              <w:rPr>
                <w:rFonts w:eastAsia="Times New Roman" w:cs="Arial"/>
                <w:color w:val="000000"/>
                <w:sz w:val="24"/>
                <w:szCs w:val="24"/>
              </w:rPr>
              <w:t xml:space="preserve"> </w:t>
            </w:r>
            <w:r w:rsidR="00256E5F">
              <w:rPr>
                <w:rFonts w:eastAsia="Times New Roman" w:cs="Arial"/>
                <w:color w:val="000000"/>
                <w:sz w:val="24"/>
                <w:szCs w:val="24"/>
              </w:rPr>
              <w:t>c</w:t>
            </w:r>
            <w:r w:rsidR="00B40F79" w:rsidRPr="00AA44E3">
              <w:rPr>
                <w:rFonts w:eastAsia="Times New Roman" w:cs="Arial"/>
                <w:color w:val="000000"/>
                <w:sz w:val="24"/>
                <w:szCs w:val="24"/>
              </w:rPr>
              <w:t xml:space="preserve">ommunity </w:t>
            </w:r>
            <w:r w:rsidR="00256E5F">
              <w:rPr>
                <w:rFonts w:eastAsia="Times New Roman" w:cs="Arial"/>
                <w:color w:val="000000"/>
                <w:sz w:val="24"/>
                <w:szCs w:val="24"/>
              </w:rPr>
              <w:t>c</w:t>
            </w:r>
            <w:r w:rsidR="00B40F79" w:rsidRPr="00AA44E3">
              <w:rPr>
                <w:rFonts w:eastAsia="Times New Roman" w:cs="Arial"/>
                <w:color w:val="000000"/>
                <w:sz w:val="24"/>
                <w:szCs w:val="24"/>
              </w:rPr>
              <w:t>entre has limited space to cater for demand.</w:t>
            </w:r>
          </w:p>
          <w:p w14:paraId="10688722" w14:textId="3D5D9AA7" w:rsidR="00B40F79" w:rsidRPr="00AA44E3" w:rsidRDefault="00B40F79" w:rsidP="00E0252C">
            <w:pPr>
              <w:pStyle w:val="ListParagraph"/>
              <w:numPr>
                <w:ilvl w:val="0"/>
                <w:numId w:val="26"/>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Take into account the catchment of library, pool and recreation centre facilities in Johnsonville and Tawa.</w:t>
            </w:r>
          </w:p>
        </w:tc>
        <w:tc>
          <w:tcPr>
            <w:tcW w:w="919" w:type="pct"/>
          </w:tcPr>
          <w:p w14:paraId="1514DBED"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Churton Park Community Centre</w:t>
            </w:r>
          </w:p>
          <w:p w14:paraId="5C45CBE4"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Churton Park Tennis Club </w:t>
            </w:r>
          </w:p>
          <w:p w14:paraId="7CABDDE3"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Glenside Historic Halfway House</w:t>
            </w:r>
          </w:p>
          <w:p w14:paraId="61AE59EC" w14:textId="28662EFD"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Amesbury School </w:t>
            </w:r>
            <w:r w:rsidR="003449A0" w:rsidRPr="00AA44E3">
              <w:rPr>
                <w:rFonts w:eastAsia="Times New Roman" w:cs="Arial"/>
                <w:color w:val="000000"/>
                <w:sz w:val="24"/>
                <w:szCs w:val="24"/>
              </w:rPr>
              <w:t>h</w:t>
            </w:r>
            <w:r w:rsidRPr="00AA44E3">
              <w:rPr>
                <w:rFonts w:eastAsia="Times New Roman" w:cs="Arial"/>
                <w:color w:val="000000"/>
                <w:sz w:val="24"/>
                <w:szCs w:val="24"/>
              </w:rPr>
              <w:t>all (partnership facility)</w:t>
            </w:r>
          </w:p>
          <w:p w14:paraId="686C5B87"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eastAsia="Times New Roman" w:cs="Arial"/>
                <w:color w:val="000000"/>
                <w:sz w:val="24"/>
                <w:szCs w:val="24"/>
              </w:rPr>
              <w:t>Non-Council facilities</w:t>
            </w:r>
          </w:p>
        </w:tc>
        <w:tc>
          <w:tcPr>
            <w:tcW w:w="739" w:type="pct"/>
          </w:tcPr>
          <w:p w14:paraId="200032DF"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Manaakitanga</w:t>
            </w:r>
          </w:p>
          <w:p w14:paraId="42AC4CE9"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Whanaungatanga</w:t>
            </w:r>
          </w:p>
          <w:p w14:paraId="670F4D73"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Pārekareka</w:t>
            </w:r>
          </w:p>
          <w:p w14:paraId="511B2791"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Pāhekohekotanga</w:t>
            </w:r>
          </w:p>
          <w:p w14:paraId="19C9CA02"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Tiakitanga</w:t>
            </w:r>
          </w:p>
        </w:tc>
        <w:tc>
          <w:tcPr>
            <w:tcW w:w="537" w:type="pct"/>
          </w:tcPr>
          <w:p w14:paraId="6D576A84"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Provider</w:t>
            </w:r>
          </w:p>
        </w:tc>
        <w:tc>
          <w:tcPr>
            <w:tcW w:w="568" w:type="pct"/>
          </w:tcPr>
          <w:p w14:paraId="4D9E4835" w14:textId="0B4281E2"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Short</w:t>
            </w:r>
          </w:p>
        </w:tc>
      </w:tr>
      <w:tr w:rsidR="005166CB" w:rsidRPr="00AA44E3" w14:paraId="242F1756" w14:textId="77777777" w:rsidTr="00B56096">
        <w:tc>
          <w:tcPr>
            <w:cnfStyle w:val="001000000000" w:firstRow="0" w:lastRow="0" w:firstColumn="1" w:lastColumn="0" w:oddVBand="0" w:evenVBand="0" w:oddHBand="0" w:evenHBand="0" w:firstRowFirstColumn="0" w:firstRowLastColumn="0" w:lastRowFirstColumn="0" w:lastRowLastColumn="0"/>
            <w:tcW w:w="291" w:type="pct"/>
          </w:tcPr>
          <w:p w14:paraId="0C906CFF" w14:textId="37041C0D" w:rsidR="00B40F79" w:rsidRPr="00AA44E3" w:rsidRDefault="00B40F79" w:rsidP="00B40F79">
            <w:pPr>
              <w:rPr>
                <w:rFonts w:cs="Arial"/>
                <w:b w:val="0"/>
                <w:bCs w:val="0"/>
                <w:sz w:val="24"/>
                <w:szCs w:val="24"/>
              </w:rPr>
            </w:pPr>
            <w:r w:rsidRPr="00AA44E3">
              <w:rPr>
                <w:rFonts w:cs="Arial"/>
                <w:b w:val="0"/>
                <w:bCs w:val="0"/>
                <w:sz w:val="24"/>
                <w:szCs w:val="24"/>
              </w:rPr>
              <w:t>F</w:t>
            </w:r>
            <w:r w:rsidR="00423877" w:rsidRPr="00AA44E3">
              <w:rPr>
                <w:rFonts w:cs="Arial"/>
                <w:b w:val="0"/>
                <w:bCs w:val="0"/>
                <w:sz w:val="24"/>
                <w:szCs w:val="24"/>
              </w:rPr>
              <w:t>10</w:t>
            </w:r>
          </w:p>
        </w:tc>
        <w:tc>
          <w:tcPr>
            <w:tcW w:w="1946" w:type="pct"/>
          </w:tcPr>
          <w:p w14:paraId="0B9B850C" w14:textId="77777777"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AA44E3">
              <w:rPr>
                <w:rFonts w:cs="Arial"/>
                <w:b/>
                <w:bCs/>
                <w:sz w:val="24"/>
                <w:szCs w:val="24"/>
              </w:rPr>
              <w:t>Kilbirnie community facility provision</w:t>
            </w:r>
          </w:p>
          <w:p w14:paraId="684BCAD7" w14:textId="760C8445"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Undertake a suburb-wide needs assessment and feasibility study across Kilbirnie to consider optimal provision and to maximise the benefits of facilities. Key issues include:</w:t>
            </w:r>
          </w:p>
          <w:p w14:paraId="49D3D042" w14:textId="6B68B02C" w:rsidR="00B40F79" w:rsidRPr="00AA44E3" w:rsidRDefault="00B40F79"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 xml:space="preserve">Kilbirnie Park presents a </w:t>
            </w:r>
            <w:r w:rsidR="003057BD" w:rsidRPr="00AA44E3">
              <w:rPr>
                <w:rFonts w:cs="Arial"/>
                <w:sz w:val="24"/>
                <w:szCs w:val="24"/>
              </w:rPr>
              <w:t xml:space="preserve">good </w:t>
            </w:r>
            <w:r w:rsidRPr="00AA44E3">
              <w:rPr>
                <w:rFonts w:cs="Arial"/>
                <w:sz w:val="24"/>
                <w:szCs w:val="24"/>
              </w:rPr>
              <w:t xml:space="preserve">opportunity for </w:t>
            </w:r>
            <w:r w:rsidR="00A34BE2" w:rsidRPr="00AA44E3">
              <w:rPr>
                <w:rFonts w:cs="Arial"/>
                <w:sz w:val="24"/>
                <w:szCs w:val="24"/>
              </w:rPr>
              <w:t>a</w:t>
            </w:r>
            <w:r w:rsidR="003057BD" w:rsidRPr="00AA44E3">
              <w:rPr>
                <w:rFonts w:cs="Arial"/>
                <w:sz w:val="24"/>
                <w:szCs w:val="24"/>
              </w:rPr>
              <w:t xml:space="preserve"> </w:t>
            </w:r>
            <w:r w:rsidRPr="00AA44E3">
              <w:rPr>
                <w:rFonts w:cs="Arial"/>
                <w:sz w:val="24"/>
                <w:szCs w:val="24"/>
              </w:rPr>
              <w:t>comprehensive co-located precinct with indoor/outdoor connections and holistic provision (eg toilets, café, carparking)</w:t>
            </w:r>
            <w:r w:rsidR="003057BD" w:rsidRPr="00AA44E3">
              <w:rPr>
                <w:rFonts w:cs="Arial"/>
                <w:sz w:val="24"/>
                <w:szCs w:val="24"/>
              </w:rPr>
              <w:t xml:space="preserve"> to serv</w:t>
            </w:r>
            <w:r w:rsidR="00797B2B" w:rsidRPr="00AA44E3">
              <w:rPr>
                <w:rFonts w:cs="Arial"/>
                <w:sz w:val="24"/>
                <w:szCs w:val="24"/>
              </w:rPr>
              <w:t>ice all facilities</w:t>
            </w:r>
            <w:r w:rsidRPr="00AA44E3">
              <w:rPr>
                <w:rFonts w:cs="Arial"/>
                <w:sz w:val="24"/>
                <w:szCs w:val="24"/>
              </w:rPr>
              <w:t>.</w:t>
            </w:r>
          </w:p>
          <w:p w14:paraId="3EB17DC3" w14:textId="1F593683" w:rsidR="00B40F79" w:rsidRPr="00AA44E3" w:rsidRDefault="00B40F79"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 xml:space="preserve">Kilbirnie Recreation Centre has structural issues </w:t>
            </w:r>
            <w:r w:rsidR="0013159F">
              <w:rPr>
                <w:rFonts w:cs="Arial"/>
                <w:sz w:val="24"/>
                <w:szCs w:val="24"/>
              </w:rPr>
              <w:t>that</w:t>
            </w:r>
            <w:r w:rsidRPr="00AA44E3">
              <w:rPr>
                <w:rFonts w:cs="Arial"/>
                <w:sz w:val="24"/>
                <w:szCs w:val="24"/>
              </w:rPr>
              <w:t xml:space="preserve"> must be resolved by 2028. The facility is well used but potentially too small and not fit-for-purpose.</w:t>
            </w:r>
          </w:p>
          <w:p w14:paraId="3A326BA5" w14:textId="21C49531" w:rsidR="00B40F79" w:rsidRPr="00AA44E3" w:rsidRDefault="00B40F79"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 xml:space="preserve">Kilbirnie/Lyall Community Centre is </w:t>
            </w:r>
            <w:r w:rsidR="00797B2B" w:rsidRPr="00AA44E3">
              <w:rPr>
                <w:rFonts w:cs="Arial"/>
                <w:sz w:val="24"/>
                <w:szCs w:val="24"/>
              </w:rPr>
              <w:t xml:space="preserve">well </w:t>
            </w:r>
            <w:r w:rsidRPr="00AA44E3">
              <w:rPr>
                <w:rFonts w:cs="Arial"/>
                <w:sz w:val="24"/>
                <w:szCs w:val="24"/>
              </w:rPr>
              <w:t>located in the local centre but disconnected from other facilities. The building is small and not fit-for-purpose to cater for a range of needs.</w:t>
            </w:r>
          </w:p>
          <w:p w14:paraId="3B586F8F" w14:textId="6B10E490" w:rsidR="00B40F79" w:rsidRPr="00AA44E3" w:rsidRDefault="00B40F79"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 xml:space="preserve">The </w:t>
            </w:r>
            <w:r w:rsidR="007757D0">
              <w:rPr>
                <w:rFonts w:cs="Arial"/>
                <w:sz w:val="24"/>
                <w:szCs w:val="24"/>
              </w:rPr>
              <w:t>Kilbirnie Librar</w:t>
            </w:r>
            <w:r w:rsidRPr="00AA44E3">
              <w:rPr>
                <w:rFonts w:cs="Arial"/>
                <w:sz w:val="24"/>
                <w:szCs w:val="24"/>
              </w:rPr>
              <w:t>y is appropriately sized but the layout and connections could be improved.</w:t>
            </w:r>
          </w:p>
          <w:p w14:paraId="4ABC99E4" w14:textId="73256451" w:rsidR="00B40F79" w:rsidRPr="00AA44E3" w:rsidRDefault="00B40F79"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De</w:t>
            </w:r>
            <w:r w:rsidR="0025607E" w:rsidRPr="00AA44E3">
              <w:rPr>
                <w:rFonts w:cs="Arial"/>
                <w:sz w:val="24"/>
                <w:szCs w:val="24"/>
              </w:rPr>
              <w:t>carbonis</w:t>
            </w:r>
            <w:r w:rsidRPr="00AA44E3">
              <w:rPr>
                <w:rFonts w:cs="Arial"/>
                <w:sz w:val="24"/>
                <w:szCs w:val="24"/>
              </w:rPr>
              <w:t xml:space="preserve">ation of Wellington Regional Aquatic Centre may require greater footprint for new energy source (see </w:t>
            </w:r>
            <w:r w:rsidRPr="00AA44E3">
              <w:rPr>
                <w:rFonts w:cs="Arial"/>
                <w:b/>
                <w:sz w:val="24"/>
                <w:szCs w:val="24"/>
              </w:rPr>
              <w:t xml:space="preserve">Action </w:t>
            </w:r>
            <w:r w:rsidR="004D3383" w:rsidRPr="00AA44E3">
              <w:rPr>
                <w:rFonts w:cs="Arial"/>
                <w:b/>
                <w:bCs/>
                <w:sz w:val="24"/>
                <w:szCs w:val="24"/>
              </w:rPr>
              <w:t>U3</w:t>
            </w:r>
            <w:r w:rsidRPr="00AA44E3">
              <w:rPr>
                <w:rFonts w:cs="Arial"/>
                <w:sz w:val="24"/>
                <w:szCs w:val="24"/>
              </w:rPr>
              <w:t>).</w:t>
            </w:r>
          </w:p>
          <w:p w14:paraId="40688A9B" w14:textId="1C60F0E3" w:rsidR="00B40F79" w:rsidRPr="00AA44E3" w:rsidRDefault="00B40F79"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Community aspiration for indoor/covered skate provision and facility improvements.</w:t>
            </w:r>
          </w:p>
          <w:p w14:paraId="059A40CB" w14:textId="551F81F6" w:rsidR="00B40F79" w:rsidRPr="00AA44E3" w:rsidRDefault="00B40F79"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Need to retain the open space on Kilbirnie Park.</w:t>
            </w:r>
          </w:p>
          <w:p w14:paraId="1B047D84" w14:textId="77777777" w:rsidR="00B40F79" w:rsidRPr="00AA44E3" w:rsidRDefault="00B40F79"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Provision of space for Plunket.</w:t>
            </w:r>
          </w:p>
          <w:p w14:paraId="2A247723" w14:textId="58FC4E53" w:rsidR="00B40F79" w:rsidRPr="00AA44E3" w:rsidRDefault="00B40F79"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Responding to risks associated</w:t>
            </w:r>
            <w:r w:rsidR="008A0EDE" w:rsidRPr="00AA44E3">
              <w:rPr>
                <w:rFonts w:cs="Arial"/>
                <w:sz w:val="24"/>
                <w:szCs w:val="24"/>
              </w:rPr>
              <w:t xml:space="preserve"> with</w:t>
            </w:r>
            <w:r w:rsidRPr="00AA44E3">
              <w:rPr>
                <w:rFonts w:cs="Arial"/>
                <w:sz w:val="24"/>
                <w:szCs w:val="24"/>
              </w:rPr>
              <w:t xml:space="preserve"> natural hazards and climate change.</w:t>
            </w:r>
          </w:p>
        </w:tc>
        <w:tc>
          <w:tcPr>
            <w:tcW w:w="919" w:type="pct"/>
          </w:tcPr>
          <w:p w14:paraId="53FB441E"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Kilbirnie Library</w:t>
            </w:r>
          </w:p>
          <w:p w14:paraId="69711AE6"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Kilbirnie Recreation Centre</w:t>
            </w:r>
          </w:p>
          <w:p w14:paraId="3321C7E4"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Wellington Regional Aquatic Centre</w:t>
            </w:r>
          </w:p>
          <w:p w14:paraId="31FE439B"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Kilbirnie Plunket</w:t>
            </w:r>
          </w:p>
          <w:p w14:paraId="0274599E"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 xml:space="preserve">Toitu Pōneke – The Hub </w:t>
            </w:r>
          </w:p>
          <w:p w14:paraId="449EC0BD"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Wellington Marist AFC and the Eastern Suburbs Cricket Club</w:t>
            </w:r>
          </w:p>
          <w:p w14:paraId="1954F14D"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Kilbirnie/Lyall Bay Community Centre</w:t>
            </w:r>
          </w:p>
          <w:p w14:paraId="6AB9CAE5"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p>
          <w:p w14:paraId="74A9AEAC"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 xml:space="preserve">Link to </w:t>
            </w:r>
            <w:r w:rsidRPr="00AA44E3">
              <w:rPr>
                <w:rFonts w:cs="Arial"/>
                <w:b/>
                <w:sz w:val="24"/>
                <w:szCs w:val="24"/>
              </w:rPr>
              <w:t>Action U2.</w:t>
            </w:r>
          </w:p>
        </w:tc>
        <w:tc>
          <w:tcPr>
            <w:tcW w:w="739" w:type="pct"/>
          </w:tcPr>
          <w:p w14:paraId="2C9EE383"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Manaakitanga</w:t>
            </w:r>
          </w:p>
          <w:p w14:paraId="668AE923"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Whanaungatanga</w:t>
            </w:r>
          </w:p>
          <w:p w14:paraId="7A1EC7AA"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Pārekareka</w:t>
            </w:r>
          </w:p>
          <w:p w14:paraId="09DED0CD"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Pāhekohekotanga</w:t>
            </w:r>
          </w:p>
          <w:p w14:paraId="43FD0EAE"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Tiakitanga</w:t>
            </w:r>
          </w:p>
        </w:tc>
        <w:tc>
          <w:tcPr>
            <w:tcW w:w="537" w:type="pct"/>
          </w:tcPr>
          <w:p w14:paraId="5E290A9E"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Provider</w:t>
            </w:r>
          </w:p>
          <w:p w14:paraId="67892E55"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Funder</w:t>
            </w:r>
          </w:p>
        </w:tc>
        <w:tc>
          <w:tcPr>
            <w:tcW w:w="568" w:type="pct"/>
          </w:tcPr>
          <w:p w14:paraId="14C3520A" w14:textId="1604DA4B"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Short</w:t>
            </w:r>
          </w:p>
        </w:tc>
      </w:tr>
      <w:tr w:rsidR="005166CB" w:rsidRPr="00AA44E3" w14:paraId="50F4C12C" w14:textId="77777777" w:rsidTr="00B56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 w:type="pct"/>
          </w:tcPr>
          <w:p w14:paraId="51BFFAC4" w14:textId="3070A1BD" w:rsidR="00B40F79" w:rsidRPr="00AA44E3" w:rsidRDefault="00B40F79" w:rsidP="00B40F79">
            <w:pPr>
              <w:rPr>
                <w:rFonts w:cs="Arial"/>
                <w:b w:val="0"/>
                <w:bCs w:val="0"/>
                <w:sz w:val="24"/>
                <w:szCs w:val="24"/>
              </w:rPr>
            </w:pPr>
            <w:r w:rsidRPr="00AA44E3">
              <w:rPr>
                <w:rFonts w:cs="Arial"/>
                <w:b w:val="0"/>
                <w:bCs w:val="0"/>
                <w:sz w:val="24"/>
                <w:szCs w:val="24"/>
              </w:rPr>
              <w:t>F1</w:t>
            </w:r>
            <w:r w:rsidR="004D4865" w:rsidRPr="00AA44E3">
              <w:rPr>
                <w:rFonts w:cs="Arial"/>
                <w:b w:val="0"/>
                <w:bCs w:val="0"/>
                <w:sz w:val="24"/>
                <w:szCs w:val="24"/>
              </w:rPr>
              <w:t>1</w:t>
            </w:r>
          </w:p>
        </w:tc>
        <w:tc>
          <w:tcPr>
            <w:tcW w:w="1946" w:type="pct"/>
          </w:tcPr>
          <w:p w14:paraId="73961643" w14:textId="77777777"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4"/>
                <w:szCs w:val="24"/>
              </w:rPr>
            </w:pPr>
            <w:r w:rsidRPr="00AA44E3">
              <w:rPr>
                <w:rFonts w:eastAsia="Times New Roman" w:cs="Arial"/>
                <w:b/>
                <w:color w:val="000000"/>
                <w:sz w:val="24"/>
                <w:szCs w:val="24"/>
              </w:rPr>
              <w:t>Brooklyn and Vogelmorn facility provision</w:t>
            </w:r>
          </w:p>
          <w:p w14:paraId="5FE10A57" w14:textId="7C867168"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Undertake a suburb-wide needs assessment and feasibility study across Brooklyn and Vogelmorn to consider optimal provision and maximise the benefits of facilities. Key issues include:</w:t>
            </w:r>
          </w:p>
          <w:p w14:paraId="57568B23" w14:textId="77777777" w:rsidR="00B40F79" w:rsidRPr="00AA44E3" w:rsidRDefault="00B40F79" w:rsidP="00E0252C">
            <w:pPr>
              <w:pStyle w:val="ListParagraph"/>
              <w:numPr>
                <w:ilvl w:val="0"/>
                <w:numId w:val="26"/>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Brooklyn Library has accessibility challenges and may be too small for a range of activities.</w:t>
            </w:r>
          </w:p>
          <w:p w14:paraId="2E24AE42" w14:textId="77777777" w:rsidR="00B40F79" w:rsidRPr="00AA44E3" w:rsidRDefault="00B40F79" w:rsidP="00E0252C">
            <w:pPr>
              <w:pStyle w:val="ListParagraph"/>
              <w:numPr>
                <w:ilvl w:val="0"/>
                <w:numId w:val="26"/>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The two community centres have overlapping catchments and there is potentially too much space for the size of the population. The two centres cater for different activities with Vogelmorn having an arts / creative focus and Brooklyn with a children focus.</w:t>
            </w:r>
          </w:p>
          <w:p w14:paraId="441CD842" w14:textId="019DDB77" w:rsidR="00B40F79" w:rsidRPr="00AA44E3" w:rsidRDefault="00B40F79" w:rsidP="00E0252C">
            <w:pPr>
              <w:pStyle w:val="ListParagraph"/>
              <w:numPr>
                <w:ilvl w:val="0"/>
                <w:numId w:val="26"/>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Vogelmorn building</w:t>
            </w:r>
            <w:r w:rsidR="00750C17">
              <w:rPr>
                <w:rFonts w:eastAsia="Times New Roman" w:cs="Arial"/>
                <w:color w:val="000000"/>
                <w:sz w:val="24"/>
                <w:szCs w:val="24"/>
              </w:rPr>
              <w:t xml:space="preserve"> </w:t>
            </w:r>
            <w:r w:rsidR="00750C17" w:rsidRPr="00AA44E3">
              <w:rPr>
                <w:rFonts w:eastAsia="Times New Roman" w:cs="Arial"/>
                <w:color w:val="000000"/>
                <w:sz w:val="24"/>
                <w:szCs w:val="24"/>
              </w:rPr>
              <w:t>(ex-bowling club)</w:t>
            </w:r>
            <w:r w:rsidRPr="00AA44E3">
              <w:rPr>
                <w:rFonts w:eastAsia="Times New Roman" w:cs="Arial"/>
                <w:color w:val="000000"/>
                <w:sz w:val="24"/>
                <w:szCs w:val="24"/>
              </w:rPr>
              <w:t xml:space="preserve"> has seismic, accessibility and functionality issues. Structural issues need to be addressed by 2032.</w:t>
            </w:r>
          </w:p>
          <w:p w14:paraId="4D042079" w14:textId="0ADFBB30" w:rsidR="00B40F79" w:rsidRPr="00AA44E3" w:rsidRDefault="00B40F79" w:rsidP="00E0252C">
            <w:pPr>
              <w:pStyle w:val="ListParagraph"/>
              <w:numPr>
                <w:ilvl w:val="0"/>
                <w:numId w:val="26"/>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Community feedback is seeking improved public toilet provision in Brooklyn.</w:t>
            </w:r>
          </w:p>
        </w:tc>
        <w:tc>
          <w:tcPr>
            <w:tcW w:w="919" w:type="pct"/>
          </w:tcPr>
          <w:p w14:paraId="4CA80ED0"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Brooklyn Library</w:t>
            </w:r>
          </w:p>
          <w:p w14:paraId="664D1482"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Brooklyn Community Centre</w:t>
            </w:r>
          </w:p>
          <w:p w14:paraId="36189BFD"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Brooklyn Playcentre</w:t>
            </w:r>
          </w:p>
          <w:p w14:paraId="69250DCD"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Brooklyn Scout Group</w:t>
            </w:r>
          </w:p>
          <w:p w14:paraId="4D8F69F5"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Vogelmorn Community Centre</w:t>
            </w:r>
          </w:p>
          <w:p w14:paraId="11E0B8D8"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Vogelmorn Hall</w:t>
            </w:r>
          </w:p>
          <w:p w14:paraId="751FEBF7"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Vogelmorn Tennis Club</w:t>
            </w:r>
          </w:p>
          <w:p w14:paraId="64AC5718"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Wellington Swords Club (Brooklyn Gekkos, Brooklyn Northern United Junior Football Club, Brooklyn Junior Cricket Club)</w:t>
            </w:r>
          </w:p>
          <w:p w14:paraId="42961101"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Renouf Tennis Centre</w:t>
            </w:r>
          </w:p>
          <w:p w14:paraId="325E91AF" w14:textId="121732AD"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Brooklyn public toilet</w:t>
            </w:r>
          </w:p>
        </w:tc>
        <w:tc>
          <w:tcPr>
            <w:tcW w:w="739" w:type="pct"/>
          </w:tcPr>
          <w:p w14:paraId="1EFFCC20"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Manaakitanga</w:t>
            </w:r>
          </w:p>
          <w:p w14:paraId="5646A0B8"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Whanaungatanga</w:t>
            </w:r>
          </w:p>
          <w:p w14:paraId="6E909C6A"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Pārekareka</w:t>
            </w:r>
          </w:p>
          <w:p w14:paraId="3CCD8C17"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Pāhekohekotanga</w:t>
            </w:r>
          </w:p>
          <w:p w14:paraId="7107A43D" w14:textId="34841251"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Tiakitanga</w:t>
            </w:r>
          </w:p>
        </w:tc>
        <w:tc>
          <w:tcPr>
            <w:tcW w:w="537" w:type="pct"/>
          </w:tcPr>
          <w:p w14:paraId="49BF7D99"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Provider</w:t>
            </w:r>
          </w:p>
          <w:p w14:paraId="52423E0F"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Funder</w:t>
            </w:r>
          </w:p>
          <w:p w14:paraId="4D34A4CE" w14:textId="5253995E"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Facilitator</w:t>
            </w:r>
          </w:p>
        </w:tc>
        <w:tc>
          <w:tcPr>
            <w:tcW w:w="568" w:type="pct"/>
          </w:tcPr>
          <w:p w14:paraId="77A35B5C" w14:textId="1E21914F"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Short</w:t>
            </w:r>
          </w:p>
        </w:tc>
      </w:tr>
      <w:tr w:rsidR="005166CB" w:rsidRPr="00AA44E3" w14:paraId="633BCCD5" w14:textId="77777777" w:rsidTr="00B56096">
        <w:tc>
          <w:tcPr>
            <w:cnfStyle w:val="001000000000" w:firstRow="0" w:lastRow="0" w:firstColumn="1" w:lastColumn="0" w:oddVBand="0" w:evenVBand="0" w:oddHBand="0" w:evenHBand="0" w:firstRowFirstColumn="0" w:firstRowLastColumn="0" w:lastRowFirstColumn="0" w:lastRowLastColumn="0"/>
            <w:tcW w:w="291" w:type="pct"/>
          </w:tcPr>
          <w:p w14:paraId="32BC6FA1" w14:textId="7AFEEBDB" w:rsidR="00B40F79" w:rsidRPr="00AA44E3" w:rsidRDefault="00B40F79" w:rsidP="00B40F79">
            <w:pPr>
              <w:rPr>
                <w:rFonts w:cs="Arial"/>
                <w:b w:val="0"/>
                <w:bCs w:val="0"/>
                <w:sz w:val="24"/>
                <w:szCs w:val="24"/>
              </w:rPr>
            </w:pPr>
            <w:r w:rsidRPr="00AA44E3">
              <w:rPr>
                <w:rFonts w:cs="Arial"/>
                <w:b w:val="0"/>
                <w:bCs w:val="0"/>
                <w:sz w:val="24"/>
                <w:szCs w:val="24"/>
              </w:rPr>
              <w:t>F1</w:t>
            </w:r>
            <w:r w:rsidR="00836B21" w:rsidRPr="00AA44E3">
              <w:rPr>
                <w:rFonts w:cs="Arial"/>
                <w:b w:val="0"/>
                <w:bCs w:val="0"/>
                <w:sz w:val="24"/>
                <w:szCs w:val="24"/>
              </w:rPr>
              <w:t>2</w:t>
            </w:r>
          </w:p>
        </w:tc>
        <w:tc>
          <w:tcPr>
            <w:tcW w:w="1946" w:type="pct"/>
          </w:tcPr>
          <w:p w14:paraId="408C9202" w14:textId="77777777"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4"/>
                <w:szCs w:val="24"/>
              </w:rPr>
            </w:pPr>
            <w:r w:rsidRPr="00AA44E3">
              <w:rPr>
                <w:rFonts w:eastAsia="Times New Roman" w:cs="Arial"/>
                <w:b/>
                <w:color w:val="000000"/>
                <w:sz w:val="24"/>
                <w:szCs w:val="24"/>
              </w:rPr>
              <w:t>Island Bay facility provision</w:t>
            </w:r>
          </w:p>
          <w:p w14:paraId="6BCA2C5E" w14:textId="77777777"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Undertake a suburb-wide needs assessment and feasibility study across Island Bay to consider optimal provision and to maximise the benefits of facilities. Key issues include:</w:t>
            </w:r>
          </w:p>
          <w:p w14:paraId="46150397" w14:textId="77777777" w:rsidR="00B40F79" w:rsidRPr="00AA44E3" w:rsidRDefault="00B40F79" w:rsidP="00E0252C">
            <w:pPr>
              <w:pStyle w:val="ListParagraph"/>
              <w:numPr>
                <w:ilvl w:val="0"/>
                <w:numId w:val="32"/>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Opportunity for community hub development.</w:t>
            </w:r>
          </w:p>
          <w:p w14:paraId="2F3791FF" w14:textId="663B38C9" w:rsidR="00B40F79" w:rsidRPr="00AA44E3" w:rsidRDefault="00B40F79" w:rsidP="00E0252C">
            <w:pPr>
              <w:pStyle w:val="ListParagraph"/>
              <w:numPr>
                <w:ilvl w:val="0"/>
                <w:numId w:val="32"/>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Island Bay Community Centre has poor visibility, small size, accessibility issues, minimal carparks and layout </w:t>
            </w:r>
            <w:r w:rsidR="0009280A" w:rsidRPr="00AA44E3">
              <w:rPr>
                <w:rFonts w:eastAsia="Times New Roman" w:cs="Arial"/>
                <w:color w:val="000000"/>
                <w:sz w:val="24"/>
                <w:szCs w:val="24"/>
              </w:rPr>
              <w:t>issues</w:t>
            </w:r>
            <w:r w:rsidR="00691594" w:rsidRPr="00AA44E3">
              <w:rPr>
                <w:rFonts w:eastAsia="Times New Roman" w:cs="Arial"/>
                <w:color w:val="000000"/>
                <w:sz w:val="24"/>
                <w:szCs w:val="24"/>
              </w:rPr>
              <w:t xml:space="preserve">, which </w:t>
            </w:r>
            <w:r w:rsidRPr="00AA44E3">
              <w:rPr>
                <w:rFonts w:eastAsia="Times New Roman" w:cs="Arial"/>
                <w:color w:val="000000"/>
                <w:sz w:val="24"/>
                <w:szCs w:val="24"/>
              </w:rPr>
              <w:t>limits its use and range of activities.</w:t>
            </w:r>
          </w:p>
          <w:p w14:paraId="01E8AAD3" w14:textId="01A55777" w:rsidR="00B40F79" w:rsidRPr="00AA44E3" w:rsidRDefault="00B40F79" w:rsidP="00E0252C">
            <w:pPr>
              <w:pStyle w:val="ListParagraph"/>
              <w:numPr>
                <w:ilvl w:val="0"/>
                <w:numId w:val="32"/>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The </w:t>
            </w:r>
            <w:r w:rsidR="00B42EA3">
              <w:rPr>
                <w:rFonts w:eastAsia="Times New Roman" w:cs="Arial"/>
                <w:color w:val="000000"/>
                <w:sz w:val="24"/>
                <w:szCs w:val="24"/>
              </w:rPr>
              <w:t>Island Bay L</w:t>
            </w:r>
            <w:r w:rsidRPr="00AA44E3">
              <w:rPr>
                <w:rFonts w:eastAsia="Times New Roman" w:cs="Arial"/>
                <w:color w:val="000000"/>
                <w:sz w:val="24"/>
                <w:szCs w:val="24"/>
              </w:rPr>
              <w:t>ibrary has a good location but is too small to adequately cater for demand arising from growth.</w:t>
            </w:r>
          </w:p>
          <w:p w14:paraId="55EE0331" w14:textId="77777777" w:rsidR="00B40F79" w:rsidRPr="00AA44E3" w:rsidRDefault="00B40F79" w:rsidP="00E0252C">
            <w:pPr>
              <w:pStyle w:val="ListParagraph"/>
              <w:numPr>
                <w:ilvl w:val="0"/>
                <w:numId w:val="32"/>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Former Plunket building behind the library has been </w:t>
            </w:r>
            <w:r w:rsidRPr="00AA44E3" w:rsidDel="00B15A61">
              <w:rPr>
                <w:rFonts w:eastAsia="Times New Roman" w:cs="Arial"/>
                <w:color w:val="000000"/>
                <w:sz w:val="24"/>
                <w:szCs w:val="24"/>
              </w:rPr>
              <w:t xml:space="preserve">demolished </w:t>
            </w:r>
            <w:r w:rsidRPr="00AA44E3">
              <w:rPr>
                <w:rFonts w:eastAsia="Times New Roman" w:cs="Arial"/>
                <w:color w:val="000000"/>
                <w:sz w:val="24"/>
                <w:szCs w:val="24"/>
              </w:rPr>
              <w:t>providing opportunities for expansion.</w:t>
            </w:r>
          </w:p>
          <w:p w14:paraId="26FD64E4" w14:textId="27D3F82B" w:rsidR="00B40F79" w:rsidRPr="00AA44E3" w:rsidRDefault="00B40F79" w:rsidP="00E0252C">
            <w:pPr>
              <w:pStyle w:val="ListParagraph"/>
              <w:numPr>
                <w:ilvl w:val="0"/>
                <w:numId w:val="32"/>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The two buildings at Island Bay Beach have accessibility and condition challenges, and </w:t>
            </w:r>
            <w:r w:rsidR="00823088" w:rsidRPr="00AA44E3">
              <w:rPr>
                <w:rFonts w:eastAsia="Times New Roman" w:cs="Arial"/>
                <w:color w:val="000000"/>
                <w:sz w:val="24"/>
                <w:szCs w:val="24"/>
              </w:rPr>
              <w:t xml:space="preserve">they </w:t>
            </w:r>
            <w:r w:rsidRPr="00AA44E3">
              <w:rPr>
                <w:rFonts w:eastAsia="Times New Roman" w:cs="Arial"/>
                <w:color w:val="000000"/>
                <w:sz w:val="24"/>
                <w:szCs w:val="24"/>
              </w:rPr>
              <w:t>are in vulnerable locations.</w:t>
            </w:r>
          </w:p>
          <w:p w14:paraId="02134204" w14:textId="62782437"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4"/>
                <w:szCs w:val="24"/>
              </w:rPr>
            </w:pPr>
            <w:r w:rsidRPr="00AA44E3">
              <w:rPr>
                <w:rFonts w:eastAsia="Times New Roman" w:cs="Arial"/>
                <w:color w:val="000000"/>
                <w:sz w:val="24"/>
                <w:szCs w:val="24"/>
              </w:rPr>
              <w:t xml:space="preserve">Link to </w:t>
            </w:r>
            <w:r w:rsidRPr="00AA44E3">
              <w:rPr>
                <w:rFonts w:eastAsia="Times New Roman" w:cs="Arial"/>
                <w:b/>
                <w:color w:val="000000"/>
                <w:sz w:val="24"/>
                <w:szCs w:val="24"/>
              </w:rPr>
              <w:t>Action F2</w:t>
            </w:r>
            <w:r w:rsidR="005E5F0B" w:rsidRPr="00AA44E3">
              <w:rPr>
                <w:rFonts w:eastAsia="Times New Roman" w:cs="Arial"/>
                <w:b/>
                <w:color w:val="000000"/>
                <w:sz w:val="24"/>
                <w:szCs w:val="24"/>
              </w:rPr>
              <w:t>7</w:t>
            </w:r>
            <w:r w:rsidRPr="00AA44E3">
              <w:rPr>
                <w:rFonts w:eastAsia="Times New Roman" w:cs="Arial"/>
                <w:color w:val="000000"/>
                <w:sz w:val="24"/>
                <w:szCs w:val="24"/>
              </w:rPr>
              <w:t>.</w:t>
            </w:r>
          </w:p>
        </w:tc>
        <w:tc>
          <w:tcPr>
            <w:tcW w:w="919" w:type="pct"/>
          </w:tcPr>
          <w:p w14:paraId="40D412B7"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Island Bay Community Centre</w:t>
            </w:r>
          </w:p>
          <w:p w14:paraId="22DEDFAF"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Island Bay Library</w:t>
            </w:r>
          </w:p>
          <w:p w14:paraId="5B37F0F3"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Island Bay Plunket</w:t>
            </w:r>
          </w:p>
          <w:p w14:paraId="0C2372D9"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Island Bay Marine Education Centre  </w:t>
            </w:r>
          </w:p>
          <w:p w14:paraId="46F996C5"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Bait House Aquarium</w:t>
            </w:r>
          </w:p>
          <w:p w14:paraId="37D854B7" w14:textId="7019D649"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eastAsia="Times New Roman" w:cs="Arial"/>
                <w:color w:val="000000"/>
                <w:sz w:val="24"/>
                <w:szCs w:val="24"/>
              </w:rPr>
              <w:t>Non-Council facilities</w:t>
            </w:r>
          </w:p>
        </w:tc>
        <w:tc>
          <w:tcPr>
            <w:tcW w:w="739" w:type="pct"/>
          </w:tcPr>
          <w:p w14:paraId="2A3E9CBE"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Manaakitanga</w:t>
            </w:r>
          </w:p>
          <w:p w14:paraId="3F0FDFFE"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Whanaungatanga</w:t>
            </w:r>
          </w:p>
          <w:p w14:paraId="5F10EB3D"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Pārekareka</w:t>
            </w:r>
          </w:p>
          <w:p w14:paraId="271D6671"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Pāhekohekotanga</w:t>
            </w:r>
          </w:p>
          <w:p w14:paraId="0136D258" w14:textId="2DEFCA61"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Tiakitanga</w:t>
            </w:r>
          </w:p>
        </w:tc>
        <w:tc>
          <w:tcPr>
            <w:tcW w:w="537" w:type="pct"/>
          </w:tcPr>
          <w:p w14:paraId="2F3026A1" w14:textId="6333B018"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Provider</w:t>
            </w:r>
          </w:p>
        </w:tc>
        <w:tc>
          <w:tcPr>
            <w:tcW w:w="568" w:type="pct"/>
          </w:tcPr>
          <w:p w14:paraId="6546ABDB" w14:textId="50F78626"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sz w:val="24"/>
                <w:szCs w:val="24"/>
              </w:rPr>
            </w:pPr>
            <w:r w:rsidRPr="00AA44E3">
              <w:rPr>
                <w:rFonts w:cs="Arial"/>
                <w:sz w:val="24"/>
                <w:szCs w:val="24"/>
              </w:rPr>
              <w:t>Short</w:t>
            </w:r>
          </w:p>
        </w:tc>
      </w:tr>
      <w:tr w:rsidR="005166CB" w:rsidRPr="00AA44E3" w14:paraId="3BEE72C7" w14:textId="77777777" w:rsidTr="00B56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 w:type="pct"/>
          </w:tcPr>
          <w:p w14:paraId="04B831E7" w14:textId="47105F3C" w:rsidR="00B40F79" w:rsidRPr="00AA44E3" w:rsidRDefault="00B40F79" w:rsidP="00B40F79">
            <w:pPr>
              <w:rPr>
                <w:rFonts w:cs="Arial"/>
                <w:b w:val="0"/>
                <w:bCs w:val="0"/>
                <w:sz w:val="24"/>
                <w:szCs w:val="24"/>
              </w:rPr>
            </w:pPr>
            <w:r w:rsidRPr="00AA44E3">
              <w:rPr>
                <w:rFonts w:cs="Arial"/>
                <w:b w:val="0"/>
                <w:bCs w:val="0"/>
                <w:sz w:val="24"/>
                <w:szCs w:val="24"/>
              </w:rPr>
              <w:t>F1</w:t>
            </w:r>
            <w:r w:rsidR="00836B21" w:rsidRPr="00AA44E3">
              <w:rPr>
                <w:rFonts w:cs="Arial"/>
                <w:b w:val="0"/>
                <w:bCs w:val="0"/>
                <w:sz w:val="24"/>
                <w:szCs w:val="24"/>
              </w:rPr>
              <w:t>3</w:t>
            </w:r>
          </w:p>
        </w:tc>
        <w:tc>
          <w:tcPr>
            <w:tcW w:w="1946" w:type="pct"/>
          </w:tcPr>
          <w:p w14:paraId="165AA098" w14:textId="77777777"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4"/>
                <w:szCs w:val="24"/>
              </w:rPr>
            </w:pPr>
            <w:r w:rsidRPr="00AA44E3">
              <w:rPr>
                <w:rFonts w:eastAsia="Times New Roman" w:cs="Arial"/>
                <w:b/>
                <w:color w:val="000000"/>
                <w:sz w:val="24"/>
                <w:szCs w:val="24"/>
              </w:rPr>
              <w:t>Rugby League Park precinct – Wellington Town Belt</w:t>
            </w:r>
          </w:p>
          <w:p w14:paraId="2DCFB72B" w14:textId="77777777"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Recommend groups complete a needs assessment and feasibility study across the facilities on and around Rugby League Park. Key issues include:</w:t>
            </w:r>
          </w:p>
          <w:p w14:paraId="4E2D6AD8" w14:textId="77777777" w:rsidR="00B40F79" w:rsidRPr="00AA44E3" w:rsidRDefault="00B40F79" w:rsidP="00E0252C">
            <w:pPr>
              <w:pStyle w:val="ListParagraph"/>
              <w:numPr>
                <w:ilvl w:val="0"/>
                <w:numId w:val="26"/>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All buildings are ground leases and have significant condition, accessibility and functionality issues, and some have visibility issues.</w:t>
            </w:r>
          </w:p>
          <w:p w14:paraId="295F2630" w14:textId="770EAE55" w:rsidR="00B40F79" w:rsidRPr="00AA44E3" w:rsidRDefault="00B40F79" w:rsidP="00E0252C">
            <w:pPr>
              <w:pStyle w:val="ListParagraph"/>
              <w:numPr>
                <w:ilvl w:val="0"/>
                <w:numId w:val="26"/>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Proximity of buildings underpins opportunity to work together as </w:t>
            </w:r>
            <w:r w:rsidR="000840C8">
              <w:rPr>
                <w:rFonts w:eastAsia="Times New Roman" w:cs="Arial"/>
                <w:color w:val="000000"/>
                <w:sz w:val="24"/>
                <w:szCs w:val="24"/>
              </w:rPr>
              <w:t xml:space="preserve">a </w:t>
            </w:r>
            <w:r w:rsidRPr="00AA44E3">
              <w:rPr>
                <w:rFonts w:eastAsia="Times New Roman" w:cs="Arial"/>
                <w:color w:val="000000"/>
                <w:sz w:val="24"/>
                <w:szCs w:val="24"/>
              </w:rPr>
              <w:t>co-located precinct.</w:t>
            </w:r>
          </w:p>
        </w:tc>
        <w:tc>
          <w:tcPr>
            <w:tcW w:w="919" w:type="pct"/>
          </w:tcPr>
          <w:p w14:paraId="2A135E21"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Southern Cross Scout Group</w:t>
            </w:r>
          </w:p>
          <w:p w14:paraId="440EE83D"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City of Wellington Pipe Band</w:t>
            </w:r>
          </w:p>
          <w:p w14:paraId="0AF0343F"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Cook Island Society Hall</w:t>
            </w:r>
          </w:p>
          <w:p w14:paraId="3C10FE53"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Wellington Rugby Football Union</w:t>
            </w:r>
          </w:p>
          <w:p w14:paraId="4248CCEA" w14:textId="72F97AC9"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cs="Arial"/>
                <w:sz w:val="24"/>
                <w:szCs w:val="24"/>
              </w:rPr>
              <w:t>Wellington Scottish Athletic Club</w:t>
            </w:r>
          </w:p>
        </w:tc>
        <w:tc>
          <w:tcPr>
            <w:tcW w:w="739" w:type="pct"/>
          </w:tcPr>
          <w:p w14:paraId="67E8598B"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Manaakitanga</w:t>
            </w:r>
          </w:p>
          <w:p w14:paraId="57C01252"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Whanaungatanga</w:t>
            </w:r>
          </w:p>
          <w:p w14:paraId="7E8BB20C"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Pārekareka</w:t>
            </w:r>
          </w:p>
          <w:p w14:paraId="503A6387"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Pāhekohekotanga</w:t>
            </w:r>
          </w:p>
          <w:p w14:paraId="7DE9FFCD" w14:textId="6B0924E8"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Tiakitanga</w:t>
            </w:r>
          </w:p>
        </w:tc>
        <w:tc>
          <w:tcPr>
            <w:tcW w:w="537" w:type="pct"/>
          </w:tcPr>
          <w:p w14:paraId="150750AA" w14:textId="58D9C394"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Facilitator</w:t>
            </w:r>
          </w:p>
        </w:tc>
        <w:tc>
          <w:tcPr>
            <w:tcW w:w="568" w:type="pct"/>
          </w:tcPr>
          <w:p w14:paraId="54AE4088" w14:textId="3B2CEED7"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Short</w:t>
            </w:r>
          </w:p>
        </w:tc>
      </w:tr>
      <w:tr w:rsidR="005166CB" w:rsidRPr="00AA44E3" w14:paraId="753B0E8B" w14:textId="77777777" w:rsidTr="00B56096">
        <w:tc>
          <w:tcPr>
            <w:cnfStyle w:val="001000000000" w:firstRow="0" w:lastRow="0" w:firstColumn="1" w:lastColumn="0" w:oddVBand="0" w:evenVBand="0" w:oddHBand="0" w:evenHBand="0" w:firstRowFirstColumn="0" w:firstRowLastColumn="0" w:lastRowFirstColumn="0" w:lastRowLastColumn="0"/>
            <w:tcW w:w="291" w:type="pct"/>
          </w:tcPr>
          <w:p w14:paraId="127641C5" w14:textId="3E9B5EAD" w:rsidR="00B40F79" w:rsidRPr="00AA44E3" w:rsidRDefault="00B40F79" w:rsidP="00B40F79">
            <w:pPr>
              <w:rPr>
                <w:rFonts w:cs="Arial"/>
                <w:b w:val="0"/>
                <w:bCs w:val="0"/>
                <w:sz w:val="24"/>
                <w:szCs w:val="24"/>
              </w:rPr>
            </w:pPr>
            <w:r w:rsidRPr="00AA44E3">
              <w:rPr>
                <w:rFonts w:cs="Arial"/>
                <w:b w:val="0"/>
                <w:bCs w:val="0"/>
                <w:sz w:val="24"/>
                <w:szCs w:val="24"/>
              </w:rPr>
              <w:t>F1</w:t>
            </w:r>
            <w:r w:rsidR="009A2D0A" w:rsidRPr="00AA44E3">
              <w:rPr>
                <w:rFonts w:cs="Arial"/>
                <w:b w:val="0"/>
                <w:bCs w:val="0"/>
                <w:sz w:val="24"/>
                <w:szCs w:val="24"/>
              </w:rPr>
              <w:t>4</w:t>
            </w:r>
          </w:p>
        </w:tc>
        <w:tc>
          <w:tcPr>
            <w:tcW w:w="1946" w:type="pct"/>
          </w:tcPr>
          <w:p w14:paraId="1085826B" w14:textId="77777777"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4"/>
                <w:szCs w:val="24"/>
              </w:rPr>
            </w:pPr>
            <w:r w:rsidRPr="00AA44E3">
              <w:rPr>
                <w:rFonts w:eastAsia="Times New Roman" w:cs="Arial"/>
                <w:b/>
                <w:color w:val="000000"/>
                <w:sz w:val="24"/>
                <w:szCs w:val="24"/>
              </w:rPr>
              <w:t>Hataitai Park and Community Centre</w:t>
            </w:r>
          </w:p>
          <w:p w14:paraId="5DC5CE8C" w14:textId="08FE5668"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4"/>
                <w:szCs w:val="24"/>
              </w:rPr>
            </w:pPr>
            <w:r w:rsidRPr="00AA44E3">
              <w:rPr>
                <w:rFonts w:eastAsia="Times New Roman" w:cs="Arial"/>
                <w:bCs/>
                <w:color w:val="000000"/>
                <w:sz w:val="24"/>
                <w:szCs w:val="24"/>
              </w:rPr>
              <w:t xml:space="preserve">Encourage the owners of facilities located on Hataitai Park and </w:t>
            </w:r>
            <w:r w:rsidR="00512AAA" w:rsidRPr="00AA44E3">
              <w:rPr>
                <w:rFonts w:eastAsia="Times New Roman" w:cs="Arial"/>
                <w:bCs/>
                <w:color w:val="000000"/>
                <w:sz w:val="24"/>
                <w:szCs w:val="24"/>
              </w:rPr>
              <w:t xml:space="preserve">at </w:t>
            </w:r>
            <w:r w:rsidR="00322CD7" w:rsidRPr="00AA44E3">
              <w:rPr>
                <w:rFonts w:eastAsia="Times New Roman" w:cs="Arial"/>
                <w:bCs/>
                <w:color w:val="000000"/>
                <w:sz w:val="24"/>
                <w:szCs w:val="24"/>
              </w:rPr>
              <w:t xml:space="preserve">the </w:t>
            </w:r>
            <w:r w:rsidR="00512AAA" w:rsidRPr="00AA44E3">
              <w:rPr>
                <w:rFonts w:eastAsia="Times New Roman" w:cs="Arial"/>
                <w:bCs/>
                <w:color w:val="000000"/>
                <w:sz w:val="24"/>
                <w:szCs w:val="24"/>
              </w:rPr>
              <w:t>Hataitai C</w:t>
            </w:r>
            <w:r w:rsidRPr="00AA44E3">
              <w:rPr>
                <w:rFonts w:eastAsia="Times New Roman" w:cs="Arial"/>
                <w:bCs/>
                <w:color w:val="000000"/>
                <w:sz w:val="24"/>
                <w:szCs w:val="24"/>
              </w:rPr>
              <w:t xml:space="preserve">ommunity </w:t>
            </w:r>
            <w:r w:rsidR="00512AAA" w:rsidRPr="00AA44E3">
              <w:rPr>
                <w:rFonts w:eastAsia="Times New Roman" w:cs="Arial"/>
                <w:bCs/>
                <w:color w:val="000000"/>
                <w:sz w:val="24"/>
                <w:szCs w:val="24"/>
              </w:rPr>
              <w:t>C</w:t>
            </w:r>
            <w:r w:rsidRPr="00AA44E3">
              <w:rPr>
                <w:rFonts w:eastAsia="Times New Roman" w:cs="Arial"/>
                <w:bCs/>
                <w:color w:val="000000"/>
                <w:sz w:val="24"/>
                <w:szCs w:val="24"/>
              </w:rPr>
              <w:t xml:space="preserve">entre site to </w:t>
            </w:r>
            <w:r w:rsidR="00C116DD" w:rsidRPr="00AA44E3">
              <w:rPr>
                <w:rFonts w:eastAsia="Times New Roman" w:cs="Arial"/>
                <w:bCs/>
                <w:color w:val="000000"/>
                <w:sz w:val="24"/>
                <w:szCs w:val="24"/>
              </w:rPr>
              <w:t xml:space="preserve">complete </w:t>
            </w:r>
            <w:r w:rsidRPr="00AA44E3">
              <w:rPr>
                <w:rFonts w:eastAsia="Times New Roman" w:cs="Arial"/>
                <w:bCs/>
                <w:color w:val="000000"/>
                <w:sz w:val="24"/>
                <w:szCs w:val="24"/>
              </w:rPr>
              <w:t>a master plan</w:t>
            </w:r>
            <w:r w:rsidR="00C116DD" w:rsidRPr="00AA44E3">
              <w:rPr>
                <w:rFonts w:eastAsia="Times New Roman" w:cs="Arial"/>
                <w:bCs/>
                <w:color w:val="000000"/>
                <w:sz w:val="24"/>
                <w:szCs w:val="24"/>
              </w:rPr>
              <w:t>/feasibility study</w:t>
            </w:r>
            <w:r w:rsidRPr="00AA44E3">
              <w:rPr>
                <w:rFonts w:eastAsia="Times New Roman" w:cs="Arial"/>
                <w:bCs/>
                <w:color w:val="000000"/>
                <w:sz w:val="24"/>
                <w:szCs w:val="24"/>
              </w:rPr>
              <w:t xml:space="preserve"> </w:t>
            </w:r>
            <w:r w:rsidR="003B5E97" w:rsidRPr="00AA44E3">
              <w:rPr>
                <w:rFonts w:eastAsia="Times New Roman" w:cs="Arial"/>
                <w:bCs/>
                <w:color w:val="000000"/>
                <w:sz w:val="24"/>
                <w:szCs w:val="24"/>
              </w:rPr>
              <w:t xml:space="preserve">that </w:t>
            </w:r>
            <w:r w:rsidRPr="00AA44E3">
              <w:rPr>
                <w:rFonts w:eastAsia="Times New Roman" w:cs="Arial"/>
                <w:bCs/>
                <w:color w:val="000000"/>
                <w:sz w:val="24"/>
                <w:szCs w:val="24"/>
              </w:rPr>
              <w:t xml:space="preserve">responds to the needs assessments already completed. </w:t>
            </w:r>
            <w:r w:rsidRPr="00AA44E3">
              <w:rPr>
                <w:rFonts w:cs="Arial"/>
                <w:sz w:val="24"/>
                <w:szCs w:val="24"/>
              </w:rPr>
              <w:t xml:space="preserve">This should consider opportunities to develop collaboration, address fit-for-purpose / condition issues, increase the use and maximise the benefits of facilities. Note the </w:t>
            </w:r>
            <w:r w:rsidRPr="00AA44E3">
              <w:rPr>
                <w:rFonts w:eastAsia="Times New Roman" w:cs="Arial"/>
                <w:color w:val="000000"/>
                <w:sz w:val="24"/>
                <w:szCs w:val="24"/>
              </w:rPr>
              <w:t>Hataitai Centre has identified structural issues.</w:t>
            </w:r>
          </w:p>
        </w:tc>
        <w:tc>
          <w:tcPr>
            <w:tcW w:w="919" w:type="pct"/>
          </w:tcPr>
          <w:p w14:paraId="42B7E98D"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Hataitai Community House and Centre</w:t>
            </w:r>
          </w:p>
          <w:p w14:paraId="2487ADDA"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Hataitai Kindergarten – Whānau Manaaki</w:t>
            </w:r>
          </w:p>
          <w:p w14:paraId="04253FB1" w14:textId="77777777" w:rsidR="00B40F79" w:rsidRPr="00AA44E3" w:rsidRDefault="00B40F79" w:rsidP="00B40F79">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Marist St Pats Club</w:t>
            </w:r>
          </w:p>
          <w:p w14:paraId="24092552" w14:textId="77777777" w:rsidR="00B40F79" w:rsidRPr="00AA44E3" w:rsidRDefault="00B40F79" w:rsidP="00B40F79">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 xml:space="preserve">Wellington Netball </w:t>
            </w:r>
          </w:p>
          <w:p w14:paraId="0DE9813A" w14:textId="77777777" w:rsidR="00B40F79" w:rsidRPr="00AA44E3" w:rsidRDefault="00B40F79" w:rsidP="00B40F79">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 xml:space="preserve">Velodrome building </w:t>
            </w:r>
          </w:p>
          <w:p w14:paraId="520F37A8" w14:textId="77777777" w:rsidR="00B40F79" w:rsidRPr="00AA44E3" w:rsidRDefault="00B40F79" w:rsidP="00B40F79">
            <w:pPr>
              <w:spacing w:after="0"/>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Wellington Football Axemen Club</w:t>
            </w:r>
          </w:p>
          <w:p w14:paraId="0891C29B" w14:textId="2CD6FA9B"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Harbour City Gymnastics Club Badminton Wellington</w:t>
            </w:r>
          </w:p>
        </w:tc>
        <w:tc>
          <w:tcPr>
            <w:tcW w:w="739" w:type="pct"/>
          </w:tcPr>
          <w:p w14:paraId="4E58C63A"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Manaakitanga</w:t>
            </w:r>
          </w:p>
          <w:p w14:paraId="3EB98892"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Whanaungatanga</w:t>
            </w:r>
          </w:p>
          <w:p w14:paraId="6EB91949"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Pārekareka</w:t>
            </w:r>
          </w:p>
          <w:p w14:paraId="5AE35D71" w14:textId="4E0BF3F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Pāhekohekotanga</w:t>
            </w:r>
          </w:p>
        </w:tc>
        <w:tc>
          <w:tcPr>
            <w:tcW w:w="537" w:type="pct"/>
          </w:tcPr>
          <w:p w14:paraId="5F84AD89" w14:textId="3B9B1AAE"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Facilitator</w:t>
            </w:r>
          </w:p>
        </w:tc>
        <w:tc>
          <w:tcPr>
            <w:tcW w:w="568" w:type="pct"/>
          </w:tcPr>
          <w:p w14:paraId="000259C8" w14:textId="626A3751"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Medium</w:t>
            </w:r>
          </w:p>
        </w:tc>
      </w:tr>
      <w:tr w:rsidR="005166CB" w:rsidRPr="00AA44E3" w14:paraId="6DC05ECC" w14:textId="77777777" w:rsidTr="00B56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 w:type="pct"/>
          </w:tcPr>
          <w:p w14:paraId="5C52EC34" w14:textId="24968D23" w:rsidR="00B40F79" w:rsidRPr="00AA44E3" w:rsidRDefault="00B40F79" w:rsidP="00B40F79">
            <w:pPr>
              <w:rPr>
                <w:rFonts w:cs="Arial"/>
                <w:b w:val="0"/>
                <w:bCs w:val="0"/>
                <w:sz w:val="24"/>
                <w:szCs w:val="24"/>
              </w:rPr>
            </w:pPr>
            <w:r w:rsidRPr="00AA44E3">
              <w:rPr>
                <w:rFonts w:cs="Arial"/>
                <w:b w:val="0"/>
                <w:bCs w:val="0"/>
                <w:sz w:val="24"/>
                <w:szCs w:val="24"/>
              </w:rPr>
              <w:t>F1</w:t>
            </w:r>
            <w:r w:rsidR="009A2D0A" w:rsidRPr="00AA44E3">
              <w:rPr>
                <w:rFonts w:cs="Arial"/>
                <w:b w:val="0"/>
                <w:bCs w:val="0"/>
                <w:sz w:val="24"/>
                <w:szCs w:val="24"/>
              </w:rPr>
              <w:t>5</w:t>
            </w:r>
          </w:p>
        </w:tc>
        <w:tc>
          <w:tcPr>
            <w:tcW w:w="1946" w:type="pct"/>
          </w:tcPr>
          <w:p w14:paraId="5E08ED0C" w14:textId="77777777"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cs="Arial"/>
                <w:b/>
                <w:sz w:val="24"/>
                <w:szCs w:val="24"/>
              </w:rPr>
            </w:pPr>
            <w:r w:rsidRPr="00AA44E3">
              <w:rPr>
                <w:rFonts w:cs="Arial"/>
                <w:b/>
                <w:sz w:val="24"/>
                <w:szCs w:val="24"/>
              </w:rPr>
              <w:t>Creative sector facility needs assessment</w:t>
            </w:r>
          </w:p>
          <w:p w14:paraId="743C661F" w14:textId="57530D9A"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4"/>
                <w:szCs w:val="24"/>
              </w:rPr>
            </w:pPr>
            <w:r w:rsidRPr="00AA44E3">
              <w:rPr>
                <w:rFonts w:cs="Arial"/>
                <w:sz w:val="24"/>
                <w:szCs w:val="24"/>
              </w:rPr>
              <w:t>Following completion of the ‘Reimagining Toi Pōneke’ project, undertake a needs assessment and feasibility study to understand the creative sector space needs and explore options.</w:t>
            </w:r>
          </w:p>
        </w:tc>
        <w:tc>
          <w:tcPr>
            <w:tcW w:w="919" w:type="pct"/>
          </w:tcPr>
          <w:p w14:paraId="5BE04F5E" w14:textId="08450782"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All community facilities plus any non-Council</w:t>
            </w:r>
            <w:r w:rsidR="009C4154">
              <w:rPr>
                <w:rFonts w:cs="Arial"/>
                <w:sz w:val="24"/>
                <w:szCs w:val="24"/>
              </w:rPr>
              <w:t xml:space="preserve"> facilities</w:t>
            </w:r>
          </w:p>
          <w:p w14:paraId="4C26AE4B" w14:textId="283DC3C9"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cs="Arial"/>
                <w:sz w:val="24"/>
                <w:szCs w:val="24"/>
              </w:rPr>
              <w:t xml:space="preserve">Align to Toi Pōneke </w:t>
            </w:r>
            <w:r w:rsidRPr="00AA44E3">
              <w:rPr>
                <w:rFonts w:cs="Arial"/>
                <w:b/>
                <w:sz w:val="24"/>
                <w:szCs w:val="24"/>
              </w:rPr>
              <w:t>Action U</w:t>
            </w:r>
            <w:r w:rsidR="00782621" w:rsidRPr="00AA44E3">
              <w:rPr>
                <w:rFonts w:cs="Arial"/>
                <w:b/>
                <w:sz w:val="24"/>
                <w:szCs w:val="24"/>
              </w:rPr>
              <w:t>5</w:t>
            </w:r>
          </w:p>
        </w:tc>
        <w:tc>
          <w:tcPr>
            <w:tcW w:w="739" w:type="pct"/>
          </w:tcPr>
          <w:p w14:paraId="26A39F02"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Manaakitanga</w:t>
            </w:r>
          </w:p>
          <w:p w14:paraId="6E17DC60"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Pārekareka</w:t>
            </w:r>
          </w:p>
          <w:p w14:paraId="246E481C"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Pāhekohekotanga</w:t>
            </w:r>
          </w:p>
          <w:p w14:paraId="02F956FB"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537" w:type="pct"/>
          </w:tcPr>
          <w:p w14:paraId="35D1301E"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Provider</w:t>
            </w:r>
          </w:p>
          <w:p w14:paraId="328A8598" w14:textId="352FAF7D"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Facilitator</w:t>
            </w:r>
          </w:p>
        </w:tc>
        <w:tc>
          <w:tcPr>
            <w:tcW w:w="568" w:type="pct"/>
          </w:tcPr>
          <w:p w14:paraId="0733EAB9" w14:textId="016C17EB"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Medium</w:t>
            </w:r>
          </w:p>
        </w:tc>
      </w:tr>
      <w:tr w:rsidR="005166CB" w:rsidRPr="00AA44E3" w14:paraId="1B83D665" w14:textId="77777777" w:rsidTr="00B56096">
        <w:tc>
          <w:tcPr>
            <w:cnfStyle w:val="001000000000" w:firstRow="0" w:lastRow="0" w:firstColumn="1" w:lastColumn="0" w:oddVBand="0" w:evenVBand="0" w:oddHBand="0" w:evenHBand="0" w:firstRowFirstColumn="0" w:firstRowLastColumn="0" w:lastRowFirstColumn="0" w:lastRowLastColumn="0"/>
            <w:tcW w:w="291" w:type="pct"/>
          </w:tcPr>
          <w:p w14:paraId="15EAA7B5" w14:textId="354075F0" w:rsidR="00B40F79" w:rsidRPr="00AA44E3" w:rsidRDefault="00B40F79" w:rsidP="00B40F79">
            <w:pPr>
              <w:rPr>
                <w:rFonts w:cs="Arial"/>
                <w:b w:val="0"/>
                <w:bCs w:val="0"/>
                <w:sz w:val="24"/>
                <w:szCs w:val="24"/>
              </w:rPr>
            </w:pPr>
            <w:r w:rsidRPr="00AA44E3">
              <w:rPr>
                <w:rFonts w:cs="Arial"/>
                <w:b w:val="0"/>
                <w:bCs w:val="0"/>
                <w:sz w:val="24"/>
                <w:szCs w:val="24"/>
              </w:rPr>
              <w:t>F1</w:t>
            </w:r>
            <w:r w:rsidR="009A2D0A" w:rsidRPr="00AA44E3">
              <w:rPr>
                <w:rFonts w:cs="Arial"/>
                <w:b w:val="0"/>
                <w:bCs w:val="0"/>
                <w:sz w:val="24"/>
                <w:szCs w:val="24"/>
              </w:rPr>
              <w:t>6</w:t>
            </w:r>
          </w:p>
        </w:tc>
        <w:tc>
          <w:tcPr>
            <w:tcW w:w="1946" w:type="pct"/>
          </w:tcPr>
          <w:p w14:paraId="29F6F9B6" w14:textId="77777777"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4"/>
                <w:szCs w:val="24"/>
              </w:rPr>
            </w:pPr>
            <w:r w:rsidRPr="00AA44E3">
              <w:rPr>
                <w:rFonts w:eastAsia="Times New Roman" w:cs="Arial"/>
                <w:b/>
                <w:color w:val="000000"/>
                <w:sz w:val="24"/>
                <w:szCs w:val="24"/>
              </w:rPr>
              <w:t>Miramar facility provision</w:t>
            </w:r>
          </w:p>
          <w:p w14:paraId="02D684DA" w14:textId="1481E0D6"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 xml:space="preserve">Undertake a suburb-wide needs assessment and feasibility study across Miramar to consider optimal provision and </w:t>
            </w:r>
            <w:r w:rsidR="00782621" w:rsidRPr="00AA44E3">
              <w:rPr>
                <w:rFonts w:cs="Arial"/>
                <w:sz w:val="24"/>
                <w:szCs w:val="24"/>
              </w:rPr>
              <w:t xml:space="preserve">to </w:t>
            </w:r>
            <w:r w:rsidRPr="00AA44E3">
              <w:rPr>
                <w:rFonts w:cs="Arial"/>
                <w:sz w:val="24"/>
                <w:szCs w:val="24"/>
              </w:rPr>
              <w:t>maximise the benefits of facilities. Key issues include:</w:t>
            </w:r>
          </w:p>
          <w:p w14:paraId="7AB3487A" w14:textId="77777777" w:rsidR="00B40F79" w:rsidRPr="00AA44E3" w:rsidRDefault="00B40F79"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Three pockets of facilities on Polo Ground Park, Miramar Ave and Chelsea Street. Consider optimal provision across these sites to meet community needs.</w:t>
            </w:r>
          </w:p>
          <w:p w14:paraId="4AF073BF" w14:textId="6D5EB0EF" w:rsidR="00B40F79" w:rsidRPr="00AA44E3" w:rsidRDefault="001A0DF8"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Pr>
                <w:rFonts w:eastAsia="Times New Roman" w:cs="Arial"/>
                <w:color w:val="000000"/>
                <w:sz w:val="24"/>
                <w:szCs w:val="24"/>
              </w:rPr>
              <w:t xml:space="preserve">The layout of </w:t>
            </w:r>
            <w:r w:rsidR="00B40F79" w:rsidRPr="00AA44E3">
              <w:rPr>
                <w:rFonts w:eastAsia="Times New Roman" w:cs="Arial"/>
                <w:color w:val="000000"/>
                <w:sz w:val="24"/>
                <w:szCs w:val="24"/>
              </w:rPr>
              <w:t>Miramar/Maupuia Community Centre could be improved to cater for a</w:t>
            </w:r>
            <w:r>
              <w:rPr>
                <w:rFonts w:eastAsia="Times New Roman" w:cs="Arial"/>
                <w:color w:val="000000"/>
                <w:sz w:val="24"/>
                <w:szCs w:val="24"/>
              </w:rPr>
              <w:t xml:space="preserve"> wider</w:t>
            </w:r>
            <w:r w:rsidR="00B40F79" w:rsidRPr="00AA44E3">
              <w:rPr>
                <w:rFonts w:eastAsia="Times New Roman" w:cs="Arial"/>
                <w:color w:val="000000"/>
                <w:sz w:val="24"/>
                <w:szCs w:val="24"/>
              </w:rPr>
              <w:t xml:space="preserve"> range of activities.</w:t>
            </w:r>
          </w:p>
          <w:p w14:paraId="059547DF" w14:textId="1BD8E5BB" w:rsidR="00B40F79" w:rsidRPr="00AA44E3" w:rsidRDefault="00B40F79"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There has been some work on </w:t>
            </w:r>
            <w:r w:rsidR="001C59E1">
              <w:rPr>
                <w:rFonts w:eastAsia="Times New Roman" w:cs="Arial"/>
                <w:color w:val="000000"/>
                <w:sz w:val="24"/>
                <w:szCs w:val="24"/>
              </w:rPr>
              <w:t xml:space="preserve">a </w:t>
            </w:r>
            <w:r w:rsidRPr="00AA44E3">
              <w:rPr>
                <w:rFonts w:eastAsia="Times New Roman" w:cs="Arial"/>
                <w:color w:val="000000"/>
                <w:sz w:val="24"/>
                <w:szCs w:val="24"/>
              </w:rPr>
              <w:t>potential shared sport hub on Polo Ground Park.</w:t>
            </w:r>
          </w:p>
          <w:p w14:paraId="73E941B5" w14:textId="1E3BAD62" w:rsidR="00B40F79" w:rsidRPr="00AA44E3" w:rsidRDefault="00B40F79"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Other facilities in Miramar have fit-for-purpose issues.</w:t>
            </w:r>
          </w:p>
          <w:p w14:paraId="663091A2" w14:textId="72774BE2" w:rsidR="00B40F79" w:rsidRPr="00AA44E3" w:rsidRDefault="00B40F79"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cs="Arial"/>
                <w:sz w:val="24"/>
                <w:szCs w:val="24"/>
              </w:rPr>
              <w:t>Build on work started by the Council and community.</w:t>
            </w:r>
          </w:p>
        </w:tc>
        <w:tc>
          <w:tcPr>
            <w:tcW w:w="919" w:type="pct"/>
          </w:tcPr>
          <w:p w14:paraId="047AC16B"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Miramar &amp; Maupuia Community Centre</w:t>
            </w:r>
          </w:p>
          <w:p w14:paraId="745AE3AF"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Miramar Plunket</w:t>
            </w:r>
          </w:p>
          <w:p w14:paraId="5DDDAB28"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Oriental Rongotai Football Club</w:t>
            </w:r>
          </w:p>
          <w:p w14:paraId="1BFBFDAB"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 xml:space="preserve">Miramar Softball Club </w:t>
            </w:r>
          </w:p>
          <w:p w14:paraId="2D3F3E52"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Wellington Art Club</w:t>
            </w:r>
          </w:p>
          <w:p w14:paraId="6E46A847"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 xml:space="preserve">Te Kohanga Reo </w:t>
            </w:r>
          </w:p>
          <w:p w14:paraId="27B2997D"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Miramar Library</w:t>
            </w:r>
          </w:p>
          <w:p w14:paraId="09B72741"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Marshall Court Apartments </w:t>
            </w:r>
          </w:p>
          <w:p w14:paraId="5269B018"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Miramar Tennis Club</w:t>
            </w:r>
          </w:p>
          <w:p w14:paraId="3B956D7F"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 xml:space="preserve">Miramar Bowling Club </w:t>
            </w:r>
          </w:p>
          <w:p w14:paraId="6E9686BD"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 xml:space="preserve">Miramar North Kindergarten </w:t>
            </w:r>
          </w:p>
          <w:p w14:paraId="1FBBE631"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Miramar Rangers AFC</w:t>
            </w:r>
          </w:p>
          <w:p w14:paraId="704FED9B" w14:textId="27B31185"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 xml:space="preserve">Miramar </w:t>
            </w:r>
            <w:r w:rsidR="00F810EA" w:rsidRPr="00AA44E3">
              <w:rPr>
                <w:rFonts w:cs="Arial"/>
                <w:sz w:val="24"/>
                <w:szCs w:val="24"/>
              </w:rPr>
              <w:t>p</w:t>
            </w:r>
            <w:r w:rsidRPr="00AA44E3">
              <w:rPr>
                <w:rFonts w:cs="Arial"/>
                <w:sz w:val="24"/>
                <w:szCs w:val="24"/>
              </w:rPr>
              <w:t>ublic toilet</w:t>
            </w:r>
          </w:p>
        </w:tc>
        <w:tc>
          <w:tcPr>
            <w:tcW w:w="739" w:type="pct"/>
          </w:tcPr>
          <w:p w14:paraId="290F0231"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Manaakitanga</w:t>
            </w:r>
          </w:p>
          <w:p w14:paraId="3FD3C99F"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Whanaungatanga</w:t>
            </w:r>
          </w:p>
          <w:p w14:paraId="3AEABEF7"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Pārekareka</w:t>
            </w:r>
          </w:p>
          <w:p w14:paraId="5AACDA47"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Pāhekohekotanga</w:t>
            </w:r>
          </w:p>
          <w:p w14:paraId="455B59E1" w14:textId="343EB9C0"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Tiakitanga</w:t>
            </w:r>
          </w:p>
        </w:tc>
        <w:tc>
          <w:tcPr>
            <w:tcW w:w="537" w:type="pct"/>
          </w:tcPr>
          <w:p w14:paraId="6568BA10"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Provider</w:t>
            </w:r>
          </w:p>
          <w:p w14:paraId="5C93EF44" w14:textId="7DB6E44E"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Funder</w:t>
            </w:r>
          </w:p>
        </w:tc>
        <w:tc>
          <w:tcPr>
            <w:tcW w:w="568" w:type="pct"/>
          </w:tcPr>
          <w:p w14:paraId="324EFE70" w14:textId="6C618523"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Medium</w:t>
            </w:r>
          </w:p>
        </w:tc>
      </w:tr>
      <w:tr w:rsidR="005166CB" w:rsidRPr="00AA44E3" w14:paraId="45EF7BEE" w14:textId="77777777" w:rsidTr="00B56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 w:type="pct"/>
          </w:tcPr>
          <w:p w14:paraId="2AEF4541" w14:textId="4DED1F5A" w:rsidR="00B40F79" w:rsidRPr="00AA44E3" w:rsidRDefault="00B40F79" w:rsidP="00B40F79">
            <w:pPr>
              <w:rPr>
                <w:rFonts w:cs="Arial"/>
                <w:b w:val="0"/>
                <w:bCs w:val="0"/>
                <w:sz w:val="24"/>
                <w:szCs w:val="24"/>
              </w:rPr>
            </w:pPr>
            <w:r w:rsidRPr="00AA44E3">
              <w:rPr>
                <w:rFonts w:cs="Arial"/>
                <w:b w:val="0"/>
                <w:bCs w:val="0"/>
                <w:sz w:val="24"/>
                <w:szCs w:val="24"/>
              </w:rPr>
              <w:t>F1</w:t>
            </w:r>
            <w:r w:rsidR="002248B1" w:rsidRPr="00AA44E3">
              <w:rPr>
                <w:rFonts w:cs="Arial"/>
                <w:b w:val="0"/>
                <w:bCs w:val="0"/>
                <w:sz w:val="24"/>
                <w:szCs w:val="24"/>
              </w:rPr>
              <w:t>7</w:t>
            </w:r>
          </w:p>
        </w:tc>
        <w:tc>
          <w:tcPr>
            <w:tcW w:w="1946" w:type="pct"/>
          </w:tcPr>
          <w:p w14:paraId="337654E0" w14:textId="77777777"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cs="Arial"/>
                <w:b/>
                <w:sz w:val="24"/>
                <w:szCs w:val="24"/>
              </w:rPr>
            </w:pPr>
            <w:r w:rsidRPr="00AA44E3">
              <w:rPr>
                <w:rFonts w:cs="Arial"/>
                <w:b/>
                <w:sz w:val="24"/>
                <w:szCs w:val="24"/>
              </w:rPr>
              <w:t>Grenada North facility provision</w:t>
            </w:r>
          </w:p>
          <w:p w14:paraId="5DA2F74E" w14:textId="1BB3DEE7"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Following completion of the Grenada North Park sportsfield upgrades, undertake a needs assessment and feasibility study to consider the scope of community facilities required to serve the park and wider community. Considerations include:</w:t>
            </w:r>
          </w:p>
          <w:p w14:paraId="4FF654AF" w14:textId="77777777" w:rsidR="00B40F79" w:rsidRPr="00AA44E3" w:rsidRDefault="00B40F79" w:rsidP="00E0252C">
            <w:pPr>
              <w:pStyle w:val="ListParagraph"/>
              <w:numPr>
                <w:ilvl w:val="0"/>
                <w:numId w:val="24"/>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Grenada North currently has a very small resident population.</w:t>
            </w:r>
          </w:p>
          <w:p w14:paraId="381BA640" w14:textId="77777777" w:rsidR="00B40F79" w:rsidRPr="00AA44E3" w:rsidRDefault="00B40F79" w:rsidP="00E0252C">
            <w:pPr>
              <w:pStyle w:val="ListParagraph"/>
              <w:numPr>
                <w:ilvl w:val="0"/>
                <w:numId w:val="24"/>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Potential development of a link road to Grenada Village and urban development in Lincolnshire Farm could increase population.</w:t>
            </w:r>
          </w:p>
          <w:p w14:paraId="38409319" w14:textId="17C5B593"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4"/>
                <w:szCs w:val="24"/>
              </w:rPr>
            </w:pPr>
            <w:r w:rsidRPr="00AA44E3">
              <w:rPr>
                <w:rFonts w:cs="Arial"/>
                <w:bCs/>
                <w:sz w:val="24"/>
                <w:szCs w:val="24"/>
              </w:rPr>
              <w:t xml:space="preserve">Link to </w:t>
            </w:r>
            <w:r w:rsidRPr="00AA44E3">
              <w:rPr>
                <w:rFonts w:cs="Arial"/>
                <w:b/>
                <w:sz w:val="24"/>
                <w:szCs w:val="24"/>
              </w:rPr>
              <w:t>Action F28</w:t>
            </w:r>
            <w:r w:rsidRPr="00AA44E3">
              <w:rPr>
                <w:rFonts w:cs="Arial"/>
                <w:bCs/>
                <w:sz w:val="24"/>
                <w:szCs w:val="24"/>
              </w:rPr>
              <w:t xml:space="preserve"> at Grenada Village.</w:t>
            </w:r>
          </w:p>
        </w:tc>
        <w:tc>
          <w:tcPr>
            <w:tcW w:w="919" w:type="pct"/>
          </w:tcPr>
          <w:p w14:paraId="16D39774"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Tawa Junior Football Club</w:t>
            </w:r>
          </w:p>
          <w:p w14:paraId="4E6608D1"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Wellington British Railway Modellers</w:t>
            </w:r>
          </w:p>
          <w:p w14:paraId="205800AC" w14:textId="3B6D254C"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Pavilion facilities (toilets/changing rooms and storage)</w:t>
            </w:r>
          </w:p>
        </w:tc>
        <w:tc>
          <w:tcPr>
            <w:tcW w:w="739" w:type="pct"/>
          </w:tcPr>
          <w:p w14:paraId="653CB99C"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Whanaungatanga</w:t>
            </w:r>
          </w:p>
          <w:p w14:paraId="65A9902D"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Pārekareka</w:t>
            </w:r>
          </w:p>
          <w:p w14:paraId="6B1E911C" w14:textId="350D0DE0"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Tiakitanga</w:t>
            </w:r>
          </w:p>
        </w:tc>
        <w:tc>
          <w:tcPr>
            <w:tcW w:w="537" w:type="pct"/>
          </w:tcPr>
          <w:p w14:paraId="50DA2A0F"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Provider</w:t>
            </w:r>
          </w:p>
          <w:p w14:paraId="0EB1DC15" w14:textId="5C8C5990"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Facilitator</w:t>
            </w:r>
          </w:p>
        </w:tc>
        <w:tc>
          <w:tcPr>
            <w:tcW w:w="568" w:type="pct"/>
          </w:tcPr>
          <w:p w14:paraId="5854BD50" w14:textId="0F54DA88"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Medium</w:t>
            </w:r>
          </w:p>
        </w:tc>
      </w:tr>
      <w:tr w:rsidR="005166CB" w:rsidRPr="00AA44E3" w14:paraId="26EBD54F" w14:textId="77777777" w:rsidTr="00B56096">
        <w:tc>
          <w:tcPr>
            <w:cnfStyle w:val="001000000000" w:firstRow="0" w:lastRow="0" w:firstColumn="1" w:lastColumn="0" w:oddVBand="0" w:evenVBand="0" w:oddHBand="0" w:evenHBand="0" w:firstRowFirstColumn="0" w:firstRowLastColumn="0" w:lastRowFirstColumn="0" w:lastRowLastColumn="0"/>
            <w:tcW w:w="291" w:type="pct"/>
          </w:tcPr>
          <w:p w14:paraId="53CF0DB0" w14:textId="76846DBF" w:rsidR="00B40F79" w:rsidRPr="00AA44E3" w:rsidRDefault="00B40F79" w:rsidP="00B40F79">
            <w:pPr>
              <w:rPr>
                <w:rFonts w:cs="Arial"/>
                <w:b w:val="0"/>
                <w:bCs w:val="0"/>
                <w:sz w:val="24"/>
                <w:szCs w:val="24"/>
              </w:rPr>
            </w:pPr>
            <w:r w:rsidRPr="00AA44E3">
              <w:rPr>
                <w:rFonts w:cs="Arial"/>
                <w:b w:val="0"/>
                <w:bCs w:val="0"/>
                <w:sz w:val="24"/>
                <w:szCs w:val="24"/>
              </w:rPr>
              <w:t>F1</w:t>
            </w:r>
            <w:r w:rsidR="002248B1" w:rsidRPr="00AA44E3">
              <w:rPr>
                <w:rFonts w:cs="Arial"/>
                <w:b w:val="0"/>
                <w:bCs w:val="0"/>
                <w:sz w:val="24"/>
                <w:szCs w:val="24"/>
              </w:rPr>
              <w:t>8</w:t>
            </w:r>
          </w:p>
        </w:tc>
        <w:tc>
          <w:tcPr>
            <w:tcW w:w="1946" w:type="pct"/>
          </w:tcPr>
          <w:p w14:paraId="5B1F9D1E" w14:textId="77777777"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AA44E3">
              <w:rPr>
                <w:rFonts w:cs="Arial"/>
                <w:b/>
                <w:bCs/>
                <w:sz w:val="24"/>
                <w:szCs w:val="24"/>
              </w:rPr>
              <w:t>City Centre community facility provision</w:t>
            </w:r>
          </w:p>
          <w:p w14:paraId="66DB713F" w14:textId="77777777"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Following the completion of Te Matapihi (Central Library), undertake a needs assessment and feasibility study to investigate provision to meet the needs and aspirations of a growing resident population. Key issues include:</w:t>
            </w:r>
          </w:p>
          <w:p w14:paraId="0B946691" w14:textId="3A8BBD7E" w:rsidR="00B40F79" w:rsidRPr="00AA44E3" w:rsidRDefault="00B40F79"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 xml:space="preserve">Te Matapihi includes community spaces and </w:t>
            </w:r>
            <w:r w:rsidR="00E33292" w:rsidRPr="00AA44E3">
              <w:rPr>
                <w:rFonts w:cs="Arial"/>
                <w:sz w:val="24"/>
                <w:szCs w:val="24"/>
              </w:rPr>
              <w:t xml:space="preserve">we </w:t>
            </w:r>
            <w:r w:rsidRPr="00AA44E3">
              <w:rPr>
                <w:rFonts w:cs="Arial"/>
                <w:sz w:val="24"/>
                <w:szCs w:val="24"/>
              </w:rPr>
              <w:t>need to understand the use and impact of these spaces.</w:t>
            </w:r>
          </w:p>
          <w:p w14:paraId="572F72A2" w14:textId="77777777" w:rsidR="00B40F79" w:rsidRPr="00AA44E3" w:rsidRDefault="00B40F79"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The two temporary libraries (Te Awe and Arapaki) are due to close once Te Matapihi opens. Te Pokapū Hapori may also close.</w:t>
            </w:r>
          </w:p>
          <w:p w14:paraId="524DA643" w14:textId="77777777" w:rsidR="00B40F79" w:rsidRPr="00AA44E3" w:rsidRDefault="00B40F79"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Te Tai Ohinga (the Youth Hub) is opening 2024.</w:t>
            </w:r>
          </w:p>
          <w:p w14:paraId="07F04A62" w14:textId="77777777" w:rsidR="00B40F79" w:rsidRPr="00AA44E3" w:rsidRDefault="00B40F79"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There are many non-Council facilities in the City Centre.</w:t>
            </w:r>
          </w:p>
          <w:p w14:paraId="2862569D" w14:textId="77777777" w:rsidR="00B40F79" w:rsidRPr="00AA44E3" w:rsidRDefault="00B40F79"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Potential to extend the Mt Vic Hub model to include more facilities in the City Centre area.</w:t>
            </w:r>
          </w:p>
          <w:p w14:paraId="5FA183AC" w14:textId="7CDA28EC" w:rsidR="00B40F79" w:rsidRPr="00AA44E3" w:rsidRDefault="00B40F79"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Thistle Hall is well used but has accessibility issues.</w:t>
            </w:r>
          </w:p>
          <w:p w14:paraId="5930A3A5" w14:textId="77777777" w:rsidR="00B40F79" w:rsidRPr="00AA44E3" w:rsidRDefault="00B40F79"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Victoria Bowling Club has building structural issues.</w:t>
            </w:r>
          </w:p>
          <w:p w14:paraId="494CF5EC" w14:textId="4AA85897" w:rsidR="00B40F79" w:rsidRPr="00AA44E3" w:rsidRDefault="00B40F79"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Requests for public toilet at Pirie Street play area.</w:t>
            </w:r>
          </w:p>
        </w:tc>
        <w:tc>
          <w:tcPr>
            <w:tcW w:w="919" w:type="pct"/>
          </w:tcPr>
          <w:p w14:paraId="3DDE9C5F"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Te Matapihi (Due 2026)</w:t>
            </w:r>
          </w:p>
          <w:p w14:paraId="2021C0A1"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Mt Vic Hub</w:t>
            </w:r>
          </w:p>
          <w:p w14:paraId="49E7AB57"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 xml:space="preserve">Te Pokapū Hapori </w:t>
            </w:r>
          </w:p>
          <w:p w14:paraId="72FF22B1"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Innermost Gardens</w:t>
            </w:r>
          </w:p>
          <w:p w14:paraId="40E2D6B0"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Victoria Bowling Club</w:t>
            </w:r>
          </w:p>
          <w:p w14:paraId="5952F77A"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Royal Port Nicholson Yacht Club</w:t>
            </w:r>
          </w:p>
          <w:p w14:paraId="5EECDF7B"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Thistle Hall</w:t>
            </w:r>
          </w:p>
          <w:p w14:paraId="67AD27C7" w14:textId="49A4990B" w:rsidR="005E4B28" w:rsidRPr="00AA44E3" w:rsidRDefault="005E4B28" w:rsidP="005E4B28">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Te Tai Ohinga</w:t>
            </w:r>
            <w:r w:rsidRPr="00AA44E3" w:rsidDel="00F91805">
              <w:rPr>
                <w:rFonts w:cs="Arial"/>
                <w:sz w:val="24"/>
                <w:szCs w:val="24"/>
              </w:rPr>
              <w:t xml:space="preserve"> </w:t>
            </w:r>
            <w:r w:rsidRPr="00AA44E3">
              <w:rPr>
                <w:rFonts w:cs="Arial"/>
                <w:sz w:val="24"/>
                <w:szCs w:val="24"/>
              </w:rPr>
              <w:t>(the Youth Hub, due 2024)</w:t>
            </w:r>
          </w:p>
          <w:p w14:paraId="40465B8F"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Non-Council facilities</w:t>
            </w:r>
          </w:p>
          <w:p w14:paraId="28834889"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739" w:type="pct"/>
          </w:tcPr>
          <w:p w14:paraId="663349AC"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Manaakitanga</w:t>
            </w:r>
          </w:p>
          <w:p w14:paraId="589E4BAF"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Whanaungatanga</w:t>
            </w:r>
          </w:p>
          <w:p w14:paraId="4BCA709C"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Pārekareka</w:t>
            </w:r>
          </w:p>
          <w:p w14:paraId="304EEA10"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Pāhekohekotanga</w:t>
            </w:r>
          </w:p>
          <w:p w14:paraId="4F827587" w14:textId="5E763609"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Tiakitanga</w:t>
            </w:r>
          </w:p>
        </w:tc>
        <w:tc>
          <w:tcPr>
            <w:tcW w:w="537" w:type="pct"/>
          </w:tcPr>
          <w:p w14:paraId="7803E962"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Provider</w:t>
            </w:r>
          </w:p>
          <w:p w14:paraId="491D46F1"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Partner</w:t>
            </w:r>
          </w:p>
          <w:p w14:paraId="03376C96"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Funder</w:t>
            </w:r>
          </w:p>
          <w:p w14:paraId="5AE39A00" w14:textId="004D729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Facilitator</w:t>
            </w:r>
          </w:p>
        </w:tc>
        <w:tc>
          <w:tcPr>
            <w:tcW w:w="568" w:type="pct"/>
          </w:tcPr>
          <w:p w14:paraId="6897E9A9" w14:textId="3631B1E5"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Medium</w:t>
            </w:r>
          </w:p>
        </w:tc>
      </w:tr>
      <w:tr w:rsidR="005166CB" w:rsidRPr="00AA44E3" w14:paraId="745D839D" w14:textId="77777777" w:rsidTr="00B56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 w:type="pct"/>
          </w:tcPr>
          <w:p w14:paraId="5ADE0880" w14:textId="21439997" w:rsidR="00B40F79" w:rsidRPr="00AA44E3" w:rsidRDefault="00B40F79" w:rsidP="00B40F79">
            <w:pPr>
              <w:rPr>
                <w:rFonts w:cs="Arial"/>
                <w:b w:val="0"/>
                <w:bCs w:val="0"/>
                <w:sz w:val="24"/>
                <w:szCs w:val="24"/>
              </w:rPr>
            </w:pPr>
            <w:r w:rsidRPr="00AA44E3">
              <w:rPr>
                <w:rFonts w:cs="Arial"/>
                <w:b w:val="0"/>
                <w:bCs w:val="0"/>
                <w:sz w:val="24"/>
                <w:szCs w:val="24"/>
              </w:rPr>
              <w:t>F1</w:t>
            </w:r>
            <w:r w:rsidR="002248B1" w:rsidRPr="00AA44E3">
              <w:rPr>
                <w:rFonts w:cs="Arial"/>
                <w:b w:val="0"/>
                <w:bCs w:val="0"/>
                <w:sz w:val="24"/>
                <w:szCs w:val="24"/>
              </w:rPr>
              <w:t>9</w:t>
            </w:r>
          </w:p>
        </w:tc>
        <w:tc>
          <w:tcPr>
            <w:tcW w:w="1946" w:type="pct"/>
          </w:tcPr>
          <w:p w14:paraId="64F4C705" w14:textId="77777777"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AA44E3">
              <w:rPr>
                <w:rFonts w:cs="Arial"/>
                <w:b/>
                <w:bCs/>
                <w:sz w:val="24"/>
                <w:szCs w:val="24"/>
              </w:rPr>
              <w:t>Learn to swim provision and partnerships</w:t>
            </w:r>
          </w:p>
          <w:p w14:paraId="1D8405ED" w14:textId="12FBF879"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Review the school pool partnerships to understand the impact of</w:t>
            </w:r>
            <w:r w:rsidR="003A37D6" w:rsidRPr="00AA44E3">
              <w:rPr>
                <w:rFonts w:cs="Arial"/>
                <w:sz w:val="24"/>
                <w:szCs w:val="24"/>
              </w:rPr>
              <w:t xml:space="preserve"> the</w:t>
            </w:r>
            <w:r w:rsidRPr="00AA44E3">
              <w:rPr>
                <w:rFonts w:cs="Arial"/>
                <w:sz w:val="24"/>
                <w:szCs w:val="24"/>
              </w:rPr>
              <w:t xml:space="preserve"> Council’s investment and the role these facilities play in meeting learn to swim needs across the city.</w:t>
            </w:r>
          </w:p>
          <w:p w14:paraId="12F8EB66" w14:textId="6CE41948"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AA44E3">
              <w:rPr>
                <w:rFonts w:cs="Arial"/>
                <w:sz w:val="24"/>
                <w:szCs w:val="24"/>
              </w:rPr>
              <w:t xml:space="preserve">Linked to </w:t>
            </w:r>
            <w:r w:rsidRPr="00AA44E3">
              <w:rPr>
                <w:rFonts w:cs="Arial"/>
                <w:b/>
                <w:bCs/>
                <w:sz w:val="24"/>
                <w:szCs w:val="24"/>
              </w:rPr>
              <w:t>Action F1</w:t>
            </w:r>
            <w:r w:rsidRPr="00AA44E3">
              <w:rPr>
                <w:rFonts w:cs="Arial"/>
                <w:sz w:val="24"/>
                <w:szCs w:val="24"/>
              </w:rPr>
              <w:t>, work with learn to swim providers to assess potential gaps in the provision of learn to swim (either geographic or capacity) and investigate the feasibility of potential options if gaps are confirmed.</w:t>
            </w:r>
          </w:p>
        </w:tc>
        <w:tc>
          <w:tcPr>
            <w:tcW w:w="919" w:type="pct"/>
          </w:tcPr>
          <w:p w14:paraId="05AAC43D"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Newtown School</w:t>
            </w:r>
          </w:p>
          <w:p w14:paraId="03370CFD"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Berhampore School</w:t>
            </w:r>
          </w:p>
          <w:p w14:paraId="71F9FB8E"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Kilbirnie School</w:t>
            </w:r>
          </w:p>
          <w:p w14:paraId="1E3478E4"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Makara Model School</w:t>
            </w:r>
          </w:p>
          <w:p w14:paraId="5E0E886F"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Rewa Rewa School</w:t>
            </w:r>
          </w:p>
          <w:p w14:paraId="6E9500B5"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Swimming Trust of Wellington – Wellington East Girls College</w:t>
            </w:r>
          </w:p>
          <w:p w14:paraId="65491FA8"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Khandallah School</w:t>
            </w:r>
          </w:p>
          <w:p w14:paraId="726B53CF" w14:textId="41504C45"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eastAsia="Times New Roman" w:cs="Arial"/>
                <w:color w:val="000000"/>
                <w:sz w:val="24"/>
                <w:szCs w:val="24"/>
              </w:rPr>
              <w:t>Tawa School</w:t>
            </w:r>
          </w:p>
        </w:tc>
        <w:tc>
          <w:tcPr>
            <w:tcW w:w="739" w:type="pct"/>
          </w:tcPr>
          <w:p w14:paraId="408ABD8C"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Manaakitanga</w:t>
            </w:r>
          </w:p>
          <w:p w14:paraId="25966C78"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Pārekareka</w:t>
            </w:r>
          </w:p>
          <w:p w14:paraId="16CBEB72"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Pāhekohekotanga</w:t>
            </w:r>
          </w:p>
          <w:p w14:paraId="1A7B2F67" w14:textId="28144291"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Tiakitanga</w:t>
            </w:r>
          </w:p>
        </w:tc>
        <w:tc>
          <w:tcPr>
            <w:tcW w:w="537" w:type="pct"/>
          </w:tcPr>
          <w:p w14:paraId="02D637FF" w14:textId="2C4A7976"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Partner</w:t>
            </w:r>
          </w:p>
        </w:tc>
        <w:tc>
          <w:tcPr>
            <w:tcW w:w="568" w:type="pct"/>
          </w:tcPr>
          <w:p w14:paraId="6F2EE03D" w14:textId="402273F7"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Medium</w:t>
            </w:r>
          </w:p>
        </w:tc>
      </w:tr>
      <w:tr w:rsidR="005166CB" w:rsidRPr="00AA44E3" w14:paraId="3DBC5915" w14:textId="77777777" w:rsidTr="00B56096">
        <w:tc>
          <w:tcPr>
            <w:cnfStyle w:val="001000000000" w:firstRow="0" w:lastRow="0" w:firstColumn="1" w:lastColumn="0" w:oddVBand="0" w:evenVBand="0" w:oddHBand="0" w:evenHBand="0" w:firstRowFirstColumn="0" w:firstRowLastColumn="0" w:lastRowFirstColumn="0" w:lastRowLastColumn="0"/>
            <w:tcW w:w="291" w:type="pct"/>
          </w:tcPr>
          <w:p w14:paraId="356434CE" w14:textId="3550C38E" w:rsidR="00B40F79" w:rsidRPr="00AA44E3" w:rsidRDefault="00B40F79" w:rsidP="00B40F79">
            <w:pPr>
              <w:rPr>
                <w:rFonts w:cs="Arial"/>
                <w:b w:val="0"/>
                <w:bCs w:val="0"/>
                <w:sz w:val="24"/>
                <w:szCs w:val="24"/>
              </w:rPr>
            </w:pPr>
            <w:r w:rsidRPr="00AA44E3">
              <w:rPr>
                <w:rFonts w:cs="Arial"/>
                <w:b w:val="0"/>
                <w:bCs w:val="0"/>
                <w:sz w:val="24"/>
                <w:szCs w:val="24"/>
              </w:rPr>
              <w:t>F</w:t>
            </w:r>
            <w:r w:rsidR="00AE1A6F" w:rsidRPr="00AA44E3">
              <w:rPr>
                <w:rFonts w:cs="Arial"/>
                <w:b w:val="0"/>
                <w:bCs w:val="0"/>
                <w:sz w:val="24"/>
                <w:szCs w:val="24"/>
              </w:rPr>
              <w:t>20</w:t>
            </w:r>
          </w:p>
        </w:tc>
        <w:tc>
          <w:tcPr>
            <w:tcW w:w="1946" w:type="pct"/>
          </w:tcPr>
          <w:p w14:paraId="0F74E494" w14:textId="77777777"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4"/>
                <w:szCs w:val="24"/>
              </w:rPr>
            </w:pPr>
            <w:r w:rsidRPr="00AA44E3">
              <w:rPr>
                <w:rFonts w:eastAsia="Times New Roman" w:cs="Arial"/>
                <w:b/>
                <w:color w:val="000000"/>
                <w:sz w:val="24"/>
                <w:szCs w:val="24"/>
              </w:rPr>
              <w:t>South-Eastern public toilet provision</w:t>
            </w:r>
          </w:p>
          <w:p w14:paraId="604A94BB" w14:textId="6E48AFC3"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AA44E3">
              <w:rPr>
                <w:rFonts w:cs="Arial"/>
                <w:sz w:val="24"/>
                <w:szCs w:val="24"/>
              </w:rPr>
              <w:t xml:space="preserve">Aligned to the direction from the Coastal Reserve Management Plan </w:t>
            </w:r>
            <w:r w:rsidR="00C23093" w:rsidRPr="00AA44E3">
              <w:rPr>
                <w:rFonts w:cs="Arial"/>
                <w:sz w:val="24"/>
                <w:szCs w:val="24"/>
              </w:rPr>
              <w:t>r</w:t>
            </w:r>
            <w:r w:rsidRPr="00AA44E3">
              <w:rPr>
                <w:rFonts w:cs="Arial"/>
                <w:sz w:val="24"/>
                <w:szCs w:val="24"/>
              </w:rPr>
              <w:t>eview, complete a feasibility study for public toilet provision along the South-Eastern coastline in response to the 2020 needs assessment. Important to consider future resilience in light of potential sea-level rise.</w:t>
            </w:r>
          </w:p>
        </w:tc>
        <w:tc>
          <w:tcPr>
            <w:tcW w:w="919" w:type="pct"/>
          </w:tcPr>
          <w:p w14:paraId="2838B83B" w14:textId="304E312B"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cs="Arial"/>
                <w:sz w:val="24"/>
                <w:szCs w:val="24"/>
              </w:rPr>
              <w:t>Public toilets</w:t>
            </w:r>
          </w:p>
        </w:tc>
        <w:tc>
          <w:tcPr>
            <w:tcW w:w="739" w:type="pct"/>
          </w:tcPr>
          <w:p w14:paraId="42C11863"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Manaakitanga</w:t>
            </w:r>
          </w:p>
          <w:p w14:paraId="04D158AC"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Pārekareka</w:t>
            </w:r>
          </w:p>
          <w:p w14:paraId="2300714C" w14:textId="6E4375A1"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Tiakitanga</w:t>
            </w:r>
          </w:p>
        </w:tc>
        <w:tc>
          <w:tcPr>
            <w:tcW w:w="537" w:type="pct"/>
          </w:tcPr>
          <w:p w14:paraId="63073D7C" w14:textId="2D0495B4"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Provider</w:t>
            </w:r>
          </w:p>
        </w:tc>
        <w:tc>
          <w:tcPr>
            <w:tcW w:w="568" w:type="pct"/>
          </w:tcPr>
          <w:p w14:paraId="27CEA5D3" w14:textId="23EFE9BE"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Medium</w:t>
            </w:r>
          </w:p>
        </w:tc>
      </w:tr>
      <w:tr w:rsidR="005166CB" w:rsidRPr="00AA44E3" w14:paraId="52F9A9F1" w14:textId="77777777" w:rsidTr="00B56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 w:type="pct"/>
          </w:tcPr>
          <w:p w14:paraId="12AFA738" w14:textId="5EAD35FD" w:rsidR="00B40F79" w:rsidRPr="00AA44E3" w:rsidRDefault="00B40F79" w:rsidP="00B40F79">
            <w:pPr>
              <w:rPr>
                <w:rFonts w:cs="Arial"/>
                <w:b w:val="0"/>
                <w:bCs w:val="0"/>
                <w:sz w:val="24"/>
                <w:szCs w:val="24"/>
              </w:rPr>
            </w:pPr>
            <w:r w:rsidRPr="00AA44E3">
              <w:rPr>
                <w:rFonts w:cs="Arial"/>
                <w:b w:val="0"/>
                <w:bCs w:val="0"/>
                <w:sz w:val="24"/>
                <w:szCs w:val="24"/>
              </w:rPr>
              <w:t>F2</w:t>
            </w:r>
            <w:r w:rsidR="00AE1A6F" w:rsidRPr="00AA44E3">
              <w:rPr>
                <w:rFonts w:cs="Arial"/>
                <w:b w:val="0"/>
                <w:bCs w:val="0"/>
                <w:sz w:val="24"/>
                <w:szCs w:val="24"/>
              </w:rPr>
              <w:t>1</w:t>
            </w:r>
          </w:p>
        </w:tc>
        <w:tc>
          <w:tcPr>
            <w:tcW w:w="1946" w:type="pct"/>
          </w:tcPr>
          <w:p w14:paraId="511947FA" w14:textId="77777777" w:rsidR="0028192F" w:rsidRPr="0028192F" w:rsidRDefault="0028192F" w:rsidP="0028192F">
            <w:pP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rPr>
            </w:pPr>
            <w:r w:rsidRPr="0028192F">
              <w:rPr>
                <w:rFonts w:eastAsia="Times New Roman" w:cs="Arial"/>
                <w:b/>
                <w:bCs/>
                <w:color w:val="000000"/>
                <w:sz w:val="24"/>
                <w:szCs w:val="24"/>
              </w:rPr>
              <w:t>Seatoun Village Hall and St Christopher’s</w:t>
            </w:r>
          </w:p>
          <w:p w14:paraId="77AEBF85" w14:textId="02A6C51B" w:rsidR="00B40F79" w:rsidRPr="0028192F" w:rsidRDefault="0028192F" w:rsidP="00B40F79">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4"/>
                <w:szCs w:val="24"/>
              </w:rPr>
            </w:pPr>
            <w:r w:rsidRPr="0028192F">
              <w:rPr>
                <w:rFonts w:eastAsia="Times New Roman" w:cs="Arial"/>
                <w:bCs/>
                <w:color w:val="000000"/>
                <w:sz w:val="24"/>
                <w:szCs w:val="24"/>
              </w:rPr>
              <w:t xml:space="preserve">Encourage the Miramar Peninsula Community Trust to undertake a needs assessment and feasibility study to determine the future of the facilities in light of fit-for-purpose concerns and </w:t>
            </w:r>
            <w:r w:rsidR="009320DC" w:rsidRPr="0028192F">
              <w:rPr>
                <w:rFonts w:eastAsia="Times New Roman" w:cs="Arial"/>
                <w:bCs/>
                <w:color w:val="000000"/>
                <w:sz w:val="24"/>
                <w:szCs w:val="24"/>
              </w:rPr>
              <w:t xml:space="preserve">the St Christopher’s building </w:t>
            </w:r>
            <w:r w:rsidRPr="0028192F">
              <w:rPr>
                <w:rFonts w:eastAsia="Times New Roman" w:cs="Arial"/>
                <w:bCs/>
                <w:color w:val="000000"/>
                <w:sz w:val="24"/>
                <w:szCs w:val="24"/>
              </w:rPr>
              <w:t>seismic issues, which require resolution by 2030 (also acknowledging the building’s historic values).</w:t>
            </w:r>
          </w:p>
        </w:tc>
        <w:tc>
          <w:tcPr>
            <w:tcW w:w="919" w:type="pct"/>
          </w:tcPr>
          <w:p w14:paraId="196B087B" w14:textId="1C9BE2AF"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Seatoun Village Hall and St Christopher</w:t>
            </w:r>
            <w:r w:rsidR="00182AC3">
              <w:rPr>
                <w:rFonts w:eastAsia="Times New Roman" w:cs="Arial"/>
                <w:color w:val="000000"/>
                <w:sz w:val="24"/>
                <w:szCs w:val="24"/>
              </w:rPr>
              <w:t>’</w:t>
            </w:r>
            <w:r w:rsidRPr="00AA44E3">
              <w:rPr>
                <w:rFonts w:eastAsia="Times New Roman" w:cs="Arial"/>
                <w:color w:val="000000"/>
                <w:sz w:val="24"/>
                <w:szCs w:val="24"/>
              </w:rPr>
              <w:t>s</w:t>
            </w:r>
          </w:p>
          <w:p w14:paraId="3A311792" w14:textId="30FAA7DF"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Consider other facilities such as Seatoun AFC</w:t>
            </w:r>
          </w:p>
          <w:p w14:paraId="05F649A8" w14:textId="0862216C"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eastAsia="Times New Roman" w:cs="Arial"/>
                <w:color w:val="000000"/>
                <w:sz w:val="24"/>
                <w:szCs w:val="24"/>
              </w:rPr>
              <w:t>Other Eastern community facilities</w:t>
            </w:r>
          </w:p>
        </w:tc>
        <w:tc>
          <w:tcPr>
            <w:tcW w:w="739" w:type="pct"/>
          </w:tcPr>
          <w:p w14:paraId="63398AB2"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Manaakitanga</w:t>
            </w:r>
          </w:p>
          <w:p w14:paraId="318AB039"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Whanaungatanga</w:t>
            </w:r>
          </w:p>
          <w:p w14:paraId="30974137"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Pārekareka</w:t>
            </w:r>
          </w:p>
          <w:p w14:paraId="54745AB7" w14:textId="35ADB1E6"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Pāhekohekotanga</w:t>
            </w:r>
          </w:p>
        </w:tc>
        <w:tc>
          <w:tcPr>
            <w:tcW w:w="537" w:type="pct"/>
          </w:tcPr>
          <w:p w14:paraId="0EC91086" w14:textId="6FAA6E05"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Facilitator</w:t>
            </w:r>
          </w:p>
        </w:tc>
        <w:tc>
          <w:tcPr>
            <w:tcW w:w="568" w:type="pct"/>
          </w:tcPr>
          <w:p w14:paraId="528BA9B0" w14:textId="07A49CD5"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Medium</w:t>
            </w:r>
          </w:p>
        </w:tc>
      </w:tr>
      <w:tr w:rsidR="005166CB" w:rsidRPr="00AA44E3" w14:paraId="417A32B0" w14:textId="77777777" w:rsidTr="00B56096">
        <w:tc>
          <w:tcPr>
            <w:cnfStyle w:val="001000000000" w:firstRow="0" w:lastRow="0" w:firstColumn="1" w:lastColumn="0" w:oddVBand="0" w:evenVBand="0" w:oddHBand="0" w:evenHBand="0" w:firstRowFirstColumn="0" w:firstRowLastColumn="0" w:lastRowFirstColumn="0" w:lastRowLastColumn="0"/>
            <w:tcW w:w="291" w:type="pct"/>
          </w:tcPr>
          <w:p w14:paraId="079CD756" w14:textId="74A85AEC" w:rsidR="00B40F79" w:rsidRPr="00AA44E3" w:rsidRDefault="00B40F79" w:rsidP="00B40F79">
            <w:pPr>
              <w:rPr>
                <w:rFonts w:cs="Arial"/>
                <w:b w:val="0"/>
                <w:bCs w:val="0"/>
                <w:sz w:val="24"/>
                <w:szCs w:val="24"/>
              </w:rPr>
            </w:pPr>
            <w:r w:rsidRPr="00AA44E3">
              <w:rPr>
                <w:rFonts w:cs="Arial"/>
                <w:b w:val="0"/>
                <w:bCs w:val="0"/>
                <w:sz w:val="24"/>
                <w:szCs w:val="24"/>
              </w:rPr>
              <w:t>F2</w:t>
            </w:r>
            <w:r w:rsidR="00AE1A6F" w:rsidRPr="00AA44E3">
              <w:rPr>
                <w:rFonts w:cs="Arial"/>
                <w:b w:val="0"/>
                <w:bCs w:val="0"/>
                <w:sz w:val="24"/>
                <w:szCs w:val="24"/>
              </w:rPr>
              <w:t>2</w:t>
            </w:r>
          </w:p>
        </w:tc>
        <w:tc>
          <w:tcPr>
            <w:tcW w:w="1946" w:type="pct"/>
          </w:tcPr>
          <w:p w14:paraId="3D3D4142" w14:textId="77777777"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4"/>
                <w:szCs w:val="24"/>
              </w:rPr>
            </w:pPr>
            <w:r w:rsidRPr="00AA44E3">
              <w:rPr>
                <w:rFonts w:eastAsia="Times New Roman" w:cs="Arial"/>
                <w:b/>
                <w:color w:val="000000"/>
                <w:sz w:val="24"/>
                <w:szCs w:val="24"/>
              </w:rPr>
              <w:t>Public showers</w:t>
            </w:r>
          </w:p>
          <w:p w14:paraId="26FDBBAF" w14:textId="71FD5618"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4"/>
                <w:szCs w:val="24"/>
              </w:rPr>
            </w:pPr>
            <w:r w:rsidRPr="00AA44E3">
              <w:rPr>
                <w:rFonts w:cs="Arial"/>
                <w:sz w:val="24"/>
                <w:szCs w:val="24"/>
              </w:rPr>
              <w:t>Investigate the need for public showers across the city. Consider the availability of amenities for unhoused citizens and exploration of potential partnerships.</w:t>
            </w:r>
          </w:p>
        </w:tc>
        <w:tc>
          <w:tcPr>
            <w:tcW w:w="919" w:type="pct"/>
          </w:tcPr>
          <w:p w14:paraId="1EDCBDBF"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Public toilets</w:t>
            </w:r>
          </w:p>
          <w:p w14:paraId="6F160050" w14:textId="156818F0"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eastAsia="Times New Roman" w:cs="Arial"/>
                <w:color w:val="000000"/>
                <w:sz w:val="24"/>
                <w:szCs w:val="24"/>
              </w:rPr>
              <w:t>All Council and non-Council community facilities</w:t>
            </w:r>
          </w:p>
        </w:tc>
        <w:tc>
          <w:tcPr>
            <w:tcW w:w="739" w:type="pct"/>
          </w:tcPr>
          <w:p w14:paraId="3A16F1CD" w14:textId="55916CC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Manaakitanga</w:t>
            </w:r>
          </w:p>
        </w:tc>
        <w:tc>
          <w:tcPr>
            <w:tcW w:w="537" w:type="pct"/>
          </w:tcPr>
          <w:p w14:paraId="4706F3F8"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Provider</w:t>
            </w:r>
          </w:p>
          <w:p w14:paraId="70CA5D96"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Partner</w:t>
            </w:r>
          </w:p>
          <w:p w14:paraId="1D471F50" w14:textId="1E75444C"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Facilitator</w:t>
            </w:r>
          </w:p>
        </w:tc>
        <w:tc>
          <w:tcPr>
            <w:tcW w:w="568" w:type="pct"/>
          </w:tcPr>
          <w:p w14:paraId="4C8911BC" w14:textId="13C9D461"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Medium</w:t>
            </w:r>
          </w:p>
        </w:tc>
      </w:tr>
      <w:tr w:rsidR="005166CB" w:rsidRPr="00AA44E3" w14:paraId="6609FF16" w14:textId="77777777" w:rsidTr="00B56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 w:type="pct"/>
          </w:tcPr>
          <w:p w14:paraId="3B76FDB1" w14:textId="390AFDCE" w:rsidR="00B40F79" w:rsidRPr="00AA44E3" w:rsidRDefault="00B40F79" w:rsidP="00B40F79">
            <w:pPr>
              <w:rPr>
                <w:rFonts w:cs="Arial"/>
                <w:b w:val="0"/>
                <w:bCs w:val="0"/>
                <w:sz w:val="24"/>
                <w:szCs w:val="24"/>
              </w:rPr>
            </w:pPr>
            <w:r w:rsidRPr="00AA44E3">
              <w:rPr>
                <w:rFonts w:cs="Arial"/>
                <w:b w:val="0"/>
                <w:bCs w:val="0"/>
                <w:sz w:val="24"/>
                <w:szCs w:val="24"/>
              </w:rPr>
              <w:t>F2</w:t>
            </w:r>
            <w:r w:rsidR="00694554" w:rsidRPr="00AA44E3">
              <w:rPr>
                <w:rFonts w:cs="Arial"/>
                <w:b w:val="0"/>
                <w:bCs w:val="0"/>
                <w:sz w:val="24"/>
                <w:szCs w:val="24"/>
              </w:rPr>
              <w:t>3</w:t>
            </w:r>
          </w:p>
        </w:tc>
        <w:tc>
          <w:tcPr>
            <w:tcW w:w="1946" w:type="pct"/>
          </w:tcPr>
          <w:p w14:paraId="66C02561" w14:textId="77777777"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4"/>
                <w:szCs w:val="24"/>
              </w:rPr>
            </w:pPr>
            <w:r w:rsidRPr="00AA44E3">
              <w:rPr>
                <w:rFonts w:eastAsia="Times New Roman" w:cs="Arial"/>
                <w:b/>
                <w:color w:val="000000"/>
                <w:sz w:val="24"/>
                <w:szCs w:val="24"/>
              </w:rPr>
              <w:t>Changing Places provision</w:t>
            </w:r>
          </w:p>
          <w:p w14:paraId="7466D8DF" w14:textId="758BABD2"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 xml:space="preserve">Following the completion of the Changing Places facility under construction in the City Centre, investigate the need for Changing Places amenities. Changing Places offer comprehensive toilet and changing spaces suitable for </w:t>
            </w:r>
            <w:r w:rsidR="009B08AD" w:rsidRPr="00AA44E3">
              <w:rPr>
                <w:rFonts w:cs="Arial"/>
                <w:sz w:val="24"/>
                <w:szCs w:val="24"/>
              </w:rPr>
              <w:t>people wit</w:t>
            </w:r>
            <w:r w:rsidR="003F5A29" w:rsidRPr="00AA44E3">
              <w:rPr>
                <w:rFonts w:cs="Arial"/>
                <w:sz w:val="24"/>
                <w:szCs w:val="24"/>
              </w:rPr>
              <w:t>h multiple or complex disabilities</w:t>
            </w:r>
            <w:r w:rsidRPr="00AA44E3">
              <w:rPr>
                <w:rFonts w:cs="Arial"/>
                <w:sz w:val="24"/>
                <w:szCs w:val="24"/>
              </w:rPr>
              <w:t>.</w:t>
            </w:r>
          </w:p>
          <w:p w14:paraId="5EEF3150" w14:textId="29B6C400"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4"/>
                <w:szCs w:val="24"/>
              </w:rPr>
            </w:pPr>
            <w:r w:rsidRPr="00AA44E3">
              <w:rPr>
                <w:rFonts w:cs="Arial"/>
                <w:sz w:val="24"/>
                <w:szCs w:val="24"/>
              </w:rPr>
              <w:t xml:space="preserve">Link to </w:t>
            </w:r>
            <w:r w:rsidRPr="00AA44E3">
              <w:rPr>
                <w:rFonts w:cs="Arial"/>
                <w:b/>
                <w:bCs/>
                <w:sz w:val="24"/>
                <w:szCs w:val="24"/>
              </w:rPr>
              <w:t xml:space="preserve">Action </w:t>
            </w:r>
            <w:r w:rsidR="0070389F" w:rsidRPr="00AA44E3">
              <w:rPr>
                <w:rFonts w:cs="Arial"/>
                <w:b/>
                <w:bCs/>
                <w:sz w:val="24"/>
                <w:szCs w:val="24"/>
              </w:rPr>
              <w:t xml:space="preserve">D8 </w:t>
            </w:r>
            <w:r w:rsidRPr="00AA44E3">
              <w:rPr>
                <w:rFonts w:cs="Arial"/>
                <w:sz w:val="24"/>
                <w:szCs w:val="24"/>
              </w:rPr>
              <w:t>and</w:t>
            </w:r>
            <w:r w:rsidRPr="00AA44E3">
              <w:rPr>
                <w:rFonts w:cs="Arial"/>
                <w:b/>
                <w:bCs/>
                <w:sz w:val="24"/>
                <w:szCs w:val="24"/>
              </w:rPr>
              <w:t xml:space="preserve"> U</w:t>
            </w:r>
            <w:r w:rsidR="0070389F" w:rsidRPr="00AA44E3">
              <w:rPr>
                <w:rFonts w:cs="Arial"/>
                <w:b/>
                <w:bCs/>
                <w:sz w:val="24"/>
                <w:szCs w:val="24"/>
              </w:rPr>
              <w:t>7</w:t>
            </w:r>
            <w:r w:rsidRPr="00AA44E3">
              <w:rPr>
                <w:rFonts w:cs="Arial"/>
                <w:sz w:val="24"/>
                <w:szCs w:val="24"/>
              </w:rPr>
              <w:t>.</w:t>
            </w:r>
          </w:p>
        </w:tc>
        <w:tc>
          <w:tcPr>
            <w:tcW w:w="919" w:type="pct"/>
          </w:tcPr>
          <w:p w14:paraId="1943A4E1" w14:textId="55AA4DBA"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All Council and non-Council community facilities</w:t>
            </w:r>
          </w:p>
        </w:tc>
        <w:tc>
          <w:tcPr>
            <w:tcW w:w="739" w:type="pct"/>
          </w:tcPr>
          <w:p w14:paraId="0174CCB7"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Manaakitanga</w:t>
            </w:r>
          </w:p>
          <w:p w14:paraId="531904E8" w14:textId="78DE2A6B"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Pārekareka</w:t>
            </w:r>
          </w:p>
        </w:tc>
        <w:tc>
          <w:tcPr>
            <w:tcW w:w="537" w:type="pct"/>
          </w:tcPr>
          <w:p w14:paraId="7E0E55F0"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Provider</w:t>
            </w:r>
          </w:p>
          <w:p w14:paraId="0703C25D"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Partner</w:t>
            </w:r>
          </w:p>
          <w:p w14:paraId="01DE28D4" w14:textId="36442C19"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Facilitator</w:t>
            </w:r>
          </w:p>
        </w:tc>
        <w:tc>
          <w:tcPr>
            <w:tcW w:w="568" w:type="pct"/>
          </w:tcPr>
          <w:p w14:paraId="42D0F9BF" w14:textId="705C8B67"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Medium</w:t>
            </w:r>
          </w:p>
        </w:tc>
      </w:tr>
      <w:tr w:rsidR="005166CB" w:rsidRPr="00AA44E3" w14:paraId="69BC98A7" w14:textId="77777777" w:rsidTr="00B56096">
        <w:tc>
          <w:tcPr>
            <w:cnfStyle w:val="001000000000" w:firstRow="0" w:lastRow="0" w:firstColumn="1" w:lastColumn="0" w:oddVBand="0" w:evenVBand="0" w:oddHBand="0" w:evenHBand="0" w:firstRowFirstColumn="0" w:firstRowLastColumn="0" w:lastRowFirstColumn="0" w:lastRowLastColumn="0"/>
            <w:tcW w:w="291" w:type="pct"/>
          </w:tcPr>
          <w:p w14:paraId="5E42E184" w14:textId="6FFE59FC" w:rsidR="00B40F79" w:rsidRPr="00AA44E3" w:rsidRDefault="00B40F79" w:rsidP="00B40F79">
            <w:pPr>
              <w:rPr>
                <w:rFonts w:cs="Arial"/>
                <w:b w:val="0"/>
                <w:bCs w:val="0"/>
                <w:sz w:val="24"/>
                <w:szCs w:val="24"/>
              </w:rPr>
            </w:pPr>
            <w:r w:rsidRPr="00AA44E3">
              <w:rPr>
                <w:rFonts w:cs="Arial"/>
                <w:b w:val="0"/>
                <w:bCs w:val="0"/>
                <w:sz w:val="24"/>
                <w:szCs w:val="24"/>
              </w:rPr>
              <w:t>F2</w:t>
            </w:r>
            <w:r w:rsidR="003953F5" w:rsidRPr="00AA44E3">
              <w:rPr>
                <w:rFonts w:cs="Arial"/>
                <w:b w:val="0"/>
                <w:bCs w:val="0"/>
                <w:sz w:val="24"/>
                <w:szCs w:val="24"/>
              </w:rPr>
              <w:t>4</w:t>
            </w:r>
          </w:p>
        </w:tc>
        <w:tc>
          <w:tcPr>
            <w:tcW w:w="1946" w:type="pct"/>
          </w:tcPr>
          <w:p w14:paraId="0B9F0E0C" w14:textId="77777777"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4"/>
                <w:szCs w:val="24"/>
              </w:rPr>
            </w:pPr>
            <w:r w:rsidRPr="00AA44E3">
              <w:rPr>
                <w:rFonts w:eastAsia="Times New Roman" w:cs="Arial"/>
                <w:b/>
                <w:color w:val="000000"/>
                <w:sz w:val="24"/>
                <w:szCs w:val="24"/>
              </w:rPr>
              <w:t>Kelburn Park facilities – Wellington Town Belt</w:t>
            </w:r>
          </w:p>
          <w:p w14:paraId="6FEA8F17" w14:textId="77777777"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Undertake a needs assessment and feasibility study across the facilities on Kelburn Park considering:</w:t>
            </w:r>
          </w:p>
          <w:p w14:paraId="1480500E" w14:textId="748C235B" w:rsidR="00B40F79" w:rsidRPr="00AA44E3" w:rsidRDefault="009C2727"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The </w:t>
            </w:r>
            <w:r w:rsidR="00B40F79" w:rsidRPr="00AA44E3">
              <w:rPr>
                <w:rFonts w:eastAsia="Times New Roman" w:cs="Arial"/>
                <w:color w:val="000000"/>
                <w:sz w:val="24"/>
                <w:szCs w:val="24"/>
              </w:rPr>
              <w:t>Council-owned croquet club building has exterior deterioration.</w:t>
            </w:r>
          </w:p>
          <w:p w14:paraId="198BF5BE" w14:textId="77777777" w:rsidR="00B40F79" w:rsidRPr="00AA44E3" w:rsidRDefault="00B40F79"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Leaseholders have expressed need for building improvements.</w:t>
            </w:r>
          </w:p>
          <w:p w14:paraId="24C5E409" w14:textId="77777777" w:rsidR="00B40F79" w:rsidRPr="00AA44E3" w:rsidRDefault="00B40F79"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Proximity of buildings underpins opportunity for co-located precinct.</w:t>
            </w:r>
          </w:p>
          <w:p w14:paraId="46D2763F" w14:textId="09D751F5" w:rsidR="00B40F79" w:rsidRPr="00AA44E3" w:rsidRDefault="00C27A88" w:rsidP="00E0252C">
            <w:pPr>
              <w:pStyle w:val="ListParagraph"/>
              <w:numPr>
                <w:ilvl w:val="0"/>
                <w:numId w:val="2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Potential to partner with </w:t>
            </w:r>
            <w:r w:rsidR="00B40F79" w:rsidRPr="00AA44E3">
              <w:rPr>
                <w:rFonts w:eastAsia="Times New Roman" w:cs="Arial"/>
                <w:color w:val="000000"/>
                <w:sz w:val="24"/>
                <w:szCs w:val="24"/>
              </w:rPr>
              <w:t>Victoria University</w:t>
            </w:r>
            <w:r w:rsidRPr="00AA44E3">
              <w:rPr>
                <w:rFonts w:eastAsia="Times New Roman" w:cs="Arial"/>
                <w:color w:val="000000"/>
                <w:sz w:val="24"/>
                <w:szCs w:val="24"/>
              </w:rPr>
              <w:t xml:space="preserve">, </w:t>
            </w:r>
            <w:r w:rsidR="00243276" w:rsidRPr="00AA44E3">
              <w:rPr>
                <w:rFonts w:eastAsia="Times New Roman" w:cs="Arial"/>
                <w:color w:val="000000"/>
                <w:sz w:val="24"/>
                <w:szCs w:val="24"/>
              </w:rPr>
              <w:t>which</w:t>
            </w:r>
            <w:r w:rsidR="00B40F79" w:rsidRPr="00AA44E3">
              <w:rPr>
                <w:rFonts w:eastAsia="Times New Roman" w:cs="Arial"/>
                <w:color w:val="000000"/>
                <w:sz w:val="24"/>
                <w:szCs w:val="24"/>
              </w:rPr>
              <w:t xml:space="preserve"> has facilities and student accommodation in the immediate area.</w:t>
            </w:r>
          </w:p>
        </w:tc>
        <w:tc>
          <w:tcPr>
            <w:tcW w:w="919" w:type="pct"/>
          </w:tcPr>
          <w:p w14:paraId="4E5BFC3E"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Club Kelburn</w:t>
            </w:r>
          </w:p>
          <w:p w14:paraId="39E8B6F5"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 xml:space="preserve">Kelburn Municipal Croquet Club </w:t>
            </w:r>
          </w:p>
          <w:p w14:paraId="2FBFA614"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 xml:space="preserve">Kelburn Park Sports Association </w:t>
            </w:r>
          </w:p>
          <w:p w14:paraId="66531545"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Public toilet</w:t>
            </w:r>
          </w:p>
          <w:p w14:paraId="1C63E743"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63 Salamanca Road</w:t>
            </w:r>
          </w:p>
          <w:p w14:paraId="0D52FFA4" w14:textId="77777777" w:rsidR="001E2AA1" w:rsidRPr="00AA44E3" w:rsidRDefault="001E2AA1" w:rsidP="001E2AA1">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Victoria University Tennis Club</w:t>
            </w:r>
          </w:p>
          <w:p w14:paraId="130F1AF1" w14:textId="3C8DC826" w:rsidR="00B40F79" w:rsidRPr="00AA44E3" w:rsidRDefault="001E2AA1" w:rsidP="00B40F79">
            <w:pPr>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Pr>
                <w:rFonts w:cs="Arial"/>
                <w:sz w:val="24"/>
                <w:szCs w:val="24"/>
              </w:rPr>
              <w:t xml:space="preserve">Other </w:t>
            </w:r>
            <w:r w:rsidR="00B40F79" w:rsidRPr="00AA44E3">
              <w:rPr>
                <w:rFonts w:cs="Arial"/>
                <w:sz w:val="24"/>
                <w:szCs w:val="24"/>
              </w:rPr>
              <w:t xml:space="preserve">Victoria </w:t>
            </w:r>
            <w:r w:rsidR="00472E32" w:rsidRPr="00AA44E3">
              <w:rPr>
                <w:rFonts w:cs="Arial"/>
                <w:sz w:val="24"/>
                <w:szCs w:val="24"/>
              </w:rPr>
              <w:t xml:space="preserve">University </w:t>
            </w:r>
            <w:r w:rsidR="00B40F79" w:rsidRPr="00AA44E3">
              <w:rPr>
                <w:rFonts w:cs="Arial"/>
                <w:sz w:val="24"/>
                <w:szCs w:val="24"/>
              </w:rPr>
              <w:t>facilities</w:t>
            </w:r>
          </w:p>
        </w:tc>
        <w:tc>
          <w:tcPr>
            <w:tcW w:w="739" w:type="pct"/>
          </w:tcPr>
          <w:p w14:paraId="3AA886DF"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Manaakitanga</w:t>
            </w:r>
          </w:p>
          <w:p w14:paraId="6E4ADEEB"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Pārekareka</w:t>
            </w:r>
          </w:p>
          <w:p w14:paraId="4589510A" w14:textId="4956C945"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Pāhekohekotanga</w:t>
            </w:r>
          </w:p>
        </w:tc>
        <w:tc>
          <w:tcPr>
            <w:tcW w:w="537" w:type="pct"/>
          </w:tcPr>
          <w:p w14:paraId="21742520"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Provider</w:t>
            </w:r>
          </w:p>
          <w:p w14:paraId="3FF6BD08" w14:textId="7FC0F3EB"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Facilitator</w:t>
            </w:r>
          </w:p>
        </w:tc>
        <w:tc>
          <w:tcPr>
            <w:tcW w:w="568" w:type="pct"/>
          </w:tcPr>
          <w:p w14:paraId="77BEB1EC" w14:textId="285A8086"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Long</w:t>
            </w:r>
          </w:p>
        </w:tc>
      </w:tr>
      <w:tr w:rsidR="005166CB" w:rsidRPr="00AA44E3" w14:paraId="60952C84" w14:textId="77777777" w:rsidTr="00B56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 w:type="pct"/>
          </w:tcPr>
          <w:p w14:paraId="6D70B837" w14:textId="27BD312D" w:rsidR="00B40F79" w:rsidRPr="00AA44E3" w:rsidRDefault="00B40F79" w:rsidP="00B40F79">
            <w:pPr>
              <w:rPr>
                <w:rFonts w:cs="Arial"/>
                <w:b w:val="0"/>
                <w:bCs w:val="0"/>
                <w:sz w:val="24"/>
                <w:szCs w:val="24"/>
              </w:rPr>
            </w:pPr>
            <w:r w:rsidRPr="00AA44E3">
              <w:rPr>
                <w:rFonts w:cs="Arial"/>
                <w:b w:val="0"/>
                <w:bCs w:val="0"/>
                <w:sz w:val="24"/>
                <w:szCs w:val="24"/>
              </w:rPr>
              <w:t>F2</w:t>
            </w:r>
            <w:r w:rsidR="003953F5" w:rsidRPr="00AA44E3">
              <w:rPr>
                <w:rFonts w:cs="Arial"/>
                <w:b w:val="0"/>
                <w:bCs w:val="0"/>
                <w:sz w:val="24"/>
                <w:szCs w:val="24"/>
              </w:rPr>
              <w:t>5</w:t>
            </w:r>
          </w:p>
        </w:tc>
        <w:tc>
          <w:tcPr>
            <w:tcW w:w="1946" w:type="pct"/>
          </w:tcPr>
          <w:p w14:paraId="0391F1C5" w14:textId="77777777"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cs="Arial"/>
                <w:b/>
                <w:sz w:val="24"/>
                <w:szCs w:val="24"/>
              </w:rPr>
            </w:pPr>
            <w:r w:rsidRPr="00AA44E3">
              <w:rPr>
                <w:rFonts w:cs="Arial"/>
                <w:b/>
                <w:sz w:val="24"/>
                <w:szCs w:val="24"/>
              </w:rPr>
              <w:t>Newlands facility provision</w:t>
            </w:r>
          </w:p>
          <w:p w14:paraId="53264DEC" w14:textId="68926CC5" w:rsidR="00517CE9" w:rsidRPr="00AA44E3" w:rsidRDefault="00B40F79" w:rsidP="00517CE9">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 xml:space="preserve">Undertake a suburb-wide needs assessment and feasibility study across Newlands to consider optimal provision and maximise the benefits of facilities. Newlands has been assessed with a low level of provision across all facility types for the population but </w:t>
            </w:r>
            <w:r w:rsidR="00B549E2">
              <w:rPr>
                <w:rFonts w:cs="Arial"/>
                <w:sz w:val="24"/>
                <w:szCs w:val="24"/>
              </w:rPr>
              <w:t xml:space="preserve">has </w:t>
            </w:r>
            <w:r w:rsidRPr="00AA44E3">
              <w:rPr>
                <w:rFonts w:cs="Arial"/>
                <w:sz w:val="24"/>
                <w:szCs w:val="24"/>
              </w:rPr>
              <w:t xml:space="preserve">higher socio-economic deprivation, indicating potential inequitable provision. </w:t>
            </w:r>
          </w:p>
          <w:p w14:paraId="492C0661" w14:textId="3A0E56D7" w:rsidR="00B40F79" w:rsidRPr="00AA44E3" w:rsidRDefault="00B40F79" w:rsidP="00517CE9">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eastAsia="Times New Roman" w:cs="Arial"/>
                <w:color w:val="000000"/>
                <w:sz w:val="24"/>
                <w:szCs w:val="24"/>
              </w:rPr>
              <w:t xml:space="preserve">Link to </w:t>
            </w:r>
            <w:r w:rsidRPr="00AA44E3">
              <w:rPr>
                <w:rFonts w:eastAsia="Times New Roman" w:cs="Arial"/>
                <w:b/>
                <w:bCs/>
                <w:color w:val="000000"/>
                <w:sz w:val="24"/>
                <w:szCs w:val="24"/>
              </w:rPr>
              <w:t>Action F</w:t>
            </w:r>
            <w:r w:rsidR="002266AC" w:rsidRPr="00AA44E3">
              <w:rPr>
                <w:rFonts w:eastAsia="Times New Roman" w:cs="Arial"/>
                <w:b/>
                <w:bCs/>
                <w:color w:val="000000"/>
                <w:sz w:val="24"/>
                <w:szCs w:val="24"/>
              </w:rPr>
              <w:t>5</w:t>
            </w:r>
            <w:r w:rsidRPr="00AA44E3">
              <w:rPr>
                <w:rFonts w:eastAsia="Times New Roman" w:cs="Arial"/>
                <w:color w:val="000000"/>
                <w:sz w:val="24"/>
                <w:szCs w:val="24"/>
              </w:rPr>
              <w:t>.</w:t>
            </w:r>
          </w:p>
        </w:tc>
        <w:tc>
          <w:tcPr>
            <w:tcW w:w="919" w:type="pct"/>
          </w:tcPr>
          <w:p w14:paraId="38FD9247"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Newlands Community Centre</w:t>
            </w:r>
          </w:p>
          <w:p w14:paraId="72E17BDE"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Johnsonville Rugby Football Club</w:t>
            </w:r>
          </w:p>
          <w:p w14:paraId="4F59D7D4"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 xml:space="preserve">Newlands-Paparangi Tennis </w:t>
            </w:r>
          </w:p>
          <w:p w14:paraId="44B9B44F"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Newlands Scout Group</w:t>
            </w:r>
          </w:p>
          <w:p w14:paraId="234721CD"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Ngā Hau e Whā o Paparangi</w:t>
            </w:r>
          </w:p>
          <w:p w14:paraId="7AE88CE9" w14:textId="703B047A"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cs="Arial"/>
                <w:sz w:val="24"/>
                <w:szCs w:val="24"/>
              </w:rPr>
              <w:t xml:space="preserve">Rewa Rewa School – </w:t>
            </w:r>
            <w:r w:rsidR="00936EBC">
              <w:rPr>
                <w:rFonts w:cs="Arial"/>
                <w:sz w:val="24"/>
                <w:szCs w:val="24"/>
              </w:rPr>
              <w:t>l</w:t>
            </w:r>
            <w:r w:rsidRPr="00AA44E3">
              <w:rPr>
                <w:rFonts w:cs="Arial"/>
                <w:sz w:val="24"/>
                <w:szCs w:val="24"/>
              </w:rPr>
              <w:t>earn to swim pool</w:t>
            </w:r>
          </w:p>
        </w:tc>
        <w:tc>
          <w:tcPr>
            <w:tcW w:w="739" w:type="pct"/>
          </w:tcPr>
          <w:p w14:paraId="4672C5DF"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Manaakitanga</w:t>
            </w:r>
          </w:p>
          <w:p w14:paraId="3C1DE656"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Whanaungatanga</w:t>
            </w:r>
          </w:p>
          <w:p w14:paraId="621A416A"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Pārekareka</w:t>
            </w:r>
          </w:p>
          <w:p w14:paraId="244C66FC"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Pāhekohekotanga</w:t>
            </w:r>
          </w:p>
          <w:p w14:paraId="2217A578"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Tiakitanga</w:t>
            </w:r>
          </w:p>
        </w:tc>
        <w:tc>
          <w:tcPr>
            <w:tcW w:w="537" w:type="pct"/>
          </w:tcPr>
          <w:p w14:paraId="0033B0DC"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Provider</w:t>
            </w:r>
          </w:p>
        </w:tc>
        <w:tc>
          <w:tcPr>
            <w:tcW w:w="568" w:type="pct"/>
          </w:tcPr>
          <w:p w14:paraId="5A14873E" w14:textId="27157BF5"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Long</w:t>
            </w:r>
          </w:p>
        </w:tc>
      </w:tr>
      <w:tr w:rsidR="005166CB" w:rsidRPr="00AA44E3" w14:paraId="03C246CE" w14:textId="77777777" w:rsidTr="00B56096">
        <w:tc>
          <w:tcPr>
            <w:cnfStyle w:val="001000000000" w:firstRow="0" w:lastRow="0" w:firstColumn="1" w:lastColumn="0" w:oddVBand="0" w:evenVBand="0" w:oddHBand="0" w:evenHBand="0" w:firstRowFirstColumn="0" w:firstRowLastColumn="0" w:lastRowFirstColumn="0" w:lastRowLastColumn="0"/>
            <w:tcW w:w="291" w:type="pct"/>
          </w:tcPr>
          <w:p w14:paraId="08EB933E" w14:textId="4180A2B6" w:rsidR="00B40F79" w:rsidRPr="00AA44E3" w:rsidRDefault="00B40F79" w:rsidP="00B40F79">
            <w:pPr>
              <w:rPr>
                <w:rFonts w:cs="Arial"/>
                <w:b w:val="0"/>
                <w:bCs w:val="0"/>
                <w:sz w:val="24"/>
                <w:szCs w:val="24"/>
              </w:rPr>
            </w:pPr>
            <w:r w:rsidRPr="00AA44E3">
              <w:rPr>
                <w:rFonts w:cs="Arial"/>
                <w:b w:val="0"/>
                <w:bCs w:val="0"/>
                <w:sz w:val="24"/>
                <w:szCs w:val="24"/>
              </w:rPr>
              <w:t>F2</w:t>
            </w:r>
            <w:r w:rsidR="001B1E47" w:rsidRPr="00AA44E3">
              <w:rPr>
                <w:rFonts w:cs="Arial"/>
                <w:b w:val="0"/>
                <w:bCs w:val="0"/>
                <w:sz w:val="24"/>
                <w:szCs w:val="24"/>
              </w:rPr>
              <w:t>6</w:t>
            </w:r>
          </w:p>
        </w:tc>
        <w:tc>
          <w:tcPr>
            <w:tcW w:w="1946" w:type="pct"/>
          </w:tcPr>
          <w:p w14:paraId="5E22FEA3" w14:textId="77777777"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AA44E3">
              <w:rPr>
                <w:rFonts w:cs="Arial"/>
                <w:b/>
                <w:bCs/>
                <w:sz w:val="24"/>
                <w:szCs w:val="24"/>
              </w:rPr>
              <w:t>Hydrotherapy water provision</w:t>
            </w:r>
          </w:p>
          <w:p w14:paraId="507C7795" w14:textId="157D37DF"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cs="Arial"/>
                <w:b/>
                <w:sz w:val="24"/>
                <w:szCs w:val="24"/>
              </w:rPr>
            </w:pPr>
            <w:r w:rsidRPr="00AA44E3">
              <w:rPr>
                <w:rFonts w:cs="Arial"/>
                <w:sz w:val="24"/>
                <w:szCs w:val="24"/>
              </w:rPr>
              <w:t xml:space="preserve">Undertake a needs assessment and feasibility study to investigate increased provision of hydrotherapy water to address under-supply in Wellington’s aquatic network and likely increased demand from </w:t>
            </w:r>
            <w:r w:rsidR="001F7C62" w:rsidRPr="00AA44E3">
              <w:rPr>
                <w:rFonts w:cs="Arial"/>
                <w:sz w:val="24"/>
                <w:szCs w:val="24"/>
              </w:rPr>
              <w:t xml:space="preserve">disabled people </w:t>
            </w:r>
            <w:r w:rsidR="001F7C62">
              <w:rPr>
                <w:rFonts w:cs="Arial"/>
                <w:sz w:val="24"/>
                <w:szCs w:val="24"/>
              </w:rPr>
              <w:t xml:space="preserve">and the </w:t>
            </w:r>
            <w:r w:rsidRPr="00AA44E3">
              <w:rPr>
                <w:rFonts w:cs="Arial"/>
                <w:sz w:val="24"/>
                <w:szCs w:val="24"/>
              </w:rPr>
              <w:t>growing older population. Consider the potential for partnerships with Ministry of Health and providers such as retirement villages.</w:t>
            </w:r>
          </w:p>
        </w:tc>
        <w:tc>
          <w:tcPr>
            <w:tcW w:w="919" w:type="pct"/>
          </w:tcPr>
          <w:p w14:paraId="4613EADB"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Swimming pools</w:t>
            </w:r>
          </w:p>
          <w:p w14:paraId="52046299" w14:textId="0525A2E9"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 xml:space="preserve">Link to </w:t>
            </w:r>
            <w:r w:rsidRPr="00AA44E3">
              <w:rPr>
                <w:rFonts w:cs="Arial"/>
                <w:b/>
                <w:bCs/>
                <w:sz w:val="24"/>
                <w:szCs w:val="24"/>
              </w:rPr>
              <w:t>Action F1</w:t>
            </w:r>
          </w:p>
        </w:tc>
        <w:tc>
          <w:tcPr>
            <w:tcW w:w="739" w:type="pct"/>
          </w:tcPr>
          <w:p w14:paraId="0FE785D6"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Manaakitanga</w:t>
            </w:r>
          </w:p>
          <w:p w14:paraId="40061744"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Pārekareka</w:t>
            </w:r>
          </w:p>
          <w:p w14:paraId="44B77234"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Pāhekohekotanga</w:t>
            </w:r>
          </w:p>
          <w:p w14:paraId="0D476EC3" w14:textId="4CA52150"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Tiakitanga</w:t>
            </w:r>
          </w:p>
        </w:tc>
        <w:tc>
          <w:tcPr>
            <w:tcW w:w="537" w:type="pct"/>
          </w:tcPr>
          <w:p w14:paraId="75FBCD88"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Provider</w:t>
            </w:r>
          </w:p>
          <w:p w14:paraId="5808C195"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Partner</w:t>
            </w:r>
          </w:p>
          <w:p w14:paraId="62F74F9D"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Funder</w:t>
            </w:r>
          </w:p>
          <w:p w14:paraId="0870E6E4"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568" w:type="pct"/>
          </w:tcPr>
          <w:p w14:paraId="6E566735" w14:textId="1486417B"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Long</w:t>
            </w:r>
          </w:p>
        </w:tc>
      </w:tr>
      <w:tr w:rsidR="005166CB" w:rsidRPr="00AA44E3" w14:paraId="27688288" w14:textId="77777777" w:rsidTr="00B56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 w:type="pct"/>
          </w:tcPr>
          <w:p w14:paraId="13CCE349" w14:textId="4C40A1B2" w:rsidR="00B40F79" w:rsidRPr="00AA44E3" w:rsidRDefault="00B40F79" w:rsidP="00B40F79">
            <w:pPr>
              <w:rPr>
                <w:rFonts w:cs="Arial"/>
                <w:b w:val="0"/>
                <w:bCs w:val="0"/>
                <w:sz w:val="24"/>
                <w:szCs w:val="24"/>
              </w:rPr>
            </w:pPr>
            <w:r w:rsidRPr="00AA44E3">
              <w:rPr>
                <w:rFonts w:cs="Arial"/>
                <w:b w:val="0"/>
                <w:bCs w:val="0"/>
                <w:sz w:val="24"/>
                <w:szCs w:val="24"/>
              </w:rPr>
              <w:t>F2</w:t>
            </w:r>
            <w:r w:rsidR="001B1E47" w:rsidRPr="00AA44E3">
              <w:rPr>
                <w:rFonts w:cs="Arial"/>
                <w:b w:val="0"/>
                <w:bCs w:val="0"/>
                <w:sz w:val="24"/>
                <w:szCs w:val="24"/>
              </w:rPr>
              <w:t>7</w:t>
            </w:r>
          </w:p>
        </w:tc>
        <w:tc>
          <w:tcPr>
            <w:tcW w:w="1946" w:type="pct"/>
          </w:tcPr>
          <w:p w14:paraId="4945DA08" w14:textId="77777777"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4"/>
                <w:szCs w:val="24"/>
              </w:rPr>
            </w:pPr>
            <w:r w:rsidRPr="00AA44E3">
              <w:rPr>
                <w:rFonts w:eastAsia="Times New Roman" w:cs="Arial"/>
                <w:b/>
                <w:color w:val="000000"/>
                <w:sz w:val="24"/>
                <w:szCs w:val="24"/>
              </w:rPr>
              <w:t>Wakefield Park / Wellington Town Belt / Berhampore</w:t>
            </w:r>
          </w:p>
          <w:p w14:paraId="3638203E" w14:textId="0F2DE379"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AA44E3">
              <w:rPr>
                <w:rFonts w:cs="Arial"/>
                <w:sz w:val="24"/>
                <w:szCs w:val="24"/>
              </w:rPr>
              <w:t>Work with lease facilities to undertake a needs assessment, feasibility study and master plan to consider optimal provision and maximise the benefits of facilities. There is potential for collaboration and sharing, recognising some facilities have condition and functionality issues.</w:t>
            </w:r>
          </w:p>
        </w:tc>
        <w:tc>
          <w:tcPr>
            <w:tcW w:w="919" w:type="pct"/>
          </w:tcPr>
          <w:p w14:paraId="476B1950"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Island Bay United Football</w:t>
            </w:r>
          </w:p>
          <w:p w14:paraId="72B6F6B0"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Island Bay Softball</w:t>
            </w:r>
          </w:p>
          <w:p w14:paraId="7022BBF7"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Olympic AFC</w:t>
            </w:r>
          </w:p>
          <w:p w14:paraId="7F91E0A6"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Island Bay Tennis &amp; Squash Club</w:t>
            </w:r>
          </w:p>
          <w:p w14:paraId="1A642C21"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Rangimarie Tennis Club &amp; Martin Luckie Pavilion</w:t>
            </w:r>
          </w:p>
          <w:p w14:paraId="0FFDB027"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First Island Bay Scout Group</w:t>
            </w:r>
          </w:p>
          <w:p w14:paraId="125B8A8F"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Mornington Golf Club</w:t>
            </w:r>
          </w:p>
          <w:p w14:paraId="2239B142" w14:textId="5CDF40E0"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Public toilets</w:t>
            </w:r>
          </w:p>
        </w:tc>
        <w:tc>
          <w:tcPr>
            <w:tcW w:w="739" w:type="pct"/>
          </w:tcPr>
          <w:p w14:paraId="7BC8C2AA"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Manaakitanga</w:t>
            </w:r>
          </w:p>
          <w:p w14:paraId="5FE0E62C"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Whanaungatanga</w:t>
            </w:r>
          </w:p>
          <w:p w14:paraId="51EB0DE9"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Pārekareka</w:t>
            </w:r>
          </w:p>
          <w:p w14:paraId="41817B03"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Pāhekohekotanga</w:t>
            </w:r>
          </w:p>
          <w:p w14:paraId="1A51F670" w14:textId="1F58F3FD"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Tiakitanga</w:t>
            </w:r>
          </w:p>
        </w:tc>
        <w:tc>
          <w:tcPr>
            <w:tcW w:w="537" w:type="pct"/>
          </w:tcPr>
          <w:p w14:paraId="3294F8D8"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Facilitator</w:t>
            </w:r>
          </w:p>
          <w:p w14:paraId="5567E8C6" w14:textId="181B3855"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Provider</w:t>
            </w:r>
          </w:p>
        </w:tc>
        <w:tc>
          <w:tcPr>
            <w:tcW w:w="568" w:type="pct"/>
          </w:tcPr>
          <w:p w14:paraId="0E59D5B7" w14:textId="674CE1C1"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Long</w:t>
            </w:r>
          </w:p>
        </w:tc>
      </w:tr>
      <w:tr w:rsidR="005166CB" w:rsidRPr="00AA44E3" w14:paraId="050D27AE" w14:textId="77777777" w:rsidTr="00B56096">
        <w:tc>
          <w:tcPr>
            <w:cnfStyle w:val="001000000000" w:firstRow="0" w:lastRow="0" w:firstColumn="1" w:lastColumn="0" w:oddVBand="0" w:evenVBand="0" w:oddHBand="0" w:evenHBand="0" w:firstRowFirstColumn="0" w:firstRowLastColumn="0" w:lastRowFirstColumn="0" w:lastRowLastColumn="0"/>
            <w:tcW w:w="291" w:type="pct"/>
          </w:tcPr>
          <w:p w14:paraId="0B0A961D" w14:textId="5F6952AD" w:rsidR="00B40F79" w:rsidRPr="00AA44E3" w:rsidRDefault="00B40F79" w:rsidP="00B40F79">
            <w:pPr>
              <w:rPr>
                <w:rFonts w:cs="Arial"/>
                <w:b w:val="0"/>
                <w:bCs w:val="0"/>
                <w:sz w:val="24"/>
                <w:szCs w:val="24"/>
              </w:rPr>
            </w:pPr>
            <w:r w:rsidRPr="00AA44E3">
              <w:rPr>
                <w:rFonts w:cs="Arial"/>
                <w:b w:val="0"/>
                <w:bCs w:val="0"/>
                <w:sz w:val="24"/>
                <w:szCs w:val="24"/>
              </w:rPr>
              <w:t>F2</w:t>
            </w:r>
            <w:r w:rsidR="001B1E47" w:rsidRPr="00AA44E3">
              <w:rPr>
                <w:rFonts w:cs="Arial"/>
                <w:b w:val="0"/>
                <w:bCs w:val="0"/>
                <w:sz w:val="24"/>
                <w:szCs w:val="24"/>
              </w:rPr>
              <w:t>8</w:t>
            </w:r>
          </w:p>
        </w:tc>
        <w:tc>
          <w:tcPr>
            <w:tcW w:w="1946" w:type="pct"/>
          </w:tcPr>
          <w:p w14:paraId="0FD937F8" w14:textId="77777777"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cs="Arial"/>
                <w:b/>
                <w:sz w:val="24"/>
                <w:szCs w:val="24"/>
              </w:rPr>
            </w:pPr>
            <w:r w:rsidRPr="00AA44E3">
              <w:rPr>
                <w:rFonts w:cs="Arial"/>
                <w:b/>
                <w:sz w:val="24"/>
                <w:szCs w:val="24"/>
              </w:rPr>
              <w:t>Grenada Village Community Centre</w:t>
            </w:r>
          </w:p>
          <w:p w14:paraId="1B44CF0E" w14:textId="3CFCC7A9"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Grenada Village Community Centre serves a small suburb population but </w:t>
            </w:r>
            <w:r w:rsidR="001E2C7B" w:rsidRPr="00AA44E3">
              <w:rPr>
                <w:rFonts w:eastAsia="Times New Roman" w:cs="Arial"/>
                <w:color w:val="000000"/>
                <w:sz w:val="24"/>
                <w:szCs w:val="24"/>
              </w:rPr>
              <w:t xml:space="preserve">the </w:t>
            </w:r>
            <w:r w:rsidRPr="00AA44E3">
              <w:rPr>
                <w:rFonts w:eastAsia="Times New Roman" w:cs="Arial"/>
                <w:color w:val="000000"/>
                <w:sz w:val="24"/>
                <w:szCs w:val="24"/>
              </w:rPr>
              <w:t xml:space="preserve">distance from </w:t>
            </w:r>
            <w:r w:rsidR="003447A7">
              <w:rPr>
                <w:rFonts w:eastAsia="Times New Roman" w:cs="Arial"/>
                <w:color w:val="000000"/>
                <w:sz w:val="24"/>
                <w:szCs w:val="24"/>
              </w:rPr>
              <w:t xml:space="preserve">the </w:t>
            </w:r>
            <w:r w:rsidRPr="00AA44E3">
              <w:rPr>
                <w:rFonts w:eastAsia="Times New Roman" w:cs="Arial"/>
                <w:color w:val="000000"/>
                <w:sz w:val="24"/>
                <w:szCs w:val="24"/>
              </w:rPr>
              <w:t>closest community centres confirms the geographic need. In the short-term address immediate building issues.</w:t>
            </w:r>
          </w:p>
          <w:p w14:paraId="39C81B23" w14:textId="14271DA7"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rPr>
            </w:pPr>
            <w:r w:rsidRPr="00AA44E3">
              <w:rPr>
                <w:rFonts w:eastAsia="Times New Roman" w:cs="Arial"/>
                <w:color w:val="000000"/>
                <w:sz w:val="24"/>
                <w:szCs w:val="24"/>
              </w:rPr>
              <w:t xml:space="preserve">In the long-term, undertake a suburb-wide needs assessment and feasibility study to determine the appropriate community facilities to serve the growing population associated with </w:t>
            </w:r>
            <w:r w:rsidR="00725BF2" w:rsidRPr="00AA44E3">
              <w:rPr>
                <w:rFonts w:eastAsia="Times New Roman" w:cs="Arial"/>
                <w:color w:val="000000"/>
                <w:sz w:val="24"/>
                <w:szCs w:val="24"/>
              </w:rPr>
              <w:t xml:space="preserve">projected </w:t>
            </w:r>
            <w:r w:rsidRPr="00AA44E3">
              <w:rPr>
                <w:rFonts w:eastAsia="Times New Roman" w:cs="Arial"/>
                <w:color w:val="000000"/>
                <w:sz w:val="24"/>
                <w:szCs w:val="24"/>
              </w:rPr>
              <w:t>urban development around Lincolnshire Farms.</w:t>
            </w:r>
          </w:p>
          <w:p w14:paraId="302D921B" w14:textId="4CC5D964"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AA44E3">
              <w:rPr>
                <w:rFonts w:eastAsia="Times New Roman" w:cs="Arial"/>
                <w:color w:val="000000"/>
                <w:sz w:val="24"/>
                <w:szCs w:val="24"/>
              </w:rPr>
              <w:t>Link to</w:t>
            </w:r>
            <w:r w:rsidRPr="00AA44E3">
              <w:rPr>
                <w:rFonts w:eastAsia="Times New Roman" w:cs="Arial"/>
                <w:b/>
                <w:bCs/>
                <w:color w:val="000000"/>
                <w:sz w:val="24"/>
                <w:szCs w:val="24"/>
              </w:rPr>
              <w:t xml:space="preserve"> </w:t>
            </w:r>
            <w:r w:rsidRPr="00AA44E3">
              <w:rPr>
                <w:rFonts w:eastAsia="Times New Roman" w:cs="Arial"/>
                <w:b/>
                <w:color w:val="000000"/>
                <w:sz w:val="24"/>
                <w:szCs w:val="24"/>
              </w:rPr>
              <w:t>Action F17</w:t>
            </w:r>
            <w:r w:rsidRPr="00AA44E3">
              <w:rPr>
                <w:rFonts w:eastAsia="Times New Roman" w:cs="Arial"/>
                <w:color w:val="000000"/>
                <w:sz w:val="24"/>
                <w:szCs w:val="24"/>
              </w:rPr>
              <w:t xml:space="preserve"> at Grenada North.</w:t>
            </w:r>
          </w:p>
        </w:tc>
        <w:tc>
          <w:tcPr>
            <w:tcW w:w="919" w:type="pct"/>
          </w:tcPr>
          <w:p w14:paraId="5D31BCB3"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Grenada Village Community Centre</w:t>
            </w:r>
          </w:p>
          <w:p w14:paraId="5F4AD8CB" w14:textId="58210408"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Paparangi Scout Group</w:t>
            </w:r>
          </w:p>
        </w:tc>
        <w:tc>
          <w:tcPr>
            <w:tcW w:w="739" w:type="pct"/>
          </w:tcPr>
          <w:p w14:paraId="05A47B0E"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Manaakitanga</w:t>
            </w:r>
          </w:p>
          <w:p w14:paraId="12117AE4" w14:textId="77777777"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Whanaungatanga</w:t>
            </w:r>
          </w:p>
          <w:p w14:paraId="556BCC6C" w14:textId="43A43626"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Pārekareka</w:t>
            </w:r>
          </w:p>
        </w:tc>
        <w:tc>
          <w:tcPr>
            <w:tcW w:w="537" w:type="pct"/>
          </w:tcPr>
          <w:p w14:paraId="238E1B8F" w14:textId="0DBE27EC" w:rsidR="00B40F79" w:rsidRPr="00AA44E3" w:rsidRDefault="00B40F79" w:rsidP="00B40F79">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Provider</w:t>
            </w:r>
          </w:p>
        </w:tc>
        <w:tc>
          <w:tcPr>
            <w:tcW w:w="568" w:type="pct"/>
          </w:tcPr>
          <w:p w14:paraId="1DC40C00" w14:textId="530E5396" w:rsidR="00B40F79" w:rsidRPr="00AA44E3" w:rsidRDefault="00B40F79" w:rsidP="00B40F79">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AA44E3">
              <w:rPr>
                <w:rFonts w:cs="Arial"/>
                <w:sz w:val="24"/>
                <w:szCs w:val="24"/>
              </w:rPr>
              <w:t>Long</w:t>
            </w:r>
          </w:p>
        </w:tc>
      </w:tr>
      <w:tr w:rsidR="005166CB" w:rsidRPr="00AA44E3" w14:paraId="716FDD31" w14:textId="77777777" w:rsidTr="00B56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 w:type="pct"/>
          </w:tcPr>
          <w:p w14:paraId="26B308DA" w14:textId="474EC126" w:rsidR="00B40F79" w:rsidRPr="00AA44E3" w:rsidRDefault="00B40F79" w:rsidP="00B40F79">
            <w:pPr>
              <w:rPr>
                <w:rFonts w:cs="Arial"/>
                <w:b w:val="0"/>
                <w:bCs w:val="0"/>
                <w:sz w:val="24"/>
                <w:szCs w:val="24"/>
              </w:rPr>
            </w:pPr>
            <w:r w:rsidRPr="00AA44E3">
              <w:rPr>
                <w:rFonts w:cs="Arial"/>
                <w:b w:val="0"/>
                <w:bCs w:val="0"/>
                <w:sz w:val="24"/>
                <w:szCs w:val="24"/>
              </w:rPr>
              <w:t>F2</w:t>
            </w:r>
            <w:r w:rsidR="008D42CE" w:rsidRPr="00AA44E3">
              <w:rPr>
                <w:rFonts w:cs="Arial"/>
                <w:b w:val="0"/>
                <w:bCs w:val="0"/>
                <w:sz w:val="24"/>
                <w:szCs w:val="24"/>
              </w:rPr>
              <w:t>9</w:t>
            </w:r>
          </w:p>
        </w:tc>
        <w:tc>
          <w:tcPr>
            <w:tcW w:w="1946" w:type="pct"/>
          </w:tcPr>
          <w:p w14:paraId="1CC4CFA8" w14:textId="77777777"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4"/>
                <w:szCs w:val="24"/>
              </w:rPr>
            </w:pPr>
            <w:r w:rsidRPr="00AA44E3">
              <w:rPr>
                <w:rFonts w:eastAsia="Times New Roman" w:cs="Arial"/>
                <w:b/>
                <w:color w:val="000000"/>
                <w:sz w:val="24"/>
                <w:szCs w:val="24"/>
              </w:rPr>
              <w:t>Northland Community Centre</w:t>
            </w:r>
          </w:p>
          <w:p w14:paraId="455F2C29" w14:textId="77777777"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4"/>
                <w:szCs w:val="24"/>
              </w:rPr>
            </w:pPr>
            <w:r w:rsidRPr="00AA44E3">
              <w:rPr>
                <w:rFonts w:eastAsia="Times New Roman" w:cs="Arial"/>
                <w:bCs/>
                <w:color w:val="000000"/>
                <w:sz w:val="24"/>
                <w:szCs w:val="24"/>
              </w:rPr>
              <w:t>Undertake a suburb-wide needs assessment and feasibility study across Northland to consider optimal provision and maximise the benefits of facilities. Key issues include:</w:t>
            </w:r>
          </w:p>
          <w:p w14:paraId="4FBD0DC6" w14:textId="77777777" w:rsidR="00B40F79" w:rsidRPr="00AA44E3" w:rsidRDefault="00B40F79" w:rsidP="00E0252C">
            <w:pPr>
              <w:pStyle w:val="ListParagraph"/>
              <w:numPr>
                <w:ilvl w:val="0"/>
                <w:numId w:val="32"/>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4"/>
                <w:szCs w:val="24"/>
              </w:rPr>
            </w:pPr>
            <w:r w:rsidRPr="00AA44E3">
              <w:rPr>
                <w:rFonts w:eastAsia="Times New Roman" w:cs="Arial"/>
                <w:bCs/>
                <w:color w:val="000000"/>
                <w:sz w:val="24"/>
                <w:szCs w:val="24"/>
              </w:rPr>
              <w:t>Northland Community Centre is large and has multiple spaces. The layout, accessibility and inclusivity of the building could be improved.</w:t>
            </w:r>
          </w:p>
          <w:p w14:paraId="3D6759EE" w14:textId="0C27037A" w:rsidR="00B40F79" w:rsidRPr="00AA44E3" w:rsidRDefault="00B40F79" w:rsidP="00E0252C">
            <w:pPr>
              <w:pStyle w:val="ListParagraph"/>
              <w:numPr>
                <w:ilvl w:val="0"/>
                <w:numId w:val="32"/>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A44E3">
              <w:rPr>
                <w:rFonts w:eastAsia="Times New Roman" w:cs="Arial"/>
                <w:bCs/>
                <w:color w:val="000000"/>
                <w:sz w:val="24"/>
                <w:szCs w:val="24"/>
              </w:rPr>
              <w:t>Opportunities for collaboration with other facilities.</w:t>
            </w:r>
          </w:p>
        </w:tc>
        <w:tc>
          <w:tcPr>
            <w:tcW w:w="919" w:type="pct"/>
          </w:tcPr>
          <w:p w14:paraId="617F3FFF"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Northland Community Centre</w:t>
            </w:r>
          </w:p>
          <w:p w14:paraId="69C711F8"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Northland Kindergarten</w:t>
            </w:r>
          </w:p>
          <w:p w14:paraId="15094C5C"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Western Springs RFC</w:t>
            </w:r>
          </w:p>
          <w:p w14:paraId="20C3232A"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Talavera Tennis Club</w:t>
            </w:r>
          </w:p>
          <w:p w14:paraId="40F1C4EB"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739" w:type="pct"/>
          </w:tcPr>
          <w:p w14:paraId="7928CF81"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Manaakitanga</w:t>
            </w:r>
          </w:p>
          <w:p w14:paraId="2DAD927B"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Whanaungatanga</w:t>
            </w:r>
          </w:p>
          <w:p w14:paraId="76D95405"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Pārekareka</w:t>
            </w:r>
          </w:p>
          <w:p w14:paraId="0A792DC5"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Pāhekohekotanga</w:t>
            </w:r>
          </w:p>
          <w:p w14:paraId="161C53D3" w14:textId="65DD8C0C"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Tiakitanga</w:t>
            </w:r>
          </w:p>
        </w:tc>
        <w:tc>
          <w:tcPr>
            <w:tcW w:w="537" w:type="pct"/>
          </w:tcPr>
          <w:p w14:paraId="7F528C03" w14:textId="77777777"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Provider</w:t>
            </w:r>
          </w:p>
          <w:p w14:paraId="57C88112" w14:textId="1CD23F43" w:rsidR="00B40F79" w:rsidRPr="00AA44E3" w:rsidRDefault="00B40F79" w:rsidP="00B40F79">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Funder</w:t>
            </w:r>
          </w:p>
        </w:tc>
        <w:tc>
          <w:tcPr>
            <w:tcW w:w="568" w:type="pct"/>
          </w:tcPr>
          <w:p w14:paraId="420C6AF4" w14:textId="48D19DAB" w:rsidR="00B40F79" w:rsidRPr="00AA44E3" w:rsidRDefault="00B40F79" w:rsidP="00B40F79">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AA44E3">
              <w:rPr>
                <w:rFonts w:cs="Arial"/>
                <w:sz w:val="24"/>
                <w:szCs w:val="24"/>
              </w:rPr>
              <w:t>Long</w:t>
            </w:r>
          </w:p>
        </w:tc>
      </w:tr>
      <w:tr w:rsidR="00B56096" w:rsidRPr="00AA44E3" w14:paraId="40EBFB6C" w14:textId="77777777" w:rsidTr="00B56096">
        <w:tc>
          <w:tcPr>
            <w:cnfStyle w:val="001000000000" w:firstRow="0" w:lastRow="0" w:firstColumn="1" w:lastColumn="0" w:oddVBand="0" w:evenVBand="0" w:oddHBand="0" w:evenHBand="0" w:firstRowFirstColumn="0" w:firstRowLastColumn="0" w:lastRowFirstColumn="0" w:lastRowLastColumn="0"/>
            <w:tcW w:w="291" w:type="pct"/>
          </w:tcPr>
          <w:p w14:paraId="77BF1E09" w14:textId="224DD632" w:rsidR="00B56096" w:rsidRPr="00D84341" w:rsidRDefault="00B56096" w:rsidP="00B56096">
            <w:pPr>
              <w:rPr>
                <w:rFonts w:cs="Arial"/>
                <w:sz w:val="24"/>
                <w:szCs w:val="24"/>
              </w:rPr>
            </w:pPr>
            <w:r w:rsidRPr="00D84341">
              <w:rPr>
                <w:rFonts w:cs="Arial"/>
                <w:b w:val="0"/>
                <w:bCs w:val="0"/>
                <w:sz w:val="24"/>
                <w:szCs w:val="24"/>
              </w:rPr>
              <w:t>F30</w:t>
            </w:r>
          </w:p>
        </w:tc>
        <w:tc>
          <w:tcPr>
            <w:tcW w:w="1946" w:type="pct"/>
          </w:tcPr>
          <w:p w14:paraId="1F1EFF01" w14:textId="77777777" w:rsidR="00B56096" w:rsidRPr="00D84341" w:rsidRDefault="00B56096" w:rsidP="00B56096">
            <w:pP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4"/>
                <w:szCs w:val="24"/>
              </w:rPr>
            </w:pPr>
            <w:r w:rsidRPr="00D84341">
              <w:rPr>
                <w:rFonts w:eastAsia="Times New Roman" w:cs="Arial"/>
                <w:b/>
                <w:color w:val="000000"/>
                <w:sz w:val="24"/>
                <w:szCs w:val="24"/>
              </w:rPr>
              <w:t>Karori Swimming Pool</w:t>
            </w:r>
          </w:p>
          <w:p w14:paraId="79F0446A" w14:textId="03297DBE" w:rsidR="00B56096" w:rsidRPr="00D84341" w:rsidRDefault="00B56096" w:rsidP="00B56096">
            <w:pP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4"/>
                <w:szCs w:val="24"/>
              </w:rPr>
            </w:pPr>
            <w:r w:rsidRPr="00D84341">
              <w:rPr>
                <w:rFonts w:eastAsia="Times New Roman" w:cs="Arial"/>
                <w:color w:val="000000"/>
                <w:sz w:val="24"/>
                <w:szCs w:val="24"/>
              </w:rPr>
              <w:t>Long-term, investigate if there is a feasible option to re-locate Karori Swimming Pool on an accessible and visible site that allows for increased provision of structured, learning, play and therapy water. The current site has significant accessibility issues and the site does not allow for expansion to meet demand arising from population growth.</w:t>
            </w:r>
          </w:p>
        </w:tc>
        <w:tc>
          <w:tcPr>
            <w:tcW w:w="919" w:type="pct"/>
          </w:tcPr>
          <w:p w14:paraId="117D8E2C" w14:textId="69C99439" w:rsidR="00B56096" w:rsidRPr="00D84341" w:rsidRDefault="00B56096" w:rsidP="00B56096">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84341">
              <w:rPr>
                <w:rFonts w:eastAsia="Times New Roman" w:cs="Arial"/>
                <w:color w:val="000000"/>
                <w:sz w:val="24"/>
                <w:szCs w:val="24"/>
              </w:rPr>
              <w:t>Karori Swimming Pool</w:t>
            </w:r>
          </w:p>
        </w:tc>
        <w:tc>
          <w:tcPr>
            <w:tcW w:w="739" w:type="pct"/>
          </w:tcPr>
          <w:p w14:paraId="7548435F" w14:textId="77777777" w:rsidR="00B56096" w:rsidRPr="00D84341" w:rsidRDefault="00B56096" w:rsidP="00B56096">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84341">
              <w:rPr>
                <w:rFonts w:cs="Arial"/>
                <w:sz w:val="24"/>
                <w:szCs w:val="24"/>
              </w:rPr>
              <w:t>Manaakitanga</w:t>
            </w:r>
          </w:p>
          <w:p w14:paraId="704D7D3C" w14:textId="77777777" w:rsidR="00B56096" w:rsidRPr="00D84341" w:rsidRDefault="00B56096" w:rsidP="00B56096">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84341">
              <w:rPr>
                <w:rFonts w:cs="Arial"/>
                <w:sz w:val="24"/>
                <w:szCs w:val="24"/>
              </w:rPr>
              <w:t>Whanaungatanga</w:t>
            </w:r>
          </w:p>
          <w:p w14:paraId="67CA4C06" w14:textId="77777777" w:rsidR="00B56096" w:rsidRPr="00D84341" w:rsidRDefault="00B56096" w:rsidP="00B56096">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84341">
              <w:rPr>
                <w:rFonts w:cs="Arial"/>
                <w:sz w:val="24"/>
                <w:szCs w:val="24"/>
              </w:rPr>
              <w:t>Pārekareka</w:t>
            </w:r>
          </w:p>
          <w:p w14:paraId="18C3E49C" w14:textId="56D36B4E" w:rsidR="00B56096" w:rsidRPr="00D84341" w:rsidRDefault="00B56096" w:rsidP="00B56096">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84341">
              <w:rPr>
                <w:rFonts w:cs="Arial"/>
                <w:sz w:val="24"/>
                <w:szCs w:val="24"/>
              </w:rPr>
              <w:t>Pāhekohekotanga</w:t>
            </w:r>
          </w:p>
        </w:tc>
        <w:tc>
          <w:tcPr>
            <w:tcW w:w="537" w:type="pct"/>
          </w:tcPr>
          <w:p w14:paraId="2E25F81C" w14:textId="07C8631C" w:rsidR="00B56096" w:rsidRPr="00D84341" w:rsidRDefault="00B56096" w:rsidP="00B56096">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84341">
              <w:rPr>
                <w:rFonts w:cs="Arial"/>
                <w:sz w:val="24"/>
                <w:szCs w:val="24"/>
              </w:rPr>
              <w:t>Provider</w:t>
            </w:r>
          </w:p>
        </w:tc>
        <w:tc>
          <w:tcPr>
            <w:tcW w:w="568" w:type="pct"/>
          </w:tcPr>
          <w:p w14:paraId="01AC0FEF" w14:textId="414B5B6A" w:rsidR="00B56096" w:rsidRPr="00D84341" w:rsidRDefault="00B56096" w:rsidP="00B56096">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D84341">
              <w:rPr>
                <w:rFonts w:cs="Arial"/>
                <w:sz w:val="24"/>
                <w:szCs w:val="24"/>
              </w:rPr>
              <w:t>Very long</w:t>
            </w:r>
            <w:r w:rsidRPr="00D84341">
              <w:rPr>
                <w:rStyle w:val="FootnoteReference"/>
                <w:rFonts w:cs="Arial"/>
                <w:sz w:val="24"/>
                <w:szCs w:val="24"/>
              </w:rPr>
              <w:footnoteReference w:id="23"/>
            </w:r>
          </w:p>
        </w:tc>
      </w:tr>
    </w:tbl>
    <w:p w14:paraId="5D773DE8" w14:textId="77777777" w:rsidR="00037637" w:rsidRDefault="00037637" w:rsidP="00B40F79">
      <w:pPr>
        <w:rPr>
          <w:rFonts w:cs="Arial"/>
          <w:sz w:val="20"/>
          <w:szCs w:val="20"/>
        </w:rPr>
        <w:sectPr w:rsidR="00037637" w:rsidSect="00037637">
          <w:type w:val="continuous"/>
          <w:pgSz w:w="16838" w:h="11906" w:orient="landscape" w:code="9"/>
          <w:pgMar w:top="851" w:right="1134" w:bottom="851" w:left="1134" w:header="709" w:footer="709" w:gutter="0"/>
          <w:cols w:space="708"/>
          <w:docGrid w:linePitch="360"/>
        </w:sectPr>
      </w:pPr>
    </w:p>
    <w:p w14:paraId="4200DEF4" w14:textId="77777777" w:rsidR="00EB3923" w:rsidRDefault="00EB3923" w:rsidP="002A4010">
      <w:pPr>
        <w:pStyle w:val="Heading2"/>
        <w:spacing w:after="240"/>
        <w:rPr>
          <w:rFonts w:cs="Arial"/>
        </w:rPr>
        <w:sectPr w:rsidR="00EB3923" w:rsidSect="00EB3923">
          <w:type w:val="continuous"/>
          <w:pgSz w:w="16838" w:h="11906" w:orient="landscape" w:code="9"/>
          <w:pgMar w:top="851" w:right="1134" w:bottom="851" w:left="1134" w:header="709" w:footer="709" w:gutter="0"/>
          <w:cols w:space="708"/>
          <w:docGrid w:linePitch="360"/>
        </w:sectPr>
      </w:pPr>
    </w:p>
    <w:p w14:paraId="36761487" w14:textId="77777777" w:rsidR="00EB3923" w:rsidRDefault="002A4010" w:rsidP="002A4010">
      <w:pPr>
        <w:pStyle w:val="Heading2"/>
        <w:spacing w:after="240"/>
        <w:rPr>
          <w:rFonts w:cs="Arial"/>
        </w:rPr>
        <w:sectPr w:rsidR="00EB3923" w:rsidSect="00253245">
          <w:type w:val="continuous"/>
          <w:pgSz w:w="16838" w:h="11906" w:orient="landscape" w:code="9"/>
          <w:pgMar w:top="851" w:right="1134" w:bottom="851" w:left="1134" w:header="709" w:footer="709" w:gutter="0"/>
          <w:cols w:num="2" w:space="708"/>
          <w:docGrid w:linePitch="360"/>
        </w:sectPr>
      </w:pPr>
      <w:r>
        <w:rPr>
          <w:rFonts w:cs="Arial"/>
        </w:rPr>
        <w:br w:type="page"/>
      </w:r>
    </w:p>
    <w:p w14:paraId="2B0EA726" w14:textId="6A112B5F" w:rsidR="002A4010" w:rsidRPr="00DB5EA0" w:rsidRDefault="002A4010" w:rsidP="002A4010">
      <w:pPr>
        <w:pStyle w:val="Heading2"/>
        <w:spacing w:after="240"/>
        <w:rPr>
          <w:rFonts w:cs="Arial"/>
          <w:i/>
          <w:iCs/>
          <w:sz w:val="28"/>
          <w:szCs w:val="28"/>
        </w:rPr>
      </w:pPr>
      <w:bookmarkStart w:id="54" w:name="_Toc161930241"/>
      <w:r w:rsidRPr="00DB5EA0">
        <w:rPr>
          <w:rFonts w:cs="Arial"/>
          <w:sz w:val="28"/>
          <w:szCs w:val="28"/>
        </w:rPr>
        <w:t>7.</w:t>
      </w:r>
      <w:r w:rsidR="00113D35" w:rsidRPr="00DB5EA0">
        <w:rPr>
          <w:rFonts w:cs="Arial"/>
          <w:sz w:val="28"/>
          <w:szCs w:val="28"/>
        </w:rPr>
        <w:t>3</w:t>
      </w:r>
      <w:r w:rsidRPr="00DB5EA0">
        <w:rPr>
          <w:rFonts w:cs="Arial"/>
          <w:sz w:val="28"/>
          <w:szCs w:val="28"/>
        </w:rPr>
        <w:t xml:space="preserve"> </w:t>
      </w:r>
      <w:r w:rsidR="009B3297" w:rsidRPr="00DB5EA0">
        <w:rPr>
          <w:rFonts w:cs="Arial"/>
          <w:sz w:val="28"/>
          <w:szCs w:val="28"/>
        </w:rPr>
        <w:t>Ngā mahi tūhura ā-whare</w:t>
      </w:r>
      <w:r w:rsidR="00597F4B" w:rsidRPr="00DB5EA0">
        <w:rPr>
          <w:rFonts w:cs="Arial"/>
          <w:sz w:val="28"/>
          <w:szCs w:val="28"/>
        </w:rPr>
        <w:t xml:space="preserve"> | </w:t>
      </w:r>
      <w:r w:rsidRPr="00DB5EA0">
        <w:rPr>
          <w:rFonts w:cs="Arial"/>
          <w:sz w:val="28"/>
          <w:szCs w:val="28"/>
        </w:rPr>
        <w:t xml:space="preserve">Projects </w:t>
      </w:r>
      <w:r w:rsidR="00474C6D" w:rsidRPr="00DB5EA0">
        <w:rPr>
          <w:rFonts w:cs="Arial"/>
          <w:sz w:val="28"/>
          <w:szCs w:val="28"/>
        </w:rPr>
        <w:t>u</w:t>
      </w:r>
      <w:r w:rsidRPr="00DB5EA0">
        <w:rPr>
          <w:rFonts w:cs="Arial"/>
          <w:sz w:val="28"/>
          <w:szCs w:val="28"/>
        </w:rPr>
        <w:t>nderway</w:t>
      </w:r>
      <w:bookmarkEnd w:id="54"/>
    </w:p>
    <w:p w14:paraId="1ABEED18" w14:textId="385FF2C1" w:rsidR="009D47E4" w:rsidRPr="00DB5EA0" w:rsidRDefault="009D47E4" w:rsidP="00603191">
      <w:pPr>
        <w:rPr>
          <w:sz w:val="24"/>
          <w:szCs w:val="24"/>
        </w:rPr>
      </w:pPr>
      <w:r w:rsidRPr="00DB5EA0">
        <w:rPr>
          <w:sz w:val="24"/>
          <w:szCs w:val="24"/>
        </w:rPr>
        <w:t xml:space="preserve">These actions </w:t>
      </w:r>
      <w:r w:rsidR="000E1703" w:rsidRPr="00DB5EA0">
        <w:rPr>
          <w:sz w:val="24"/>
          <w:szCs w:val="24"/>
        </w:rPr>
        <w:t>outline</w:t>
      </w:r>
      <w:r w:rsidRPr="00DB5EA0">
        <w:rPr>
          <w:sz w:val="24"/>
          <w:szCs w:val="24"/>
        </w:rPr>
        <w:t xml:space="preserve"> </w:t>
      </w:r>
      <w:r w:rsidR="00142FC6" w:rsidRPr="00DB5EA0">
        <w:rPr>
          <w:sz w:val="24"/>
          <w:szCs w:val="24"/>
        </w:rPr>
        <w:t xml:space="preserve">community </w:t>
      </w:r>
      <w:r w:rsidRPr="00DB5EA0">
        <w:rPr>
          <w:sz w:val="24"/>
          <w:szCs w:val="24"/>
        </w:rPr>
        <w:t xml:space="preserve">facility projects already </w:t>
      </w:r>
      <w:r w:rsidR="00D95B0D" w:rsidRPr="00DB5EA0">
        <w:rPr>
          <w:sz w:val="24"/>
          <w:szCs w:val="24"/>
        </w:rPr>
        <w:t>underway.</w:t>
      </w:r>
    </w:p>
    <w:tbl>
      <w:tblPr>
        <w:tblStyle w:val="GridTable4-Accent5"/>
        <w:tblW w:w="5000" w:type="pct"/>
        <w:tblLook w:val="04A0" w:firstRow="1" w:lastRow="0" w:firstColumn="1" w:lastColumn="0" w:noHBand="0" w:noVBand="1"/>
      </w:tblPr>
      <w:tblGrid>
        <w:gridCol w:w="710"/>
        <w:gridCol w:w="5380"/>
        <w:gridCol w:w="3351"/>
        <w:gridCol w:w="2151"/>
        <w:gridCol w:w="1671"/>
        <w:gridCol w:w="1297"/>
      </w:tblGrid>
      <w:tr w:rsidR="00172F72" w:rsidRPr="00DB5EA0" w14:paraId="3F565040" w14:textId="77777777" w:rsidTr="00DB5E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 w:type="pct"/>
            <w:shd w:val="clear" w:color="auto" w:fill="auto"/>
          </w:tcPr>
          <w:p w14:paraId="6C2F3465" w14:textId="77777777" w:rsidR="002A4010" w:rsidRPr="00DB5EA0" w:rsidRDefault="002A4010">
            <w:pPr>
              <w:rPr>
                <w:rFonts w:cs="Arial"/>
                <w:color w:val="auto"/>
                <w:sz w:val="24"/>
                <w:szCs w:val="24"/>
              </w:rPr>
            </w:pPr>
            <w:r w:rsidRPr="00DB5EA0">
              <w:rPr>
                <w:rFonts w:cs="Arial"/>
                <w:color w:val="auto"/>
                <w:sz w:val="24"/>
                <w:szCs w:val="24"/>
              </w:rPr>
              <w:t>New</w:t>
            </w:r>
          </w:p>
        </w:tc>
        <w:tc>
          <w:tcPr>
            <w:tcW w:w="1865" w:type="pct"/>
            <w:shd w:val="clear" w:color="auto" w:fill="auto"/>
          </w:tcPr>
          <w:p w14:paraId="3418DCB5" w14:textId="77777777" w:rsidR="002A4010" w:rsidRPr="00DB5EA0" w:rsidRDefault="002A4010">
            <w:pPr>
              <w:cnfStyle w:val="100000000000" w:firstRow="1" w:lastRow="0" w:firstColumn="0" w:lastColumn="0" w:oddVBand="0" w:evenVBand="0" w:oddHBand="0" w:evenHBand="0" w:firstRowFirstColumn="0" w:firstRowLastColumn="0" w:lastRowFirstColumn="0" w:lastRowLastColumn="0"/>
              <w:rPr>
                <w:rFonts w:cs="Arial"/>
                <w:color w:val="auto"/>
                <w:sz w:val="24"/>
                <w:szCs w:val="24"/>
              </w:rPr>
            </w:pPr>
            <w:r w:rsidRPr="00DB5EA0">
              <w:rPr>
                <w:rFonts w:cs="Arial"/>
                <w:color w:val="auto"/>
                <w:sz w:val="24"/>
                <w:szCs w:val="24"/>
              </w:rPr>
              <w:t>Action</w:t>
            </w:r>
          </w:p>
        </w:tc>
        <w:tc>
          <w:tcPr>
            <w:tcW w:w="1168" w:type="pct"/>
            <w:shd w:val="clear" w:color="auto" w:fill="auto"/>
          </w:tcPr>
          <w:p w14:paraId="38D7CEBE" w14:textId="77777777" w:rsidR="002A4010" w:rsidRPr="00DB5EA0" w:rsidRDefault="002A4010" w:rsidP="00B8070C">
            <w:pPr>
              <w:contextualSpacing/>
              <w:cnfStyle w:val="100000000000" w:firstRow="1" w:lastRow="0" w:firstColumn="0" w:lastColumn="0" w:oddVBand="0" w:evenVBand="0" w:oddHBand="0" w:evenHBand="0" w:firstRowFirstColumn="0" w:firstRowLastColumn="0" w:lastRowFirstColumn="0" w:lastRowLastColumn="0"/>
              <w:rPr>
                <w:rFonts w:cs="Arial"/>
                <w:color w:val="auto"/>
                <w:sz w:val="24"/>
                <w:szCs w:val="24"/>
              </w:rPr>
            </w:pPr>
            <w:r w:rsidRPr="00DB5EA0">
              <w:rPr>
                <w:rFonts w:cs="Arial"/>
                <w:color w:val="auto"/>
                <w:sz w:val="24"/>
                <w:szCs w:val="24"/>
              </w:rPr>
              <w:t>Facilities / Focus</w:t>
            </w:r>
          </w:p>
        </w:tc>
        <w:tc>
          <w:tcPr>
            <w:tcW w:w="723" w:type="pct"/>
            <w:shd w:val="clear" w:color="auto" w:fill="auto"/>
          </w:tcPr>
          <w:p w14:paraId="4A231156" w14:textId="77777777" w:rsidR="002A4010" w:rsidRPr="00DB5EA0" w:rsidRDefault="002A4010" w:rsidP="00B8070C">
            <w:pPr>
              <w:contextualSpacing/>
              <w:cnfStyle w:val="100000000000" w:firstRow="1" w:lastRow="0" w:firstColumn="0" w:lastColumn="0" w:oddVBand="0" w:evenVBand="0" w:oddHBand="0" w:evenHBand="0" w:firstRowFirstColumn="0" w:firstRowLastColumn="0" w:lastRowFirstColumn="0" w:lastRowLastColumn="0"/>
              <w:rPr>
                <w:rFonts w:cs="Arial"/>
                <w:color w:val="auto"/>
                <w:sz w:val="24"/>
                <w:szCs w:val="24"/>
              </w:rPr>
            </w:pPr>
            <w:r w:rsidRPr="00DB5EA0">
              <w:rPr>
                <w:rFonts w:cs="Arial"/>
                <w:color w:val="auto"/>
                <w:sz w:val="24"/>
                <w:szCs w:val="24"/>
              </w:rPr>
              <w:t>Relevant Outcomes</w:t>
            </w:r>
          </w:p>
        </w:tc>
        <w:tc>
          <w:tcPr>
            <w:tcW w:w="591" w:type="pct"/>
            <w:shd w:val="clear" w:color="auto" w:fill="auto"/>
          </w:tcPr>
          <w:p w14:paraId="3E5CE091" w14:textId="77777777" w:rsidR="002A4010" w:rsidRPr="00DB5EA0" w:rsidRDefault="002A4010" w:rsidP="00B8070C">
            <w:pPr>
              <w:contextualSpacing/>
              <w:cnfStyle w:val="100000000000" w:firstRow="1" w:lastRow="0" w:firstColumn="0" w:lastColumn="0" w:oddVBand="0" w:evenVBand="0" w:oddHBand="0" w:evenHBand="0" w:firstRowFirstColumn="0" w:firstRowLastColumn="0" w:lastRowFirstColumn="0" w:lastRowLastColumn="0"/>
              <w:rPr>
                <w:rFonts w:cs="Arial"/>
                <w:color w:val="auto"/>
                <w:sz w:val="24"/>
                <w:szCs w:val="24"/>
              </w:rPr>
            </w:pPr>
            <w:r w:rsidRPr="00DB5EA0">
              <w:rPr>
                <w:rFonts w:cs="Arial"/>
                <w:color w:val="auto"/>
                <w:sz w:val="24"/>
                <w:szCs w:val="24"/>
              </w:rPr>
              <w:t>Council’s roles</w:t>
            </w:r>
          </w:p>
        </w:tc>
        <w:tc>
          <w:tcPr>
            <w:tcW w:w="426" w:type="pct"/>
            <w:shd w:val="clear" w:color="auto" w:fill="auto"/>
          </w:tcPr>
          <w:p w14:paraId="0C1FE9BB" w14:textId="77777777" w:rsidR="002A4010" w:rsidRPr="00DB5EA0" w:rsidRDefault="002A4010">
            <w:pPr>
              <w:cnfStyle w:val="100000000000" w:firstRow="1" w:lastRow="0" w:firstColumn="0" w:lastColumn="0" w:oddVBand="0" w:evenVBand="0" w:oddHBand="0" w:evenHBand="0" w:firstRowFirstColumn="0" w:firstRowLastColumn="0" w:lastRowFirstColumn="0" w:lastRowLastColumn="0"/>
              <w:rPr>
                <w:rFonts w:cs="Arial"/>
                <w:color w:val="auto"/>
                <w:sz w:val="24"/>
                <w:szCs w:val="24"/>
              </w:rPr>
            </w:pPr>
            <w:r w:rsidRPr="00DB5EA0">
              <w:rPr>
                <w:rFonts w:cs="Arial"/>
                <w:color w:val="auto"/>
                <w:sz w:val="24"/>
                <w:szCs w:val="24"/>
              </w:rPr>
              <w:t>Timing</w:t>
            </w:r>
          </w:p>
        </w:tc>
      </w:tr>
      <w:tr w:rsidR="00CF165F" w:rsidRPr="00DB5EA0" w14:paraId="1B90D5B4" w14:textId="77777777" w:rsidTr="00DB5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 w:type="pct"/>
          </w:tcPr>
          <w:p w14:paraId="6D516C42" w14:textId="77777777" w:rsidR="002A4010" w:rsidRPr="00DB5EA0" w:rsidRDefault="002A4010">
            <w:pPr>
              <w:rPr>
                <w:rFonts w:cs="Arial"/>
                <w:b w:val="0"/>
                <w:bCs w:val="0"/>
                <w:sz w:val="24"/>
                <w:szCs w:val="24"/>
              </w:rPr>
            </w:pPr>
            <w:r w:rsidRPr="00DB5EA0">
              <w:rPr>
                <w:rFonts w:cs="Arial"/>
                <w:b w:val="0"/>
                <w:bCs w:val="0"/>
                <w:sz w:val="24"/>
                <w:szCs w:val="24"/>
              </w:rPr>
              <w:t>U1</w:t>
            </w:r>
          </w:p>
        </w:tc>
        <w:tc>
          <w:tcPr>
            <w:tcW w:w="1865" w:type="pct"/>
          </w:tcPr>
          <w:p w14:paraId="59D2E554" w14:textId="77777777" w:rsidR="002A4010" w:rsidRPr="00DB5EA0" w:rsidRDefault="002A4010" w:rsidP="00315D32">
            <w:pPr>
              <w:spacing w:after="60"/>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DB5EA0">
              <w:rPr>
                <w:rFonts w:cs="Arial"/>
                <w:b/>
                <w:bCs/>
                <w:sz w:val="24"/>
                <w:szCs w:val="24"/>
              </w:rPr>
              <w:t>Te Matapihi</w:t>
            </w:r>
          </w:p>
          <w:p w14:paraId="0AB4A0AF" w14:textId="14291D0D" w:rsidR="002A4010" w:rsidRPr="00DB5EA0" w:rsidRDefault="002A4010" w:rsidP="00315D32">
            <w:pPr>
              <w:spacing w:after="60"/>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Redevelopment of the Central Library is due to be completed in 2026 and includes community spaces. T</w:t>
            </w:r>
            <w:r w:rsidR="00413088" w:rsidRPr="00DB5EA0">
              <w:rPr>
                <w:rFonts w:cs="Arial"/>
                <w:sz w:val="24"/>
                <w:szCs w:val="24"/>
              </w:rPr>
              <w:t>he t</w:t>
            </w:r>
            <w:r w:rsidRPr="00DB5EA0">
              <w:rPr>
                <w:rFonts w:cs="Arial"/>
                <w:sz w:val="24"/>
                <w:szCs w:val="24"/>
              </w:rPr>
              <w:t>wo temporary libraries</w:t>
            </w:r>
            <w:r w:rsidR="00890547" w:rsidRPr="00DB5EA0">
              <w:rPr>
                <w:rFonts w:cs="Arial"/>
                <w:sz w:val="24"/>
                <w:szCs w:val="24"/>
              </w:rPr>
              <w:t xml:space="preserve"> will close and</w:t>
            </w:r>
            <w:r w:rsidR="008471A9" w:rsidRPr="00DB5EA0">
              <w:rPr>
                <w:rFonts w:cs="Arial"/>
                <w:sz w:val="24"/>
                <w:szCs w:val="24"/>
              </w:rPr>
              <w:t xml:space="preserve"> Te Pokapū Hapori </w:t>
            </w:r>
            <w:r w:rsidR="00890547" w:rsidRPr="00DB5EA0">
              <w:rPr>
                <w:rFonts w:cs="Arial"/>
                <w:sz w:val="24"/>
                <w:szCs w:val="24"/>
              </w:rPr>
              <w:t>may close</w:t>
            </w:r>
            <w:r w:rsidRPr="00DB5EA0">
              <w:rPr>
                <w:rFonts w:cs="Arial"/>
                <w:sz w:val="24"/>
                <w:szCs w:val="24"/>
              </w:rPr>
              <w:t xml:space="preserve"> once </w:t>
            </w:r>
            <w:r w:rsidR="008471A9" w:rsidRPr="00DB5EA0">
              <w:rPr>
                <w:rFonts w:cs="Arial"/>
                <w:sz w:val="24"/>
                <w:szCs w:val="24"/>
              </w:rPr>
              <w:t xml:space="preserve">the </w:t>
            </w:r>
            <w:r w:rsidRPr="00DB5EA0">
              <w:rPr>
                <w:rFonts w:cs="Arial"/>
                <w:sz w:val="24"/>
                <w:szCs w:val="24"/>
              </w:rPr>
              <w:t>new library opens.</w:t>
            </w:r>
          </w:p>
        </w:tc>
        <w:tc>
          <w:tcPr>
            <w:tcW w:w="1168" w:type="pct"/>
          </w:tcPr>
          <w:p w14:paraId="4E8512E5" w14:textId="77777777" w:rsidR="002A4010" w:rsidRPr="00DB5EA0" w:rsidRDefault="002A4010" w:rsidP="00B8070C">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Te Matapihi</w:t>
            </w:r>
          </w:p>
        </w:tc>
        <w:tc>
          <w:tcPr>
            <w:tcW w:w="723" w:type="pct"/>
          </w:tcPr>
          <w:p w14:paraId="6232B34E" w14:textId="77777777" w:rsidR="002A4010" w:rsidRPr="00DB5EA0" w:rsidRDefault="002A4010" w:rsidP="00B8070C">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Manaakitanga</w:t>
            </w:r>
          </w:p>
          <w:p w14:paraId="4E15A88D" w14:textId="77777777" w:rsidR="002A4010" w:rsidRPr="00DB5EA0" w:rsidRDefault="002A4010" w:rsidP="00B8070C">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Whanaungatanga</w:t>
            </w:r>
          </w:p>
          <w:p w14:paraId="2FF014AC" w14:textId="77777777" w:rsidR="002A4010" w:rsidRPr="00DB5EA0" w:rsidRDefault="002A4010" w:rsidP="00B8070C">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Pārekareka</w:t>
            </w:r>
          </w:p>
          <w:p w14:paraId="2855D018" w14:textId="77777777" w:rsidR="002A4010" w:rsidRPr="00DB5EA0" w:rsidRDefault="002A4010" w:rsidP="00B8070C">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Pāhekohekotanga</w:t>
            </w:r>
          </w:p>
          <w:p w14:paraId="7F1CF8BD" w14:textId="77777777" w:rsidR="002A4010" w:rsidRPr="00DB5EA0" w:rsidRDefault="002A4010" w:rsidP="00B8070C">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Tiakitanga</w:t>
            </w:r>
          </w:p>
        </w:tc>
        <w:tc>
          <w:tcPr>
            <w:tcW w:w="591" w:type="pct"/>
          </w:tcPr>
          <w:p w14:paraId="157F6A91" w14:textId="77777777" w:rsidR="002A4010" w:rsidRPr="00DB5EA0" w:rsidRDefault="002A4010" w:rsidP="00B8070C">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Provider</w:t>
            </w:r>
          </w:p>
        </w:tc>
        <w:tc>
          <w:tcPr>
            <w:tcW w:w="426" w:type="pct"/>
          </w:tcPr>
          <w:p w14:paraId="5427F28C" w14:textId="77777777" w:rsidR="002A4010" w:rsidRPr="00DB5EA0" w:rsidRDefault="002A4010">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Underway</w:t>
            </w:r>
          </w:p>
        </w:tc>
      </w:tr>
      <w:tr w:rsidR="002A4010" w:rsidRPr="00DB5EA0" w14:paraId="576B15FC" w14:textId="77777777" w:rsidTr="00DB5EA0">
        <w:tc>
          <w:tcPr>
            <w:cnfStyle w:val="001000000000" w:firstRow="0" w:lastRow="0" w:firstColumn="1" w:lastColumn="0" w:oddVBand="0" w:evenVBand="0" w:oddHBand="0" w:evenHBand="0" w:firstRowFirstColumn="0" w:firstRowLastColumn="0" w:lastRowFirstColumn="0" w:lastRowLastColumn="0"/>
            <w:tcW w:w="227" w:type="pct"/>
          </w:tcPr>
          <w:p w14:paraId="1E632300" w14:textId="77777777" w:rsidR="002A4010" w:rsidRPr="00DB5EA0" w:rsidRDefault="002A4010">
            <w:pPr>
              <w:rPr>
                <w:rFonts w:cs="Arial"/>
                <w:b w:val="0"/>
                <w:bCs w:val="0"/>
                <w:sz w:val="24"/>
                <w:szCs w:val="24"/>
              </w:rPr>
            </w:pPr>
            <w:r w:rsidRPr="00DB5EA0">
              <w:rPr>
                <w:rFonts w:cs="Arial"/>
                <w:b w:val="0"/>
                <w:bCs w:val="0"/>
                <w:sz w:val="24"/>
                <w:szCs w:val="24"/>
              </w:rPr>
              <w:t>U2</w:t>
            </w:r>
          </w:p>
        </w:tc>
        <w:tc>
          <w:tcPr>
            <w:tcW w:w="1865" w:type="pct"/>
          </w:tcPr>
          <w:p w14:paraId="7B09FB58" w14:textId="1C7FB20F" w:rsidR="002A4010" w:rsidRPr="00DB5EA0" w:rsidRDefault="002A4010" w:rsidP="00315D32">
            <w:pPr>
              <w:spacing w:after="60"/>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DB5EA0">
              <w:rPr>
                <w:rFonts w:cs="Arial"/>
                <w:b/>
                <w:bCs/>
                <w:sz w:val="24"/>
                <w:szCs w:val="24"/>
              </w:rPr>
              <w:t>Kilbirnie 5</w:t>
            </w:r>
            <w:r w:rsidR="008E2BB0" w:rsidRPr="00DB5EA0">
              <w:rPr>
                <w:rFonts w:cs="Arial"/>
                <w:b/>
                <w:bCs/>
                <w:sz w:val="24"/>
                <w:szCs w:val="24"/>
              </w:rPr>
              <w:t>-</w:t>
            </w:r>
            <w:r w:rsidRPr="00DB5EA0">
              <w:rPr>
                <w:rFonts w:cs="Arial"/>
                <w:b/>
                <w:bCs/>
                <w:sz w:val="24"/>
                <w:szCs w:val="24"/>
              </w:rPr>
              <w:t xml:space="preserve">year </w:t>
            </w:r>
            <w:r w:rsidR="008E2BB0" w:rsidRPr="00DB5EA0">
              <w:rPr>
                <w:rFonts w:cs="Arial"/>
                <w:b/>
                <w:bCs/>
                <w:sz w:val="24"/>
                <w:szCs w:val="24"/>
              </w:rPr>
              <w:t>D</w:t>
            </w:r>
            <w:r w:rsidRPr="00DB5EA0">
              <w:rPr>
                <w:rFonts w:cs="Arial"/>
                <w:b/>
                <w:bCs/>
                <w:sz w:val="24"/>
                <w:szCs w:val="24"/>
              </w:rPr>
              <w:t xml:space="preserve">evelopment </w:t>
            </w:r>
            <w:r w:rsidR="008E2BB0" w:rsidRPr="00DB5EA0">
              <w:rPr>
                <w:rFonts w:cs="Arial"/>
                <w:b/>
                <w:bCs/>
                <w:sz w:val="24"/>
                <w:szCs w:val="24"/>
              </w:rPr>
              <w:t>P</w:t>
            </w:r>
            <w:r w:rsidRPr="00DB5EA0">
              <w:rPr>
                <w:rFonts w:cs="Arial"/>
                <w:b/>
                <w:bCs/>
                <w:sz w:val="24"/>
                <w:szCs w:val="24"/>
              </w:rPr>
              <w:t>lan</w:t>
            </w:r>
          </w:p>
          <w:p w14:paraId="48FC4A1E" w14:textId="34A4AA18" w:rsidR="002A4010" w:rsidRPr="00DB5EA0" w:rsidRDefault="200B3E24" w:rsidP="00315D32">
            <w:pPr>
              <w:spacing w:after="60"/>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 xml:space="preserve">Complete the </w:t>
            </w:r>
            <w:r w:rsidR="29C5FDED" w:rsidRPr="00DB5EA0">
              <w:rPr>
                <w:rFonts w:cs="Arial"/>
                <w:sz w:val="24"/>
                <w:szCs w:val="24"/>
              </w:rPr>
              <w:t>D</w:t>
            </w:r>
            <w:r w:rsidRPr="00DB5EA0">
              <w:rPr>
                <w:rFonts w:cs="Arial"/>
                <w:sz w:val="24"/>
                <w:szCs w:val="24"/>
              </w:rPr>
              <w:t xml:space="preserve">evelopment </w:t>
            </w:r>
            <w:r w:rsidR="29C5FDED" w:rsidRPr="00DB5EA0">
              <w:rPr>
                <w:rFonts w:cs="Arial"/>
                <w:sz w:val="24"/>
                <w:szCs w:val="24"/>
              </w:rPr>
              <w:t>P</w:t>
            </w:r>
            <w:r w:rsidRPr="00DB5EA0">
              <w:rPr>
                <w:rFonts w:cs="Arial"/>
                <w:sz w:val="24"/>
                <w:szCs w:val="24"/>
              </w:rPr>
              <w:t>lan for Kilbirnie Park in 2023/24</w:t>
            </w:r>
            <w:r w:rsidR="29C5FDED" w:rsidRPr="00DB5EA0">
              <w:rPr>
                <w:rFonts w:cs="Arial"/>
                <w:sz w:val="24"/>
                <w:szCs w:val="24"/>
              </w:rPr>
              <w:t xml:space="preserve"> to</w:t>
            </w:r>
            <w:r w:rsidRPr="00DB5EA0">
              <w:rPr>
                <w:rFonts w:cs="Arial"/>
                <w:sz w:val="24"/>
                <w:szCs w:val="24"/>
              </w:rPr>
              <w:t xml:space="preserve"> </w:t>
            </w:r>
            <w:r w:rsidR="29C5FDED" w:rsidRPr="00DB5EA0">
              <w:rPr>
                <w:rFonts w:cs="Arial"/>
                <w:sz w:val="24"/>
                <w:szCs w:val="24"/>
              </w:rPr>
              <w:t>show</w:t>
            </w:r>
            <w:r w:rsidRPr="00DB5EA0">
              <w:rPr>
                <w:rFonts w:cs="Arial"/>
                <w:sz w:val="24"/>
                <w:szCs w:val="24"/>
              </w:rPr>
              <w:t xml:space="preserve"> how the open</w:t>
            </w:r>
            <w:r w:rsidR="00A80BB7" w:rsidRPr="00DB5EA0">
              <w:rPr>
                <w:rFonts w:cs="Arial"/>
                <w:sz w:val="24"/>
                <w:szCs w:val="24"/>
              </w:rPr>
              <w:t xml:space="preserve"> s</w:t>
            </w:r>
            <w:r w:rsidRPr="00DB5EA0">
              <w:rPr>
                <w:rFonts w:cs="Arial"/>
                <w:sz w:val="24"/>
                <w:szCs w:val="24"/>
              </w:rPr>
              <w:t>pace</w:t>
            </w:r>
            <w:r w:rsidR="00A80BB7" w:rsidRPr="00DB5EA0">
              <w:rPr>
                <w:rFonts w:cs="Arial"/>
                <w:sz w:val="24"/>
                <w:szCs w:val="24"/>
              </w:rPr>
              <w:t>s</w:t>
            </w:r>
            <w:r w:rsidRPr="00DB5EA0">
              <w:rPr>
                <w:rFonts w:cs="Arial"/>
                <w:sz w:val="24"/>
                <w:szCs w:val="24"/>
              </w:rPr>
              <w:t xml:space="preserve"> will be developed to meet identified needs</w:t>
            </w:r>
            <w:r w:rsidR="008E7374" w:rsidRPr="00DB5EA0">
              <w:rPr>
                <w:rFonts w:cs="Arial"/>
                <w:sz w:val="24"/>
                <w:szCs w:val="24"/>
              </w:rPr>
              <w:t xml:space="preserve"> and support community facilities.</w:t>
            </w:r>
          </w:p>
          <w:p w14:paraId="2C824244" w14:textId="67D4D164" w:rsidR="002A4010" w:rsidRPr="00DB5EA0" w:rsidRDefault="00AE0A70" w:rsidP="00315D32">
            <w:pPr>
              <w:spacing w:after="60" w:line="259"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 xml:space="preserve">Link to </w:t>
            </w:r>
            <w:r w:rsidRPr="00DB5EA0">
              <w:rPr>
                <w:rFonts w:cs="Arial"/>
                <w:b/>
                <w:bCs/>
                <w:sz w:val="24"/>
                <w:szCs w:val="24"/>
              </w:rPr>
              <w:t>Action F</w:t>
            </w:r>
            <w:r w:rsidR="00BB75A4" w:rsidRPr="00DB5EA0">
              <w:rPr>
                <w:rFonts w:cs="Arial"/>
                <w:b/>
                <w:bCs/>
                <w:sz w:val="24"/>
                <w:szCs w:val="24"/>
              </w:rPr>
              <w:t>10</w:t>
            </w:r>
            <w:r w:rsidRPr="00DB5EA0">
              <w:rPr>
                <w:rFonts w:cs="Arial"/>
                <w:b/>
                <w:bCs/>
                <w:sz w:val="24"/>
                <w:szCs w:val="24"/>
              </w:rPr>
              <w:t>.</w:t>
            </w:r>
          </w:p>
        </w:tc>
        <w:tc>
          <w:tcPr>
            <w:tcW w:w="1168" w:type="pct"/>
          </w:tcPr>
          <w:p w14:paraId="1C34EF57" w14:textId="77777777" w:rsidR="002A4010" w:rsidRPr="00DB5EA0" w:rsidRDefault="002A4010" w:rsidP="00B8070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Kilbirnie Library</w:t>
            </w:r>
          </w:p>
          <w:p w14:paraId="35CE9EC5" w14:textId="77777777" w:rsidR="002A4010" w:rsidRPr="00DB5EA0" w:rsidRDefault="002A4010" w:rsidP="00B8070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Kilbirnie Recreation Centre</w:t>
            </w:r>
          </w:p>
          <w:p w14:paraId="52ADADF4" w14:textId="77777777" w:rsidR="002A4010" w:rsidRPr="00DB5EA0" w:rsidRDefault="002A4010" w:rsidP="00B8070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Wellington Regional Aquatic Centre</w:t>
            </w:r>
          </w:p>
          <w:p w14:paraId="6BF740EE" w14:textId="77777777" w:rsidR="002A4010" w:rsidRPr="00DB5EA0" w:rsidRDefault="002A4010" w:rsidP="00B8070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Kilbirnie Plunket</w:t>
            </w:r>
          </w:p>
          <w:p w14:paraId="0782DBC2" w14:textId="77777777" w:rsidR="002A4010" w:rsidRPr="00DB5EA0" w:rsidRDefault="002A4010" w:rsidP="00B8070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 xml:space="preserve">Toitu Pōneke – The Hub </w:t>
            </w:r>
          </w:p>
          <w:p w14:paraId="10F7FE1D" w14:textId="1D159C1D" w:rsidR="002A4010" w:rsidRPr="00DB5EA0" w:rsidRDefault="002A4010" w:rsidP="00B8070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Wellington Marist AFC and the Eastern Suburbs Cricket Club</w:t>
            </w:r>
          </w:p>
        </w:tc>
        <w:tc>
          <w:tcPr>
            <w:tcW w:w="723" w:type="pct"/>
          </w:tcPr>
          <w:p w14:paraId="14DC4893" w14:textId="77777777" w:rsidR="002A4010" w:rsidRPr="00DB5EA0" w:rsidRDefault="002A4010" w:rsidP="00B8070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Manaakitanga</w:t>
            </w:r>
          </w:p>
          <w:p w14:paraId="61D8DF0E" w14:textId="77777777" w:rsidR="002A4010" w:rsidRPr="00DB5EA0" w:rsidRDefault="002A4010" w:rsidP="00B8070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Whanaungatanga</w:t>
            </w:r>
          </w:p>
          <w:p w14:paraId="57F20A01" w14:textId="77777777" w:rsidR="002A4010" w:rsidRPr="00DB5EA0" w:rsidRDefault="002A4010" w:rsidP="00B8070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Pārekareka</w:t>
            </w:r>
          </w:p>
          <w:p w14:paraId="7B76B41B" w14:textId="77777777" w:rsidR="002A4010" w:rsidRPr="00DB5EA0" w:rsidRDefault="002A4010" w:rsidP="00B8070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Pāhekohekotanga</w:t>
            </w:r>
          </w:p>
          <w:p w14:paraId="13E877A8" w14:textId="77777777" w:rsidR="002A4010" w:rsidRPr="00DB5EA0" w:rsidRDefault="002A4010" w:rsidP="00B8070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Tiakitanga</w:t>
            </w:r>
          </w:p>
        </w:tc>
        <w:tc>
          <w:tcPr>
            <w:tcW w:w="591" w:type="pct"/>
          </w:tcPr>
          <w:p w14:paraId="584327A5" w14:textId="77777777" w:rsidR="002A4010" w:rsidRPr="00DB5EA0" w:rsidRDefault="002A4010" w:rsidP="00B8070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Provider</w:t>
            </w:r>
          </w:p>
          <w:p w14:paraId="2354C6F3" w14:textId="77777777" w:rsidR="002A4010" w:rsidRPr="00DB5EA0" w:rsidRDefault="002A4010" w:rsidP="00B8070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Funder</w:t>
            </w:r>
          </w:p>
        </w:tc>
        <w:tc>
          <w:tcPr>
            <w:tcW w:w="426" w:type="pct"/>
          </w:tcPr>
          <w:p w14:paraId="0661223C" w14:textId="77777777" w:rsidR="002A4010" w:rsidRPr="00DB5EA0" w:rsidRDefault="002A4010">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Underway</w:t>
            </w:r>
          </w:p>
        </w:tc>
      </w:tr>
      <w:tr w:rsidR="00592757" w:rsidRPr="00DB5EA0" w14:paraId="582F3954" w14:textId="77777777" w:rsidTr="00DB5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 w:type="pct"/>
          </w:tcPr>
          <w:p w14:paraId="67B3F89D" w14:textId="78DCC137" w:rsidR="00592757" w:rsidRPr="00DB5EA0" w:rsidRDefault="00263521" w:rsidP="00592757">
            <w:pPr>
              <w:rPr>
                <w:rFonts w:cs="Arial"/>
                <w:sz w:val="24"/>
                <w:szCs w:val="24"/>
              </w:rPr>
            </w:pPr>
            <w:r w:rsidRPr="00DB5EA0">
              <w:rPr>
                <w:rFonts w:cs="Arial"/>
                <w:b w:val="0"/>
                <w:bCs w:val="0"/>
                <w:sz w:val="24"/>
                <w:szCs w:val="24"/>
              </w:rPr>
              <w:t>U3</w:t>
            </w:r>
          </w:p>
        </w:tc>
        <w:tc>
          <w:tcPr>
            <w:tcW w:w="1865" w:type="pct"/>
          </w:tcPr>
          <w:p w14:paraId="7365ED9D" w14:textId="084C4754" w:rsidR="00592757" w:rsidRPr="00DB5EA0" w:rsidRDefault="00903EE0" w:rsidP="00315D32">
            <w:pPr>
              <w:spacing w:after="60"/>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4"/>
                <w:szCs w:val="24"/>
              </w:rPr>
            </w:pPr>
            <w:r w:rsidRPr="00DB5EA0">
              <w:rPr>
                <w:rFonts w:eastAsia="Times New Roman" w:cs="Arial"/>
                <w:b/>
                <w:color w:val="000000"/>
                <w:sz w:val="24"/>
                <w:szCs w:val="24"/>
              </w:rPr>
              <w:t xml:space="preserve">Decarbonisation </w:t>
            </w:r>
            <w:r w:rsidR="00592757" w:rsidRPr="00DB5EA0">
              <w:rPr>
                <w:rFonts w:eastAsia="Times New Roman" w:cs="Arial"/>
                <w:b/>
                <w:color w:val="000000"/>
                <w:sz w:val="24"/>
                <w:szCs w:val="24"/>
              </w:rPr>
              <w:t>of swimming pools</w:t>
            </w:r>
          </w:p>
          <w:p w14:paraId="358E5B8C" w14:textId="09396B7C" w:rsidR="00592757" w:rsidRPr="00DB5EA0" w:rsidRDefault="00592757" w:rsidP="00315D32">
            <w:pPr>
              <w:spacing w:after="60"/>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DB5EA0">
              <w:rPr>
                <w:rFonts w:cs="Arial"/>
                <w:sz w:val="24"/>
                <w:szCs w:val="24"/>
              </w:rPr>
              <w:t>Consistent with direction for each swimming pool outlined in this plan and the Council’s Energy Decarbonisation Plan, implement the energy audits to transition from gas to clean energy sources, reduce carbon emissions, improve efficiency</w:t>
            </w:r>
            <w:r w:rsidR="00977787" w:rsidRPr="00DB5EA0">
              <w:rPr>
                <w:rFonts w:cs="Arial"/>
                <w:sz w:val="24"/>
                <w:szCs w:val="24"/>
              </w:rPr>
              <w:t>,</w:t>
            </w:r>
            <w:r w:rsidRPr="00DB5EA0">
              <w:rPr>
                <w:rFonts w:cs="Arial"/>
                <w:sz w:val="24"/>
                <w:szCs w:val="24"/>
              </w:rPr>
              <w:t xml:space="preserve"> and provide comfortable experiences for users.</w:t>
            </w:r>
          </w:p>
        </w:tc>
        <w:tc>
          <w:tcPr>
            <w:tcW w:w="1168" w:type="pct"/>
          </w:tcPr>
          <w:p w14:paraId="35691281"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Wellington Regional Aquatic Centre</w:t>
            </w:r>
          </w:p>
          <w:p w14:paraId="1AF7B928"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Keith Spry Pool</w:t>
            </w:r>
          </w:p>
          <w:p w14:paraId="2C86E24A"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Tawa Pool</w:t>
            </w:r>
          </w:p>
          <w:p w14:paraId="315AED24" w14:textId="4DA3F18C"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Karori Pool</w:t>
            </w:r>
          </w:p>
        </w:tc>
        <w:tc>
          <w:tcPr>
            <w:tcW w:w="723" w:type="pct"/>
          </w:tcPr>
          <w:p w14:paraId="25765856"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Tiakitanga</w:t>
            </w:r>
          </w:p>
          <w:p w14:paraId="08484B68" w14:textId="482791DD"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Pārekareka</w:t>
            </w:r>
          </w:p>
        </w:tc>
        <w:tc>
          <w:tcPr>
            <w:tcW w:w="591" w:type="pct"/>
          </w:tcPr>
          <w:p w14:paraId="588199A4" w14:textId="3113B516"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Provider</w:t>
            </w:r>
          </w:p>
        </w:tc>
        <w:tc>
          <w:tcPr>
            <w:tcW w:w="426" w:type="pct"/>
          </w:tcPr>
          <w:p w14:paraId="7EEFFFA4" w14:textId="5C16D2C0" w:rsidR="00592757" w:rsidRPr="00DB5EA0" w:rsidRDefault="00592757" w:rsidP="00592757">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Underway</w:t>
            </w:r>
          </w:p>
        </w:tc>
      </w:tr>
      <w:tr w:rsidR="00592757" w:rsidRPr="00DB5EA0" w14:paraId="747D146C" w14:textId="77777777" w:rsidTr="00DB5EA0">
        <w:tc>
          <w:tcPr>
            <w:cnfStyle w:val="001000000000" w:firstRow="0" w:lastRow="0" w:firstColumn="1" w:lastColumn="0" w:oddVBand="0" w:evenVBand="0" w:oddHBand="0" w:evenHBand="0" w:firstRowFirstColumn="0" w:firstRowLastColumn="0" w:lastRowFirstColumn="0" w:lastRowLastColumn="0"/>
            <w:tcW w:w="227" w:type="pct"/>
          </w:tcPr>
          <w:p w14:paraId="42375B9C" w14:textId="21BE7D2E" w:rsidR="00592757" w:rsidRPr="00DB5EA0" w:rsidRDefault="00592757" w:rsidP="00592757">
            <w:pPr>
              <w:rPr>
                <w:rFonts w:cs="Arial"/>
                <w:b w:val="0"/>
                <w:bCs w:val="0"/>
                <w:sz w:val="24"/>
                <w:szCs w:val="24"/>
              </w:rPr>
            </w:pPr>
            <w:r w:rsidRPr="00DB5EA0">
              <w:rPr>
                <w:rFonts w:cs="Arial"/>
                <w:b w:val="0"/>
                <w:bCs w:val="0"/>
                <w:sz w:val="24"/>
                <w:szCs w:val="24"/>
              </w:rPr>
              <w:t>U</w:t>
            </w:r>
            <w:r w:rsidR="00263521" w:rsidRPr="00DB5EA0">
              <w:rPr>
                <w:rFonts w:cs="Arial"/>
                <w:b w:val="0"/>
                <w:bCs w:val="0"/>
                <w:sz w:val="24"/>
                <w:szCs w:val="24"/>
              </w:rPr>
              <w:t>4</w:t>
            </w:r>
          </w:p>
        </w:tc>
        <w:tc>
          <w:tcPr>
            <w:tcW w:w="1865" w:type="pct"/>
          </w:tcPr>
          <w:p w14:paraId="1665F0F7" w14:textId="6AA96E89" w:rsidR="00592757" w:rsidRPr="00DB5EA0" w:rsidRDefault="00592757" w:rsidP="00315D32">
            <w:pPr>
              <w:spacing w:after="60"/>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b/>
                <w:sz w:val="24"/>
                <w:szCs w:val="24"/>
              </w:rPr>
              <w:t>Lyall Bay public toilets</w:t>
            </w:r>
          </w:p>
          <w:p w14:paraId="5FD9FA9C" w14:textId="7E474B12" w:rsidR="00592757" w:rsidRPr="00DB5EA0" w:rsidRDefault="00592757" w:rsidP="00315D32">
            <w:pPr>
              <w:spacing w:after="60"/>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 xml:space="preserve">New public toilets at the </w:t>
            </w:r>
            <w:r w:rsidR="00903E13">
              <w:rPr>
                <w:rFonts w:cs="Arial"/>
                <w:sz w:val="24"/>
                <w:szCs w:val="24"/>
              </w:rPr>
              <w:t>airport</w:t>
            </w:r>
            <w:r w:rsidRPr="00DB5EA0">
              <w:rPr>
                <w:rFonts w:cs="Arial"/>
                <w:sz w:val="24"/>
                <w:szCs w:val="24"/>
              </w:rPr>
              <w:t xml:space="preserve"> end of Lyall Bay are planned as part of the Huetepara development.</w:t>
            </w:r>
          </w:p>
        </w:tc>
        <w:tc>
          <w:tcPr>
            <w:tcW w:w="1168" w:type="pct"/>
          </w:tcPr>
          <w:p w14:paraId="48702C6E" w14:textId="19CCB4C4"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 xml:space="preserve">Public </w:t>
            </w:r>
            <w:r w:rsidR="00D044B2">
              <w:rPr>
                <w:rFonts w:cs="Arial"/>
                <w:sz w:val="24"/>
                <w:szCs w:val="24"/>
              </w:rPr>
              <w:t>t</w:t>
            </w:r>
            <w:r w:rsidRPr="00DB5EA0">
              <w:rPr>
                <w:rFonts w:cs="Arial"/>
                <w:sz w:val="24"/>
                <w:szCs w:val="24"/>
              </w:rPr>
              <w:t>oilets</w:t>
            </w:r>
          </w:p>
        </w:tc>
        <w:tc>
          <w:tcPr>
            <w:tcW w:w="723" w:type="pct"/>
          </w:tcPr>
          <w:p w14:paraId="1265582C"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Pārekareka</w:t>
            </w:r>
          </w:p>
          <w:p w14:paraId="54F44C27"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Tiakitanga</w:t>
            </w:r>
          </w:p>
        </w:tc>
        <w:tc>
          <w:tcPr>
            <w:tcW w:w="591" w:type="pct"/>
          </w:tcPr>
          <w:p w14:paraId="3B1A488A"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Provider</w:t>
            </w:r>
          </w:p>
        </w:tc>
        <w:tc>
          <w:tcPr>
            <w:tcW w:w="426" w:type="pct"/>
          </w:tcPr>
          <w:p w14:paraId="7A5D9DD6" w14:textId="77777777" w:rsidR="00592757" w:rsidRPr="00DB5EA0" w:rsidRDefault="00592757" w:rsidP="00592757">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Underway</w:t>
            </w:r>
          </w:p>
        </w:tc>
      </w:tr>
      <w:tr w:rsidR="00592757" w:rsidRPr="00DB5EA0" w14:paraId="7C216D8E" w14:textId="77777777" w:rsidTr="00DB5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 w:type="pct"/>
          </w:tcPr>
          <w:p w14:paraId="7D8572D5" w14:textId="6EF53CCD" w:rsidR="00592757" w:rsidRPr="00DB5EA0" w:rsidRDefault="00592757" w:rsidP="00592757">
            <w:pPr>
              <w:rPr>
                <w:rFonts w:cs="Arial"/>
                <w:b w:val="0"/>
                <w:bCs w:val="0"/>
                <w:sz w:val="24"/>
                <w:szCs w:val="24"/>
              </w:rPr>
            </w:pPr>
            <w:r w:rsidRPr="00DB5EA0">
              <w:rPr>
                <w:rFonts w:cs="Arial"/>
                <w:b w:val="0"/>
                <w:bCs w:val="0"/>
                <w:sz w:val="24"/>
                <w:szCs w:val="24"/>
              </w:rPr>
              <w:t>U</w:t>
            </w:r>
            <w:r w:rsidR="00263521" w:rsidRPr="00DB5EA0">
              <w:rPr>
                <w:rFonts w:cs="Arial"/>
                <w:b w:val="0"/>
                <w:bCs w:val="0"/>
                <w:sz w:val="24"/>
                <w:szCs w:val="24"/>
              </w:rPr>
              <w:t>5</w:t>
            </w:r>
          </w:p>
        </w:tc>
        <w:tc>
          <w:tcPr>
            <w:tcW w:w="1865" w:type="pct"/>
          </w:tcPr>
          <w:p w14:paraId="483570A2" w14:textId="495328A4" w:rsidR="00592757" w:rsidRPr="00DB5EA0" w:rsidRDefault="00592757" w:rsidP="00315D32">
            <w:pPr>
              <w:spacing w:after="60"/>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DB5EA0">
              <w:rPr>
                <w:rFonts w:cs="Arial"/>
                <w:b/>
                <w:bCs/>
                <w:sz w:val="24"/>
                <w:szCs w:val="24"/>
              </w:rPr>
              <w:t>Toi Pōneke Reimagining project</w:t>
            </w:r>
          </w:p>
          <w:p w14:paraId="23E2D34D" w14:textId="506D0699" w:rsidR="00592757" w:rsidRPr="00DB5EA0" w:rsidRDefault="00592757" w:rsidP="00315D32">
            <w:pPr>
              <w:spacing w:after="60"/>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 xml:space="preserve">Complete the reimagining Toi Pōneke </w:t>
            </w:r>
            <w:r w:rsidR="000E2C56" w:rsidRPr="000E2C56">
              <w:rPr>
                <w:rFonts w:cs="Arial"/>
                <w:sz w:val="24"/>
                <w:szCs w:val="24"/>
              </w:rPr>
              <w:t>project to review how to deliver</w:t>
            </w:r>
            <w:r w:rsidR="002760DB">
              <w:rPr>
                <w:rFonts w:cs="Arial"/>
                <w:sz w:val="24"/>
                <w:szCs w:val="24"/>
              </w:rPr>
              <w:t xml:space="preserve"> future</w:t>
            </w:r>
            <w:r w:rsidRPr="00DB5EA0">
              <w:rPr>
                <w:rFonts w:cs="Arial"/>
                <w:sz w:val="24"/>
                <w:szCs w:val="24"/>
              </w:rPr>
              <w:t xml:space="preserve"> spaces for the art </w:t>
            </w:r>
            <w:r w:rsidR="0090497F" w:rsidRPr="00DB5EA0">
              <w:rPr>
                <w:rFonts w:cs="Arial"/>
                <w:sz w:val="24"/>
                <w:szCs w:val="24"/>
              </w:rPr>
              <w:t xml:space="preserve">and creative </w:t>
            </w:r>
            <w:r w:rsidRPr="00DB5EA0">
              <w:rPr>
                <w:rFonts w:cs="Arial"/>
                <w:sz w:val="24"/>
                <w:szCs w:val="24"/>
              </w:rPr>
              <w:t>communities.</w:t>
            </w:r>
          </w:p>
          <w:p w14:paraId="452EC4ED" w14:textId="1F868A18" w:rsidR="00592757" w:rsidRPr="00DB5EA0" w:rsidRDefault="00592757" w:rsidP="00315D32">
            <w:pPr>
              <w:spacing w:after="60"/>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 xml:space="preserve">Link to </w:t>
            </w:r>
            <w:r w:rsidRPr="00DB5EA0">
              <w:rPr>
                <w:rFonts w:cs="Arial"/>
                <w:b/>
                <w:bCs/>
                <w:sz w:val="24"/>
                <w:szCs w:val="24"/>
              </w:rPr>
              <w:t>Action F15</w:t>
            </w:r>
            <w:r w:rsidR="00D06048" w:rsidRPr="00DB5EA0">
              <w:rPr>
                <w:rFonts w:cs="Arial"/>
                <w:b/>
                <w:bCs/>
                <w:sz w:val="24"/>
                <w:szCs w:val="24"/>
              </w:rPr>
              <w:t>.</w:t>
            </w:r>
          </w:p>
        </w:tc>
        <w:tc>
          <w:tcPr>
            <w:tcW w:w="1168" w:type="pct"/>
          </w:tcPr>
          <w:p w14:paraId="3F892403" w14:textId="08CC452D"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Art and creative facilities</w:t>
            </w:r>
          </w:p>
        </w:tc>
        <w:tc>
          <w:tcPr>
            <w:tcW w:w="723" w:type="pct"/>
          </w:tcPr>
          <w:p w14:paraId="0B37673A"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Manaakitanga</w:t>
            </w:r>
          </w:p>
          <w:p w14:paraId="677FD144"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Whanaungatanga</w:t>
            </w:r>
          </w:p>
          <w:p w14:paraId="2D8C1C8F"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Pārekareka</w:t>
            </w:r>
          </w:p>
        </w:tc>
        <w:tc>
          <w:tcPr>
            <w:tcW w:w="591" w:type="pct"/>
          </w:tcPr>
          <w:p w14:paraId="73306147"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Provider</w:t>
            </w:r>
          </w:p>
        </w:tc>
        <w:tc>
          <w:tcPr>
            <w:tcW w:w="426" w:type="pct"/>
          </w:tcPr>
          <w:p w14:paraId="2210DE00" w14:textId="77777777" w:rsidR="00592757" w:rsidRPr="00DB5EA0" w:rsidRDefault="00592757" w:rsidP="00592757">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Underway</w:t>
            </w:r>
          </w:p>
        </w:tc>
      </w:tr>
      <w:tr w:rsidR="00592757" w:rsidRPr="00DB5EA0" w14:paraId="4601FE10" w14:textId="77777777" w:rsidTr="00DB5EA0">
        <w:tc>
          <w:tcPr>
            <w:cnfStyle w:val="001000000000" w:firstRow="0" w:lastRow="0" w:firstColumn="1" w:lastColumn="0" w:oddVBand="0" w:evenVBand="0" w:oddHBand="0" w:evenHBand="0" w:firstRowFirstColumn="0" w:firstRowLastColumn="0" w:lastRowFirstColumn="0" w:lastRowLastColumn="0"/>
            <w:tcW w:w="227" w:type="pct"/>
          </w:tcPr>
          <w:p w14:paraId="2974CC56" w14:textId="7FFD882E" w:rsidR="00592757" w:rsidRPr="00DB5EA0" w:rsidRDefault="00592757" w:rsidP="00592757">
            <w:pPr>
              <w:rPr>
                <w:rFonts w:cs="Arial"/>
                <w:b w:val="0"/>
                <w:bCs w:val="0"/>
                <w:sz w:val="24"/>
                <w:szCs w:val="24"/>
              </w:rPr>
            </w:pPr>
            <w:r w:rsidRPr="00DB5EA0">
              <w:rPr>
                <w:rFonts w:cs="Arial"/>
                <w:b w:val="0"/>
                <w:bCs w:val="0"/>
                <w:sz w:val="24"/>
                <w:szCs w:val="24"/>
              </w:rPr>
              <w:t>U</w:t>
            </w:r>
            <w:r w:rsidR="00263521" w:rsidRPr="00DB5EA0">
              <w:rPr>
                <w:rFonts w:cs="Arial"/>
                <w:b w:val="0"/>
                <w:bCs w:val="0"/>
                <w:sz w:val="24"/>
                <w:szCs w:val="24"/>
              </w:rPr>
              <w:t>6</w:t>
            </w:r>
          </w:p>
        </w:tc>
        <w:tc>
          <w:tcPr>
            <w:tcW w:w="1865" w:type="pct"/>
          </w:tcPr>
          <w:p w14:paraId="3C330111" w14:textId="77777777" w:rsidR="00592757" w:rsidRPr="00DB5EA0" w:rsidRDefault="00592757" w:rsidP="00315D32">
            <w:pPr>
              <w:spacing w:after="60"/>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DB5EA0">
              <w:rPr>
                <w:rFonts w:cs="Arial"/>
                <w:b/>
                <w:bCs/>
                <w:sz w:val="24"/>
                <w:szCs w:val="24"/>
              </w:rPr>
              <w:t>Public toilet signage</w:t>
            </w:r>
          </w:p>
          <w:p w14:paraId="0BBCBBFA" w14:textId="621FD8D9" w:rsidR="00592757" w:rsidRPr="00DB5EA0" w:rsidRDefault="00592757" w:rsidP="00315D32">
            <w:pPr>
              <w:spacing w:after="60"/>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DB5EA0">
              <w:rPr>
                <w:rFonts w:cs="Arial"/>
                <w:sz w:val="24"/>
                <w:szCs w:val="24"/>
              </w:rPr>
              <w:t>Complete the comprehensive signage upgrade to improve way-finding and public toilet visibility. Include website information on accessibility and parenting spaces as part of signage review.</w:t>
            </w:r>
          </w:p>
        </w:tc>
        <w:tc>
          <w:tcPr>
            <w:tcW w:w="1168" w:type="pct"/>
          </w:tcPr>
          <w:p w14:paraId="628419BE"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All public toilets</w:t>
            </w:r>
          </w:p>
        </w:tc>
        <w:tc>
          <w:tcPr>
            <w:tcW w:w="723" w:type="pct"/>
          </w:tcPr>
          <w:p w14:paraId="00DC8982"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Manaakitanga</w:t>
            </w:r>
          </w:p>
          <w:p w14:paraId="279400E4"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Pārekareka</w:t>
            </w:r>
          </w:p>
        </w:tc>
        <w:tc>
          <w:tcPr>
            <w:tcW w:w="591" w:type="pct"/>
          </w:tcPr>
          <w:p w14:paraId="73F2FB4D"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Provider</w:t>
            </w:r>
          </w:p>
        </w:tc>
        <w:tc>
          <w:tcPr>
            <w:tcW w:w="426" w:type="pct"/>
          </w:tcPr>
          <w:p w14:paraId="4B9FA176" w14:textId="77777777" w:rsidR="00592757" w:rsidRPr="00DB5EA0" w:rsidRDefault="00592757" w:rsidP="00592757">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Underway</w:t>
            </w:r>
          </w:p>
        </w:tc>
      </w:tr>
      <w:tr w:rsidR="00592757" w:rsidRPr="00DB5EA0" w14:paraId="3968DF26" w14:textId="77777777" w:rsidTr="00DB5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 w:type="pct"/>
          </w:tcPr>
          <w:p w14:paraId="557C8F9E" w14:textId="634F6515" w:rsidR="00592757" w:rsidRPr="00DB5EA0" w:rsidRDefault="00592757" w:rsidP="00592757">
            <w:pPr>
              <w:rPr>
                <w:rFonts w:cs="Arial"/>
                <w:b w:val="0"/>
                <w:bCs w:val="0"/>
                <w:sz w:val="24"/>
                <w:szCs w:val="24"/>
              </w:rPr>
            </w:pPr>
            <w:r w:rsidRPr="00DB5EA0">
              <w:rPr>
                <w:rFonts w:cs="Arial"/>
                <w:b w:val="0"/>
                <w:bCs w:val="0"/>
                <w:sz w:val="24"/>
                <w:szCs w:val="24"/>
              </w:rPr>
              <w:t>U</w:t>
            </w:r>
            <w:r w:rsidR="00263521" w:rsidRPr="00DB5EA0">
              <w:rPr>
                <w:rFonts w:cs="Arial"/>
                <w:b w:val="0"/>
                <w:bCs w:val="0"/>
                <w:sz w:val="24"/>
                <w:szCs w:val="24"/>
              </w:rPr>
              <w:t>7</w:t>
            </w:r>
          </w:p>
        </w:tc>
        <w:tc>
          <w:tcPr>
            <w:tcW w:w="1865" w:type="pct"/>
          </w:tcPr>
          <w:p w14:paraId="2873CB74" w14:textId="7A0CF72E" w:rsidR="00592757" w:rsidRPr="00DB5EA0" w:rsidRDefault="00592757" w:rsidP="00315D32">
            <w:pPr>
              <w:spacing w:after="60"/>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DB5EA0">
              <w:rPr>
                <w:rFonts w:cs="Arial"/>
                <w:b/>
                <w:bCs/>
                <w:sz w:val="24"/>
                <w:szCs w:val="24"/>
              </w:rPr>
              <w:t xml:space="preserve">Inglewood Place public toilet and </w:t>
            </w:r>
            <w:r w:rsidR="001A1B39" w:rsidRPr="00DB5EA0">
              <w:rPr>
                <w:rFonts w:cs="Arial"/>
                <w:b/>
                <w:bCs/>
                <w:sz w:val="24"/>
                <w:szCs w:val="24"/>
              </w:rPr>
              <w:t>C</w:t>
            </w:r>
            <w:r w:rsidRPr="00DB5EA0">
              <w:rPr>
                <w:rFonts w:cs="Arial"/>
                <w:b/>
                <w:bCs/>
                <w:sz w:val="24"/>
                <w:szCs w:val="24"/>
              </w:rPr>
              <w:t xml:space="preserve">hanging </w:t>
            </w:r>
            <w:r w:rsidR="001A1B39" w:rsidRPr="00DB5EA0">
              <w:rPr>
                <w:rFonts w:cs="Arial"/>
                <w:b/>
                <w:bCs/>
                <w:sz w:val="24"/>
                <w:szCs w:val="24"/>
              </w:rPr>
              <w:t>P</w:t>
            </w:r>
            <w:r w:rsidRPr="00DB5EA0">
              <w:rPr>
                <w:rFonts w:cs="Arial"/>
                <w:b/>
                <w:bCs/>
                <w:sz w:val="24"/>
                <w:szCs w:val="24"/>
              </w:rPr>
              <w:t>lace</w:t>
            </w:r>
            <w:r w:rsidR="001A1B39" w:rsidRPr="00DB5EA0">
              <w:rPr>
                <w:rFonts w:cs="Arial"/>
                <w:b/>
                <w:bCs/>
                <w:sz w:val="24"/>
                <w:szCs w:val="24"/>
              </w:rPr>
              <w:t>s facility</w:t>
            </w:r>
          </w:p>
          <w:p w14:paraId="7D50FAD4" w14:textId="71591F8E" w:rsidR="00592757" w:rsidRPr="00DB5EA0" w:rsidRDefault="00592757" w:rsidP="00315D32">
            <w:pPr>
              <w:spacing w:after="60"/>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Complete development of new public toilet and Changing Place</w:t>
            </w:r>
            <w:r w:rsidR="001A1B39" w:rsidRPr="00DB5EA0">
              <w:rPr>
                <w:rFonts w:cs="Arial"/>
                <w:sz w:val="24"/>
                <w:szCs w:val="24"/>
              </w:rPr>
              <w:t>s facility</w:t>
            </w:r>
            <w:r w:rsidRPr="00DB5EA0">
              <w:rPr>
                <w:rFonts w:cs="Arial"/>
                <w:sz w:val="24"/>
                <w:szCs w:val="24"/>
              </w:rPr>
              <w:t xml:space="preserve"> at Inglewood Place in 2024 to replace the public toilets recently demolished at Te Aro Park.</w:t>
            </w:r>
          </w:p>
        </w:tc>
        <w:tc>
          <w:tcPr>
            <w:tcW w:w="1168" w:type="pct"/>
          </w:tcPr>
          <w:p w14:paraId="26B3811E"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Public toilets</w:t>
            </w:r>
          </w:p>
        </w:tc>
        <w:tc>
          <w:tcPr>
            <w:tcW w:w="723" w:type="pct"/>
          </w:tcPr>
          <w:p w14:paraId="4F6D172B"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Manaakitanga</w:t>
            </w:r>
          </w:p>
          <w:p w14:paraId="271E9A19"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Pārekareka</w:t>
            </w:r>
          </w:p>
          <w:p w14:paraId="5C0A83E0"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Tiakitanga</w:t>
            </w:r>
          </w:p>
        </w:tc>
        <w:tc>
          <w:tcPr>
            <w:tcW w:w="591" w:type="pct"/>
          </w:tcPr>
          <w:p w14:paraId="1A721D91"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Provider</w:t>
            </w:r>
          </w:p>
        </w:tc>
        <w:tc>
          <w:tcPr>
            <w:tcW w:w="426" w:type="pct"/>
          </w:tcPr>
          <w:p w14:paraId="26E4FA73" w14:textId="77777777" w:rsidR="00592757" w:rsidRPr="00DB5EA0" w:rsidRDefault="00592757" w:rsidP="00592757">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Underway</w:t>
            </w:r>
          </w:p>
        </w:tc>
      </w:tr>
      <w:tr w:rsidR="00592757" w:rsidRPr="00DB5EA0" w14:paraId="1B48BD75" w14:textId="77777777" w:rsidTr="00DB5EA0">
        <w:tc>
          <w:tcPr>
            <w:cnfStyle w:val="001000000000" w:firstRow="0" w:lastRow="0" w:firstColumn="1" w:lastColumn="0" w:oddVBand="0" w:evenVBand="0" w:oddHBand="0" w:evenHBand="0" w:firstRowFirstColumn="0" w:firstRowLastColumn="0" w:lastRowFirstColumn="0" w:lastRowLastColumn="0"/>
            <w:tcW w:w="227" w:type="pct"/>
          </w:tcPr>
          <w:p w14:paraId="074598B0" w14:textId="4049DF76" w:rsidR="00592757" w:rsidRPr="00DB5EA0" w:rsidRDefault="00592757" w:rsidP="00592757">
            <w:pPr>
              <w:rPr>
                <w:rFonts w:cs="Arial"/>
                <w:b w:val="0"/>
                <w:bCs w:val="0"/>
                <w:sz w:val="24"/>
                <w:szCs w:val="24"/>
              </w:rPr>
            </w:pPr>
            <w:r w:rsidRPr="00DB5EA0">
              <w:rPr>
                <w:rFonts w:cs="Arial"/>
                <w:b w:val="0"/>
                <w:bCs w:val="0"/>
                <w:sz w:val="24"/>
                <w:szCs w:val="24"/>
              </w:rPr>
              <w:t>U</w:t>
            </w:r>
            <w:r w:rsidR="00263521" w:rsidRPr="00DB5EA0">
              <w:rPr>
                <w:rFonts w:cs="Arial"/>
                <w:b w:val="0"/>
                <w:bCs w:val="0"/>
                <w:sz w:val="24"/>
                <w:szCs w:val="24"/>
              </w:rPr>
              <w:t>8</w:t>
            </w:r>
          </w:p>
        </w:tc>
        <w:tc>
          <w:tcPr>
            <w:tcW w:w="1865" w:type="pct"/>
          </w:tcPr>
          <w:p w14:paraId="44B7CAC6" w14:textId="77777777" w:rsidR="00592757" w:rsidRPr="00DB5EA0" w:rsidRDefault="00592757" w:rsidP="00315D32">
            <w:pPr>
              <w:spacing w:after="60"/>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DB5EA0">
              <w:rPr>
                <w:rFonts w:cs="Arial"/>
                <w:b/>
                <w:bCs/>
                <w:sz w:val="24"/>
                <w:szCs w:val="24"/>
              </w:rPr>
              <w:t>National Hockey Stadium &amp; Mt Albert Park</w:t>
            </w:r>
          </w:p>
          <w:p w14:paraId="59EAE7FE" w14:textId="77777777" w:rsidR="00592757" w:rsidRPr="00DB5EA0" w:rsidRDefault="00592757" w:rsidP="00315D32">
            <w:pPr>
              <w:spacing w:after="60"/>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The National Hockey Stadium is undertaking a feasibility study for potential improvement to its buildings. At the same time, opportunities to develop collaboration across facilities on the park should be considered.</w:t>
            </w:r>
          </w:p>
        </w:tc>
        <w:tc>
          <w:tcPr>
            <w:tcW w:w="1168" w:type="pct"/>
          </w:tcPr>
          <w:p w14:paraId="23D2E1DA"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 xml:space="preserve">National Hockey Centre </w:t>
            </w:r>
          </w:p>
          <w:p w14:paraId="6C2F3538"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 xml:space="preserve">Chinese Sports Centre </w:t>
            </w:r>
          </w:p>
          <w:p w14:paraId="6A199B0E"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 xml:space="preserve">Wellington Smallbore Rifle Association </w:t>
            </w:r>
          </w:p>
          <w:p w14:paraId="735E4FB5"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Wellington Pistol Club</w:t>
            </w:r>
          </w:p>
        </w:tc>
        <w:tc>
          <w:tcPr>
            <w:tcW w:w="723" w:type="pct"/>
          </w:tcPr>
          <w:p w14:paraId="0424DAFA"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Manaakitanga</w:t>
            </w:r>
          </w:p>
          <w:p w14:paraId="14F164FE"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Whanaungatanga</w:t>
            </w:r>
          </w:p>
          <w:p w14:paraId="0BBC1248"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Pārekareka</w:t>
            </w:r>
          </w:p>
          <w:p w14:paraId="49161BDD"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Pāhekohekotanga</w:t>
            </w:r>
          </w:p>
          <w:p w14:paraId="7037C09A"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Tiakitanga</w:t>
            </w:r>
          </w:p>
        </w:tc>
        <w:tc>
          <w:tcPr>
            <w:tcW w:w="591" w:type="pct"/>
          </w:tcPr>
          <w:p w14:paraId="25E4D38D"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Funder</w:t>
            </w:r>
          </w:p>
        </w:tc>
        <w:tc>
          <w:tcPr>
            <w:tcW w:w="426" w:type="pct"/>
          </w:tcPr>
          <w:p w14:paraId="56948896" w14:textId="77777777" w:rsidR="00592757" w:rsidRPr="00DB5EA0" w:rsidRDefault="00592757" w:rsidP="00592757">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Underway</w:t>
            </w:r>
          </w:p>
        </w:tc>
      </w:tr>
      <w:tr w:rsidR="00592757" w:rsidRPr="00DB5EA0" w14:paraId="492B34D8" w14:textId="77777777" w:rsidTr="00DB5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 w:type="pct"/>
          </w:tcPr>
          <w:p w14:paraId="5098F89C" w14:textId="6BD41F82" w:rsidR="00592757" w:rsidRPr="00DB5EA0" w:rsidRDefault="00592757" w:rsidP="00592757">
            <w:pPr>
              <w:rPr>
                <w:rFonts w:cs="Arial"/>
                <w:b w:val="0"/>
                <w:bCs w:val="0"/>
                <w:sz w:val="24"/>
                <w:szCs w:val="24"/>
              </w:rPr>
            </w:pPr>
            <w:r w:rsidRPr="00DB5EA0">
              <w:rPr>
                <w:rFonts w:cs="Arial"/>
                <w:b w:val="0"/>
                <w:bCs w:val="0"/>
                <w:sz w:val="24"/>
                <w:szCs w:val="24"/>
              </w:rPr>
              <w:t>U</w:t>
            </w:r>
            <w:r w:rsidR="00263521" w:rsidRPr="00DB5EA0">
              <w:rPr>
                <w:rFonts w:cs="Arial"/>
                <w:b w:val="0"/>
                <w:bCs w:val="0"/>
                <w:sz w:val="24"/>
                <w:szCs w:val="24"/>
              </w:rPr>
              <w:t>9</w:t>
            </w:r>
          </w:p>
        </w:tc>
        <w:tc>
          <w:tcPr>
            <w:tcW w:w="1865" w:type="pct"/>
          </w:tcPr>
          <w:p w14:paraId="1943044E" w14:textId="60AB1CC4" w:rsidR="00592757" w:rsidRPr="00DB5EA0" w:rsidRDefault="00592757" w:rsidP="00315D32">
            <w:pPr>
              <w:spacing w:after="60"/>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DB5EA0">
              <w:rPr>
                <w:rFonts w:cs="Arial"/>
                <w:b/>
                <w:bCs/>
                <w:sz w:val="24"/>
                <w:szCs w:val="24"/>
              </w:rPr>
              <w:t>Ian Galloway Park public toilet</w:t>
            </w:r>
          </w:p>
          <w:p w14:paraId="3B08E1A1" w14:textId="3C3B5323" w:rsidR="00592757" w:rsidRPr="00DB5EA0" w:rsidRDefault="009B727C" w:rsidP="00315D32">
            <w:pPr>
              <w:spacing w:after="60"/>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F</w:t>
            </w:r>
            <w:r w:rsidRPr="00DB5EA0">
              <w:rPr>
                <w:rFonts w:cs="Arial"/>
                <w:sz w:val="24"/>
                <w:szCs w:val="24"/>
              </w:rPr>
              <w:t xml:space="preserve">unding </w:t>
            </w:r>
            <w:r>
              <w:rPr>
                <w:rFonts w:cs="Arial"/>
                <w:sz w:val="24"/>
                <w:szCs w:val="24"/>
              </w:rPr>
              <w:t xml:space="preserve">has been </w:t>
            </w:r>
            <w:r w:rsidRPr="00DB5EA0">
              <w:rPr>
                <w:rFonts w:cs="Arial"/>
                <w:sz w:val="24"/>
                <w:szCs w:val="24"/>
              </w:rPr>
              <w:t xml:space="preserve">allocated in the 2023/24 Annual Plan </w:t>
            </w:r>
            <w:r>
              <w:rPr>
                <w:rFonts w:cs="Arial"/>
                <w:sz w:val="24"/>
                <w:szCs w:val="24"/>
              </w:rPr>
              <w:t>to d</w:t>
            </w:r>
            <w:r w:rsidR="00592757" w:rsidRPr="00DB5EA0">
              <w:rPr>
                <w:rFonts w:cs="Arial"/>
                <w:sz w:val="24"/>
                <w:szCs w:val="24"/>
              </w:rPr>
              <w:t>evelop a public toilet near the BMX Park.</w:t>
            </w:r>
          </w:p>
        </w:tc>
        <w:tc>
          <w:tcPr>
            <w:tcW w:w="1168" w:type="pct"/>
          </w:tcPr>
          <w:p w14:paraId="5EC4A74B"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Western Suburbs RFC</w:t>
            </w:r>
          </w:p>
          <w:p w14:paraId="2B585DF6" w14:textId="61F76E54" w:rsidR="00592757" w:rsidRPr="00DB5EA0" w:rsidRDefault="00870248"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Capital BMX Club</w:t>
            </w:r>
            <w:r w:rsidR="00594CE7" w:rsidRPr="00DB5EA0">
              <w:rPr>
                <w:rFonts w:cs="Arial"/>
                <w:sz w:val="24"/>
                <w:szCs w:val="24"/>
              </w:rPr>
              <w:t xml:space="preserve"> (</w:t>
            </w:r>
            <w:r w:rsidR="00445CC3" w:rsidRPr="00DB5EA0">
              <w:rPr>
                <w:rFonts w:cs="Arial"/>
                <w:sz w:val="24"/>
                <w:szCs w:val="24"/>
              </w:rPr>
              <w:t xml:space="preserve">no building, </w:t>
            </w:r>
            <w:r w:rsidR="0072253C" w:rsidRPr="00DB5EA0">
              <w:rPr>
                <w:rFonts w:cs="Arial"/>
                <w:sz w:val="24"/>
                <w:szCs w:val="24"/>
              </w:rPr>
              <w:t>only</w:t>
            </w:r>
            <w:r w:rsidR="00445CC3" w:rsidRPr="00DB5EA0">
              <w:rPr>
                <w:rFonts w:cs="Arial"/>
                <w:sz w:val="24"/>
                <w:szCs w:val="24"/>
              </w:rPr>
              <w:t xml:space="preserve"> track</w:t>
            </w:r>
            <w:r w:rsidR="002C49FD" w:rsidRPr="00DB5EA0">
              <w:rPr>
                <w:rFonts w:cs="Arial"/>
                <w:sz w:val="24"/>
                <w:szCs w:val="24"/>
              </w:rPr>
              <w:t xml:space="preserve"> </w:t>
            </w:r>
            <w:r w:rsidR="0072253C" w:rsidRPr="00DB5EA0">
              <w:rPr>
                <w:rFonts w:cs="Arial"/>
                <w:sz w:val="24"/>
                <w:szCs w:val="24"/>
              </w:rPr>
              <w:t>&amp;</w:t>
            </w:r>
            <w:r w:rsidR="002C49FD" w:rsidRPr="00DB5EA0">
              <w:rPr>
                <w:rFonts w:cs="Arial"/>
                <w:sz w:val="24"/>
                <w:szCs w:val="24"/>
              </w:rPr>
              <w:t xml:space="preserve"> </w:t>
            </w:r>
            <w:r w:rsidR="0072253C" w:rsidRPr="00DB5EA0">
              <w:rPr>
                <w:rFonts w:cs="Arial"/>
                <w:sz w:val="24"/>
                <w:szCs w:val="24"/>
              </w:rPr>
              <w:t>storage containers</w:t>
            </w:r>
            <w:r w:rsidR="00445CC3" w:rsidRPr="00DB5EA0">
              <w:rPr>
                <w:rFonts w:cs="Arial"/>
                <w:sz w:val="24"/>
                <w:szCs w:val="24"/>
              </w:rPr>
              <w:t>)</w:t>
            </w:r>
          </w:p>
          <w:p w14:paraId="3670FD3A" w14:textId="20CD2B20" w:rsidR="00E51074" w:rsidRPr="00DB5EA0" w:rsidRDefault="00E51074"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Central Allbreeds Dog Training (container only)</w:t>
            </w:r>
          </w:p>
        </w:tc>
        <w:tc>
          <w:tcPr>
            <w:tcW w:w="723" w:type="pct"/>
          </w:tcPr>
          <w:p w14:paraId="27AF64DA"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Manaakitanga</w:t>
            </w:r>
          </w:p>
          <w:p w14:paraId="0EBCBD50"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Whanaungatanga</w:t>
            </w:r>
          </w:p>
          <w:p w14:paraId="79B76FCA"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Pārekareka</w:t>
            </w:r>
          </w:p>
          <w:p w14:paraId="0D488E66"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Tiakitanga</w:t>
            </w:r>
          </w:p>
        </w:tc>
        <w:tc>
          <w:tcPr>
            <w:tcW w:w="591" w:type="pct"/>
          </w:tcPr>
          <w:p w14:paraId="338B95D4"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Provider</w:t>
            </w:r>
          </w:p>
        </w:tc>
        <w:tc>
          <w:tcPr>
            <w:tcW w:w="426" w:type="pct"/>
          </w:tcPr>
          <w:p w14:paraId="0CFFB764" w14:textId="77777777" w:rsidR="00592757" w:rsidRPr="00DB5EA0" w:rsidRDefault="00592757" w:rsidP="00592757">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Underway</w:t>
            </w:r>
          </w:p>
        </w:tc>
      </w:tr>
      <w:tr w:rsidR="00592757" w:rsidRPr="00DB5EA0" w14:paraId="26835FF8" w14:textId="77777777" w:rsidTr="00DB5EA0">
        <w:tc>
          <w:tcPr>
            <w:cnfStyle w:val="001000000000" w:firstRow="0" w:lastRow="0" w:firstColumn="1" w:lastColumn="0" w:oddVBand="0" w:evenVBand="0" w:oddHBand="0" w:evenHBand="0" w:firstRowFirstColumn="0" w:firstRowLastColumn="0" w:lastRowFirstColumn="0" w:lastRowLastColumn="0"/>
            <w:tcW w:w="227" w:type="pct"/>
          </w:tcPr>
          <w:p w14:paraId="1997212E" w14:textId="53FBFDE8" w:rsidR="00592757" w:rsidRPr="00DB5EA0" w:rsidRDefault="00592757" w:rsidP="00592757">
            <w:pPr>
              <w:rPr>
                <w:rFonts w:cs="Arial"/>
                <w:b w:val="0"/>
                <w:bCs w:val="0"/>
                <w:sz w:val="24"/>
                <w:szCs w:val="24"/>
              </w:rPr>
            </w:pPr>
            <w:r w:rsidRPr="00DB5EA0">
              <w:rPr>
                <w:rFonts w:cs="Arial"/>
                <w:b w:val="0"/>
                <w:bCs w:val="0"/>
                <w:sz w:val="24"/>
                <w:szCs w:val="24"/>
              </w:rPr>
              <w:t>U</w:t>
            </w:r>
            <w:r w:rsidR="00263521" w:rsidRPr="00DB5EA0">
              <w:rPr>
                <w:rFonts w:cs="Arial"/>
                <w:b w:val="0"/>
                <w:bCs w:val="0"/>
                <w:sz w:val="24"/>
                <w:szCs w:val="24"/>
              </w:rPr>
              <w:t>10</w:t>
            </w:r>
          </w:p>
        </w:tc>
        <w:tc>
          <w:tcPr>
            <w:tcW w:w="1865" w:type="pct"/>
          </w:tcPr>
          <w:p w14:paraId="2731FCCC" w14:textId="77777777" w:rsidR="00592757" w:rsidRPr="00DB5EA0" w:rsidRDefault="00592757" w:rsidP="00315D32">
            <w:pPr>
              <w:spacing w:after="60"/>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DB5EA0">
              <w:rPr>
                <w:rFonts w:cs="Arial"/>
                <w:b/>
                <w:bCs/>
                <w:sz w:val="24"/>
                <w:szCs w:val="24"/>
              </w:rPr>
              <w:t>Evans Bay collaboration</w:t>
            </w:r>
          </w:p>
          <w:p w14:paraId="194CE32E" w14:textId="260F9B9C" w:rsidR="00592757" w:rsidRPr="00DB5EA0" w:rsidRDefault="00592757" w:rsidP="00531F74">
            <w:pPr>
              <w:spacing w:after="60"/>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 xml:space="preserve">Informed by the master planning work already undertaken for </w:t>
            </w:r>
            <w:r w:rsidR="007C65D2" w:rsidRPr="00DB5EA0">
              <w:rPr>
                <w:rFonts w:cs="Arial"/>
                <w:sz w:val="24"/>
                <w:szCs w:val="24"/>
              </w:rPr>
              <w:t xml:space="preserve">the </w:t>
            </w:r>
            <w:r w:rsidRPr="00DB5EA0">
              <w:rPr>
                <w:rFonts w:cs="Arial"/>
                <w:sz w:val="24"/>
                <w:szCs w:val="24"/>
              </w:rPr>
              <w:t>marine precinct, continue to build collaboration across facilities.</w:t>
            </w:r>
            <w:r w:rsidR="00531F74" w:rsidRPr="00DB5EA0">
              <w:rPr>
                <w:rFonts w:cs="Arial"/>
                <w:sz w:val="24"/>
                <w:szCs w:val="24"/>
              </w:rPr>
              <w:t xml:space="preserve"> </w:t>
            </w:r>
            <w:r w:rsidRPr="00DB5EA0">
              <w:rPr>
                <w:rFonts w:cs="Arial"/>
                <w:sz w:val="24"/>
                <w:szCs w:val="24"/>
              </w:rPr>
              <w:t xml:space="preserve">Align further work on master planning with Action P5 in </w:t>
            </w:r>
            <w:r w:rsidRPr="00DB5EA0">
              <w:rPr>
                <w:rFonts w:cs="Arial"/>
                <w:i/>
                <w:iCs/>
                <w:sz w:val="24"/>
                <w:szCs w:val="24"/>
              </w:rPr>
              <w:t>Te Whai Oranga Pōneke</w:t>
            </w:r>
            <w:r w:rsidRPr="00DB5EA0">
              <w:rPr>
                <w:rFonts w:cs="Arial"/>
                <w:sz w:val="24"/>
                <w:szCs w:val="24"/>
              </w:rPr>
              <w:t xml:space="preserve"> for ocean recreation.</w:t>
            </w:r>
          </w:p>
        </w:tc>
        <w:tc>
          <w:tcPr>
            <w:tcW w:w="1168" w:type="pct"/>
          </w:tcPr>
          <w:p w14:paraId="35B42B10"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 xml:space="preserve">Evans Bay Yacht Club </w:t>
            </w:r>
          </w:p>
          <w:p w14:paraId="5BE4C600"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Wellington Volunteer Coastguard</w:t>
            </w:r>
          </w:p>
          <w:p w14:paraId="728CC8E3"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Wellington Cadet Centre Trust</w:t>
            </w:r>
          </w:p>
        </w:tc>
        <w:tc>
          <w:tcPr>
            <w:tcW w:w="723" w:type="pct"/>
          </w:tcPr>
          <w:p w14:paraId="1E0392F8"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Pārekareka</w:t>
            </w:r>
          </w:p>
          <w:p w14:paraId="0A29FA28"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Pāhekohekotanga</w:t>
            </w:r>
          </w:p>
          <w:p w14:paraId="076E7DA4"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Tiakitanga</w:t>
            </w:r>
          </w:p>
        </w:tc>
        <w:tc>
          <w:tcPr>
            <w:tcW w:w="591" w:type="pct"/>
          </w:tcPr>
          <w:p w14:paraId="34D6BD64"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Provider</w:t>
            </w:r>
          </w:p>
          <w:p w14:paraId="2D2C83BD"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Facilitator</w:t>
            </w:r>
          </w:p>
        </w:tc>
        <w:tc>
          <w:tcPr>
            <w:tcW w:w="426" w:type="pct"/>
          </w:tcPr>
          <w:p w14:paraId="1FC6BE68" w14:textId="77777777" w:rsidR="00592757" w:rsidRPr="00DB5EA0" w:rsidRDefault="00592757" w:rsidP="00592757">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Underway</w:t>
            </w:r>
          </w:p>
        </w:tc>
      </w:tr>
      <w:tr w:rsidR="00592757" w:rsidRPr="00DB5EA0" w14:paraId="40CA61E3" w14:textId="77777777" w:rsidTr="00DB5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 w:type="pct"/>
          </w:tcPr>
          <w:p w14:paraId="3863468E" w14:textId="6AF39743" w:rsidR="00592757" w:rsidRPr="00DB5EA0" w:rsidRDefault="00592757" w:rsidP="00592757">
            <w:pPr>
              <w:rPr>
                <w:rFonts w:cs="Arial"/>
                <w:b w:val="0"/>
                <w:bCs w:val="0"/>
                <w:sz w:val="24"/>
                <w:szCs w:val="24"/>
              </w:rPr>
            </w:pPr>
            <w:r w:rsidRPr="00DB5EA0">
              <w:rPr>
                <w:rFonts w:cs="Arial"/>
                <w:b w:val="0"/>
                <w:bCs w:val="0"/>
                <w:sz w:val="24"/>
                <w:szCs w:val="24"/>
              </w:rPr>
              <w:t>U11</w:t>
            </w:r>
          </w:p>
        </w:tc>
        <w:tc>
          <w:tcPr>
            <w:tcW w:w="1865" w:type="pct"/>
          </w:tcPr>
          <w:p w14:paraId="50D5881B" w14:textId="0CA94C63" w:rsidR="00592757" w:rsidRPr="00DB5EA0" w:rsidRDefault="00592757" w:rsidP="00315D32">
            <w:pPr>
              <w:spacing w:after="60"/>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DB5EA0">
              <w:rPr>
                <w:rFonts w:cs="Arial"/>
                <w:b/>
                <w:bCs/>
                <w:sz w:val="24"/>
                <w:szCs w:val="24"/>
              </w:rPr>
              <w:t>Leisure Card delivery</w:t>
            </w:r>
          </w:p>
          <w:p w14:paraId="2AD36028" w14:textId="1ADBDE3E" w:rsidR="00592757" w:rsidRPr="00DB5EA0" w:rsidRDefault="00592757" w:rsidP="00315D32">
            <w:pPr>
              <w:spacing w:after="60"/>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DB5EA0">
              <w:rPr>
                <w:rFonts w:cs="Arial"/>
                <w:sz w:val="24"/>
                <w:szCs w:val="24"/>
              </w:rPr>
              <w:t>Expand the Leisure Card partners and groups to ensure the discount opportunities address affordability barriers to participation.</w:t>
            </w:r>
          </w:p>
        </w:tc>
        <w:tc>
          <w:tcPr>
            <w:tcW w:w="1168" w:type="pct"/>
          </w:tcPr>
          <w:p w14:paraId="0A1CAB09"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Consider application to all community facilities</w:t>
            </w:r>
          </w:p>
        </w:tc>
        <w:tc>
          <w:tcPr>
            <w:tcW w:w="723" w:type="pct"/>
          </w:tcPr>
          <w:p w14:paraId="08DA3D35"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Manaakitanga</w:t>
            </w:r>
          </w:p>
          <w:p w14:paraId="376AD1ED"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Whanaungatanga</w:t>
            </w:r>
          </w:p>
          <w:p w14:paraId="1804495E"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Pārekareka</w:t>
            </w:r>
          </w:p>
        </w:tc>
        <w:tc>
          <w:tcPr>
            <w:tcW w:w="591" w:type="pct"/>
          </w:tcPr>
          <w:p w14:paraId="777F4D92"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Provider</w:t>
            </w:r>
          </w:p>
          <w:p w14:paraId="69CFE39B"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Funder</w:t>
            </w:r>
          </w:p>
        </w:tc>
        <w:tc>
          <w:tcPr>
            <w:tcW w:w="426" w:type="pct"/>
          </w:tcPr>
          <w:p w14:paraId="675B9E07" w14:textId="77777777" w:rsidR="00592757" w:rsidRPr="00DB5EA0" w:rsidRDefault="00592757" w:rsidP="00592757">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Underway</w:t>
            </w:r>
          </w:p>
        </w:tc>
      </w:tr>
      <w:tr w:rsidR="00592757" w:rsidRPr="00DB5EA0" w14:paraId="1FBC480F" w14:textId="77777777" w:rsidTr="00DB5EA0">
        <w:tc>
          <w:tcPr>
            <w:cnfStyle w:val="001000000000" w:firstRow="0" w:lastRow="0" w:firstColumn="1" w:lastColumn="0" w:oddVBand="0" w:evenVBand="0" w:oddHBand="0" w:evenHBand="0" w:firstRowFirstColumn="0" w:firstRowLastColumn="0" w:lastRowFirstColumn="0" w:lastRowLastColumn="0"/>
            <w:tcW w:w="227" w:type="pct"/>
          </w:tcPr>
          <w:p w14:paraId="2F1A1829" w14:textId="56FDD423" w:rsidR="00592757" w:rsidRPr="00DB5EA0" w:rsidRDefault="00592757" w:rsidP="00592757">
            <w:pPr>
              <w:rPr>
                <w:rFonts w:cs="Arial"/>
                <w:b w:val="0"/>
                <w:bCs w:val="0"/>
                <w:sz w:val="24"/>
                <w:szCs w:val="24"/>
              </w:rPr>
            </w:pPr>
            <w:r w:rsidRPr="00DB5EA0">
              <w:rPr>
                <w:rFonts w:cs="Arial"/>
                <w:b w:val="0"/>
                <w:bCs w:val="0"/>
                <w:sz w:val="24"/>
                <w:szCs w:val="24"/>
              </w:rPr>
              <w:t>U12</w:t>
            </w:r>
          </w:p>
        </w:tc>
        <w:tc>
          <w:tcPr>
            <w:tcW w:w="1865" w:type="pct"/>
          </w:tcPr>
          <w:p w14:paraId="652133B5" w14:textId="77777777" w:rsidR="00592757" w:rsidRPr="00DB5EA0" w:rsidRDefault="00592757" w:rsidP="00315D32">
            <w:pPr>
              <w:spacing w:after="60"/>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DB5EA0">
              <w:rPr>
                <w:rFonts w:cs="Arial"/>
                <w:b/>
                <w:bCs/>
                <w:sz w:val="24"/>
                <w:szCs w:val="24"/>
              </w:rPr>
              <w:t>Collaboration with creative sector</w:t>
            </w:r>
          </w:p>
          <w:p w14:paraId="45C98B9B" w14:textId="6C508885" w:rsidR="00592757" w:rsidRPr="00DB5EA0" w:rsidRDefault="00592757" w:rsidP="00315D32">
            <w:pPr>
              <w:spacing w:after="60"/>
              <w:cnfStyle w:val="000000000000" w:firstRow="0" w:lastRow="0" w:firstColumn="0" w:lastColumn="0" w:oddVBand="0" w:evenVBand="0" w:oddHBand="0" w:evenHBand="0" w:firstRowFirstColumn="0" w:firstRowLastColumn="0" w:lastRowFirstColumn="0" w:lastRowLastColumn="0"/>
              <w:rPr>
                <w:rFonts w:cs="Arial"/>
                <w:b/>
                <w:bCs/>
                <w:sz w:val="24"/>
                <w:szCs w:val="24"/>
              </w:rPr>
            </w:pPr>
            <w:r w:rsidRPr="00DB5EA0">
              <w:rPr>
                <w:rFonts w:eastAsia="Times New Roman" w:cs="Arial"/>
                <w:color w:val="000000"/>
                <w:sz w:val="24"/>
                <w:szCs w:val="24"/>
              </w:rPr>
              <w:t>Continue to support collaboration between existing facilities and the creative sector to meet needs (set out in Aho Tini 2030). Work includes promoting suitable facilities, facilitating connections, considering modified access arrangements and</w:t>
            </w:r>
            <w:r w:rsidR="008D356D" w:rsidRPr="00DB5EA0">
              <w:rPr>
                <w:rFonts w:eastAsia="Times New Roman" w:cs="Arial"/>
                <w:color w:val="000000"/>
                <w:sz w:val="24"/>
                <w:szCs w:val="24"/>
              </w:rPr>
              <w:t>,</w:t>
            </w:r>
            <w:r w:rsidRPr="00DB5EA0">
              <w:rPr>
                <w:rFonts w:eastAsia="Times New Roman" w:cs="Arial"/>
                <w:color w:val="000000"/>
                <w:sz w:val="24"/>
                <w:szCs w:val="24"/>
              </w:rPr>
              <w:t xml:space="preserve"> potentially</w:t>
            </w:r>
            <w:r w:rsidR="008D356D" w:rsidRPr="00DB5EA0">
              <w:rPr>
                <w:rFonts w:eastAsia="Times New Roman" w:cs="Arial"/>
                <w:color w:val="000000"/>
                <w:sz w:val="24"/>
                <w:szCs w:val="24"/>
              </w:rPr>
              <w:t>,</w:t>
            </w:r>
            <w:r w:rsidRPr="00DB5EA0">
              <w:rPr>
                <w:rFonts w:eastAsia="Times New Roman" w:cs="Arial"/>
                <w:color w:val="000000"/>
                <w:sz w:val="24"/>
                <w:szCs w:val="24"/>
              </w:rPr>
              <w:t xml:space="preserve"> funding.</w:t>
            </w:r>
          </w:p>
        </w:tc>
        <w:tc>
          <w:tcPr>
            <w:tcW w:w="1168" w:type="pct"/>
          </w:tcPr>
          <w:p w14:paraId="5FFDA5E1"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All community facilities, particularly:</w:t>
            </w:r>
          </w:p>
          <w:p w14:paraId="20D18A26" w14:textId="77777777" w:rsidR="00592757" w:rsidRPr="001C2016" w:rsidRDefault="00592757" w:rsidP="007C4386">
            <w:pPr>
              <w:pStyle w:val="ListParagraph"/>
              <w:numPr>
                <w:ilvl w:val="0"/>
                <w:numId w:val="77"/>
              </w:numPr>
              <w:cnfStyle w:val="000000000000" w:firstRow="0" w:lastRow="0" w:firstColumn="0" w:lastColumn="0" w:oddVBand="0" w:evenVBand="0" w:oddHBand="0" w:evenHBand="0" w:firstRowFirstColumn="0" w:firstRowLastColumn="0" w:lastRowFirstColumn="0" w:lastRowLastColumn="0"/>
              <w:rPr>
                <w:rFonts w:cs="Arial"/>
                <w:sz w:val="24"/>
                <w:szCs w:val="24"/>
              </w:rPr>
            </w:pPr>
            <w:r w:rsidRPr="001C2016">
              <w:rPr>
                <w:rFonts w:cs="Arial"/>
                <w:sz w:val="24"/>
                <w:szCs w:val="24"/>
              </w:rPr>
              <w:t>Community centres</w:t>
            </w:r>
          </w:p>
          <w:p w14:paraId="21AD8C61" w14:textId="77777777" w:rsidR="00592757" w:rsidRPr="001C2016" w:rsidRDefault="00592757" w:rsidP="007C4386">
            <w:pPr>
              <w:pStyle w:val="ListParagraph"/>
              <w:numPr>
                <w:ilvl w:val="0"/>
                <w:numId w:val="77"/>
              </w:numPr>
              <w:cnfStyle w:val="000000000000" w:firstRow="0" w:lastRow="0" w:firstColumn="0" w:lastColumn="0" w:oddVBand="0" w:evenVBand="0" w:oddHBand="0" w:evenHBand="0" w:firstRowFirstColumn="0" w:firstRowLastColumn="0" w:lastRowFirstColumn="0" w:lastRowLastColumn="0"/>
              <w:rPr>
                <w:rFonts w:cs="Arial"/>
                <w:sz w:val="24"/>
                <w:szCs w:val="24"/>
              </w:rPr>
            </w:pPr>
            <w:r w:rsidRPr="001C2016">
              <w:rPr>
                <w:rFonts w:cs="Arial"/>
                <w:sz w:val="24"/>
                <w:szCs w:val="24"/>
              </w:rPr>
              <w:t>Lease facilities</w:t>
            </w:r>
          </w:p>
        </w:tc>
        <w:tc>
          <w:tcPr>
            <w:tcW w:w="723" w:type="pct"/>
          </w:tcPr>
          <w:p w14:paraId="19EF1E09"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Manaakitanga</w:t>
            </w:r>
          </w:p>
          <w:p w14:paraId="05600CF9"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Whanaungatanga</w:t>
            </w:r>
          </w:p>
          <w:p w14:paraId="50DE6DCB"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Pārekareka</w:t>
            </w:r>
          </w:p>
          <w:p w14:paraId="0026ED93"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Pāhekohekotanga</w:t>
            </w:r>
          </w:p>
          <w:p w14:paraId="7074D84C"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Tiakitanga</w:t>
            </w:r>
          </w:p>
        </w:tc>
        <w:tc>
          <w:tcPr>
            <w:tcW w:w="591" w:type="pct"/>
          </w:tcPr>
          <w:p w14:paraId="4D9AC8C8"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Facilitator</w:t>
            </w:r>
          </w:p>
          <w:p w14:paraId="46157B8B" w14:textId="77777777" w:rsidR="00592757" w:rsidRPr="00DB5EA0" w:rsidRDefault="00592757"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Partner</w:t>
            </w:r>
          </w:p>
        </w:tc>
        <w:tc>
          <w:tcPr>
            <w:tcW w:w="426" w:type="pct"/>
          </w:tcPr>
          <w:p w14:paraId="41316A00" w14:textId="77777777" w:rsidR="00592757" w:rsidRPr="00DB5EA0" w:rsidRDefault="00592757" w:rsidP="00592757">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Underway</w:t>
            </w:r>
          </w:p>
        </w:tc>
      </w:tr>
      <w:tr w:rsidR="00592757" w:rsidRPr="00DB5EA0" w14:paraId="5A43A723" w14:textId="77777777" w:rsidTr="00DB5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 w:type="pct"/>
          </w:tcPr>
          <w:p w14:paraId="7C3BA407" w14:textId="297C09AD" w:rsidR="00592757" w:rsidRPr="00DB5EA0" w:rsidRDefault="00592757" w:rsidP="00592757">
            <w:pPr>
              <w:rPr>
                <w:rFonts w:cs="Arial"/>
                <w:b w:val="0"/>
                <w:bCs w:val="0"/>
                <w:sz w:val="24"/>
                <w:szCs w:val="24"/>
              </w:rPr>
            </w:pPr>
            <w:r w:rsidRPr="00DB5EA0">
              <w:rPr>
                <w:rFonts w:cs="Arial"/>
                <w:b w:val="0"/>
                <w:bCs w:val="0"/>
                <w:sz w:val="24"/>
                <w:szCs w:val="24"/>
              </w:rPr>
              <w:t>U1</w:t>
            </w:r>
            <w:r w:rsidR="0032113C" w:rsidRPr="00DB5EA0">
              <w:rPr>
                <w:rFonts w:cs="Arial"/>
                <w:b w:val="0"/>
                <w:bCs w:val="0"/>
                <w:sz w:val="24"/>
                <w:szCs w:val="24"/>
              </w:rPr>
              <w:t>3</w:t>
            </w:r>
          </w:p>
        </w:tc>
        <w:tc>
          <w:tcPr>
            <w:tcW w:w="1865" w:type="pct"/>
          </w:tcPr>
          <w:p w14:paraId="75EAA5F6" w14:textId="566BE30C" w:rsidR="00592757" w:rsidRPr="00DB5EA0" w:rsidRDefault="00592757" w:rsidP="00315D32">
            <w:pPr>
              <w:spacing w:after="60"/>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4"/>
                <w:szCs w:val="24"/>
              </w:rPr>
            </w:pPr>
            <w:r w:rsidRPr="00DB5EA0">
              <w:rPr>
                <w:rFonts w:eastAsia="Times New Roman" w:cs="Arial"/>
                <w:b/>
                <w:color w:val="000000"/>
                <w:sz w:val="24"/>
                <w:szCs w:val="24"/>
              </w:rPr>
              <w:t>Linden public toilet</w:t>
            </w:r>
          </w:p>
          <w:p w14:paraId="45EDD4CA" w14:textId="5E7C9F58" w:rsidR="00592757" w:rsidRPr="00DB5EA0" w:rsidRDefault="00592757" w:rsidP="00531F74">
            <w:pPr>
              <w:spacing w:after="60"/>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4"/>
                <w:szCs w:val="24"/>
              </w:rPr>
            </w:pPr>
            <w:r w:rsidRPr="00DB5EA0">
              <w:rPr>
                <w:rFonts w:cs="Arial"/>
                <w:sz w:val="24"/>
                <w:szCs w:val="24"/>
              </w:rPr>
              <w:t xml:space="preserve">Funding has been allocated </w:t>
            </w:r>
            <w:r w:rsidR="007C65D2" w:rsidRPr="00DB5EA0">
              <w:rPr>
                <w:rFonts w:cs="Arial"/>
                <w:sz w:val="24"/>
                <w:szCs w:val="24"/>
              </w:rPr>
              <w:t xml:space="preserve">for </w:t>
            </w:r>
            <w:r w:rsidRPr="00DB5EA0">
              <w:rPr>
                <w:rFonts w:cs="Arial"/>
                <w:sz w:val="24"/>
                <w:szCs w:val="24"/>
              </w:rPr>
              <w:t xml:space="preserve">the development of public toilet provision </w:t>
            </w:r>
            <w:r w:rsidR="000B7D68" w:rsidRPr="00DB5EA0">
              <w:rPr>
                <w:rFonts w:cs="Arial"/>
                <w:sz w:val="24"/>
                <w:szCs w:val="24"/>
              </w:rPr>
              <w:t>i</w:t>
            </w:r>
            <w:r w:rsidRPr="00DB5EA0">
              <w:rPr>
                <w:rFonts w:cs="Arial"/>
                <w:sz w:val="24"/>
                <w:szCs w:val="24"/>
              </w:rPr>
              <w:t>n Linden.</w:t>
            </w:r>
            <w:r w:rsidR="00531F74" w:rsidRPr="00DB5EA0">
              <w:rPr>
                <w:rFonts w:cs="Arial"/>
                <w:sz w:val="24"/>
                <w:szCs w:val="24"/>
              </w:rPr>
              <w:t xml:space="preserve"> </w:t>
            </w:r>
            <w:r w:rsidRPr="00DB5EA0">
              <w:rPr>
                <w:rFonts w:eastAsia="Times New Roman" w:cs="Arial"/>
                <w:bCs/>
                <w:color w:val="000000"/>
                <w:sz w:val="24"/>
                <w:szCs w:val="24"/>
              </w:rPr>
              <w:t xml:space="preserve">Link to </w:t>
            </w:r>
            <w:r w:rsidRPr="00DB5EA0">
              <w:rPr>
                <w:rFonts w:eastAsia="Times New Roman" w:cs="Arial"/>
                <w:b/>
                <w:color w:val="000000"/>
                <w:sz w:val="24"/>
                <w:szCs w:val="24"/>
              </w:rPr>
              <w:t xml:space="preserve">Action </w:t>
            </w:r>
            <w:r w:rsidR="00654521" w:rsidRPr="00DB5EA0">
              <w:rPr>
                <w:rFonts w:eastAsia="Times New Roman" w:cs="Arial"/>
                <w:b/>
                <w:color w:val="000000"/>
                <w:sz w:val="24"/>
                <w:szCs w:val="24"/>
              </w:rPr>
              <w:t>D1</w:t>
            </w:r>
            <w:r w:rsidR="000B3D50" w:rsidRPr="00DB5EA0">
              <w:rPr>
                <w:rFonts w:eastAsia="Times New Roman" w:cs="Arial"/>
                <w:b/>
                <w:color w:val="000000"/>
                <w:sz w:val="24"/>
                <w:szCs w:val="24"/>
              </w:rPr>
              <w:t>0</w:t>
            </w:r>
            <w:r w:rsidRPr="00DB5EA0">
              <w:rPr>
                <w:rFonts w:eastAsia="Times New Roman" w:cs="Arial"/>
                <w:bCs/>
                <w:color w:val="000000"/>
                <w:sz w:val="24"/>
                <w:szCs w:val="24"/>
              </w:rPr>
              <w:t>.</w:t>
            </w:r>
          </w:p>
        </w:tc>
        <w:tc>
          <w:tcPr>
            <w:tcW w:w="1168" w:type="pct"/>
          </w:tcPr>
          <w:p w14:paraId="50091E20" w14:textId="563638E1"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Linden public toilet</w:t>
            </w:r>
          </w:p>
        </w:tc>
        <w:tc>
          <w:tcPr>
            <w:tcW w:w="723" w:type="pct"/>
          </w:tcPr>
          <w:p w14:paraId="08D59C2D"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Pārekareka</w:t>
            </w:r>
          </w:p>
          <w:p w14:paraId="05D52911"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Tiakitanga</w:t>
            </w:r>
          </w:p>
        </w:tc>
        <w:tc>
          <w:tcPr>
            <w:tcW w:w="591" w:type="pct"/>
          </w:tcPr>
          <w:p w14:paraId="5D9525EC" w14:textId="77777777" w:rsidR="00592757" w:rsidRPr="00DB5EA0" w:rsidRDefault="00592757" w:rsidP="00592757">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Provider</w:t>
            </w:r>
          </w:p>
        </w:tc>
        <w:tc>
          <w:tcPr>
            <w:tcW w:w="426" w:type="pct"/>
          </w:tcPr>
          <w:p w14:paraId="3DDCCA24" w14:textId="77777777" w:rsidR="00592757" w:rsidRPr="00DB5EA0" w:rsidRDefault="00592757" w:rsidP="00592757">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DB5EA0">
              <w:rPr>
                <w:rFonts w:cs="Arial"/>
                <w:sz w:val="24"/>
                <w:szCs w:val="24"/>
              </w:rPr>
              <w:t>Underway</w:t>
            </w:r>
          </w:p>
        </w:tc>
      </w:tr>
      <w:tr w:rsidR="000B7D68" w:rsidRPr="00DB5EA0" w14:paraId="4D0F4CC1" w14:textId="77777777" w:rsidTr="00DB5EA0">
        <w:tc>
          <w:tcPr>
            <w:cnfStyle w:val="001000000000" w:firstRow="0" w:lastRow="0" w:firstColumn="1" w:lastColumn="0" w:oddVBand="0" w:evenVBand="0" w:oddHBand="0" w:evenHBand="0" w:firstRowFirstColumn="0" w:firstRowLastColumn="0" w:lastRowFirstColumn="0" w:lastRowLastColumn="0"/>
            <w:tcW w:w="227" w:type="pct"/>
          </w:tcPr>
          <w:p w14:paraId="70D8E3D8" w14:textId="739CEFA0" w:rsidR="000B7D68" w:rsidRPr="00DB5EA0" w:rsidRDefault="00BE6779" w:rsidP="00592757">
            <w:pPr>
              <w:rPr>
                <w:rFonts w:cs="Arial"/>
                <w:b w:val="0"/>
                <w:sz w:val="24"/>
                <w:szCs w:val="24"/>
              </w:rPr>
            </w:pPr>
            <w:r w:rsidRPr="00DB5EA0">
              <w:rPr>
                <w:rFonts w:cs="Arial"/>
                <w:b w:val="0"/>
                <w:sz w:val="24"/>
                <w:szCs w:val="24"/>
              </w:rPr>
              <w:t>U14</w:t>
            </w:r>
          </w:p>
        </w:tc>
        <w:tc>
          <w:tcPr>
            <w:tcW w:w="1865" w:type="pct"/>
          </w:tcPr>
          <w:p w14:paraId="04BFE152" w14:textId="21462C89" w:rsidR="000B7D68" w:rsidRPr="00DB5EA0" w:rsidRDefault="000B7D68" w:rsidP="00315D32">
            <w:pPr>
              <w:spacing w:after="60"/>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4"/>
                <w:szCs w:val="24"/>
              </w:rPr>
            </w:pPr>
            <w:r w:rsidRPr="00DB5EA0">
              <w:rPr>
                <w:rFonts w:eastAsia="Times New Roman" w:cs="Arial"/>
                <w:b/>
                <w:color w:val="000000"/>
                <w:sz w:val="24"/>
                <w:szCs w:val="24"/>
              </w:rPr>
              <w:t xml:space="preserve">Karori </w:t>
            </w:r>
            <w:r w:rsidR="000400F3" w:rsidRPr="00DB5EA0">
              <w:rPr>
                <w:rFonts w:eastAsia="Times New Roman" w:cs="Arial"/>
                <w:b/>
                <w:color w:val="000000"/>
                <w:sz w:val="24"/>
                <w:szCs w:val="24"/>
              </w:rPr>
              <w:t>H</w:t>
            </w:r>
            <w:r w:rsidRPr="00DB5EA0">
              <w:rPr>
                <w:rFonts w:eastAsia="Times New Roman" w:cs="Arial"/>
                <w:b/>
                <w:color w:val="000000"/>
                <w:sz w:val="24"/>
                <w:szCs w:val="24"/>
              </w:rPr>
              <w:t>all</w:t>
            </w:r>
          </w:p>
          <w:p w14:paraId="4BA9CEDA" w14:textId="3B3DA876" w:rsidR="00A91EE1" w:rsidRPr="00DB5EA0" w:rsidRDefault="00113371" w:rsidP="00315D32">
            <w:pPr>
              <w:spacing w:after="60"/>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4"/>
                <w:szCs w:val="24"/>
              </w:rPr>
            </w:pPr>
            <w:r w:rsidRPr="00DB5EA0">
              <w:rPr>
                <w:rStyle w:val="ui-provider"/>
                <w:sz w:val="24"/>
                <w:szCs w:val="24"/>
              </w:rPr>
              <w:t>C</w:t>
            </w:r>
            <w:r w:rsidR="00A91EE1" w:rsidRPr="00DB5EA0">
              <w:rPr>
                <w:rStyle w:val="ui-provider"/>
                <w:sz w:val="24"/>
                <w:szCs w:val="24"/>
              </w:rPr>
              <w:t xml:space="preserve">omplete </w:t>
            </w:r>
            <w:r w:rsidR="00821258" w:rsidRPr="00DB5EA0">
              <w:rPr>
                <w:rStyle w:val="ui-provider"/>
                <w:sz w:val="24"/>
                <w:szCs w:val="24"/>
              </w:rPr>
              <w:t xml:space="preserve">work </w:t>
            </w:r>
            <w:r w:rsidR="00A91EE1" w:rsidRPr="00DB5EA0">
              <w:rPr>
                <w:rStyle w:val="ui-provider"/>
                <w:sz w:val="24"/>
                <w:szCs w:val="24"/>
              </w:rPr>
              <w:t xml:space="preserve">to determine the future </w:t>
            </w:r>
            <w:r w:rsidR="003B211A" w:rsidRPr="00DB5EA0">
              <w:rPr>
                <w:rStyle w:val="ui-provider"/>
                <w:sz w:val="24"/>
                <w:szCs w:val="24"/>
              </w:rPr>
              <w:t xml:space="preserve">role </w:t>
            </w:r>
            <w:r w:rsidR="00A91EE1" w:rsidRPr="00DB5EA0">
              <w:rPr>
                <w:rStyle w:val="ui-provider"/>
                <w:sz w:val="24"/>
                <w:szCs w:val="24"/>
              </w:rPr>
              <w:t>of Karori Hall</w:t>
            </w:r>
            <w:r w:rsidR="003B211A" w:rsidRPr="00DB5EA0">
              <w:rPr>
                <w:rStyle w:val="ui-provider"/>
                <w:sz w:val="24"/>
                <w:szCs w:val="24"/>
              </w:rPr>
              <w:t>.</w:t>
            </w:r>
          </w:p>
        </w:tc>
        <w:tc>
          <w:tcPr>
            <w:tcW w:w="1168" w:type="pct"/>
          </w:tcPr>
          <w:p w14:paraId="4C7164ED" w14:textId="6564B4AA" w:rsidR="000B7D68" w:rsidRPr="00DB5EA0" w:rsidRDefault="00BC18C4"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Karori Hall</w:t>
            </w:r>
          </w:p>
        </w:tc>
        <w:tc>
          <w:tcPr>
            <w:tcW w:w="723" w:type="pct"/>
          </w:tcPr>
          <w:p w14:paraId="65102402" w14:textId="77777777" w:rsidR="0010437D" w:rsidRPr="00DB5EA0" w:rsidRDefault="0010437D" w:rsidP="0010437D">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Pārekareka</w:t>
            </w:r>
          </w:p>
          <w:p w14:paraId="374257B7" w14:textId="77777777" w:rsidR="0010437D" w:rsidRPr="00DB5EA0" w:rsidRDefault="0010437D" w:rsidP="0010437D">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Pāhekohekotanga</w:t>
            </w:r>
          </w:p>
          <w:p w14:paraId="3539A8DF" w14:textId="072BCC0B" w:rsidR="000B7D68" w:rsidRPr="00DB5EA0" w:rsidRDefault="0010437D" w:rsidP="0010437D">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Tiakitanga</w:t>
            </w:r>
          </w:p>
        </w:tc>
        <w:tc>
          <w:tcPr>
            <w:tcW w:w="591" w:type="pct"/>
          </w:tcPr>
          <w:p w14:paraId="00104583" w14:textId="08F6A335" w:rsidR="000B7D68" w:rsidRPr="00DB5EA0" w:rsidRDefault="004C6A2A" w:rsidP="00592757">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Facilitator</w:t>
            </w:r>
          </w:p>
        </w:tc>
        <w:tc>
          <w:tcPr>
            <w:tcW w:w="426" w:type="pct"/>
          </w:tcPr>
          <w:p w14:paraId="0B47658B" w14:textId="33D274A3" w:rsidR="000B7D68" w:rsidRPr="00DB5EA0" w:rsidRDefault="004C6A2A" w:rsidP="00592757">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DB5EA0">
              <w:rPr>
                <w:rFonts w:cs="Arial"/>
                <w:sz w:val="24"/>
                <w:szCs w:val="24"/>
              </w:rPr>
              <w:t>Underway</w:t>
            </w:r>
          </w:p>
        </w:tc>
      </w:tr>
    </w:tbl>
    <w:p w14:paraId="6AFE495F" w14:textId="77777777" w:rsidR="00EB3923" w:rsidRDefault="00EB3923" w:rsidP="00EE2A31">
      <w:pPr>
        <w:pStyle w:val="Heading1"/>
        <w:rPr>
          <w:rFonts w:cs="Arial"/>
        </w:rPr>
        <w:sectPr w:rsidR="00EB3923" w:rsidSect="00EB3923">
          <w:type w:val="continuous"/>
          <w:pgSz w:w="16838" w:h="11906" w:orient="landscape" w:code="9"/>
          <w:pgMar w:top="851" w:right="1134" w:bottom="851" w:left="1134" w:header="709" w:footer="709" w:gutter="0"/>
          <w:cols w:space="708"/>
          <w:docGrid w:linePitch="360"/>
        </w:sectPr>
      </w:pPr>
    </w:p>
    <w:p w14:paraId="129BF990" w14:textId="77777777" w:rsidR="00A71EE8" w:rsidRDefault="00A71EE8">
      <w:pPr>
        <w:spacing w:after="160" w:line="259" w:lineRule="auto"/>
        <w:rPr>
          <w:rFonts w:eastAsiaTheme="majorEastAsia" w:cs="Arial"/>
          <w:b/>
          <w:color w:val="44546A" w:themeColor="text2"/>
          <w:sz w:val="32"/>
          <w:szCs w:val="32"/>
        </w:rPr>
      </w:pPr>
      <w:r>
        <w:rPr>
          <w:rFonts w:cs="Arial"/>
        </w:rPr>
        <w:br w:type="page"/>
      </w:r>
    </w:p>
    <w:p w14:paraId="53BDAAF7" w14:textId="02E47CFF" w:rsidR="00CF78A8" w:rsidRDefault="00871671" w:rsidP="002A78EB">
      <w:pPr>
        <w:pStyle w:val="Heading1"/>
        <w:ind w:left="720"/>
        <w:rPr>
          <w:rFonts w:cs="Arial"/>
          <w:b w:val="0"/>
        </w:rPr>
        <w:sectPr w:rsidR="00CF78A8" w:rsidSect="00253245">
          <w:type w:val="continuous"/>
          <w:pgSz w:w="16838" w:h="11906" w:orient="landscape" w:code="9"/>
          <w:pgMar w:top="851" w:right="1134" w:bottom="851" w:left="1134" w:header="709" w:footer="709" w:gutter="0"/>
          <w:cols w:num="2" w:space="708"/>
          <w:docGrid w:linePitch="360"/>
        </w:sectPr>
      </w:pPr>
      <w:bookmarkStart w:id="55" w:name="_Toc161930242"/>
      <w:r>
        <w:rPr>
          <w:rFonts w:cs="Arial"/>
        </w:rPr>
        <w:t xml:space="preserve">Kuputaka | </w:t>
      </w:r>
      <w:r w:rsidRPr="006C1D09">
        <w:rPr>
          <w:rFonts w:cs="Arial"/>
          <w:i/>
        </w:rPr>
        <w:t>Glossary</w:t>
      </w:r>
      <w:bookmarkEnd w:id="55"/>
    </w:p>
    <w:p w14:paraId="635F340F" w14:textId="477493C7" w:rsidR="00E22FDB" w:rsidRPr="002A78EB" w:rsidRDefault="00E22FDB" w:rsidP="00E22FDB">
      <w:pPr>
        <w:spacing w:before="240"/>
        <w:rPr>
          <w:rFonts w:cs="Arial"/>
          <w:sz w:val="24"/>
          <w:szCs w:val="24"/>
        </w:rPr>
      </w:pPr>
      <w:r w:rsidRPr="002A78EB">
        <w:rPr>
          <w:rFonts w:cs="Arial"/>
          <w:sz w:val="24"/>
          <w:szCs w:val="24"/>
        </w:rPr>
        <w:t xml:space="preserve">In this </w:t>
      </w:r>
      <w:r w:rsidR="000B3D50" w:rsidRPr="002A78EB">
        <w:rPr>
          <w:rFonts w:cs="Arial"/>
          <w:sz w:val="24"/>
          <w:szCs w:val="24"/>
        </w:rPr>
        <w:t>p</w:t>
      </w:r>
      <w:r w:rsidRPr="002A78EB">
        <w:rPr>
          <w:rFonts w:cs="Arial"/>
          <w:sz w:val="24"/>
          <w:szCs w:val="24"/>
        </w:rPr>
        <w:t>lan, unless the context otherwise requires –</w:t>
      </w:r>
    </w:p>
    <w:p w14:paraId="565CFF76" w14:textId="689247C1" w:rsidR="00E22FDB" w:rsidRPr="002A78EB" w:rsidRDefault="00E22FDB" w:rsidP="00E22FDB">
      <w:pPr>
        <w:rPr>
          <w:rFonts w:cs="Arial"/>
          <w:i/>
          <w:color w:val="000000"/>
          <w:sz w:val="24"/>
          <w:szCs w:val="24"/>
          <w:shd w:val="clear" w:color="auto" w:fill="FFFFFF"/>
        </w:rPr>
      </w:pPr>
      <w:r w:rsidRPr="002A78EB">
        <w:rPr>
          <w:rFonts w:cs="Arial"/>
          <w:b/>
          <w:sz w:val="24"/>
          <w:szCs w:val="24"/>
        </w:rPr>
        <w:t>Accessibility</w:t>
      </w:r>
      <w:r w:rsidRPr="002A78EB">
        <w:rPr>
          <w:rFonts w:cs="Arial"/>
          <w:sz w:val="24"/>
          <w:szCs w:val="24"/>
        </w:rPr>
        <w:t xml:space="preserve"> has the same meaning set out in Article 9 </w:t>
      </w:r>
      <w:r w:rsidR="00693904" w:rsidRPr="002A78EB">
        <w:rPr>
          <w:rFonts w:cs="Arial"/>
          <w:sz w:val="24"/>
          <w:szCs w:val="24"/>
        </w:rPr>
        <w:t xml:space="preserve">of </w:t>
      </w:r>
      <w:r w:rsidRPr="002A78EB">
        <w:rPr>
          <w:rFonts w:cs="Arial"/>
          <w:sz w:val="24"/>
          <w:szCs w:val="24"/>
        </w:rPr>
        <w:t>the United Nations Convention on the Rights of Persons with Disabilities (</w:t>
      </w:r>
      <w:r w:rsidR="00A91EE1" w:rsidRPr="002A78EB">
        <w:rPr>
          <w:rFonts w:cs="Arial"/>
          <w:sz w:val="24"/>
          <w:szCs w:val="24"/>
        </w:rPr>
        <w:t>UN-</w:t>
      </w:r>
      <w:r w:rsidRPr="002A78EB">
        <w:rPr>
          <w:rFonts w:cs="Arial"/>
          <w:sz w:val="24"/>
          <w:szCs w:val="24"/>
        </w:rPr>
        <w:t>CRPD): “</w:t>
      </w:r>
      <w:r w:rsidRPr="002A78EB">
        <w:rPr>
          <w:rFonts w:cs="Arial"/>
          <w:i/>
          <w:color w:val="000000"/>
          <w:sz w:val="24"/>
          <w:szCs w:val="24"/>
          <w:shd w:val="clear" w:color="auto" w:fill="FFFFFF"/>
        </w:rPr>
        <w:t>To enable persons with disabilities to live independently and participate fully in all aspects of life, State Parties shall take appropriate measures to ensure persons with disabilities access, on an equal basis with others, to the physical environment, to transportation, to information and communications, including information and communications technologies and systems, and to other facilities and services open or provided to the public, both in urban and in rural areas.”</w:t>
      </w:r>
    </w:p>
    <w:p w14:paraId="77E3687B" w14:textId="0B476AE6" w:rsidR="00123395" w:rsidRPr="002A78EB" w:rsidRDefault="00123395" w:rsidP="00E22FDB">
      <w:pPr>
        <w:rPr>
          <w:rFonts w:cs="Arial"/>
          <w:b/>
          <w:bCs/>
          <w:iCs/>
          <w:sz w:val="24"/>
          <w:szCs w:val="24"/>
        </w:rPr>
      </w:pPr>
      <w:r w:rsidRPr="002A78EB">
        <w:rPr>
          <w:rFonts w:cs="Arial"/>
          <w:b/>
          <w:bCs/>
          <w:iCs/>
          <w:color w:val="000000"/>
          <w:sz w:val="24"/>
          <w:szCs w:val="24"/>
          <w:shd w:val="clear" w:color="auto" w:fill="FFFFFF"/>
        </w:rPr>
        <w:t>Asset management plan</w:t>
      </w:r>
      <w:r w:rsidR="008125CC" w:rsidRPr="002A78EB">
        <w:rPr>
          <w:rFonts w:cs="Arial"/>
          <w:b/>
          <w:bCs/>
          <w:iCs/>
          <w:color w:val="000000"/>
          <w:sz w:val="24"/>
          <w:szCs w:val="24"/>
          <w:shd w:val="clear" w:color="auto" w:fill="FFFFFF"/>
        </w:rPr>
        <w:t>ning</w:t>
      </w:r>
      <w:r w:rsidRPr="002A78EB">
        <w:rPr>
          <w:rFonts w:cs="Arial"/>
          <w:b/>
          <w:bCs/>
          <w:iCs/>
          <w:color w:val="000000"/>
          <w:sz w:val="24"/>
          <w:szCs w:val="24"/>
          <w:shd w:val="clear" w:color="auto" w:fill="FFFFFF"/>
        </w:rPr>
        <w:t xml:space="preserve"> / plan </w:t>
      </w:r>
      <w:r w:rsidR="00B67E54" w:rsidRPr="002A78EB">
        <w:rPr>
          <w:rFonts w:cs="Arial"/>
          <w:iCs/>
          <w:color w:val="000000"/>
          <w:sz w:val="24"/>
          <w:szCs w:val="24"/>
          <w:shd w:val="clear" w:color="auto" w:fill="FFFFFF"/>
        </w:rPr>
        <w:t xml:space="preserve">is the ongoing process to manage assets from </w:t>
      </w:r>
      <w:r w:rsidR="0031480A" w:rsidRPr="002A78EB">
        <w:rPr>
          <w:rFonts w:cs="Arial"/>
          <w:iCs/>
          <w:color w:val="000000"/>
          <w:sz w:val="24"/>
          <w:szCs w:val="24"/>
          <w:shd w:val="clear" w:color="auto" w:fill="FFFFFF"/>
        </w:rPr>
        <w:t>acquisition, operation, maintenance</w:t>
      </w:r>
      <w:r w:rsidR="00615836">
        <w:rPr>
          <w:rFonts w:cs="Arial"/>
          <w:iCs/>
          <w:color w:val="000000"/>
          <w:sz w:val="24"/>
          <w:szCs w:val="24"/>
          <w:shd w:val="clear" w:color="auto" w:fill="FFFFFF"/>
        </w:rPr>
        <w:t xml:space="preserve"> and</w:t>
      </w:r>
      <w:r w:rsidR="0031480A" w:rsidRPr="002A78EB">
        <w:rPr>
          <w:rFonts w:cs="Arial"/>
          <w:iCs/>
          <w:color w:val="000000"/>
          <w:sz w:val="24"/>
          <w:szCs w:val="24"/>
          <w:shd w:val="clear" w:color="auto" w:fill="FFFFFF"/>
        </w:rPr>
        <w:t xml:space="preserve"> renewal th</w:t>
      </w:r>
      <w:r w:rsidR="005C3428" w:rsidRPr="002A78EB">
        <w:rPr>
          <w:rFonts w:cs="Arial"/>
          <w:iCs/>
          <w:color w:val="000000"/>
          <w:sz w:val="24"/>
          <w:szCs w:val="24"/>
          <w:shd w:val="clear" w:color="auto" w:fill="FFFFFF"/>
        </w:rPr>
        <w:t>r</w:t>
      </w:r>
      <w:r w:rsidR="0031480A" w:rsidRPr="002A78EB">
        <w:rPr>
          <w:rFonts w:cs="Arial"/>
          <w:iCs/>
          <w:color w:val="000000"/>
          <w:sz w:val="24"/>
          <w:szCs w:val="24"/>
          <w:shd w:val="clear" w:color="auto" w:fill="FFFFFF"/>
        </w:rPr>
        <w:t xml:space="preserve">oughout </w:t>
      </w:r>
      <w:r w:rsidR="005777B8" w:rsidRPr="002A78EB">
        <w:rPr>
          <w:rFonts w:cs="Arial"/>
          <w:iCs/>
          <w:color w:val="000000"/>
          <w:sz w:val="24"/>
          <w:szCs w:val="24"/>
          <w:shd w:val="clear" w:color="auto" w:fill="FFFFFF"/>
        </w:rPr>
        <w:t xml:space="preserve">the asset </w:t>
      </w:r>
      <w:r w:rsidR="0031480A" w:rsidRPr="002A78EB">
        <w:rPr>
          <w:rFonts w:cs="Arial"/>
          <w:iCs/>
          <w:color w:val="000000"/>
          <w:sz w:val="24"/>
          <w:szCs w:val="24"/>
          <w:shd w:val="clear" w:color="auto" w:fill="FFFFFF"/>
        </w:rPr>
        <w:t>lifecycle.</w:t>
      </w:r>
      <w:r w:rsidR="00EE1F93" w:rsidRPr="002A78EB">
        <w:rPr>
          <w:rFonts w:cs="Arial"/>
          <w:iCs/>
          <w:color w:val="000000"/>
          <w:sz w:val="24"/>
          <w:szCs w:val="24"/>
          <w:shd w:val="clear" w:color="auto" w:fill="FFFFFF"/>
        </w:rPr>
        <w:t xml:space="preserve"> </w:t>
      </w:r>
      <w:r w:rsidR="005777B8" w:rsidRPr="002A78EB">
        <w:rPr>
          <w:rFonts w:cs="Arial"/>
          <w:iCs/>
          <w:color w:val="000000"/>
          <w:sz w:val="24"/>
          <w:szCs w:val="24"/>
          <w:shd w:val="clear" w:color="auto" w:fill="FFFFFF"/>
        </w:rPr>
        <w:t>The asset management plan</w:t>
      </w:r>
      <w:r w:rsidR="003E5A19" w:rsidRPr="002A78EB">
        <w:rPr>
          <w:rFonts w:cs="Arial"/>
          <w:iCs/>
          <w:color w:val="000000"/>
          <w:sz w:val="24"/>
          <w:szCs w:val="24"/>
          <w:shd w:val="clear" w:color="auto" w:fill="FFFFFF"/>
        </w:rPr>
        <w:t>s</w:t>
      </w:r>
      <w:r w:rsidR="005777B8" w:rsidRPr="002A78EB">
        <w:rPr>
          <w:rFonts w:cs="Arial"/>
          <w:iCs/>
          <w:color w:val="000000"/>
          <w:sz w:val="24"/>
          <w:szCs w:val="24"/>
          <w:shd w:val="clear" w:color="auto" w:fill="FFFFFF"/>
        </w:rPr>
        <w:t xml:space="preserve"> </w:t>
      </w:r>
      <w:r w:rsidR="00EE1F93" w:rsidRPr="002A78EB">
        <w:rPr>
          <w:rFonts w:cs="Arial"/>
          <w:iCs/>
          <w:color w:val="000000"/>
          <w:sz w:val="24"/>
          <w:szCs w:val="24"/>
          <w:shd w:val="clear" w:color="auto" w:fill="FFFFFF"/>
        </w:rPr>
        <w:t xml:space="preserve">set out the </w:t>
      </w:r>
      <w:r w:rsidR="00677B16" w:rsidRPr="002A78EB">
        <w:rPr>
          <w:rFonts w:cs="Arial"/>
          <w:iCs/>
          <w:color w:val="000000"/>
          <w:sz w:val="24"/>
          <w:szCs w:val="24"/>
          <w:shd w:val="clear" w:color="auto" w:fill="FFFFFF"/>
        </w:rPr>
        <w:t>level of service</w:t>
      </w:r>
      <w:r w:rsidR="00D516CC" w:rsidRPr="002A78EB">
        <w:rPr>
          <w:rFonts w:cs="Arial"/>
          <w:iCs/>
          <w:color w:val="000000"/>
          <w:sz w:val="24"/>
          <w:szCs w:val="24"/>
          <w:shd w:val="clear" w:color="auto" w:fill="FFFFFF"/>
        </w:rPr>
        <w:t xml:space="preserve"> to meet demand in the most cost-effective manner possible.</w:t>
      </w:r>
    </w:p>
    <w:p w14:paraId="2C939F24" w14:textId="218A769E" w:rsidR="008F3B6A" w:rsidRPr="002A78EB" w:rsidRDefault="008F3B6A" w:rsidP="00036C85">
      <w:pPr>
        <w:rPr>
          <w:rFonts w:cs="Arial"/>
          <w:sz w:val="24"/>
          <w:szCs w:val="24"/>
        </w:rPr>
      </w:pPr>
      <w:r w:rsidRPr="002A78EB">
        <w:rPr>
          <w:rFonts w:cs="Arial"/>
          <w:b/>
          <w:bCs/>
          <w:sz w:val="24"/>
          <w:szCs w:val="24"/>
        </w:rPr>
        <w:t xml:space="preserve">Benchmarking </w:t>
      </w:r>
      <w:r w:rsidRPr="002A78EB">
        <w:rPr>
          <w:rFonts w:cs="Arial"/>
          <w:sz w:val="24"/>
          <w:szCs w:val="24"/>
        </w:rPr>
        <w:t>means when the number of facilities or capacity (in terms of size) is calculated as a ratio of the population. Visit benchmarking can also be undertaken as a ratio of visits to the facility size/capacity or visits to the population. Population benchmarking is undertaken as one method to compare cities and level of provision and to consider whether supply and demand is high or low.</w:t>
      </w:r>
    </w:p>
    <w:p w14:paraId="0C84DDCE" w14:textId="67A7D497" w:rsidR="00036C85" w:rsidRPr="002A78EB" w:rsidRDefault="00036C85" w:rsidP="00036C85">
      <w:pPr>
        <w:rPr>
          <w:rFonts w:cs="Arial"/>
          <w:b/>
          <w:sz w:val="24"/>
          <w:szCs w:val="24"/>
          <w:highlight w:val="yellow"/>
        </w:rPr>
      </w:pPr>
      <w:r w:rsidRPr="002A78EB">
        <w:rPr>
          <w:rFonts w:cs="Arial"/>
          <w:b/>
          <w:sz w:val="24"/>
          <w:szCs w:val="24"/>
        </w:rPr>
        <w:t xml:space="preserve">Bumping space </w:t>
      </w:r>
      <w:r w:rsidRPr="002A78EB">
        <w:rPr>
          <w:rFonts w:cs="Arial"/>
          <w:bCs/>
          <w:sz w:val="24"/>
          <w:szCs w:val="24"/>
        </w:rPr>
        <w:t>means places in the community where we naturally bump into each other. They are places where people come together to meet, share ideas or local knowledge, relate and connect to one another.</w:t>
      </w:r>
    </w:p>
    <w:p w14:paraId="5E234FBB" w14:textId="14E94F74" w:rsidR="0039153A" w:rsidRPr="002A78EB" w:rsidRDefault="007E1A3B" w:rsidP="007E1A3B">
      <w:pPr>
        <w:rPr>
          <w:rFonts w:cs="Arial"/>
          <w:sz w:val="24"/>
          <w:szCs w:val="24"/>
        </w:rPr>
      </w:pPr>
      <w:r w:rsidRPr="002A78EB">
        <w:rPr>
          <w:rFonts w:cs="Arial"/>
          <w:b/>
          <w:bCs/>
          <w:sz w:val="24"/>
          <w:szCs w:val="24"/>
        </w:rPr>
        <w:t xml:space="preserve">Capacity </w:t>
      </w:r>
      <w:r w:rsidRPr="002A78EB">
        <w:rPr>
          <w:rFonts w:cs="Arial"/>
          <w:sz w:val="24"/>
          <w:szCs w:val="24"/>
        </w:rPr>
        <w:t xml:space="preserve">relates to the size of the facility and the ability to accommodate people either at one time or over a period of time. Capacity is considered constrained when demand to use the facility </w:t>
      </w:r>
      <w:r w:rsidR="0039153A" w:rsidRPr="002A78EB">
        <w:rPr>
          <w:rFonts w:cs="Arial"/>
          <w:sz w:val="24"/>
          <w:szCs w:val="24"/>
        </w:rPr>
        <w:t xml:space="preserve">(either at specific times or over a period of time) is close to </w:t>
      </w:r>
      <w:r w:rsidR="009A6272" w:rsidRPr="002A78EB">
        <w:rPr>
          <w:rFonts w:cs="Arial"/>
          <w:sz w:val="24"/>
          <w:szCs w:val="24"/>
        </w:rPr>
        <w:t xml:space="preserve">or exceeds </w:t>
      </w:r>
      <w:r w:rsidR="0039153A" w:rsidRPr="002A78EB">
        <w:rPr>
          <w:rFonts w:cs="Arial"/>
          <w:sz w:val="24"/>
          <w:szCs w:val="24"/>
        </w:rPr>
        <w:t>this level.</w:t>
      </w:r>
    </w:p>
    <w:p w14:paraId="76B5EE27" w14:textId="3D062B01" w:rsidR="007E1A3B" w:rsidRPr="002A78EB" w:rsidRDefault="007E1A3B" w:rsidP="007E1A3B">
      <w:pPr>
        <w:rPr>
          <w:rFonts w:cs="Arial"/>
          <w:bCs/>
          <w:sz w:val="24"/>
          <w:szCs w:val="24"/>
        </w:rPr>
      </w:pPr>
      <w:r w:rsidRPr="002A78EB">
        <w:rPr>
          <w:rFonts w:cs="Arial"/>
          <w:b/>
          <w:sz w:val="24"/>
          <w:szCs w:val="24"/>
        </w:rPr>
        <w:t xml:space="preserve">Catchment </w:t>
      </w:r>
      <w:r w:rsidRPr="002A78EB">
        <w:rPr>
          <w:rFonts w:cs="Arial"/>
          <w:bCs/>
          <w:sz w:val="24"/>
          <w:szCs w:val="24"/>
        </w:rPr>
        <w:t>means</w:t>
      </w:r>
      <w:r w:rsidRPr="002A78EB">
        <w:rPr>
          <w:rFonts w:cs="Arial"/>
          <w:sz w:val="24"/>
          <w:szCs w:val="24"/>
        </w:rPr>
        <w:t xml:space="preserve"> the geographic area where the majority of users (typically 60% or more) travel from to visit the facility. A range of factors influence peoples’ decisions on the selection of facilities. In most cases people choose the facility closest or most convenient. However, some people may choose a facility further afield for a variety of reasons. Provision of specific amenities or activities, size and capacity, condition, pricing, opening hours </w:t>
      </w:r>
      <w:r w:rsidR="00562DF9" w:rsidRPr="002A78EB">
        <w:rPr>
          <w:rFonts w:cs="Arial"/>
          <w:sz w:val="24"/>
          <w:szCs w:val="24"/>
        </w:rPr>
        <w:t xml:space="preserve">and providers </w:t>
      </w:r>
      <w:r w:rsidRPr="002A78EB">
        <w:rPr>
          <w:rFonts w:cs="Arial"/>
          <w:sz w:val="24"/>
          <w:szCs w:val="24"/>
        </w:rPr>
        <w:t>can all influence the size of the catchment area.</w:t>
      </w:r>
    </w:p>
    <w:p w14:paraId="6F3B63B9" w14:textId="2143BE04" w:rsidR="00CC332C" w:rsidRPr="002A78EB" w:rsidRDefault="00CC332C" w:rsidP="00CC332C">
      <w:pPr>
        <w:rPr>
          <w:rFonts w:cs="Arial"/>
          <w:sz w:val="24"/>
          <w:szCs w:val="24"/>
        </w:rPr>
      </w:pPr>
      <w:r w:rsidRPr="002A78EB">
        <w:rPr>
          <w:rFonts w:cs="Arial"/>
          <w:b/>
          <w:bCs/>
          <w:sz w:val="24"/>
          <w:szCs w:val="24"/>
        </w:rPr>
        <w:t>Co-located precinct</w:t>
      </w:r>
      <w:r w:rsidRPr="002A78EB">
        <w:rPr>
          <w:rFonts w:cs="Arial"/>
          <w:sz w:val="24"/>
          <w:szCs w:val="24"/>
        </w:rPr>
        <w:t xml:space="preserve"> is based on stand-alone facilities </w:t>
      </w:r>
      <w:r w:rsidR="00D652EB">
        <w:rPr>
          <w:rFonts w:cs="Arial"/>
          <w:sz w:val="24"/>
          <w:szCs w:val="24"/>
        </w:rPr>
        <w:t>locat</w:t>
      </w:r>
      <w:r w:rsidR="00004E09">
        <w:rPr>
          <w:rFonts w:cs="Arial"/>
          <w:sz w:val="24"/>
          <w:szCs w:val="24"/>
        </w:rPr>
        <w:t xml:space="preserve">ed </w:t>
      </w:r>
      <w:r w:rsidRPr="002A78EB">
        <w:rPr>
          <w:rFonts w:cs="Arial"/>
          <w:sz w:val="24"/>
          <w:szCs w:val="24"/>
        </w:rPr>
        <w:t>in close proximity and implement some elements of collaboration such as combined marketing or programming.</w:t>
      </w:r>
    </w:p>
    <w:p w14:paraId="3310CDF3" w14:textId="02FD2BB6" w:rsidR="00B77A61" w:rsidRPr="002A78EB" w:rsidRDefault="00B77A61" w:rsidP="00B77A61">
      <w:pPr>
        <w:rPr>
          <w:rFonts w:cs="Arial"/>
          <w:b/>
          <w:sz w:val="24"/>
          <w:szCs w:val="24"/>
        </w:rPr>
      </w:pPr>
      <w:r w:rsidRPr="002A78EB">
        <w:rPr>
          <w:rFonts w:cs="Arial"/>
          <w:b/>
          <w:sz w:val="24"/>
          <w:szCs w:val="24"/>
        </w:rPr>
        <w:t xml:space="preserve">Diverse groups </w:t>
      </w:r>
      <w:r w:rsidR="00FD261E" w:rsidRPr="002A78EB">
        <w:rPr>
          <w:rFonts w:cs="Arial"/>
          <w:b/>
          <w:sz w:val="24"/>
          <w:szCs w:val="24"/>
        </w:rPr>
        <w:t>and communities</w:t>
      </w:r>
      <w:r w:rsidRPr="002A78EB">
        <w:rPr>
          <w:rFonts w:cs="Arial"/>
          <w:b/>
          <w:sz w:val="24"/>
          <w:szCs w:val="24"/>
        </w:rPr>
        <w:t xml:space="preserve"> </w:t>
      </w:r>
      <w:r w:rsidRPr="002A78EB">
        <w:rPr>
          <w:rFonts w:cs="Arial"/>
          <w:sz w:val="24"/>
          <w:szCs w:val="24"/>
        </w:rPr>
        <w:t xml:space="preserve">include (but </w:t>
      </w:r>
      <w:r w:rsidR="00FD261E" w:rsidRPr="002A78EB">
        <w:rPr>
          <w:rFonts w:cs="Arial"/>
          <w:sz w:val="24"/>
          <w:szCs w:val="24"/>
        </w:rPr>
        <w:t>are</w:t>
      </w:r>
      <w:r w:rsidRPr="002A78EB">
        <w:rPr>
          <w:rFonts w:cs="Arial"/>
          <w:sz w:val="24"/>
          <w:szCs w:val="24"/>
        </w:rPr>
        <w:t xml:space="preserve"> not limited to) the following priority groups</w:t>
      </w:r>
      <w:r w:rsidRPr="002A78EB">
        <w:rPr>
          <w:rFonts w:cs="Arial"/>
          <w:b/>
          <w:sz w:val="24"/>
          <w:szCs w:val="24"/>
        </w:rPr>
        <w:t xml:space="preserve">: </w:t>
      </w:r>
    </w:p>
    <w:p w14:paraId="26B9BE64" w14:textId="77777777" w:rsidR="00B77A61" w:rsidRPr="002A78EB" w:rsidRDefault="00B77A61" w:rsidP="00382C94">
      <w:pPr>
        <w:pStyle w:val="Bullets"/>
        <w:rPr>
          <w:sz w:val="24"/>
          <w:szCs w:val="24"/>
        </w:rPr>
      </w:pPr>
      <w:r w:rsidRPr="002A78EB">
        <w:rPr>
          <w:sz w:val="24"/>
          <w:szCs w:val="24"/>
        </w:rPr>
        <w:t>Children and young people</w:t>
      </w:r>
    </w:p>
    <w:p w14:paraId="3EC9D75F" w14:textId="77777777" w:rsidR="00B77A61" w:rsidRPr="002A78EB" w:rsidRDefault="00B77A61" w:rsidP="00382C94">
      <w:pPr>
        <w:pStyle w:val="Bullets"/>
        <w:rPr>
          <w:sz w:val="24"/>
          <w:szCs w:val="24"/>
        </w:rPr>
      </w:pPr>
      <w:r w:rsidRPr="002A78EB">
        <w:rPr>
          <w:sz w:val="24"/>
          <w:szCs w:val="24"/>
        </w:rPr>
        <w:t>Disabled people</w:t>
      </w:r>
    </w:p>
    <w:p w14:paraId="60583791" w14:textId="77777777" w:rsidR="00B77A61" w:rsidRPr="002A78EB" w:rsidRDefault="00B77A61" w:rsidP="00382C94">
      <w:pPr>
        <w:pStyle w:val="Bullets"/>
        <w:rPr>
          <w:sz w:val="24"/>
          <w:szCs w:val="24"/>
        </w:rPr>
      </w:pPr>
      <w:r w:rsidRPr="002A78EB">
        <w:rPr>
          <w:sz w:val="24"/>
          <w:szCs w:val="24"/>
        </w:rPr>
        <w:t>Migrant and refugee groups</w:t>
      </w:r>
    </w:p>
    <w:p w14:paraId="2D56C709" w14:textId="6258B7C0" w:rsidR="00A01F04" w:rsidRPr="002A78EB" w:rsidRDefault="008458BE" w:rsidP="00382C94">
      <w:pPr>
        <w:pStyle w:val="Bullets"/>
        <w:rPr>
          <w:sz w:val="24"/>
          <w:szCs w:val="24"/>
        </w:rPr>
      </w:pPr>
      <w:r w:rsidRPr="002A78EB">
        <w:rPr>
          <w:sz w:val="24"/>
          <w:szCs w:val="24"/>
        </w:rPr>
        <w:t>O</w:t>
      </w:r>
      <w:r w:rsidR="00A01F04" w:rsidRPr="002A78EB">
        <w:rPr>
          <w:sz w:val="24"/>
          <w:szCs w:val="24"/>
        </w:rPr>
        <w:t xml:space="preserve">lder adults </w:t>
      </w:r>
    </w:p>
    <w:p w14:paraId="3358B0A2" w14:textId="77777777" w:rsidR="00B77A61" w:rsidRPr="002A78EB" w:rsidRDefault="00B77A61" w:rsidP="00382C94">
      <w:pPr>
        <w:pStyle w:val="Bullets"/>
        <w:rPr>
          <w:sz w:val="24"/>
          <w:szCs w:val="24"/>
        </w:rPr>
      </w:pPr>
      <w:r w:rsidRPr="002A78EB">
        <w:rPr>
          <w:sz w:val="24"/>
          <w:szCs w:val="24"/>
        </w:rPr>
        <w:t>Pasifika peoples</w:t>
      </w:r>
    </w:p>
    <w:p w14:paraId="15608331" w14:textId="65979B28" w:rsidR="00B77A61" w:rsidRPr="002A78EB" w:rsidRDefault="00B77A61" w:rsidP="008458BE">
      <w:pPr>
        <w:pStyle w:val="Bullets"/>
        <w:rPr>
          <w:sz w:val="24"/>
          <w:szCs w:val="24"/>
        </w:rPr>
      </w:pPr>
      <w:r w:rsidRPr="002A78EB">
        <w:rPr>
          <w:sz w:val="24"/>
          <w:szCs w:val="24"/>
        </w:rPr>
        <w:t xml:space="preserve">Rainbow </w:t>
      </w:r>
      <w:r w:rsidR="00C44C01" w:rsidRPr="002A78EB">
        <w:rPr>
          <w:sz w:val="24"/>
          <w:szCs w:val="24"/>
        </w:rPr>
        <w:t xml:space="preserve">and takatāpui </w:t>
      </w:r>
      <w:r w:rsidRPr="002A78EB">
        <w:rPr>
          <w:sz w:val="24"/>
          <w:szCs w:val="24"/>
        </w:rPr>
        <w:t>communit</w:t>
      </w:r>
      <w:r w:rsidR="008458BE" w:rsidRPr="002A78EB">
        <w:rPr>
          <w:sz w:val="24"/>
          <w:szCs w:val="24"/>
        </w:rPr>
        <w:t>ies.</w:t>
      </w:r>
    </w:p>
    <w:p w14:paraId="3C7E3A84" w14:textId="77777777" w:rsidR="007E1A3B" w:rsidRPr="002A78EB" w:rsidRDefault="007E1A3B" w:rsidP="007E1A3B">
      <w:pPr>
        <w:rPr>
          <w:rFonts w:cs="Arial"/>
          <w:bCs/>
          <w:sz w:val="24"/>
          <w:szCs w:val="24"/>
        </w:rPr>
      </w:pPr>
      <w:r w:rsidRPr="002A78EB">
        <w:rPr>
          <w:rFonts w:cs="Arial"/>
          <w:b/>
          <w:sz w:val="24"/>
          <w:szCs w:val="24"/>
        </w:rPr>
        <w:t>Delivery</w:t>
      </w:r>
      <w:r w:rsidRPr="002A78EB">
        <w:rPr>
          <w:rFonts w:cs="Arial"/>
          <w:bCs/>
          <w:sz w:val="24"/>
          <w:szCs w:val="24"/>
        </w:rPr>
        <w:t xml:space="preserve"> means the way a community facility is operated, including the opening hours, prices, programming, cleaning and other management components.</w:t>
      </w:r>
    </w:p>
    <w:p w14:paraId="5D1B1B3E" w14:textId="7B88F134" w:rsidR="00D33DAE" w:rsidRPr="002A78EB" w:rsidRDefault="00D33DAE" w:rsidP="002D36F3">
      <w:pPr>
        <w:rPr>
          <w:rFonts w:cs="Arial"/>
          <w:b/>
          <w:bCs/>
          <w:sz w:val="24"/>
          <w:szCs w:val="24"/>
        </w:rPr>
      </w:pPr>
      <w:r w:rsidRPr="002A78EB">
        <w:rPr>
          <w:rFonts w:cs="Arial"/>
          <w:b/>
          <w:bCs/>
          <w:sz w:val="24"/>
          <w:szCs w:val="24"/>
        </w:rPr>
        <w:t xml:space="preserve">Embodied carbon </w:t>
      </w:r>
      <w:r w:rsidRPr="002A78EB">
        <w:rPr>
          <w:rFonts w:cs="Arial"/>
          <w:sz w:val="24"/>
          <w:szCs w:val="24"/>
        </w:rPr>
        <w:t xml:space="preserve">is the amount of carbon emitted during the construction of a building. </w:t>
      </w:r>
      <w:r w:rsidR="00DC7A18" w:rsidRPr="002A78EB">
        <w:rPr>
          <w:rFonts w:cs="Arial"/>
          <w:sz w:val="24"/>
          <w:szCs w:val="24"/>
        </w:rPr>
        <w:t>T</w:t>
      </w:r>
      <w:r w:rsidRPr="002A78EB">
        <w:rPr>
          <w:rFonts w:cs="Arial"/>
          <w:sz w:val="24"/>
          <w:szCs w:val="24"/>
        </w:rPr>
        <w:t xml:space="preserve">he extraction of raw </w:t>
      </w:r>
      <w:r w:rsidR="00B02755" w:rsidRPr="002A78EB">
        <w:rPr>
          <w:rFonts w:cs="Arial"/>
          <w:sz w:val="24"/>
          <w:szCs w:val="24"/>
        </w:rPr>
        <w:t>resource</w:t>
      </w:r>
      <w:r w:rsidRPr="002A78EB">
        <w:rPr>
          <w:rFonts w:cs="Arial"/>
          <w:sz w:val="24"/>
          <w:szCs w:val="24"/>
        </w:rPr>
        <w:t xml:space="preserve">s, the manufacturing and refinement of materials, transportation, installation and disposal of old </w:t>
      </w:r>
      <w:r w:rsidR="00D23D05" w:rsidRPr="002A78EB">
        <w:rPr>
          <w:rFonts w:cs="Arial"/>
          <w:sz w:val="24"/>
          <w:szCs w:val="24"/>
        </w:rPr>
        <w:t>material</w:t>
      </w:r>
      <w:r w:rsidRPr="002A78EB">
        <w:rPr>
          <w:rFonts w:cs="Arial"/>
          <w:sz w:val="24"/>
          <w:szCs w:val="24"/>
        </w:rPr>
        <w:t xml:space="preserve">s can all produce embodied carbon emissions. </w:t>
      </w:r>
      <w:r w:rsidR="00913840" w:rsidRPr="002A78EB">
        <w:rPr>
          <w:rFonts w:cs="Arial"/>
          <w:sz w:val="24"/>
          <w:szCs w:val="24"/>
        </w:rPr>
        <w:t>Essentially, embodied carbon is the carbon footprint of a building or infrastructure project before it becomes operational.</w:t>
      </w:r>
    </w:p>
    <w:p w14:paraId="4686482E" w14:textId="11ED712A" w:rsidR="002D36F3" w:rsidRPr="002A78EB" w:rsidRDefault="0017317F" w:rsidP="002D36F3">
      <w:pPr>
        <w:rPr>
          <w:rFonts w:cs="Arial"/>
          <w:i/>
          <w:iCs/>
          <w:sz w:val="24"/>
          <w:szCs w:val="24"/>
        </w:rPr>
      </w:pPr>
      <w:r w:rsidRPr="002A78EB">
        <w:rPr>
          <w:rFonts w:cs="Arial"/>
          <w:b/>
          <w:bCs/>
          <w:sz w:val="24"/>
          <w:szCs w:val="24"/>
        </w:rPr>
        <w:t>Fit-for-purpose</w:t>
      </w:r>
      <w:r w:rsidRPr="002A78EB">
        <w:rPr>
          <w:rFonts w:cs="Arial"/>
          <w:sz w:val="24"/>
          <w:szCs w:val="24"/>
        </w:rPr>
        <w:t xml:space="preserve"> </w:t>
      </w:r>
      <w:r w:rsidR="007E1A3B" w:rsidRPr="002A78EB">
        <w:rPr>
          <w:rFonts w:cs="Arial"/>
          <w:sz w:val="24"/>
          <w:szCs w:val="24"/>
        </w:rPr>
        <w:t xml:space="preserve">means a facility is situated in the right location with a suitable design for the range of intended activities </w:t>
      </w:r>
      <w:r w:rsidR="002D36F3" w:rsidRPr="002A78EB">
        <w:rPr>
          <w:rFonts w:cs="Arial"/>
          <w:sz w:val="24"/>
          <w:szCs w:val="24"/>
        </w:rPr>
        <w:t>and is easy for people to use and efficient to operate.</w:t>
      </w:r>
    </w:p>
    <w:p w14:paraId="2DC78625" w14:textId="71FDFD8E" w:rsidR="00B37D06" w:rsidRPr="002A78EB" w:rsidRDefault="00B37D06" w:rsidP="00E77815">
      <w:pPr>
        <w:rPr>
          <w:rFonts w:cs="Arial"/>
          <w:sz w:val="24"/>
          <w:szCs w:val="24"/>
        </w:rPr>
      </w:pPr>
      <w:r w:rsidRPr="002A78EB">
        <w:rPr>
          <w:rFonts w:cs="Arial"/>
          <w:b/>
          <w:sz w:val="24"/>
          <w:szCs w:val="24"/>
        </w:rPr>
        <w:t xml:space="preserve">Holistic </w:t>
      </w:r>
      <w:r w:rsidR="00B67924" w:rsidRPr="002A78EB">
        <w:rPr>
          <w:rFonts w:cs="Arial"/>
          <w:sz w:val="24"/>
          <w:szCs w:val="24"/>
        </w:rPr>
        <w:t xml:space="preserve">means </w:t>
      </w:r>
      <w:r w:rsidR="00EB6E89" w:rsidRPr="002A78EB">
        <w:rPr>
          <w:rFonts w:cs="Arial"/>
          <w:sz w:val="24"/>
          <w:szCs w:val="24"/>
        </w:rPr>
        <w:t>facilities work</w:t>
      </w:r>
      <w:r w:rsidR="00935E37" w:rsidRPr="002A78EB">
        <w:rPr>
          <w:rFonts w:cs="Arial"/>
          <w:sz w:val="24"/>
          <w:szCs w:val="24"/>
        </w:rPr>
        <w:t>ing</w:t>
      </w:r>
      <w:r w:rsidR="00EB6E89" w:rsidRPr="002A78EB">
        <w:rPr>
          <w:rFonts w:cs="Arial"/>
          <w:sz w:val="24"/>
          <w:szCs w:val="24"/>
        </w:rPr>
        <w:t xml:space="preserve"> together</w:t>
      </w:r>
      <w:r w:rsidR="009E2FC3" w:rsidRPr="002A78EB">
        <w:rPr>
          <w:rFonts w:cs="Arial"/>
          <w:sz w:val="24"/>
          <w:szCs w:val="24"/>
        </w:rPr>
        <w:t xml:space="preserve"> in a </w:t>
      </w:r>
      <w:r w:rsidR="0083219C" w:rsidRPr="002A78EB">
        <w:rPr>
          <w:rFonts w:cs="Arial"/>
          <w:sz w:val="24"/>
          <w:szCs w:val="24"/>
        </w:rPr>
        <w:t>coordinated</w:t>
      </w:r>
      <w:r w:rsidR="009E2FC3" w:rsidRPr="002A78EB">
        <w:rPr>
          <w:rFonts w:cs="Arial"/>
          <w:sz w:val="24"/>
          <w:szCs w:val="24"/>
        </w:rPr>
        <w:t xml:space="preserve"> </w:t>
      </w:r>
      <w:r w:rsidR="003D3428" w:rsidRPr="002A78EB">
        <w:rPr>
          <w:rFonts w:cs="Arial"/>
          <w:sz w:val="24"/>
          <w:szCs w:val="24"/>
        </w:rPr>
        <w:t xml:space="preserve">and </w:t>
      </w:r>
      <w:r w:rsidR="0083219C" w:rsidRPr="002A78EB">
        <w:rPr>
          <w:rFonts w:cs="Arial"/>
          <w:sz w:val="24"/>
          <w:szCs w:val="24"/>
        </w:rPr>
        <w:t xml:space="preserve">seamless </w:t>
      </w:r>
      <w:r w:rsidR="009E2FC3" w:rsidRPr="002A78EB">
        <w:rPr>
          <w:rFonts w:cs="Arial"/>
          <w:sz w:val="24"/>
          <w:szCs w:val="24"/>
        </w:rPr>
        <w:t xml:space="preserve">way to provide a diverse range of </w:t>
      </w:r>
      <w:r w:rsidR="004A0C7E" w:rsidRPr="002A78EB">
        <w:rPr>
          <w:rFonts w:cs="Arial"/>
          <w:sz w:val="24"/>
          <w:szCs w:val="24"/>
        </w:rPr>
        <w:t>activities and experiences</w:t>
      </w:r>
      <w:r w:rsidR="005F7E75" w:rsidRPr="002A78EB">
        <w:rPr>
          <w:rFonts w:cs="Arial"/>
          <w:sz w:val="24"/>
          <w:szCs w:val="24"/>
        </w:rPr>
        <w:t>, with minimal duplication</w:t>
      </w:r>
      <w:r w:rsidR="004A0C7E" w:rsidRPr="002A78EB">
        <w:rPr>
          <w:rFonts w:cs="Arial"/>
          <w:sz w:val="24"/>
          <w:szCs w:val="24"/>
        </w:rPr>
        <w:t>.</w:t>
      </w:r>
      <w:r w:rsidR="00F9361D" w:rsidRPr="002A78EB">
        <w:rPr>
          <w:rFonts w:cs="Arial"/>
          <w:sz w:val="24"/>
          <w:szCs w:val="24"/>
        </w:rPr>
        <w:t xml:space="preserve"> The key benefit is maximising community benefit through the efficient use of resources and minimising duplication.</w:t>
      </w:r>
    </w:p>
    <w:p w14:paraId="5CCFDCDB" w14:textId="79301B62" w:rsidR="00DE5FAA" w:rsidRPr="002A78EB" w:rsidRDefault="00DE5FAA" w:rsidP="00E77815">
      <w:pPr>
        <w:rPr>
          <w:rFonts w:cs="Arial"/>
          <w:sz w:val="24"/>
          <w:szCs w:val="24"/>
        </w:rPr>
      </w:pPr>
      <w:r w:rsidRPr="002A78EB">
        <w:rPr>
          <w:rFonts w:cs="Arial"/>
          <w:b/>
          <w:bCs/>
          <w:sz w:val="24"/>
          <w:szCs w:val="24"/>
        </w:rPr>
        <w:t>Intersectionality</w:t>
      </w:r>
      <w:r w:rsidRPr="002A78EB">
        <w:rPr>
          <w:rFonts w:cs="Arial"/>
          <w:sz w:val="24"/>
          <w:szCs w:val="24"/>
        </w:rPr>
        <w:t xml:space="preserve"> </w:t>
      </w:r>
      <w:r w:rsidR="007A311F" w:rsidRPr="002A78EB">
        <w:rPr>
          <w:rFonts w:cs="Arial"/>
          <w:sz w:val="24"/>
          <w:szCs w:val="24"/>
        </w:rPr>
        <w:t>recognises</w:t>
      </w:r>
      <w:r w:rsidRPr="002A78EB">
        <w:rPr>
          <w:rFonts w:cs="Arial"/>
          <w:sz w:val="24"/>
          <w:szCs w:val="24"/>
        </w:rPr>
        <w:t xml:space="preserve"> </w:t>
      </w:r>
      <w:r w:rsidR="006553FC" w:rsidRPr="002A78EB">
        <w:rPr>
          <w:sz w:val="24"/>
          <w:szCs w:val="24"/>
        </w:rPr>
        <w:t>everyone has their own unique experiences as there are different aspects of a person’s identity (including social characteristics such as gender, ethnicity, sex) that can expose them to overlapping forms of marginalisation. Therefore people who intersect across various social characteristics may have different experiences using and accessing facilities. As an example, Tāngata Whaikaha Māori (disabled</w:t>
      </w:r>
      <w:r w:rsidR="00746B28" w:rsidRPr="002A78EB">
        <w:rPr>
          <w:sz w:val="24"/>
          <w:szCs w:val="24"/>
        </w:rPr>
        <w:t xml:space="preserve"> Māori</w:t>
      </w:r>
      <w:r w:rsidR="006553FC" w:rsidRPr="002A78EB">
        <w:rPr>
          <w:sz w:val="24"/>
          <w:szCs w:val="24"/>
        </w:rPr>
        <w:t>) have different lived experiences from able-bodied Māori.</w:t>
      </w:r>
    </w:p>
    <w:p w14:paraId="27AE414E" w14:textId="0078509C" w:rsidR="00E77815" w:rsidRPr="002A78EB" w:rsidRDefault="00E77815" w:rsidP="00E77815">
      <w:pPr>
        <w:rPr>
          <w:rFonts w:cs="Arial"/>
          <w:sz w:val="24"/>
          <w:szCs w:val="24"/>
        </w:rPr>
      </w:pPr>
      <w:r w:rsidRPr="002A78EB">
        <w:rPr>
          <w:rFonts w:cs="Arial"/>
          <w:b/>
          <w:bCs/>
          <w:sz w:val="24"/>
          <w:szCs w:val="24"/>
        </w:rPr>
        <w:t xml:space="preserve">Multi-purpose </w:t>
      </w:r>
      <w:r w:rsidRPr="002A78EB">
        <w:rPr>
          <w:rFonts w:cs="Arial"/>
          <w:sz w:val="24"/>
          <w:szCs w:val="24"/>
        </w:rPr>
        <w:t>facilities are buildings that serve multiple activities either as a shared facility or community hub.</w:t>
      </w:r>
      <w:r w:rsidR="00465218" w:rsidRPr="002A78EB">
        <w:rPr>
          <w:rFonts w:cs="Arial"/>
          <w:sz w:val="24"/>
          <w:szCs w:val="24"/>
        </w:rPr>
        <w:t xml:space="preserve"> </w:t>
      </w:r>
      <w:r w:rsidR="0089653C" w:rsidRPr="002A78EB">
        <w:rPr>
          <w:rFonts w:cs="Arial"/>
          <w:sz w:val="24"/>
          <w:szCs w:val="24"/>
        </w:rPr>
        <w:t>A m</w:t>
      </w:r>
      <w:r w:rsidR="00465218" w:rsidRPr="002A78EB">
        <w:rPr>
          <w:rFonts w:cs="Arial"/>
          <w:sz w:val="24"/>
          <w:szCs w:val="24"/>
        </w:rPr>
        <w:t xml:space="preserve">ulti-purpose space can be used for a </w:t>
      </w:r>
      <w:r w:rsidR="0089653C" w:rsidRPr="002A78EB">
        <w:rPr>
          <w:rFonts w:cs="Arial"/>
          <w:sz w:val="24"/>
          <w:szCs w:val="24"/>
        </w:rPr>
        <w:t xml:space="preserve">range of </w:t>
      </w:r>
      <w:r w:rsidR="00465218" w:rsidRPr="002A78EB">
        <w:rPr>
          <w:rFonts w:cs="Arial"/>
          <w:sz w:val="24"/>
          <w:szCs w:val="24"/>
        </w:rPr>
        <w:t xml:space="preserve">different activities and </w:t>
      </w:r>
      <w:r w:rsidR="0089653C" w:rsidRPr="002A78EB">
        <w:rPr>
          <w:rFonts w:cs="Arial"/>
          <w:sz w:val="24"/>
          <w:szCs w:val="24"/>
        </w:rPr>
        <w:t xml:space="preserve">is </w:t>
      </w:r>
      <w:r w:rsidR="00465218" w:rsidRPr="002A78EB">
        <w:rPr>
          <w:rFonts w:cs="Arial"/>
          <w:sz w:val="24"/>
          <w:szCs w:val="24"/>
        </w:rPr>
        <w:t xml:space="preserve">not bespoke to </w:t>
      </w:r>
      <w:r w:rsidR="0089653C" w:rsidRPr="002A78EB">
        <w:rPr>
          <w:rFonts w:cs="Arial"/>
          <w:sz w:val="24"/>
          <w:szCs w:val="24"/>
        </w:rPr>
        <w:t>a specific</w:t>
      </w:r>
      <w:r w:rsidR="00465218" w:rsidRPr="002A78EB">
        <w:rPr>
          <w:rFonts w:cs="Arial"/>
          <w:sz w:val="24"/>
          <w:szCs w:val="24"/>
        </w:rPr>
        <w:t xml:space="preserve"> activity.</w:t>
      </w:r>
    </w:p>
    <w:p w14:paraId="0B11364D" w14:textId="4B1D78D7" w:rsidR="003702A1" w:rsidRPr="002A78EB" w:rsidRDefault="003702A1" w:rsidP="00E22FDB">
      <w:pPr>
        <w:rPr>
          <w:rFonts w:cs="Arial"/>
          <w:b/>
          <w:sz w:val="24"/>
          <w:szCs w:val="24"/>
        </w:rPr>
      </w:pPr>
      <w:r w:rsidRPr="002A78EB">
        <w:rPr>
          <w:rFonts w:cs="Arial"/>
          <w:b/>
          <w:sz w:val="24"/>
          <w:szCs w:val="24"/>
        </w:rPr>
        <w:t>Network</w:t>
      </w:r>
      <w:r w:rsidRPr="002A78EB">
        <w:rPr>
          <w:rFonts w:cs="Arial"/>
          <w:bCs/>
          <w:sz w:val="24"/>
          <w:szCs w:val="24"/>
        </w:rPr>
        <w:t xml:space="preserve"> means the collective provision of community facilities across Wellington.</w:t>
      </w:r>
      <w:r w:rsidR="005101FE" w:rsidRPr="002A78EB">
        <w:rPr>
          <w:rFonts w:cs="Arial"/>
          <w:bCs/>
          <w:sz w:val="24"/>
          <w:szCs w:val="24"/>
        </w:rPr>
        <w:t xml:space="preserve"> </w:t>
      </w:r>
      <w:r w:rsidR="00DD6A85" w:rsidRPr="002A78EB">
        <w:rPr>
          <w:rFonts w:cs="Arial"/>
          <w:sz w:val="24"/>
          <w:szCs w:val="24"/>
        </w:rPr>
        <w:t xml:space="preserve">We have taken a network approach to community facilities </w:t>
      </w:r>
      <w:r w:rsidR="00FF6125" w:rsidRPr="002A78EB">
        <w:rPr>
          <w:rFonts w:cs="Arial"/>
          <w:bCs/>
          <w:sz w:val="24"/>
          <w:szCs w:val="24"/>
        </w:rPr>
        <w:t xml:space="preserve">to understand how the community interacts with </w:t>
      </w:r>
      <w:r w:rsidR="00764F48" w:rsidRPr="002A78EB">
        <w:rPr>
          <w:rFonts w:cs="Arial"/>
          <w:bCs/>
          <w:sz w:val="24"/>
          <w:szCs w:val="24"/>
        </w:rPr>
        <w:t xml:space="preserve">different </w:t>
      </w:r>
      <w:r w:rsidR="00FF6125" w:rsidRPr="002A78EB">
        <w:rPr>
          <w:rFonts w:cs="Arial"/>
          <w:bCs/>
          <w:sz w:val="24"/>
          <w:szCs w:val="24"/>
        </w:rPr>
        <w:t>facilities</w:t>
      </w:r>
      <w:r w:rsidR="00764F48" w:rsidRPr="002A78EB">
        <w:rPr>
          <w:rFonts w:cs="Arial"/>
          <w:bCs/>
          <w:sz w:val="24"/>
          <w:szCs w:val="24"/>
        </w:rPr>
        <w:t xml:space="preserve"> and to consider where there may be gaps, overlaps or </w:t>
      </w:r>
      <w:r w:rsidR="00BB7136" w:rsidRPr="002A78EB">
        <w:rPr>
          <w:rFonts w:cs="Arial"/>
          <w:bCs/>
          <w:sz w:val="24"/>
          <w:szCs w:val="24"/>
        </w:rPr>
        <w:t xml:space="preserve">provision </w:t>
      </w:r>
      <w:r w:rsidR="00764F48" w:rsidRPr="002A78EB">
        <w:rPr>
          <w:rFonts w:cs="Arial"/>
          <w:bCs/>
          <w:sz w:val="24"/>
          <w:szCs w:val="24"/>
        </w:rPr>
        <w:t>issues</w:t>
      </w:r>
      <w:r w:rsidR="00FF6125" w:rsidRPr="002A78EB">
        <w:rPr>
          <w:rFonts w:cs="Arial"/>
          <w:bCs/>
          <w:sz w:val="24"/>
          <w:szCs w:val="24"/>
        </w:rPr>
        <w:t xml:space="preserve">. </w:t>
      </w:r>
    </w:p>
    <w:p w14:paraId="478313ED" w14:textId="490A52A4" w:rsidR="00E22FDB" w:rsidRPr="002A78EB" w:rsidRDefault="00E22FDB" w:rsidP="00E22FDB">
      <w:pPr>
        <w:rPr>
          <w:rFonts w:cs="Arial"/>
          <w:sz w:val="24"/>
          <w:szCs w:val="24"/>
        </w:rPr>
      </w:pPr>
      <w:r w:rsidRPr="002A78EB">
        <w:rPr>
          <w:rFonts w:cs="Arial"/>
          <w:b/>
          <w:sz w:val="24"/>
          <w:szCs w:val="24"/>
        </w:rPr>
        <w:t>Optimise</w:t>
      </w:r>
      <w:r w:rsidR="007C6128" w:rsidRPr="002A78EB">
        <w:rPr>
          <w:rFonts w:cs="Arial"/>
          <w:b/>
          <w:sz w:val="24"/>
          <w:szCs w:val="24"/>
        </w:rPr>
        <w:t xml:space="preserve"> or optimisation</w:t>
      </w:r>
      <w:r w:rsidRPr="002A78EB">
        <w:rPr>
          <w:rFonts w:cs="Arial"/>
          <w:b/>
          <w:sz w:val="24"/>
          <w:szCs w:val="24"/>
        </w:rPr>
        <w:t xml:space="preserve"> </w:t>
      </w:r>
      <w:r w:rsidRPr="002A78EB">
        <w:rPr>
          <w:rFonts w:cs="Arial"/>
          <w:sz w:val="24"/>
          <w:szCs w:val="24"/>
        </w:rPr>
        <w:t xml:space="preserve">means </w:t>
      </w:r>
      <w:r w:rsidR="00863AB3" w:rsidRPr="002A78EB">
        <w:rPr>
          <w:rFonts w:cs="Arial"/>
          <w:sz w:val="24"/>
          <w:szCs w:val="24"/>
        </w:rPr>
        <w:t xml:space="preserve">considering how to achieve the maximum benefit from a facility or range of facilities. This could include redevelopment, changing </w:t>
      </w:r>
      <w:r w:rsidR="00363D46" w:rsidRPr="002A78EB">
        <w:rPr>
          <w:rFonts w:cs="Arial"/>
          <w:sz w:val="24"/>
          <w:szCs w:val="24"/>
        </w:rPr>
        <w:t xml:space="preserve">the way we </w:t>
      </w:r>
      <w:r w:rsidR="00863AB3" w:rsidRPr="002A78EB">
        <w:rPr>
          <w:rFonts w:cs="Arial"/>
          <w:sz w:val="24"/>
          <w:szCs w:val="24"/>
        </w:rPr>
        <w:t>delive</w:t>
      </w:r>
      <w:r w:rsidR="00363D46" w:rsidRPr="002A78EB">
        <w:rPr>
          <w:rFonts w:cs="Arial"/>
          <w:sz w:val="24"/>
          <w:szCs w:val="24"/>
        </w:rPr>
        <w:t>r</w:t>
      </w:r>
      <w:r w:rsidR="007C6128" w:rsidRPr="002A78EB">
        <w:rPr>
          <w:rFonts w:cs="Arial"/>
          <w:sz w:val="24"/>
          <w:szCs w:val="24"/>
        </w:rPr>
        <w:t>,</w:t>
      </w:r>
      <w:r w:rsidR="00863AB3" w:rsidRPr="002A78EB">
        <w:rPr>
          <w:rFonts w:cs="Arial"/>
          <w:sz w:val="24"/>
          <w:szCs w:val="24"/>
        </w:rPr>
        <w:t xml:space="preserve"> or disposing of some facilities and building new.</w:t>
      </w:r>
    </w:p>
    <w:p w14:paraId="68931717" w14:textId="6CD4B179" w:rsidR="007E1A3B" w:rsidRPr="002A78EB" w:rsidRDefault="007E1A3B" w:rsidP="007E1A3B">
      <w:pPr>
        <w:rPr>
          <w:rFonts w:cs="Arial"/>
          <w:bCs/>
          <w:sz w:val="24"/>
          <w:szCs w:val="24"/>
        </w:rPr>
      </w:pPr>
      <w:r w:rsidRPr="002A78EB">
        <w:rPr>
          <w:rFonts w:cs="Arial"/>
          <w:b/>
          <w:sz w:val="24"/>
          <w:szCs w:val="24"/>
        </w:rPr>
        <w:t xml:space="preserve">Provision </w:t>
      </w:r>
      <w:r w:rsidRPr="002A78EB">
        <w:rPr>
          <w:rFonts w:cs="Arial"/>
          <w:bCs/>
          <w:sz w:val="24"/>
          <w:szCs w:val="24"/>
        </w:rPr>
        <w:t xml:space="preserve">means the availability of a community facility for use by the community. Provision is </w:t>
      </w:r>
      <w:r w:rsidR="00C74CC5" w:rsidRPr="002A78EB">
        <w:rPr>
          <w:rFonts w:cs="Arial"/>
          <w:bCs/>
          <w:sz w:val="24"/>
          <w:szCs w:val="24"/>
        </w:rPr>
        <w:t xml:space="preserve">primarily </w:t>
      </w:r>
      <w:r w:rsidRPr="002A78EB">
        <w:rPr>
          <w:rFonts w:cs="Arial"/>
          <w:bCs/>
          <w:sz w:val="24"/>
          <w:szCs w:val="24"/>
        </w:rPr>
        <w:t>focused on the location and design of the building.</w:t>
      </w:r>
    </w:p>
    <w:p w14:paraId="2241952F" w14:textId="77777777" w:rsidR="0044749B" w:rsidRPr="002A78EB" w:rsidRDefault="0044749B" w:rsidP="0044749B">
      <w:pPr>
        <w:spacing w:after="80"/>
        <w:rPr>
          <w:rFonts w:cs="Arial"/>
          <w:sz w:val="24"/>
          <w:szCs w:val="24"/>
        </w:rPr>
      </w:pPr>
      <w:r w:rsidRPr="002A78EB">
        <w:rPr>
          <w:rFonts w:cs="Arial"/>
          <w:b/>
          <w:bCs/>
          <w:sz w:val="24"/>
          <w:szCs w:val="24"/>
        </w:rPr>
        <w:t>Significant</w:t>
      </w:r>
      <w:r w:rsidRPr="002A78EB">
        <w:rPr>
          <w:rFonts w:cs="Arial"/>
          <w:b/>
          <w:sz w:val="24"/>
          <w:szCs w:val="24"/>
        </w:rPr>
        <w:t xml:space="preserve"> change</w:t>
      </w:r>
      <w:r w:rsidRPr="002A78EB">
        <w:rPr>
          <w:rFonts w:cs="Arial"/>
          <w:sz w:val="24"/>
          <w:szCs w:val="24"/>
        </w:rPr>
        <w:t xml:space="preserve"> to community facilities include:</w:t>
      </w:r>
    </w:p>
    <w:p w14:paraId="4904F02F" w14:textId="77777777" w:rsidR="0044749B" w:rsidRDefault="0044749B" w:rsidP="0044749B">
      <w:pPr>
        <w:pStyle w:val="ListParagraph"/>
        <w:numPr>
          <w:ilvl w:val="0"/>
          <w:numId w:val="1"/>
        </w:numPr>
        <w:ind w:left="360"/>
        <w:rPr>
          <w:rFonts w:cs="Arial"/>
          <w:sz w:val="24"/>
          <w:szCs w:val="24"/>
        </w:rPr>
      </w:pPr>
      <w:r w:rsidRPr="00D96C64">
        <w:rPr>
          <w:rFonts w:cs="Arial"/>
          <w:sz w:val="24"/>
          <w:szCs w:val="24"/>
        </w:rPr>
        <w:t>significant renewal of community</w:t>
      </w:r>
      <w:r>
        <w:rPr>
          <w:rFonts w:cs="Arial"/>
          <w:sz w:val="24"/>
          <w:szCs w:val="24"/>
        </w:rPr>
        <w:t xml:space="preserve"> </w:t>
      </w:r>
      <w:r w:rsidRPr="00D96C64">
        <w:rPr>
          <w:rFonts w:cs="Arial"/>
          <w:sz w:val="24"/>
          <w:szCs w:val="24"/>
        </w:rPr>
        <w:t xml:space="preserve">facilities </w:t>
      </w:r>
    </w:p>
    <w:p w14:paraId="5D7F192F" w14:textId="77777777" w:rsidR="0044749B" w:rsidRPr="00D96C64" w:rsidRDefault="0044749B" w:rsidP="0044749B">
      <w:pPr>
        <w:pStyle w:val="ListParagraph"/>
        <w:numPr>
          <w:ilvl w:val="0"/>
          <w:numId w:val="1"/>
        </w:numPr>
        <w:ind w:left="360"/>
        <w:rPr>
          <w:rFonts w:cs="Arial"/>
          <w:sz w:val="24"/>
          <w:szCs w:val="24"/>
        </w:rPr>
      </w:pPr>
      <w:r w:rsidRPr="00D96C64">
        <w:rPr>
          <w:rFonts w:cs="Arial"/>
          <w:sz w:val="24"/>
          <w:szCs w:val="24"/>
        </w:rPr>
        <w:t>redeveloping an existing community facility (not maintenance)</w:t>
      </w:r>
    </w:p>
    <w:p w14:paraId="6FF5FF4E" w14:textId="77777777" w:rsidR="0044749B" w:rsidRDefault="0044749B" w:rsidP="0044749B">
      <w:pPr>
        <w:pStyle w:val="ListParagraph"/>
        <w:numPr>
          <w:ilvl w:val="0"/>
          <w:numId w:val="1"/>
        </w:numPr>
        <w:ind w:left="360"/>
        <w:rPr>
          <w:rFonts w:cs="Arial"/>
          <w:sz w:val="24"/>
          <w:szCs w:val="24"/>
        </w:rPr>
      </w:pPr>
      <w:r w:rsidRPr="00016FB4">
        <w:rPr>
          <w:rFonts w:cs="Arial"/>
          <w:sz w:val="24"/>
          <w:szCs w:val="24"/>
        </w:rPr>
        <w:t>issuing or renewing a new ground</w:t>
      </w:r>
      <w:r>
        <w:rPr>
          <w:rFonts w:cs="Arial"/>
          <w:sz w:val="24"/>
          <w:szCs w:val="24"/>
        </w:rPr>
        <w:t xml:space="preserve"> </w:t>
      </w:r>
      <w:r w:rsidRPr="00016FB4">
        <w:rPr>
          <w:rFonts w:cs="Arial"/>
          <w:sz w:val="24"/>
          <w:szCs w:val="24"/>
        </w:rPr>
        <w:t xml:space="preserve">or premises lease, or licence </w:t>
      </w:r>
    </w:p>
    <w:p w14:paraId="4B504E5E" w14:textId="77777777" w:rsidR="0044749B" w:rsidRPr="00016FB4" w:rsidRDefault="0044749B" w:rsidP="0044749B">
      <w:pPr>
        <w:pStyle w:val="ListParagraph"/>
        <w:numPr>
          <w:ilvl w:val="0"/>
          <w:numId w:val="1"/>
        </w:numPr>
        <w:ind w:left="360"/>
        <w:rPr>
          <w:rFonts w:cs="Arial"/>
          <w:sz w:val="24"/>
          <w:szCs w:val="24"/>
        </w:rPr>
      </w:pPr>
      <w:r w:rsidRPr="00016FB4">
        <w:rPr>
          <w:rFonts w:cs="Arial"/>
          <w:sz w:val="24"/>
          <w:szCs w:val="24"/>
        </w:rPr>
        <w:t>acquiring an existing building as a new community facility</w:t>
      </w:r>
    </w:p>
    <w:p w14:paraId="62DB4FE0" w14:textId="77777777" w:rsidR="0044749B" w:rsidRPr="002A78EB" w:rsidRDefault="0044749B" w:rsidP="0044749B">
      <w:pPr>
        <w:pStyle w:val="ListParagraph"/>
        <w:numPr>
          <w:ilvl w:val="0"/>
          <w:numId w:val="1"/>
        </w:numPr>
        <w:ind w:left="360"/>
        <w:rPr>
          <w:rFonts w:cs="Arial"/>
          <w:sz w:val="24"/>
          <w:szCs w:val="24"/>
        </w:rPr>
      </w:pPr>
      <w:r w:rsidRPr="002A78EB">
        <w:rPr>
          <w:rFonts w:cs="Arial"/>
          <w:sz w:val="24"/>
          <w:szCs w:val="24"/>
        </w:rPr>
        <w:t>constructing a new community facility</w:t>
      </w:r>
    </w:p>
    <w:p w14:paraId="12943B84" w14:textId="77777777" w:rsidR="0044749B" w:rsidRPr="002A78EB" w:rsidRDefault="0044749B" w:rsidP="0044749B">
      <w:pPr>
        <w:pStyle w:val="ListParagraph"/>
        <w:numPr>
          <w:ilvl w:val="0"/>
          <w:numId w:val="1"/>
        </w:numPr>
        <w:ind w:left="360"/>
        <w:rPr>
          <w:rFonts w:cs="Arial"/>
          <w:sz w:val="24"/>
          <w:szCs w:val="24"/>
        </w:rPr>
      </w:pPr>
      <w:r w:rsidRPr="002A78EB">
        <w:rPr>
          <w:rFonts w:cs="Arial"/>
          <w:sz w:val="24"/>
          <w:szCs w:val="24"/>
        </w:rPr>
        <w:t>forming a facility partnership with another organisation</w:t>
      </w:r>
    </w:p>
    <w:p w14:paraId="5BBBE316" w14:textId="77777777" w:rsidR="0044749B" w:rsidRPr="002A78EB" w:rsidRDefault="0044749B" w:rsidP="0044749B">
      <w:pPr>
        <w:pStyle w:val="ListParagraph"/>
        <w:numPr>
          <w:ilvl w:val="0"/>
          <w:numId w:val="1"/>
        </w:numPr>
        <w:ind w:left="360"/>
        <w:rPr>
          <w:rFonts w:cs="Arial"/>
          <w:sz w:val="24"/>
          <w:szCs w:val="24"/>
        </w:rPr>
      </w:pPr>
      <w:r w:rsidRPr="002A78EB">
        <w:rPr>
          <w:rFonts w:cs="Arial"/>
          <w:sz w:val="24"/>
          <w:szCs w:val="24"/>
        </w:rPr>
        <w:t xml:space="preserve">disposing of a community facility </w:t>
      </w:r>
      <w:r>
        <w:rPr>
          <w:rFonts w:cs="Arial"/>
          <w:sz w:val="24"/>
          <w:szCs w:val="24"/>
        </w:rPr>
        <w:t>that</w:t>
      </w:r>
      <w:r w:rsidRPr="002A78EB">
        <w:rPr>
          <w:rFonts w:cs="Arial"/>
          <w:sz w:val="24"/>
          <w:szCs w:val="24"/>
        </w:rPr>
        <w:t xml:space="preserve"> is no longer viable or needed.</w:t>
      </w:r>
    </w:p>
    <w:p w14:paraId="5F18D5B2" w14:textId="448F1080" w:rsidR="00E77815" w:rsidRPr="002A78EB" w:rsidRDefault="00E77815" w:rsidP="00E77815">
      <w:pPr>
        <w:rPr>
          <w:rFonts w:cs="Arial"/>
          <w:sz w:val="24"/>
          <w:szCs w:val="24"/>
        </w:rPr>
      </w:pPr>
      <w:r w:rsidRPr="002A78EB">
        <w:rPr>
          <w:rFonts w:cs="Arial"/>
          <w:b/>
          <w:bCs/>
          <w:sz w:val="24"/>
          <w:szCs w:val="24"/>
        </w:rPr>
        <w:t>Single</w:t>
      </w:r>
      <w:r w:rsidR="00E048DB" w:rsidRPr="002A78EB">
        <w:rPr>
          <w:rFonts w:cs="Arial"/>
          <w:b/>
          <w:bCs/>
          <w:sz w:val="24"/>
          <w:szCs w:val="24"/>
        </w:rPr>
        <w:t xml:space="preserve"> </w:t>
      </w:r>
      <w:r w:rsidRPr="002A78EB">
        <w:rPr>
          <w:rFonts w:cs="Arial"/>
          <w:b/>
          <w:bCs/>
          <w:sz w:val="24"/>
          <w:szCs w:val="24"/>
        </w:rPr>
        <w:t>purpose facilities</w:t>
      </w:r>
      <w:r w:rsidRPr="002A78EB">
        <w:rPr>
          <w:rFonts w:cs="Arial"/>
          <w:sz w:val="24"/>
          <w:szCs w:val="24"/>
        </w:rPr>
        <w:t xml:space="preserve"> are stand-alone facilities that primarily serve one type of activity.</w:t>
      </w:r>
    </w:p>
    <w:p w14:paraId="56CAE927" w14:textId="77777777" w:rsidR="00E77815" w:rsidRPr="002A78EB" w:rsidRDefault="00E77815" w:rsidP="00E77815">
      <w:pPr>
        <w:rPr>
          <w:rFonts w:cs="Arial"/>
          <w:sz w:val="24"/>
          <w:szCs w:val="24"/>
        </w:rPr>
      </w:pPr>
      <w:r w:rsidRPr="002A78EB">
        <w:rPr>
          <w:rFonts w:cs="Arial"/>
          <w:b/>
          <w:bCs/>
          <w:sz w:val="24"/>
          <w:szCs w:val="24"/>
        </w:rPr>
        <w:t>Stand-alone facilities</w:t>
      </w:r>
      <w:r w:rsidRPr="002A78EB">
        <w:rPr>
          <w:rFonts w:cs="Arial"/>
          <w:sz w:val="24"/>
          <w:szCs w:val="24"/>
        </w:rPr>
        <w:t xml:space="preserve"> are based in a single building that is not connected to another.</w:t>
      </w:r>
    </w:p>
    <w:p w14:paraId="4A30CCCB" w14:textId="48FFB3F3" w:rsidR="000724D3" w:rsidRPr="002A78EB" w:rsidRDefault="000724D3" w:rsidP="00E22FDB">
      <w:pPr>
        <w:rPr>
          <w:rFonts w:cs="Arial"/>
          <w:bCs/>
          <w:sz w:val="24"/>
          <w:szCs w:val="24"/>
        </w:rPr>
      </w:pPr>
      <w:r w:rsidRPr="002A78EB">
        <w:rPr>
          <w:rFonts w:cs="Arial"/>
          <w:b/>
          <w:sz w:val="24"/>
          <w:szCs w:val="24"/>
        </w:rPr>
        <w:t>Sustainable / Sustainability</w:t>
      </w:r>
      <w:r w:rsidR="0014422F" w:rsidRPr="002A78EB">
        <w:rPr>
          <w:rFonts w:cs="Arial"/>
          <w:b/>
          <w:sz w:val="24"/>
          <w:szCs w:val="24"/>
        </w:rPr>
        <w:t xml:space="preserve"> </w:t>
      </w:r>
      <w:r w:rsidR="005E4023" w:rsidRPr="002A78EB">
        <w:rPr>
          <w:rFonts w:cs="Arial"/>
          <w:sz w:val="24"/>
          <w:szCs w:val="24"/>
        </w:rPr>
        <w:t xml:space="preserve">refers to </w:t>
      </w:r>
      <w:r w:rsidR="003C3CB3" w:rsidRPr="002A78EB">
        <w:rPr>
          <w:rFonts w:cs="Arial"/>
          <w:sz w:val="24"/>
          <w:szCs w:val="24"/>
        </w:rPr>
        <w:t xml:space="preserve">practices and decisions that </w:t>
      </w:r>
      <w:r w:rsidR="00DA01E8" w:rsidRPr="002A78EB">
        <w:rPr>
          <w:rFonts w:cs="Arial"/>
          <w:sz w:val="24"/>
          <w:szCs w:val="24"/>
        </w:rPr>
        <w:t>ensur</w:t>
      </w:r>
      <w:r w:rsidR="003C3CB3" w:rsidRPr="002A78EB">
        <w:rPr>
          <w:rFonts w:cs="Arial"/>
          <w:sz w:val="24"/>
          <w:szCs w:val="24"/>
        </w:rPr>
        <w:t>e</w:t>
      </w:r>
      <w:r w:rsidR="00DA01E8" w:rsidRPr="002A78EB">
        <w:rPr>
          <w:rFonts w:cs="Arial"/>
          <w:sz w:val="24"/>
          <w:szCs w:val="24"/>
        </w:rPr>
        <w:t xml:space="preserve"> the </w:t>
      </w:r>
      <w:r w:rsidR="003C3CB3" w:rsidRPr="002A78EB">
        <w:rPr>
          <w:rFonts w:cs="Arial"/>
          <w:sz w:val="24"/>
          <w:szCs w:val="24"/>
        </w:rPr>
        <w:t xml:space="preserve">environmental and economic </w:t>
      </w:r>
      <w:r w:rsidR="00A83B3E" w:rsidRPr="002A78EB">
        <w:rPr>
          <w:rFonts w:cs="Arial"/>
          <w:sz w:val="24"/>
          <w:szCs w:val="24"/>
        </w:rPr>
        <w:t>viability of community facilities are m</w:t>
      </w:r>
      <w:r w:rsidR="005E4023" w:rsidRPr="002A78EB">
        <w:rPr>
          <w:rFonts w:cs="Arial"/>
          <w:sz w:val="24"/>
          <w:szCs w:val="24"/>
        </w:rPr>
        <w:t>aintain</w:t>
      </w:r>
      <w:r w:rsidR="00A83B3E" w:rsidRPr="002A78EB">
        <w:rPr>
          <w:rFonts w:cs="Arial"/>
          <w:sz w:val="24"/>
          <w:szCs w:val="24"/>
        </w:rPr>
        <w:t>ed</w:t>
      </w:r>
      <w:r w:rsidR="005E4023" w:rsidRPr="002A78EB">
        <w:rPr>
          <w:rFonts w:cs="Arial"/>
          <w:sz w:val="24"/>
          <w:szCs w:val="24"/>
        </w:rPr>
        <w:t xml:space="preserve"> or support</w:t>
      </w:r>
      <w:r w:rsidR="00A83B3E" w:rsidRPr="002A78EB">
        <w:rPr>
          <w:rFonts w:cs="Arial"/>
          <w:sz w:val="24"/>
          <w:szCs w:val="24"/>
        </w:rPr>
        <w:t>ed</w:t>
      </w:r>
      <w:r w:rsidR="000C5B35" w:rsidRPr="002A78EB">
        <w:rPr>
          <w:rFonts w:cs="Arial"/>
          <w:sz w:val="24"/>
          <w:szCs w:val="24"/>
        </w:rPr>
        <w:t xml:space="preserve"> over time.</w:t>
      </w:r>
    </w:p>
    <w:p w14:paraId="3C73A5C6" w14:textId="7DD5A348" w:rsidR="00086C45" w:rsidRPr="002A78EB" w:rsidRDefault="005308B1" w:rsidP="00086C45">
      <w:pPr>
        <w:rPr>
          <w:sz w:val="24"/>
          <w:szCs w:val="24"/>
        </w:rPr>
      </w:pPr>
      <w:r w:rsidRPr="002A78EB">
        <w:rPr>
          <w:rFonts w:cs="Arial"/>
          <w:b/>
          <w:sz w:val="24"/>
          <w:szCs w:val="24"/>
        </w:rPr>
        <w:t>Universal design</w:t>
      </w:r>
      <w:r w:rsidR="00086C45" w:rsidRPr="002A78EB">
        <w:rPr>
          <w:rFonts w:cs="Arial"/>
          <w:b/>
          <w:sz w:val="24"/>
          <w:szCs w:val="24"/>
        </w:rPr>
        <w:t xml:space="preserve"> </w:t>
      </w:r>
      <w:r w:rsidR="00086C45" w:rsidRPr="002A78EB">
        <w:rPr>
          <w:rFonts w:cs="Arial"/>
          <w:bCs/>
          <w:sz w:val="24"/>
          <w:szCs w:val="24"/>
        </w:rPr>
        <w:t>as defined by the New Zealand Disability Strategy 2016-2026</w:t>
      </w:r>
      <w:r w:rsidR="00086C45" w:rsidRPr="002A78EB">
        <w:rPr>
          <w:rFonts w:cs="Arial"/>
          <w:b/>
          <w:sz w:val="24"/>
          <w:szCs w:val="24"/>
        </w:rPr>
        <w:t xml:space="preserve"> </w:t>
      </w:r>
      <w:r w:rsidR="00086C45" w:rsidRPr="002A78EB">
        <w:rPr>
          <w:sz w:val="24"/>
          <w:szCs w:val="24"/>
        </w:rPr>
        <w:t>is good design that works for everyone</w:t>
      </w:r>
      <w:r w:rsidR="00B83833" w:rsidRPr="002A78EB">
        <w:rPr>
          <w:sz w:val="24"/>
          <w:szCs w:val="24"/>
        </w:rPr>
        <w:t>. I</w:t>
      </w:r>
      <w:r w:rsidR="00086C45" w:rsidRPr="002A78EB">
        <w:rPr>
          <w:sz w:val="24"/>
          <w:szCs w:val="24"/>
        </w:rPr>
        <w:t>t is about making sure everything is accessible to, understood by, and used to the greatest extent possible by everyone without</w:t>
      </w:r>
      <w:r w:rsidR="002A6939" w:rsidRPr="002A78EB">
        <w:rPr>
          <w:sz w:val="24"/>
          <w:szCs w:val="24"/>
        </w:rPr>
        <w:t>,</w:t>
      </w:r>
      <w:r w:rsidR="00086C45" w:rsidRPr="002A78EB">
        <w:rPr>
          <w:sz w:val="24"/>
          <w:szCs w:val="24"/>
        </w:rPr>
        <w:t xml:space="preserve"> or requiring little</w:t>
      </w:r>
      <w:r w:rsidR="002A6939" w:rsidRPr="002A78EB">
        <w:rPr>
          <w:sz w:val="24"/>
          <w:szCs w:val="24"/>
        </w:rPr>
        <w:t>,</w:t>
      </w:r>
      <w:r w:rsidR="00086C45" w:rsidRPr="002A78EB">
        <w:rPr>
          <w:sz w:val="24"/>
          <w:szCs w:val="24"/>
        </w:rPr>
        <w:t xml:space="preserve"> adaptation. Universal design is more than accessible design which represents the minimum accessibility requirements in built design (required under Building Act 1991).</w:t>
      </w:r>
    </w:p>
    <w:p w14:paraId="0AA043D1" w14:textId="07E5F107" w:rsidR="00E22FDB" w:rsidRPr="002A78EB" w:rsidRDefault="00E22FDB" w:rsidP="00E22FDB">
      <w:pPr>
        <w:rPr>
          <w:rFonts w:cs="Arial"/>
          <w:bCs/>
          <w:sz w:val="24"/>
          <w:szCs w:val="24"/>
        </w:rPr>
      </w:pPr>
      <w:r w:rsidRPr="002A78EB">
        <w:rPr>
          <w:rFonts w:cs="Arial"/>
          <w:b/>
          <w:sz w:val="24"/>
          <w:szCs w:val="24"/>
        </w:rPr>
        <w:t>Viability</w:t>
      </w:r>
      <w:r w:rsidR="00BF79F3" w:rsidRPr="002A78EB">
        <w:rPr>
          <w:rFonts w:cs="Arial"/>
          <w:b/>
          <w:sz w:val="24"/>
          <w:szCs w:val="24"/>
        </w:rPr>
        <w:t xml:space="preserve"> </w:t>
      </w:r>
      <w:r w:rsidR="00BF79F3" w:rsidRPr="002A78EB">
        <w:rPr>
          <w:rFonts w:cs="Arial"/>
          <w:bCs/>
          <w:sz w:val="24"/>
          <w:szCs w:val="24"/>
        </w:rPr>
        <w:t xml:space="preserve">relates to the financial cost to deliver a facility, based on the anticipated revenue versus expenditure. </w:t>
      </w:r>
      <w:r w:rsidR="00BC0250" w:rsidRPr="002A78EB">
        <w:rPr>
          <w:rFonts w:cs="Arial"/>
          <w:bCs/>
          <w:sz w:val="24"/>
          <w:szCs w:val="24"/>
        </w:rPr>
        <w:t>Many</w:t>
      </w:r>
      <w:r w:rsidR="00BF79F3" w:rsidRPr="002A78EB">
        <w:rPr>
          <w:rFonts w:cs="Arial"/>
          <w:bCs/>
          <w:sz w:val="24"/>
          <w:szCs w:val="24"/>
        </w:rPr>
        <w:t xml:space="preserve"> community facilities </w:t>
      </w:r>
      <w:r w:rsidR="00BC0250" w:rsidRPr="002A78EB">
        <w:rPr>
          <w:rFonts w:cs="Arial"/>
          <w:bCs/>
          <w:sz w:val="24"/>
          <w:szCs w:val="24"/>
        </w:rPr>
        <w:t xml:space="preserve">cannot generate sufficient income to </w:t>
      </w:r>
      <w:r w:rsidR="00BF79F3" w:rsidRPr="002A78EB">
        <w:rPr>
          <w:rFonts w:cs="Arial"/>
          <w:bCs/>
          <w:sz w:val="24"/>
          <w:szCs w:val="24"/>
        </w:rPr>
        <w:t xml:space="preserve">cover all costs </w:t>
      </w:r>
      <w:r w:rsidR="00657F50" w:rsidRPr="002A78EB">
        <w:rPr>
          <w:rFonts w:cs="Arial"/>
          <w:bCs/>
          <w:sz w:val="24"/>
          <w:szCs w:val="24"/>
        </w:rPr>
        <w:t xml:space="preserve">of delivery </w:t>
      </w:r>
      <w:r w:rsidR="00BF79F3" w:rsidRPr="002A78EB">
        <w:rPr>
          <w:rFonts w:cs="Arial"/>
          <w:bCs/>
          <w:sz w:val="24"/>
          <w:szCs w:val="24"/>
        </w:rPr>
        <w:t xml:space="preserve">and </w:t>
      </w:r>
      <w:r w:rsidR="00657F50" w:rsidRPr="002A78EB">
        <w:rPr>
          <w:rFonts w:cs="Arial"/>
          <w:bCs/>
          <w:sz w:val="24"/>
          <w:szCs w:val="24"/>
        </w:rPr>
        <w:t xml:space="preserve">require </w:t>
      </w:r>
      <w:r w:rsidR="00BF79F3" w:rsidRPr="002A78EB">
        <w:rPr>
          <w:rFonts w:cs="Arial"/>
          <w:bCs/>
          <w:sz w:val="24"/>
          <w:szCs w:val="24"/>
        </w:rPr>
        <w:t>grants or subsidies</w:t>
      </w:r>
      <w:r w:rsidR="000D2504" w:rsidRPr="002A78EB">
        <w:rPr>
          <w:rFonts w:cs="Arial"/>
          <w:bCs/>
          <w:sz w:val="24"/>
          <w:szCs w:val="24"/>
        </w:rPr>
        <w:t xml:space="preserve"> to cover the shortfall</w:t>
      </w:r>
      <w:r w:rsidR="00657F50" w:rsidRPr="002A78EB">
        <w:rPr>
          <w:rFonts w:cs="Arial"/>
          <w:bCs/>
          <w:sz w:val="24"/>
          <w:szCs w:val="24"/>
        </w:rPr>
        <w:t>.</w:t>
      </w:r>
      <w:r w:rsidR="000D2504" w:rsidRPr="002A78EB">
        <w:rPr>
          <w:rFonts w:cs="Arial"/>
          <w:bCs/>
          <w:sz w:val="24"/>
          <w:szCs w:val="24"/>
        </w:rPr>
        <w:t xml:space="preserve"> Th</w:t>
      </w:r>
      <w:r w:rsidR="0086752D" w:rsidRPr="002A78EB">
        <w:rPr>
          <w:rFonts w:cs="Arial"/>
          <w:bCs/>
          <w:sz w:val="24"/>
          <w:szCs w:val="24"/>
        </w:rPr>
        <w:t>e</w:t>
      </w:r>
      <w:r w:rsidR="000D2504" w:rsidRPr="002A78EB">
        <w:rPr>
          <w:rFonts w:cs="Arial"/>
          <w:bCs/>
          <w:sz w:val="24"/>
          <w:szCs w:val="24"/>
        </w:rPr>
        <w:t>s</w:t>
      </w:r>
      <w:r w:rsidR="0086752D" w:rsidRPr="002A78EB">
        <w:rPr>
          <w:rFonts w:cs="Arial"/>
          <w:bCs/>
          <w:sz w:val="24"/>
          <w:szCs w:val="24"/>
        </w:rPr>
        <w:t>e grants or subsidies</w:t>
      </w:r>
      <w:r w:rsidR="000D2504" w:rsidRPr="002A78EB">
        <w:rPr>
          <w:rFonts w:cs="Arial"/>
          <w:bCs/>
          <w:sz w:val="24"/>
          <w:szCs w:val="24"/>
        </w:rPr>
        <w:t xml:space="preserve"> could</w:t>
      </w:r>
      <w:r w:rsidR="006A2A57" w:rsidRPr="002A78EB">
        <w:rPr>
          <w:rFonts w:cs="Arial"/>
          <w:bCs/>
          <w:sz w:val="24"/>
          <w:szCs w:val="24"/>
        </w:rPr>
        <w:t xml:space="preserve"> come</w:t>
      </w:r>
      <w:r w:rsidR="000D2504" w:rsidRPr="002A78EB">
        <w:rPr>
          <w:rFonts w:cs="Arial"/>
          <w:bCs/>
          <w:sz w:val="24"/>
          <w:szCs w:val="24"/>
        </w:rPr>
        <w:t xml:space="preserve"> from rates or external funding.</w:t>
      </w:r>
      <w:r w:rsidR="00657F50" w:rsidRPr="002A78EB">
        <w:rPr>
          <w:rFonts w:cs="Arial"/>
          <w:bCs/>
          <w:sz w:val="24"/>
          <w:szCs w:val="24"/>
        </w:rPr>
        <w:t xml:space="preserve"> A facility is more </w:t>
      </w:r>
      <w:r w:rsidR="008A7790" w:rsidRPr="002A78EB">
        <w:rPr>
          <w:rFonts w:cs="Arial"/>
          <w:bCs/>
          <w:sz w:val="24"/>
          <w:szCs w:val="24"/>
        </w:rPr>
        <w:t xml:space="preserve">financially </w:t>
      </w:r>
      <w:r w:rsidR="00657F50" w:rsidRPr="002A78EB">
        <w:rPr>
          <w:rFonts w:cs="Arial"/>
          <w:bCs/>
          <w:sz w:val="24"/>
          <w:szCs w:val="24"/>
        </w:rPr>
        <w:t>viable</w:t>
      </w:r>
      <w:r w:rsidR="00345C21" w:rsidRPr="002A78EB">
        <w:rPr>
          <w:rFonts w:cs="Arial"/>
          <w:bCs/>
          <w:sz w:val="24"/>
          <w:szCs w:val="24"/>
        </w:rPr>
        <w:t xml:space="preserve"> when the level of grant</w:t>
      </w:r>
      <w:r w:rsidR="00BD7F90" w:rsidRPr="002A78EB">
        <w:rPr>
          <w:rFonts w:cs="Arial"/>
          <w:bCs/>
          <w:sz w:val="24"/>
          <w:szCs w:val="24"/>
        </w:rPr>
        <w:t xml:space="preserve"> or subsidy required</w:t>
      </w:r>
      <w:r w:rsidR="005172B2" w:rsidRPr="002A78EB">
        <w:rPr>
          <w:rFonts w:cs="Arial"/>
          <w:bCs/>
          <w:sz w:val="24"/>
          <w:szCs w:val="24"/>
        </w:rPr>
        <w:t xml:space="preserve"> is low or nil.</w:t>
      </w:r>
      <w:r w:rsidR="00657F50" w:rsidRPr="002A78EB">
        <w:rPr>
          <w:rFonts w:cs="Arial"/>
          <w:bCs/>
          <w:sz w:val="24"/>
          <w:szCs w:val="24"/>
        </w:rPr>
        <w:t xml:space="preserve"> </w:t>
      </w:r>
    </w:p>
    <w:p w14:paraId="3EBDF76B" w14:textId="71AA7EB1" w:rsidR="0063227E" w:rsidRPr="002A78EB" w:rsidRDefault="000D2504" w:rsidP="00E22FDB">
      <w:pPr>
        <w:rPr>
          <w:rFonts w:cs="Arial"/>
          <w:bCs/>
          <w:sz w:val="24"/>
          <w:szCs w:val="24"/>
        </w:rPr>
      </w:pPr>
      <w:r w:rsidRPr="002A78EB">
        <w:rPr>
          <w:rFonts w:cs="Arial"/>
          <w:b/>
          <w:sz w:val="24"/>
          <w:szCs w:val="24"/>
        </w:rPr>
        <w:t>Well-distributed</w:t>
      </w:r>
      <w:r w:rsidRPr="002A78EB">
        <w:rPr>
          <w:rFonts w:cs="Arial"/>
          <w:bCs/>
          <w:sz w:val="24"/>
          <w:szCs w:val="24"/>
        </w:rPr>
        <w:t xml:space="preserve"> network relates to the geographic spread</w:t>
      </w:r>
      <w:r w:rsidR="0002476A" w:rsidRPr="002A78EB">
        <w:rPr>
          <w:rFonts w:cs="Arial"/>
          <w:bCs/>
          <w:sz w:val="24"/>
          <w:szCs w:val="24"/>
        </w:rPr>
        <w:t xml:space="preserve"> of facilities </w:t>
      </w:r>
      <w:r w:rsidR="009B0AEF" w:rsidRPr="002A78EB">
        <w:rPr>
          <w:rFonts w:cs="Arial"/>
          <w:bCs/>
          <w:sz w:val="24"/>
          <w:szCs w:val="24"/>
        </w:rPr>
        <w:t>not</w:t>
      </w:r>
      <w:r w:rsidR="00B14F77" w:rsidRPr="002A78EB">
        <w:rPr>
          <w:rFonts w:cs="Arial"/>
          <w:bCs/>
          <w:sz w:val="24"/>
          <w:szCs w:val="24"/>
        </w:rPr>
        <w:t xml:space="preserve"> located</w:t>
      </w:r>
      <w:r w:rsidR="009B0AEF" w:rsidRPr="002A78EB">
        <w:rPr>
          <w:rFonts w:cs="Arial"/>
          <w:bCs/>
          <w:sz w:val="24"/>
          <w:szCs w:val="24"/>
        </w:rPr>
        <w:t xml:space="preserve"> too close or too far apart. Facilities </w:t>
      </w:r>
      <w:r w:rsidR="006B23DE" w:rsidRPr="002A78EB">
        <w:rPr>
          <w:rFonts w:cs="Arial"/>
          <w:bCs/>
          <w:sz w:val="24"/>
          <w:szCs w:val="24"/>
        </w:rPr>
        <w:t xml:space="preserve">located </w:t>
      </w:r>
      <w:r w:rsidR="009B0AEF" w:rsidRPr="002A78EB">
        <w:rPr>
          <w:rFonts w:cs="Arial"/>
          <w:bCs/>
          <w:sz w:val="24"/>
          <w:szCs w:val="24"/>
        </w:rPr>
        <w:t xml:space="preserve">too close </w:t>
      </w:r>
      <w:r w:rsidR="006B23DE" w:rsidRPr="002A78EB">
        <w:rPr>
          <w:rFonts w:cs="Arial"/>
          <w:bCs/>
          <w:sz w:val="24"/>
          <w:szCs w:val="24"/>
        </w:rPr>
        <w:t xml:space="preserve">together </w:t>
      </w:r>
      <w:r w:rsidR="00531B67" w:rsidRPr="002A78EB">
        <w:rPr>
          <w:rFonts w:cs="Arial"/>
          <w:bCs/>
          <w:sz w:val="24"/>
          <w:szCs w:val="24"/>
        </w:rPr>
        <w:t>may</w:t>
      </w:r>
      <w:r w:rsidR="0070098A" w:rsidRPr="002A78EB">
        <w:rPr>
          <w:rFonts w:cs="Arial"/>
          <w:bCs/>
          <w:sz w:val="24"/>
          <w:szCs w:val="24"/>
        </w:rPr>
        <w:t xml:space="preserve"> cause </w:t>
      </w:r>
      <w:r w:rsidR="006B23DE" w:rsidRPr="002A78EB">
        <w:rPr>
          <w:rFonts w:cs="Arial"/>
          <w:bCs/>
          <w:sz w:val="24"/>
          <w:szCs w:val="24"/>
        </w:rPr>
        <w:t xml:space="preserve">catchment </w:t>
      </w:r>
      <w:r w:rsidR="0070098A" w:rsidRPr="002A78EB">
        <w:rPr>
          <w:rFonts w:cs="Arial"/>
          <w:bCs/>
          <w:sz w:val="24"/>
          <w:szCs w:val="24"/>
        </w:rPr>
        <w:t xml:space="preserve">overlaps and </w:t>
      </w:r>
      <w:r w:rsidR="00C440BC" w:rsidRPr="002A78EB">
        <w:rPr>
          <w:rFonts w:cs="Arial"/>
          <w:bCs/>
          <w:sz w:val="24"/>
          <w:szCs w:val="24"/>
        </w:rPr>
        <w:t>spread demand. F</w:t>
      </w:r>
      <w:r w:rsidR="0070098A" w:rsidRPr="002A78EB">
        <w:rPr>
          <w:rFonts w:cs="Arial"/>
          <w:bCs/>
          <w:sz w:val="24"/>
          <w:szCs w:val="24"/>
        </w:rPr>
        <w:t xml:space="preserve">acilities </w:t>
      </w:r>
      <w:r w:rsidR="00C440BC" w:rsidRPr="002A78EB">
        <w:rPr>
          <w:rFonts w:cs="Arial"/>
          <w:bCs/>
          <w:sz w:val="24"/>
          <w:szCs w:val="24"/>
        </w:rPr>
        <w:t xml:space="preserve">located too </w:t>
      </w:r>
      <w:r w:rsidR="000F316A" w:rsidRPr="002A78EB">
        <w:rPr>
          <w:rFonts w:cs="Arial"/>
          <w:bCs/>
          <w:sz w:val="24"/>
          <w:szCs w:val="24"/>
        </w:rPr>
        <w:t xml:space="preserve">far apart </w:t>
      </w:r>
      <w:r w:rsidR="00531B67" w:rsidRPr="002A78EB">
        <w:rPr>
          <w:rFonts w:cs="Arial"/>
          <w:bCs/>
          <w:sz w:val="24"/>
          <w:szCs w:val="24"/>
        </w:rPr>
        <w:t xml:space="preserve">may </w:t>
      </w:r>
      <w:r w:rsidR="000F316A" w:rsidRPr="002A78EB">
        <w:rPr>
          <w:rFonts w:cs="Arial"/>
          <w:bCs/>
          <w:sz w:val="24"/>
          <w:szCs w:val="24"/>
        </w:rPr>
        <w:t xml:space="preserve">cause </w:t>
      </w:r>
      <w:r w:rsidR="006B23DE" w:rsidRPr="002A78EB">
        <w:rPr>
          <w:rFonts w:cs="Arial"/>
          <w:bCs/>
          <w:sz w:val="24"/>
          <w:szCs w:val="24"/>
        </w:rPr>
        <w:t xml:space="preserve">catchment </w:t>
      </w:r>
      <w:r w:rsidR="000F316A" w:rsidRPr="002A78EB">
        <w:rPr>
          <w:rFonts w:cs="Arial"/>
          <w:bCs/>
          <w:sz w:val="24"/>
          <w:szCs w:val="24"/>
        </w:rPr>
        <w:t>gaps</w:t>
      </w:r>
      <w:r w:rsidR="00E0218D" w:rsidRPr="002A78EB">
        <w:rPr>
          <w:rFonts w:cs="Arial"/>
          <w:bCs/>
          <w:sz w:val="24"/>
          <w:szCs w:val="24"/>
        </w:rPr>
        <w:t xml:space="preserve">, </w:t>
      </w:r>
      <w:r w:rsidR="00531B67" w:rsidRPr="002A78EB">
        <w:rPr>
          <w:rFonts w:cs="Arial"/>
          <w:bCs/>
          <w:sz w:val="24"/>
          <w:szCs w:val="24"/>
        </w:rPr>
        <w:t xml:space="preserve">meaning </w:t>
      </w:r>
      <w:r w:rsidR="005D5B9B" w:rsidRPr="002A78EB">
        <w:rPr>
          <w:rFonts w:cs="Arial"/>
          <w:bCs/>
          <w:sz w:val="24"/>
          <w:szCs w:val="24"/>
        </w:rPr>
        <w:t xml:space="preserve">distance </w:t>
      </w:r>
      <w:r w:rsidR="00584458" w:rsidRPr="002A78EB">
        <w:rPr>
          <w:rFonts w:cs="Arial"/>
          <w:bCs/>
          <w:sz w:val="24"/>
          <w:szCs w:val="24"/>
        </w:rPr>
        <w:t>is a</w:t>
      </w:r>
      <w:r w:rsidR="003812FC" w:rsidRPr="002A78EB">
        <w:rPr>
          <w:rFonts w:cs="Arial"/>
          <w:bCs/>
          <w:sz w:val="24"/>
          <w:szCs w:val="24"/>
        </w:rPr>
        <w:t xml:space="preserve"> barrier</w:t>
      </w:r>
      <w:r w:rsidR="00531B67" w:rsidRPr="002A78EB">
        <w:rPr>
          <w:rFonts w:cs="Arial"/>
          <w:bCs/>
          <w:sz w:val="24"/>
          <w:szCs w:val="24"/>
        </w:rPr>
        <w:t xml:space="preserve"> to participation</w:t>
      </w:r>
      <w:r w:rsidR="00753682" w:rsidRPr="002A78EB">
        <w:rPr>
          <w:rFonts w:cs="Arial"/>
          <w:bCs/>
          <w:sz w:val="24"/>
          <w:szCs w:val="24"/>
        </w:rPr>
        <w:t>.</w:t>
      </w:r>
    </w:p>
    <w:p w14:paraId="6D7FCC36" w14:textId="79B1BA06" w:rsidR="00EA25E3" w:rsidRPr="00F039C3" w:rsidRDefault="00E22FDB" w:rsidP="00F039C3">
      <w:pPr>
        <w:rPr>
          <w:rFonts w:cs="Arial"/>
          <w:sz w:val="24"/>
          <w:szCs w:val="24"/>
        </w:rPr>
      </w:pPr>
      <w:r w:rsidRPr="002A78EB">
        <w:rPr>
          <w:rFonts w:cs="Arial"/>
          <w:b/>
          <w:sz w:val="24"/>
          <w:szCs w:val="24"/>
        </w:rPr>
        <w:t xml:space="preserve">Whole of life costs </w:t>
      </w:r>
      <w:r w:rsidRPr="002A78EB">
        <w:rPr>
          <w:rFonts w:cs="Arial"/>
          <w:sz w:val="24"/>
          <w:szCs w:val="24"/>
        </w:rPr>
        <w:t xml:space="preserve">means </w:t>
      </w:r>
      <w:r w:rsidR="00F8069B" w:rsidRPr="002A78EB">
        <w:rPr>
          <w:rFonts w:cs="Arial"/>
          <w:sz w:val="24"/>
          <w:szCs w:val="24"/>
        </w:rPr>
        <w:t>the cost of construction, depreciation, delivery, maintenance and renewals over the expected life of the building.</w:t>
      </w:r>
    </w:p>
    <w:p w14:paraId="68F0B991" w14:textId="7D07B284" w:rsidR="00CC332C" w:rsidRPr="002A78EB" w:rsidRDefault="003D7C41" w:rsidP="00F039C3">
      <w:pPr>
        <w:spacing w:before="240" w:after="0"/>
        <w:rPr>
          <w:rFonts w:cs="Arial"/>
          <w:sz w:val="24"/>
          <w:szCs w:val="24"/>
        </w:rPr>
      </w:pPr>
      <w:r w:rsidRPr="002A78EB">
        <w:rPr>
          <w:rFonts w:eastAsiaTheme="majorEastAsia" w:cs="Arial"/>
          <w:b/>
          <w:color w:val="44546A" w:themeColor="text2"/>
          <w:sz w:val="24"/>
          <w:szCs w:val="24"/>
        </w:rPr>
        <w:t xml:space="preserve">Terms used in </w:t>
      </w:r>
      <w:r w:rsidR="00EF6602" w:rsidRPr="002A78EB">
        <w:rPr>
          <w:rFonts w:eastAsiaTheme="majorEastAsia" w:cs="Arial"/>
          <w:b/>
          <w:color w:val="44546A" w:themeColor="text2"/>
          <w:sz w:val="24"/>
          <w:szCs w:val="24"/>
        </w:rPr>
        <w:t xml:space="preserve">our </w:t>
      </w:r>
      <w:r w:rsidR="0034438D" w:rsidRPr="002A78EB">
        <w:rPr>
          <w:rFonts w:eastAsiaTheme="majorEastAsia" w:cs="Arial"/>
          <w:b/>
          <w:color w:val="44546A" w:themeColor="text2"/>
          <w:sz w:val="24"/>
          <w:szCs w:val="24"/>
        </w:rPr>
        <w:t>consistent p</w:t>
      </w:r>
      <w:r w:rsidRPr="002A78EB">
        <w:rPr>
          <w:rFonts w:eastAsiaTheme="majorEastAsia" w:cs="Arial"/>
          <w:b/>
          <w:color w:val="44546A" w:themeColor="text2"/>
          <w:sz w:val="24"/>
          <w:szCs w:val="24"/>
        </w:rPr>
        <w:t>rocess</w:t>
      </w:r>
      <w:r w:rsidRPr="002A78EB">
        <w:rPr>
          <w:rFonts w:cs="Arial"/>
          <w:sz w:val="24"/>
          <w:szCs w:val="24"/>
        </w:rPr>
        <w:t xml:space="preserve"> (</w:t>
      </w:r>
      <w:r w:rsidR="00201D0C" w:rsidRPr="002A78EB">
        <w:rPr>
          <w:rFonts w:cs="Arial"/>
          <w:sz w:val="24"/>
          <w:szCs w:val="24"/>
        </w:rPr>
        <w:t>w</w:t>
      </w:r>
      <w:r w:rsidRPr="002A78EB">
        <w:rPr>
          <w:rFonts w:cs="Arial"/>
          <w:sz w:val="24"/>
          <w:szCs w:val="24"/>
        </w:rPr>
        <w:t>āhanga 4.</w:t>
      </w:r>
      <w:r w:rsidR="00EF6602" w:rsidRPr="002A78EB">
        <w:rPr>
          <w:rFonts w:cs="Arial"/>
          <w:sz w:val="24"/>
          <w:szCs w:val="24"/>
        </w:rPr>
        <w:t>2</w:t>
      </w:r>
      <w:r w:rsidR="001D5D08" w:rsidRPr="002A78EB">
        <w:rPr>
          <w:rFonts w:cs="Arial"/>
          <w:sz w:val="24"/>
          <w:szCs w:val="24"/>
        </w:rPr>
        <w:t>)</w:t>
      </w:r>
    </w:p>
    <w:p w14:paraId="5B651969" w14:textId="0A92706A" w:rsidR="00790B82" w:rsidRPr="002A78EB" w:rsidRDefault="00790B82" w:rsidP="00E22FDB">
      <w:pPr>
        <w:rPr>
          <w:rFonts w:cs="Arial"/>
          <w:sz w:val="24"/>
          <w:szCs w:val="24"/>
        </w:rPr>
      </w:pPr>
      <w:r w:rsidRPr="002A78EB">
        <w:rPr>
          <w:rFonts w:cs="Arial"/>
          <w:sz w:val="24"/>
          <w:szCs w:val="24"/>
        </w:rPr>
        <w:t>As part of the community facility planning process, the following terms are described as follows</w:t>
      </w:r>
      <w:r w:rsidR="00BA6E5E" w:rsidRPr="002A78EB">
        <w:rPr>
          <w:rFonts w:cs="Arial"/>
          <w:sz w:val="24"/>
          <w:szCs w:val="24"/>
        </w:rPr>
        <w:t>:</w:t>
      </w:r>
    </w:p>
    <w:p w14:paraId="7B7C8819" w14:textId="52640503" w:rsidR="00E22FDB" w:rsidRPr="002A78EB" w:rsidRDefault="00E22FDB" w:rsidP="001D5D08">
      <w:pPr>
        <w:spacing w:after="80"/>
        <w:rPr>
          <w:rFonts w:cs="Arial"/>
          <w:sz w:val="24"/>
          <w:szCs w:val="24"/>
        </w:rPr>
      </w:pPr>
      <w:r w:rsidRPr="002A78EB">
        <w:rPr>
          <w:rFonts w:cs="Arial"/>
          <w:b/>
          <w:sz w:val="24"/>
          <w:szCs w:val="24"/>
        </w:rPr>
        <w:t>Project brief</w:t>
      </w:r>
      <w:r w:rsidRPr="002A78EB">
        <w:rPr>
          <w:rFonts w:cs="Arial"/>
          <w:sz w:val="24"/>
          <w:szCs w:val="24"/>
        </w:rPr>
        <w:t xml:space="preserve"> </w:t>
      </w:r>
      <w:r w:rsidR="00790B82" w:rsidRPr="002A78EB">
        <w:rPr>
          <w:rFonts w:cs="Arial"/>
          <w:sz w:val="24"/>
          <w:szCs w:val="24"/>
        </w:rPr>
        <w:t>include</w:t>
      </w:r>
      <w:r w:rsidR="00C67C4E" w:rsidRPr="002A78EB">
        <w:rPr>
          <w:rFonts w:cs="Arial"/>
          <w:sz w:val="24"/>
          <w:szCs w:val="24"/>
        </w:rPr>
        <w:t>s</w:t>
      </w:r>
      <w:r w:rsidRPr="002A78EB">
        <w:rPr>
          <w:rFonts w:cs="Arial"/>
          <w:sz w:val="24"/>
          <w:szCs w:val="24"/>
        </w:rPr>
        <w:t xml:space="preserve">: </w:t>
      </w:r>
    </w:p>
    <w:p w14:paraId="737E1B98" w14:textId="77777777" w:rsidR="00E22FDB" w:rsidRPr="002A78EB" w:rsidRDefault="00E22FDB">
      <w:pPr>
        <w:pStyle w:val="ListParagraph"/>
        <w:numPr>
          <w:ilvl w:val="0"/>
          <w:numId w:val="9"/>
        </w:numPr>
        <w:ind w:left="360"/>
        <w:rPr>
          <w:rFonts w:cs="Arial"/>
          <w:sz w:val="24"/>
          <w:szCs w:val="24"/>
        </w:rPr>
      </w:pPr>
      <w:r w:rsidRPr="002A78EB">
        <w:rPr>
          <w:rFonts w:cs="Arial"/>
          <w:sz w:val="24"/>
          <w:szCs w:val="24"/>
        </w:rPr>
        <w:t>Introduction – what has initiated the investigation.</w:t>
      </w:r>
    </w:p>
    <w:p w14:paraId="47F58171" w14:textId="77777777" w:rsidR="00E22FDB" w:rsidRPr="002A78EB" w:rsidRDefault="00E22FDB">
      <w:pPr>
        <w:pStyle w:val="ListParagraph"/>
        <w:numPr>
          <w:ilvl w:val="0"/>
          <w:numId w:val="9"/>
        </w:numPr>
        <w:ind w:left="360"/>
        <w:rPr>
          <w:rFonts w:cs="Arial"/>
          <w:sz w:val="24"/>
          <w:szCs w:val="24"/>
        </w:rPr>
      </w:pPr>
      <w:r w:rsidRPr="002A78EB">
        <w:rPr>
          <w:rFonts w:cs="Arial"/>
          <w:sz w:val="24"/>
          <w:szCs w:val="24"/>
        </w:rPr>
        <w:t>Scope – investigation area and facilities to be considered.</w:t>
      </w:r>
    </w:p>
    <w:p w14:paraId="3073A332" w14:textId="77777777" w:rsidR="00E22FDB" w:rsidRPr="002A78EB" w:rsidRDefault="00E22FDB">
      <w:pPr>
        <w:pStyle w:val="ListParagraph"/>
        <w:numPr>
          <w:ilvl w:val="0"/>
          <w:numId w:val="9"/>
        </w:numPr>
        <w:ind w:left="360"/>
        <w:rPr>
          <w:rFonts w:cs="Arial"/>
          <w:sz w:val="24"/>
          <w:szCs w:val="24"/>
        </w:rPr>
      </w:pPr>
      <w:r w:rsidRPr="002A78EB">
        <w:rPr>
          <w:rFonts w:cs="Arial"/>
          <w:sz w:val="24"/>
          <w:szCs w:val="24"/>
        </w:rPr>
        <w:t>Key questions – to be answered through the investigation.</w:t>
      </w:r>
    </w:p>
    <w:p w14:paraId="5F487227" w14:textId="77777777" w:rsidR="00E22FDB" w:rsidRPr="002A78EB" w:rsidRDefault="00E22FDB">
      <w:pPr>
        <w:pStyle w:val="ListParagraph"/>
        <w:numPr>
          <w:ilvl w:val="0"/>
          <w:numId w:val="9"/>
        </w:numPr>
        <w:ind w:left="360"/>
        <w:rPr>
          <w:rFonts w:cs="Arial"/>
          <w:sz w:val="24"/>
          <w:szCs w:val="24"/>
        </w:rPr>
      </w:pPr>
      <w:r w:rsidRPr="002A78EB">
        <w:rPr>
          <w:rFonts w:cs="Arial"/>
          <w:sz w:val="24"/>
          <w:szCs w:val="24"/>
        </w:rPr>
        <w:t>Data – existing information to support investigation.</w:t>
      </w:r>
    </w:p>
    <w:p w14:paraId="79503CD3" w14:textId="77393664" w:rsidR="00E22FDB" w:rsidRPr="002A78EB" w:rsidRDefault="00E22FDB">
      <w:pPr>
        <w:pStyle w:val="ListParagraph"/>
        <w:numPr>
          <w:ilvl w:val="0"/>
          <w:numId w:val="9"/>
        </w:numPr>
        <w:ind w:left="360"/>
        <w:rPr>
          <w:rFonts w:cs="Arial"/>
          <w:sz w:val="24"/>
          <w:szCs w:val="24"/>
        </w:rPr>
      </w:pPr>
      <w:r w:rsidRPr="002A78EB">
        <w:rPr>
          <w:rFonts w:cs="Arial"/>
          <w:sz w:val="24"/>
          <w:szCs w:val="24"/>
        </w:rPr>
        <w:t xml:space="preserve">Mana whenua – initial views, alignment and significance to their priorities, and </w:t>
      </w:r>
      <w:r w:rsidR="005413C3" w:rsidRPr="002A78EB">
        <w:rPr>
          <w:rFonts w:cs="Arial"/>
          <w:sz w:val="24"/>
          <w:szCs w:val="24"/>
        </w:rPr>
        <w:t>how to partner with them</w:t>
      </w:r>
      <w:r w:rsidRPr="002A78EB">
        <w:rPr>
          <w:rFonts w:cs="Arial"/>
          <w:sz w:val="24"/>
          <w:szCs w:val="24"/>
        </w:rPr>
        <w:t>.</w:t>
      </w:r>
    </w:p>
    <w:p w14:paraId="163A51C2" w14:textId="77777777" w:rsidR="00E22FDB" w:rsidRPr="002A78EB" w:rsidRDefault="00E22FDB">
      <w:pPr>
        <w:pStyle w:val="ListParagraph"/>
        <w:numPr>
          <w:ilvl w:val="0"/>
          <w:numId w:val="9"/>
        </w:numPr>
        <w:ind w:left="360"/>
        <w:rPr>
          <w:rFonts w:cs="Arial"/>
          <w:sz w:val="24"/>
          <w:szCs w:val="24"/>
        </w:rPr>
      </w:pPr>
      <w:r w:rsidRPr="002A78EB">
        <w:rPr>
          <w:rFonts w:cs="Arial"/>
          <w:sz w:val="24"/>
          <w:szCs w:val="24"/>
        </w:rPr>
        <w:t>Engagement – who and how the community and stakeholders should be engaged.</w:t>
      </w:r>
    </w:p>
    <w:p w14:paraId="565F308E" w14:textId="77777777" w:rsidR="00E22FDB" w:rsidRPr="002A78EB" w:rsidRDefault="00E22FDB">
      <w:pPr>
        <w:pStyle w:val="ListParagraph"/>
        <w:numPr>
          <w:ilvl w:val="0"/>
          <w:numId w:val="9"/>
        </w:numPr>
        <w:ind w:left="360"/>
        <w:rPr>
          <w:rFonts w:cs="Arial"/>
          <w:sz w:val="24"/>
          <w:szCs w:val="24"/>
        </w:rPr>
      </w:pPr>
      <w:r w:rsidRPr="002A78EB">
        <w:rPr>
          <w:rFonts w:cs="Arial"/>
          <w:sz w:val="24"/>
          <w:szCs w:val="24"/>
        </w:rPr>
        <w:t>Potential options – to be considered through investigation.</w:t>
      </w:r>
    </w:p>
    <w:p w14:paraId="1CD69074" w14:textId="77777777" w:rsidR="00E22FDB" w:rsidRPr="002A78EB" w:rsidRDefault="00E22FDB">
      <w:pPr>
        <w:pStyle w:val="ListParagraph"/>
        <w:numPr>
          <w:ilvl w:val="0"/>
          <w:numId w:val="9"/>
        </w:numPr>
        <w:ind w:left="360"/>
        <w:rPr>
          <w:rFonts w:cs="Arial"/>
          <w:sz w:val="24"/>
          <w:szCs w:val="24"/>
        </w:rPr>
      </w:pPr>
      <w:r w:rsidRPr="002A78EB">
        <w:rPr>
          <w:rFonts w:cs="Arial"/>
          <w:sz w:val="24"/>
          <w:szCs w:val="24"/>
        </w:rPr>
        <w:t>Method – process, timeframes, resources and outputs.</w:t>
      </w:r>
    </w:p>
    <w:p w14:paraId="6B69D3E0" w14:textId="16C944A5" w:rsidR="00E22FDB" w:rsidRPr="002A78EB" w:rsidRDefault="00E22FDB" w:rsidP="00FF6329">
      <w:pPr>
        <w:spacing w:after="80"/>
        <w:rPr>
          <w:rFonts w:cs="Arial"/>
          <w:sz w:val="24"/>
          <w:szCs w:val="24"/>
        </w:rPr>
      </w:pPr>
      <w:r w:rsidRPr="002A78EB">
        <w:rPr>
          <w:rFonts w:cs="Arial"/>
          <w:b/>
          <w:sz w:val="24"/>
          <w:szCs w:val="24"/>
        </w:rPr>
        <w:t>Needs assessment</w:t>
      </w:r>
      <w:r w:rsidR="00AD1256" w:rsidRPr="002A78EB">
        <w:rPr>
          <w:rFonts w:cs="Arial"/>
          <w:sz w:val="24"/>
          <w:szCs w:val="24"/>
        </w:rPr>
        <w:t xml:space="preserve"> includes:</w:t>
      </w:r>
    </w:p>
    <w:p w14:paraId="55F22818" w14:textId="4FC31FC8" w:rsidR="00E22FDB" w:rsidRPr="002A78EB" w:rsidRDefault="00E22FDB">
      <w:pPr>
        <w:pStyle w:val="ListParagraph"/>
        <w:numPr>
          <w:ilvl w:val="0"/>
          <w:numId w:val="9"/>
        </w:numPr>
        <w:ind w:left="360"/>
        <w:rPr>
          <w:rFonts w:cs="Arial"/>
          <w:sz w:val="24"/>
          <w:szCs w:val="24"/>
        </w:rPr>
      </w:pPr>
      <w:r w:rsidRPr="002A78EB">
        <w:rPr>
          <w:rFonts w:cs="Arial"/>
          <w:sz w:val="24"/>
          <w:szCs w:val="24"/>
        </w:rPr>
        <w:t>Assess</w:t>
      </w:r>
      <w:r w:rsidR="0015246E" w:rsidRPr="002A78EB">
        <w:rPr>
          <w:rFonts w:cs="Arial"/>
          <w:sz w:val="24"/>
          <w:szCs w:val="24"/>
        </w:rPr>
        <w:t>ment of the</w:t>
      </w:r>
      <w:r w:rsidRPr="002A78EB">
        <w:rPr>
          <w:rFonts w:cs="Arial"/>
          <w:sz w:val="24"/>
          <w:szCs w:val="24"/>
        </w:rPr>
        <w:t xml:space="preserve"> strategic alignment of the potential project.</w:t>
      </w:r>
    </w:p>
    <w:p w14:paraId="45F8F3F7" w14:textId="5DFC6C84" w:rsidR="00E22FDB" w:rsidRPr="002A78EB" w:rsidRDefault="00AD1256">
      <w:pPr>
        <w:pStyle w:val="ListParagraph"/>
        <w:numPr>
          <w:ilvl w:val="0"/>
          <w:numId w:val="9"/>
        </w:numPr>
        <w:ind w:left="360"/>
        <w:rPr>
          <w:rFonts w:cs="Arial"/>
          <w:sz w:val="24"/>
          <w:szCs w:val="24"/>
        </w:rPr>
      </w:pPr>
      <w:r w:rsidRPr="002A78EB">
        <w:rPr>
          <w:rFonts w:cs="Arial"/>
          <w:sz w:val="24"/>
          <w:szCs w:val="24"/>
        </w:rPr>
        <w:t>Review</w:t>
      </w:r>
      <w:r w:rsidR="00AB420C" w:rsidRPr="002A78EB">
        <w:rPr>
          <w:rFonts w:cs="Arial"/>
          <w:sz w:val="24"/>
          <w:szCs w:val="24"/>
        </w:rPr>
        <w:t xml:space="preserve"> of</w:t>
      </w:r>
      <w:r w:rsidRPr="002A78EB">
        <w:rPr>
          <w:rFonts w:cs="Arial"/>
          <w:sz w:val="24"/>
          <w:szCs w:val="24"/>
        </w:rPr>
        <w:t xml:space="preserve"> the p</w:t>
      </w:r>
      <w:r w:rsidR="00E22FDB" w:rsidRPr="002A78EB">
        <w:rPr>
          <w:rFonts w:cs="Arial"/>
          <w:sz w:val="24"/>
          <w:szCs w:val="24"/>
        </w:rPr>
        <w:t>opulation profile and projected growth.</w:t>
      </w:r>
    </w:p>
    <w:p w14:paraId="7AB41D00" w14:textId="2A8FEB45" w:rsidR="00E22FDB" w:rsidRPr="002A78EB" w:rsidRDefault="00AD1256">
      <w:pPr>
        <w:pStyle w:val="ListParagraph"/>
        <w:numPr>
          <w:ilvl w:val="0"/>
          <w:numId w:val="9"/>
        </w:numPr>
        <w:ind w:left="360"/>
        <w:rPr>
          <w:rFonts w:cs="Arial"/>
          <w:sz w:val="24"/>
          <w:szCs w:val="24"/>
        </w:rPr>
      </w:pPr>
      <w:r w:rsidRPr="002A78EB">
        <w:rPr>
          <w:rFonts w:cs="Arial"/>
          <w:sz w:val="24"/>
          <w:szCs w:val="24"/>
        </w:rPr>
        <w:t>Stocktake of c</w:t>
      </w:r>
      <w:r w:rsidR="00E22FDB" w:rsidRPr="002A78EB">
        <w:rPr>
          <w:rFonts w:cs="Arial"/>
          <w:sz w:val="24"/>
          <w:szCs w:val="24"/>
        </w:rPr>
        <w:t>urrent provision: use, functionality, capacity and catchments.</w:t>
      </w:r>
    </w:p>
    <w:p w14:paraId="6AC973C5" w14:textId="649A617E" w:rsidR="00E22FDB" w:rsidRPr="002A78EB" w:rsidRDefault="00E22FDB">
      <w:pPr>
        <w:pStyle w:val="ListParagraph"/>
        <w:numPr>
          <w:ilvl w:val="0"/>
          <w:numId w:val="9"/>
        </w:numPr>
        <w:ind w:left="360"/>
        <w:rPr>
          <w:rFonts w:cs="Arial"/>
          <w:sz w:val="24"/>
          <w:szCs w:val="24"/>
        </w:rPr>
      </w:pPr>
      <w:r w:rsidRPr="002A78EB">
        <w:rPr>
          <w:rFonts w:cs="Arial"/>
          <w:sz w:val="24"/>
          <w:szCs w:val="24"/>
        </w:rPr>
        <w:t>Assess</w:t>
      </w:r>
      <w:r w:rsidR="003D763C" w:rsidRPr="002A78EB">
        <w:rPr>
          <w:rFonts w:cs="Arial"/>
          <w:sz w:val="24"/>
          <w:szCs w:val="24"/>
        </w:rPr>
        <w:t>ment of</w:t>
      </w:r>
      <w:r w:rsidRPr="002A78EB">
        <w:rPr>
          <w:rFonts w:cs="Arial"/>
          <w:sz w:val="24"/>
          <w:szCs w:val="24"/>
        </w:rPr>
        <w:t xml:space="preserve"> provision levels: geographic, function</w:t>
      </w:r>
      <w:r w:rsidR="000C007B" w:rsidRPr="002A78EB">
        <w:rPr>
          <w:rFonts w:cs="Arial"/>
          <w:sz w:val="24"/>
          <w:szCs w:val="24"/>
        </w:rPr>
        <w:t xml:space="preserve">, </w:t>
      </w:r>
      <w:r w:rsidRPr="002A78EB">
        <w:rPr>
          <w:rFonts w:cs="Arial"/>
          <w:sz w:val="24"/>
          <w:szCs w:val="24"/>
        </w:rPr>
        <w:t>capacity</w:t>
      </w:r>
      <w:r w:rsidR="000C007B" w:rsidRPr="002A78EB">
        <w:rPr>
          <w:rFonts w:cs="Arial"/>
          <w:sz w:val="24"/>
          <w:szCs w:val="24"/>
        </w:rPr>
        <w:t xml:space="preserve"> and equity.</w:t>
      </w:r>
    </w:p>
    <w:p w14:paraId="4D6B46A0" w14:textId="02CA65A6" w:rsidR="00E22FDB" w:rsidRPr="00D01513" w:rsidRDefault="005413C3" w:rsidP="00D01513">
      <w:pPr>
        <w:pStyle w:val="ListParagraph"/>
        <w:numPr>
          <w:ilvl w:val="0"/>
          <w:numId w:val="9"/>
        </w:numPr>
        <w:ind w:left="360"/>
        <w:rPr>
          <w:rFonts w:cs="Arial"/>
          <w:sz w:val="24"/>
          <w:szCs w:val="24"/>
        </w:rPr>
      </w:pPr>
      <w:r w:rsidRPr="002A78EB">
        <w:rPr>
          <w:rFonts w:cs="Arial"/>
          <w:sz w:val="24"/>
          <w:szCs w:val="24"/>
        </w:rPr>
        <w:t xml:space="preserve">Partnership </w:t>
      </w:r>
      <w:r w:rsidR="003D763C" w:rsidRPr="002A78EB">
        <w:rPr>
          <w:rFonts w:cs="Arial"/>
          <w:sz w:val="24"/>
          <w:szCs w:val="24"/>
        </w:rPr>
        <w:t>with</w:t>
      </w:r>
      <w:r w:rsidR="00E22FDB" w:rsidRPr="002A78EB">
        <w:rPr>
          <w:rFonts w:cs="Arial"/>
          <w:sz w:val="24"/>
          <w:szCs w:val="24"/>
        </w:rPr>
        <w:t xml:space="preserve"> mana whenua to explore significance and interest</w:t>
      </w:r>
      <w:r w:rsidR="00D01513">
        <w:rPr>
          <w:rFonts w:cs="Arial"/>
          <w:sz w:val="24"/>
          <w:szCs w:val="24"/>
        </w:rPr>
        <w:t xml:space="preserve"> </w:t>
      </w:r>
      <w:r w:rsidR="00D01513" w:rsidRPr="00D01513">
        <w:rPr>
          <w:rFonts w:cs="Arial"/>
          <w:sz w:val="24"/>
          <w:szCs w:val="24"/>
        </w:rPr>
        <w:t>(through the existing</w:t>
      </w:r>
      <w:r w:rsidR="00D01513">
        <w:rPr>
          <w:rFonts w:cs="Arial"/>
          <w:sz w:val="24"/>
          <w:szCs w:val="24"/>
        </w:rPr>
        <w:t xml:space="preserve"> </w:t>
      </w:r>
      <w:r w:rsidR="00D01513" w:rsidRPr="00D01513">
        <w:rPr>
          <w:rFonts w:cs="Arial"/>
          <w:sz w:val="24"/>
          <w:szCs w:val="24"/>
        </w:rPr>
        <w:t>Council process)</w:t>
      </w:r>
      <w:r w:rsidR="00E22FDB" w:rsidRPr="00D01513">
        <w:rPr>
          <w:rFonts w:cs="Arial"/>
          <w:sz w:val="24"/>
          <w:szCs w:val="24"/>
        </w:rPr>
        <w:t>.</w:t>
      </w:r>
    </w:p>
    <w:p w14:paraId="27813DEB" w14:textId="3C46DEB5" w:rsidR="00E22FDB" w:rsidRPr="002A78EB" w:rsidRDefault="00944862">
      <w:pPr>
        <w:pStyle w:val="ListParagraph"/>
        <w:numPr>
          <w:ilvl w:val="0"/>
          <w:numId w:val="9"/>
        </w:numPr>
        <w:ind w:left="360"/>
        <w:rPr>
          <w:rFonts w:cs="Arial"/>
          <w:sz w:val="24"/>
          <w:szCs w:val="24"/>
        </w:rPr>
      </w:pPr>
      <w:r w:rsidRPr="002A78EB">
        <w:rPr>
          <w:rFonts w:cs="Arial"/>
          <w:sz w:val="24"/>
          <w:szCs w:val="24"/>
        </w:rPr>
        <w:t>Engage and p</w:t>
      </w:r>
      <w:r w:rsidR="00407A3B" w:rsidRPr="002A78EB">
        <w:rPr>
          <w:rFonts w:cs="Arial"/>
          <w:sz w:val="24"/>
          <w:szCs w:val="24"/>
        </w:rPr>
        <w:t xml:space="preserve">artner with </w:t>
      </w:r>
      <w:r w:rsidR="00E22FDB" w:rsidRPr="002A78EB">
        <w:rPr>
          <w:rFonts w:cs="Arial"/>
          <w:sz w:val="24"/>
          <w:szCs w:val="24"/>
        </w:rPr>
        <w:t>community and stakeholders: understand needs and aspirations.</w:t>
      </w:r>
    </w:p>
    <w:p w14:paraId="24313963" w14:textId="05DA8CF1" w:rsidR="00E22FDB" w:rsidRPr="002A78EB" w:rsidRDefault="00944862">
      <w:pPr>
        <w:pStyle w:val="ListParagraph"/>
        <w:numPr>
          <w:ilvl w:val="0"/>
          <w:numId w:val="9"/>
        </w:numPr>
        <w:ind w:left="360"/>
        <w:rPr>
          <w:rFonts w:cs="Arial"/>
          <w:sz w:val="24"/>
          <w:szCs w:val="24"/>
        </w:rPr>
      </w:pPr>
      <w:r w:rsidRPr="002A78EB">
        <w:rPr>
          <w:rFonts w:cs="Arial"/>
          <w:sz w:val="24"/>
          <w:szCs w:val="24"/>
        </w:rPr>
        <w:t>Review of c</w:t>
      </w:r>
      <w:r w:rsidR="00E22FDB" w:rsidRPr="002A78EB">
        <w:rPr>
          <w:rFonts w:cs="Arial"/>
          <w:sz w:val="24"/>
          <w:szCs w:val="24"/>
        </w:rPr>
        <w:t>urrent financial performance and situation.</w:t>
      </w:r>
    </w:p>
    <w:p w14:paraId="0F735CB7" w14:textId="2C5D9C18" w:rsidR="00E22FDB" w:rsidRPr="002A78EB" w:rsidRDefault="00E22FDB">
      <w:pPr>
        <w:pStyle w:val="ListParagraph"/>
        <w:numPr>
          <w:ilvl w:val="0"/>
          <w:numId w:val="9"/>
        </w:numPr>
        <w:ind w:left="360"/>
        <w:rPr>
          <w:rFonts w:cs="Arial"/>
          <w:sz w:val="24"/>
          <w:szCs w:val="24"/>
        </w:rPr>
      </w:pPr>
      <w:r w:rsidRPr="002A78EB">
        <w:rPr>
          <w:rFonts w:cs="Arial"/>
          <w:sz w:val="24"/>
          <w:szCs w:val="24"/>
        </w:rPr>
        <w:t>Identif</w:t>
      </w:r>
      <w:r w:rsidR="00C23218" w:rsidRPr="002A78EB">
        <w:rPr>
          <w:rFonts w:cs="Arial"/>
          <w:sz w:val="24"/>
          <w:szCs w:val="24"/>
        </w:rPr>
        <w:t>ication of</w:t>
      </w:r>
      <w:r w:rsidRPr="002A78EB">
        <w:rPr>
          <w:rFonts w:cs="Arial"/>
          <w:sz w:val="24"/>
          <w:szCs w:val="24"/>
        </w:rPr>
        <w:t xml:space="preserve"> key drivers for change (if any).</w:t>
      </w:r>
    </w:p>
    <w:p w14:paraId="57B89279" w14:textId="1E3A1472" w:rsidR="00E22FDB" w:rsidRPr="002A78EB" w:rsidRDefault="00E22FDB">
      <w:pPr>
        <w:pStyle w:val="ListParagraph"/>
        <w:numPr>
          <w:ilvl w:val="0"/>
          <w:numId w:val="9"/>
        </w:numPr>
        <w:ind w:left="360"/>
        <w:rPr>
          <w:rFonts w:cs="Arial"/>
          <w:sz w:val="24"/>
          <w:szCs w:val="24"/>
        </w:rPr>
      </w:pPr>
      <w:r w:rsidRPr="002A78EB">
        <w:rPr>
          <w:rFonts w:cs="Arial"/>
          <w:sz w:val="24"/>
          <w:szCs w:val="24"/>
        </w:rPr>
        <w:t>Identif</w:t>
      </w:r>
      <w:r w:rsidR="00C23218" w:rsidRPr="002A78EB">
        <w:rPr>
          <w:rFonts w:cs="Arial"/>
          <w:sz w:val="24"/>
          <w:szCs w:val="24"/>
        </w:rPr>
        <w:t>ication of</w:t>
      </w:r>
      <w:r w:rsidRPr="002A78EB">
        <w:rPr>
          <w:rFonts w:cs="Arial"/>
          <w:sz w:val="24"/>
          <w:szCs w:val="24"/>
        </w:rPr>
        <w:t xml:space="preserve"> potential responses: determine </w:t>
      </w:r>
      <w:r w:rsidR="00406BC8" w:rsidRPr="002A78EB">
        <w:rPr>
          <w:rFonts w:cs="Arial"/>
          <w:sz w:val="24"/>
          <w:szCs w:val="24"/>
        </w:rPr>
        <w:t xml:space="preserve">the </w:t>
      </w:r>
      <w:r w:rsidRPr="002A78EB">
        <w:rPr>
          <w:rFonts w:cs="Arial"/>
          <w:sz w:val="24"/>
          <w:szCs w:val="24"/>
        </w:rPr>
        <w:t>Council’s role, as well as building and non-building options.</w:t>
      </w:r>
    </w:p>
    <w:p w14:paraId="5ED81C6C" w14:textId="0EB5901D" w:rsidR="00E22FDB" w:rsidRPr="002A78EB" w:rsidRDefault="00E22FDB">
      <w:pPr>
        <w:pStyle w:val="ListParagraph"/>
        <w:numPr>
          <w:ilvl w:val="0"/>
          <w:numId w:val="9"/>
        </w:numPr>
        <w:ind w:left="360"/>
        <w:rPr>
          <w:rFonts w:cs="Arial"/>
          <w:sz w:val="24"/>
          <w:szCs w:val="24"/>
        </w:rPr>
      </w:pPr>
      <w:r w:rsidRPr="002A78EB">
        <w:rPr>
          <w:rFonts w:cs="Arial"/>
          <w:sz w:val="24"/>
          <w:szCs w:val="24"/>
        </w:rPr>
        <w:t>Recommendation(s): any facility change(s) or other responses.</w:t>
      </w:r>
    </w:p>
    <w:p w14:paraId="38194E94" w14:textId="77777777" w:rsidR="00F039C3" w:rsidRDefault="00F039C3" w:rsidP="00FF6329">
      <w:pPr>
        <w:spacing w:after="80"/>
        <w:rPr>
          <w:rFonts w:cs="Arial"/>
          <w:b/>
          <w:sz w:val="24"/>
          <w:szCs w:val="24"/>
        </w:rPr>
      </w:pPr>
    </w:p>
    <w:p w14:paraId="2FFDA107" w14:textId="587C6AC8" w:rsidR="00E22FDB" w:rsidRPr="002A78EB" w:rsidRDefault="00282044" w:rsidP="00FF6329">
      <w:pPr>
        <w:spacing w:after="80"/>
        <w:rPr>
          <w:rFonts w:cs="Arial"/>
          <w:sz w:val="24"/>
          <w:szCs w:val="24"/>
        </w:rPr>
      </w:pPr>
      <w:r w:rsidRPr="002A78EB">
        <w:rPr>
          <w:rFonts w:cs="Arial"/>
          <w:b/>
          <w:sz w:val="24"/>
          <w:szCs w:val="24"/>
        </w:rPr>
        <w:t>Feasibility study</w:t>
      </w:r>
      <w:r w:rsidRPr="002A78EB">
        <w:rPr>
          <w:rFonts w:cs="Arial"/>
          <w:sz w:val="24"/>
          <w:szCs w:val="24"/>
        </w:rPr>
        <w:t xml:space="preserve"> includes:</w:t>
      </w:r>
    </w:p>
    <w:p w14:paraId="5955D014" w14:textId="2D12F328" w:rsidR="0060502D" w:rsidRPr="002A78EB" w:rsidRDefault="00282044" w:rsidP="00B969E0">
      <w:pPr>
        <w:pStyle w:val="ListParagraph"/>
        <w:numPr>
          <w:ilvl w:val="0"/>
          <w:numId w:val="9"/>
        </w:numPr>
        <w:ind w:left="360"/>
        <w:rPr>
          <w:rFonts w:cs="Arial"/>
          <w:sz w:val="24"/>
          <w:szCs w:val="24"/>
        </w:rPr>
      </w:pPr>
      <w:r w:rsidRPr="002A78EB">
        <w:rPr>
          <w:rFonts w:cs="Arial"/>
          <w:sz w:val="24"/>
          <w:szCs w:val="24"/>
        </w:rPr>
        <w:t>Continu</w:t>
      </w:r>
      <w:r w:rsidR="00095C40" w:rsidRPr="002A78EB">
        <w:rPr>
          <w:rFonts w:cs="Arial"/>
          <w:sz w:val="24"/>
          <w:szCs w:val="24"/>
        </w:rPr>
        <w:t>ing</w:t>
      </w:r>
      <w:r w:rsidRPr="002A78EB">
        <w:rPr>
          <w:rFonts w:cs="Arial"/>
          <w:sz w:val="24"/>
          <w:szCs w:val="24"/>
        </w:rPr>
        <w:t xml:space="preserve"> the partnership </w:t>
      </w:r>
      <w:r w:rsidR="00E22FDB" w:rsidRPr="002A78EB">
        <w:rPr>
          <w:rFonts w:cs="Arial"/>
          <w:sz w:val="24"/>
          <w:szCs w:val="24"/>
        </w:rPr>
        <w:t>with mana</w:t>
      </w:r>
      <w:r w:rsidR="0017445A">
        <w:rPr>
          <w:rFonts w:cs="Arial"/>
          <w:sz w:val="24"/>
          <w:szCs w:val="24"/>
        </w:rPr>
        <w:t xml:space="preserve"> whenua</w:t>
      </w:r>
      <w:r w:rsidR="00E22FDB" w:rsidRPr="002A78EB">
        <w:rPr>
          <w:rFonts w:cs="Arial"/>
          <w:sz w:val="24"/>
          <w:szCs w:val="24"/>
        </w:rPr>
        <w:t>.</w:t>
      </w:r>
    </w:p>
    <w:p w14:paraId="55E5AFA1" w14:textId="7BCE4104" w:rsidR="002E5410" w:rsidRPr="002A78EB" w:rsidRDefault="002E5410">
      <w:pPr>
        <w:pStyle w:val="ListParagraph"/>
        <w:numPr>
          <w:ilvl w:val="0"/>
          <w:numId w:val="9"/>
        </w:numPr>
        <w:ind w:left="360"/>
        <w:rPr>
          <w:rFonts w:cs="Arial"/>
          <w:sz w:val="24"/>
          <w:szCs w:val="24"/>
        </w:rPr>
      </w:pPr>
      <w:r w:rsidRPr="002A78EB">
        <w:rPr>
          <w:rFonts w:cs="Arial"/>
          <w:sz w:val="24"/>
          <w:szCs w:val="24"/>
        </w:rPr>
        <w:t>Continu</w:t>
      </w:r>
      <w:r w:rsidR="00095C40" w:rsidRPr="002A78EB">
        <w:rPr>
          <w:rFonts w:cs="Arial"/>
          <w:sz w:val="24"/>
          <w:szCs w:val="24"/>
        </w:rPr>
        <w:t>ing</w:t>
      </w:r>
      <w:r w:rsidRPr="002A78EB">
        <w:rPr>
          <w:rFonts w:cs="Arial"/>
          <w:sz w:val="24"/>
          <w:szCs w:val="24"/>
        </w:rPr>
        <w:t xml:space="preserve"> to </w:t>
      </w:r>
      <w:r w:rsidR="00B969E0" w:rsidRPr="002A78EB">
        <w:rPr>
          <w:rFonts w:cs="Arial"/>
          <w:sz w:val="24"/>
          <w:szCs w:val="24"/>
        </w:rPr>
        <w:t xml:space="preserve">engage </w:t>
      </w:r>
      <w:r w:rsidRPr="002A78EB">
        <w:rPr>
          <w:rFonts w:cs="Arial"/>
          <w:sz w:val="24"/>
          <w:szCs w:val="24"/>
        </w:rPr>
        <w:t>with stakeholders and community.</w:t>
      </w:r>
    </w:p>
    <w:p w14:paraId="74E6109B" w14:textId="50DFFC9A" w:rsidR="00E22FDB" w:rsidRPr="002A78EB" w:rsidRDefault="00E22FDB">
      <w:pPr>
        <w:pStyle w:val="ListParagraph"/>
        <w:numPr>
          <w:ilvl w:val="0"/>
          <w:numId w:val="9"/>
        </w:numPr>
        <w:ind w:left="360"/>
        <w:rPr>
          <w:rFonts w:cs="Arial"/>
          <w:sz w:val="24"/>
          <w:szCs w:val="24"/>
        </w:rPr>
      </w:pPr>
      <w:r w:rsidRPr="002A78EB">
        <w:rPr>
          <w:rFonts w:cs="Arial"/>
          <w:sz w:val="24"/>
          <w:szCs w:val="24"/>
        </w:rPr>
        <w:t>Confirm</w:t>
      </w:r>
      <w:r w:rsidR="00095C40" w:rsidRPr="002A78EB">
        <w:rPr>
          <w:rFonts w:cs="Arial"/>
          <w:sz w:val="24"/>
          <w:szCs w:val="24"/>
        </w:rPr>
        <w:t>ation of</w:t>
      </w:r>
      <w:r w:rsidRPr="002A78EB">
        <w:rPr>
          <w:rFonts w:cs="Arial"/>
          <w:sz w:val="24"/>
          <w:szCs w:val="24"/>
        </w:rPr>
        <w:t xml:space="preserve"> facility drivers and requirements (from needs assessment).</w:t>
      </w:r>
    </w:p>
    <w:p w14:paraId="391807D0" w14:textId="12D8F872" w:rsidR="00E22FDB" w:rsidRPr="002A78EB" w:rsidRDefault="0015591C">
      <w:pPr>
        <w:pStyle w:val="ListParagraph"/>
        <w:numPr>
          <w:ilvl w:val="0"/>
          <w:numId w:val="9"/>
        </w:numPr>
        <w:ind w:left="360"/>
        <w:rPr>
          <w:rFonts w:cs="Arial"/>
          <w:sz w:val="24"/>
          <w:szCs w:val="24"/>
        </w:rPr>
      </w:pPr>
      <w:r w:rsidRPr="002A78EB">
        <w:rPr>
          <w:rFonts w:cs="Arial"/>
          <w:sz w:val="24"/>
          <w:szCs w:val="24"/>
        </w:rPr>
        <w:t>Identification of</w:t>
      </w:r>
      <w:r w:rsidR="00E22FDB" w:rsidRPr="002A78EB">
        <w:rPr>
          <w:rFonts w:cs="Arial"/>
          <w:sz w:val="24"/>
          <w:szCs w:val="24"/>
        </w:rPr>
        <w:t xml:space="preserve"> options: location, size, collaboration model, design, materials and functionality factors</w:t>
      </w:r>
      <w:r w:rsidR="00E22FDB" w:rsidRPr="002A78EB" w:rsidDel="00132D54">
        <w:rPr>
          <w:rFonts w:cs="Arial"/>
          <w:sz w:val="24"/>
          <w:szCs w:val="24"/>
        </w:rPr>
        <w:t>.</w:t>
      </w:r>
    </w:p>
    <w:p w14:paraId="69F099FD" w14:textId="31C18514" w:rsidR="00E22FDB" w:rsidRPr="002A78EB" w:rsidRDefault="00E22FDB">
      <w:pPr>
        <w:pStyle w:val="ListParagraph"/>
        <w:numPr>
          <w:ilvl w:val="0"/>
          <w:numId w:val="9"/>
        </w:numPr>
        <w:ind w:left="360"/>
        <w:rPr>
          <w:rFonts w:cs="Arial"/>
          <w:sz w:val="24"/>
          <w:szCs w:val="24"/>
        </w:rPr>
      </w:pPr>
      <w:r w:rsidRPr="002A78EB">
        <w:rPr>
          <w:rFonts w:cs="Arial"/>
          <w:sz w:val="24"/>
          <w:szCs w:val="24"/>
        </w:rPr>
        <w:t>Assess</w:t>
      </w:r>
      <w:r w:rsidR="0015591C" w:rsidRPr="002A78EB">
        <w:rPr>
          <w:rFonts w:cs="Arial"/>
          <w:sz w:val="24"/>
          <w:szCs w:val="24"/>
        </w:rPr>
        <w:t>ment of</w:t>
      </w:r>
      <w:r w:rsidRPr="002A78EB">
        <w:rPr>
          <w:rFonts w:cs="Arial"/>
          <w:sz w:val="24"/>
          <w:szCs w:val="24"/>
        </w:rPr>
        <w:t xml:space="preserve"> options: pros/cons, costs, whole of life, environmental impact, network impact, </w:t>
      </w:r>
      <w:r w:rsidR="002248CE" w:rsidRPr="002A78EB">
        <w:rPr>
          <w:rFonts w:cs="Arial"/>
          <w:sz w:val="24"/>
          <w:szCs w:val="24"/>
        </w:rPr>
        <w:t>community impact,</w:t>
      </w:r>
      <w:r w:rsidRPr="002A78EB">
        <w:rPr>
          <w:rFonts w:cs="Arial"/>
          <w:sz w:val="24"/>
          <w:szCs w:val="24"/>
        </w:rPr>
        <w:t xml:space="preserve"> benefits, risks and potential constraints (eg consents).</w:t>
      </w:r>
    </w:p>
    <w:p w14:paraId="4E508089" w14:textId="0E8FCC10" w:rsidR="00E22FDB" w:rsidRPr="002A78EB" w:rsidRDefault="00E22FDB">
      <w:pPr>
        <w:pStyle w:val="ListParagraph"/>
        <w:numPr>
          <w:ilvl w:val="0"/>
          <w:numId w:val="9"/>
        </w:numPr>
        <w:ind w:left="360"/>
        <w:rPr>
          <w:rFonts w:cs="Arial"/>
          <w:sz w:val="24"/>
          <w:szCs w:val="24"/>
        </w:rPr>
      </w:pPr>
      <w:r w:rsidRPr="002A78EB">
        <w:rPr>
          <w:rFonts w:cs="Arial"/>
          <w:sz w:val="24"/>
          <w:szCs w:val="24"/>
        </w:rPr>
        <w:t>Seek</w:t>
      </w:r>
      <w:r w:rsidR="0015591C" w:rsidRPr="002A78EB">
        <w:rPr>
          <w:rFonts w:cs="Arial"/>
          <w:sz w:val="24"/>
          <w:szCs w:val="24"/>
        </w:rPr>
        <w:t>ing</w:t>
      </w:r>
      <w:r w:rsidRPr="002A78EB">
        <w:rPr>
          <w:rFonts w:cs="Arial"/>
          <w:sz w:val="24"/>
          <w:szCs w:val="24"/>
        </w:rPr>
        <w:t xml:space="preserve"> community and stakeholder feedback on options.</w:t>
      </w:r>
    </w:p>
    <w:p w14:paraId="015FEAC1" w14:textId="458880DC" w:rsidR="00E22FDB" w:rsidRPr="002A78EB" w:rsidRDefault="00563D50">
      <w:pPr>
        <w:pStyle w:val="ListParagraph"/>
        <w:numPr>
          <w:ilvl w:val="0"/>
          <w:numId w:val="9"/>
        </w:numPr>
        <w:ind w:left="360"/>
        <w:rPr>
          <w:rFonts w:cs="Arial"/>
          <w:sz w:val="24"/>
          <w:szCs w:val="24"/>
        </w:rPr>
      </w:pPr>
      <w:r w:rsidRPr="002A78EB">
        <w:rPr>
          <w:rFonts w:cs="Arial"/>
          <w:sz w:val="24"/>
          <w:szCs w:val="24"/>
        </w:rPr>
        <w:t xml:space="preserve">For </w:t>
      </w:r>
      <w:r w:rsidR="00E22FDB" w:rsidRPr="002A78EB">
        <w:rPr>
          <w:rFonts w:cs="Arial"/>
          <w:sz w:val="24"/>
          <w:szCs w:val="24"/>
        </w:rPr>
        <w:t xml:space="preserve">the preferred option: </w:t>
      </w:r>
      <w:r w:rsidRPr="002A78EB">
        <w:rPr>
          <w:rFonts w:cs="Arial"/>
          <w:sz w:val="24"/>
          <w:szCs w:val="24"/>
        </w:rPr>
        <w:t xml:space="preserve">confirm the </w:t>
      </w:r>
      <w:r w:rsidR="00E22FDB" w:rsidRPr="002A78EB">
        <w:rPr>
          <w:rFonts w:cs="Arial"/>
          <w:sz w:val="24"/>
          <w:szCs w:val="24"/>
        </w:rPr>
        <w:t xml:space="preserve">concept design, capital and </w:t>
      </w:r>
      <w:r w:rsidR="00E22FDB" w:rsidRPr="002A78EB">
        <w:rPr>
          <w:rFonts w:cs="Arial"/>
          <w:iCs/>
          <w:sz w:val="24"/>
          <w:szCs w:val="24"/>
        </w:rPr>
        <w:t>whole of life</w:t>
      </w:r>
      <w:r w:rsidR="00E22FDB" w:rsidRPr="002A78EB">
        <w:rPr>
          <w:rFonts w:cs="Arial"/>
          <w:i/>
          <w:sz w:val="24"/>
          <w:szCs w:val="24"/>
        </w:rPr>
        <w:t xml:space="preserve"> </w:t>
      </w:r>
      <w:r w:rsidR="00E22FDB" w:rsidRPr="002A78EB">
        <w:rPr>
          <w:rFonts w:cs="Arial"/>
          <w:sz w:val="24"/>
          <w:szCs w:val="24"/>
        </w:rPr>
        <w:t>costs, governance, benefits, risks, issues, assumptions and dependencies.</w:t>
      </w:r>
    </w:p>
    <w:p w14:paraId="57BD9F91" w14:textId="6DFF8C19" w:rsidR="00E22FDB" w:rsidRDefault="00E22FDB">
      <w:pPr>
        <w:pStyle w:val="ListParagraph"/>
        <w:numPr>
          <w:ilvl w:val="0"/>
          <w:numId w:val="9"/>
        </w:numPr>
        <w:ind w:left="360"/>
        <w:rPr>
          <w:rFonts w:cs="Arial"/>
          <w:sz w:val="24"/>
          <w:szCs w:val="24"/>
        </w:rPr>
      </w:pPr>
      <w:r w:rsidRPr="002A78EB">
        <w:rPr>
          <w:rFonts w:cs="Arial"/>
          <w:sz w:val="24"/>
          <w:szCs w:val="24"/>
        </w:rPr>
        <w:t>Identif</w:t>
      </w:r>
      <w:r w:rsidR="002A472B" w:rsidRPr="002A78EB">
        <w:rPr>
          <w:rFonts w:cs="Arial"/>
          <w:sz w:val="24"/>
          <w:szCs w:val="24"/>
        </w:rPr>
        <w:t>ication of</w:t>
      </w:r>
      <w:r w:rsidRPr="002A78EB">
        <w:rPr>
          <w:rFonts w:cs="Arial"/>
          <w:sz w:val="24"/>
          <w:szCs w:val="24"/>
        </w:rPr>
        <w:t xml:space="preserve"> funding sources and implications (eg impact on rates).</w:t>
      </w:r>
    </w:p>
    <w:p w14:paraId="3A04C5C6" w14:textId="77777777" w:rsidR="00A73CD3" w:rsidRDefault="00E22FDB" w:rsidP="00652A9D">
      <w:pPr>
        <w:pStyle w:val="ListParagraph"/>
        <w:numPr>
          <w:ilvl w:val="0"/>
          <w:numId w:val="9"/>
        </w:numPr>
        <w:ind w:left="360"/>
        <w:rPr>
          <w:rFonts w:cs="Arial"/>
          <w:sz w:val="24"/>
          <w:szCs w:val="24"/>
        </w:rPr>
      </w:pPr>
      <w:r w:rsidRPr="00A73CD3">
        <w:rPr>
          <w:rFonts w:cs="Arial"/>
          <w:sz w:val="24"/>
          <w:szCs w:val="24"/>
        </w:rPr>
        <w:t>Identif</w:t>
      </w:r>
      <w:r w:rsidR="002A472B" w:rsidRPr="00A73CD3">
        <w:rPr>
          <w:rFonts w:cs="Arial"/>
          <w:sz w:val="24"/>
          <w:szCs w:val="24"/>
        </w:rPr>
        <w:t>ication of</w:t>
      </w:r>
      <w:r w:rsidRPr="00A73CD3">
        <w:rPr>
          <w:rFonts w:cs="Arial"/>
          <w:sz w:val="24"/>
          <w:szCs w:val="24"/>
        </w:rPr>
        <w:t xml:space="preserve"> implementation plan, challenges and timeframes.</w:t>
      </w:r>
      <w:r w:rsidR="00A73CD3" w:rsidRPr="00A73CD3">
        <w:rPr>
          <w:rFonts w:cs="Arial"/>
          <w:noProof/>
          <w:sz w:val="24"/>
          <w:szCs w:val="24"/>
        </w:rPr>
        <w:t xml:space="preserve"> </w:t>
      </w:r>
    </w:p>
    <w:p w14:paraId="4C0583BA" w14:textId="011B3D85" w:rsidR="00A73CD3" w:rsidRPr="007F7A76" w:rsidRDefault="00E22FDB" w:rsidP="007F7A76">
      <w:pPr>
        <w:pStyle w:val="ListParagraph"/>
        <w:numPr>
          <w:ilvl w:val="0"/>
          <w:numId w:val="9"/>
        </w:numPr>
        <w:ind w:left="360"/>
        <w:rPr>
          <w:rFonts w:cs="Arial"/>
          <w:sz w:val="24"/>
          <w:szCs w:val="24"/>
        </w:rPr>
      </w:pPr>
      <w:r w:rsidRPr="00A73CD3">
        <w:rPr>
          <w:rFonts w:cs="Arial"/>
          <w:sz w:val="24"/>
          <w:szCs w:val="24"/>
        </w:rPr>
        <w:t>Recommendation(s): preferred option or if no viable option identified.</w:t>
      </w:r>
      <w:r w:rsidR="00A73CD3" w:rsidRPr="00A73CD3">
        <w:rPr>
          <w:rFonts w:cs="Arial"/>
          <w:noProof/>
          <w:sz w:val="24"/>
          <w:szCs w:val="24"/>
        </w:rPr>
        <w:t xml:space="preserve"> </w:t>
      </w:r>
    </w:p>
    <w:p w14:paraId="1F3FB24A" w14:textId="77A9E6BB" w:rsidR="00E22FDB" w:rsidRPr="002A78EB" w:rsidRDefault="000C007B" w:rsidP="007473F3">
      <w:pPr>
        <w:keepNext/>
        <w:spacing w:after="80"/>
        <w:rPr>
          <w:rFonts w:cs="Arial"/>
          <w:sz w:val="24"/>
          <w:szCs w:val="24"/>
        </w:rPr>
      </w:pPr>
      <w:r w:rsidRPr="002A78EB">
        <w:rPr>
          <w:rFonts w:cs="Arial"/>
          <w:b/>
          <w:sz w:val="24"/>
          <w:szCs w:val="24"/>
        </w:rPr>
        <w:t>Business case</w:t>
      </w:r>
      <w:r w:rsidRPr="002A78EB">
        <w:rPr>
          <w:rFonts w:cs="Arial"/>
          <w:sz w:val="24"/>
          <w:szCs w:val="24"/>
        </w:rPr>
        <w:t xml:space="preserve"> includes:</w:t>
      </w:r>
    </w:p>
    <w:p w14:paraId="1305F348" w14:textId="78AD2819" w:rsidR="00E22FDB" w:rsidRPr="002A78EB" w:rsidRDefault="00E22FDB">
      <w:pPr>
        <w:pStyle w:val="ListParagraph"/>
        <w:numPr>
          <w:ilvl w:val="0"/>
          <w:numId w:val="9"/>
        </w:numPr>
        <w:ind w:left="360"/>
        <w:rPr>
          <w:rFonts w:cs="Arial"/>
          <w:sz w:val="24"/>
          <w:szCs w:val="24"/>
        </w:rPr>
      </w:pPr>
      <w:r w:rsidRPr="002A78EB">
        <w:rPr>
          <w:rFonts w:cs="Arial"/>
          <w:sz w:val="24"/>
          <w:szCs w:val="24"/>
        </w:rPr>
        <w:t>Outlin</w:t>
      </w:r>
      <w:r w:rsidR="00081C27" w:rsidRPr="002A78EB">
        <w:rPr>
          <w:rFonts w:cs="Arial"/>
          <w:sz w:val="24"/>
          <w:szCs w:val="24"/>
        </w:rPr>
        <w:t>ing the</w:t>
      </w:r>
      <w:r w:rsidRPr="002A78EB">
        <w:rPr>
          <w:rFonts w:cs="Arial"/>
          <w:sz w:val="24"/>
          <w:szCs w:val="24"/>
        </w:rPr>
        <w:t xml:space="preserve"> strategic case for change.</w:t>
      </w:r>
    </w:p>
    <w:p w14:paraId="6652C78D" w14:textId="3FB0FFA3" w:rsidR="00E22FDB" w:rsidRPr="002A78EB" w:rsidRDefault="00E22FDB">
      <w:pPr>
        <w:pStyle w:val="ListParagraph"/>
        <w:numPr>
          <w:ilvl w:val="0"/>
          <w:numId w:val="9"/>
        </w:numPr>
        <w:ind w:left="360"/>
        <w:rPr>
          <w:rFonts w:cs="Arial"/>
          <w:sz w:val="24"/>
          <w:szCs w:val="24"/>
        </w:rPr>
      </w:pPr>
      <w:r w:rsidRPr="002A78EB">
        <w:rPr>
          <w:rFonts w:cs="Arial"/>
          <w:sz w:val="24"/>
          <w:szCs w:val="24"/>
        </w:rPr>
        <w:t>Outline</w:t>
      </w:r>
      <w:r w:rsidR="00F03525" w:rsidRPr="002A78EB">
        <w:rPr>
          <w:rFonts w:cs="Arial"/>
          <w:sz w:val="24"/>
          <w:szCs w:val="24"/>
        </w:rPr>
        <w:t xml:space="preserve"> of the</w:t>
      </w:r>
      <w:r w:rsidRPr="002A78EB">
        <w:rPr>
          <w:rFonts w:cs="Arial"/>
          <w:sz w:val="24"/>
          <w:szCs w:val="24"/>
        </w:rPr>
        <w:t xml:space="preserve"> options considered and justification for preferred option.</w:t>
      </w:r>
    </w:p>
    <w:p w14:paraId="10BE677C" w14:textId="380F015B" w:rsidR="00E22FDB" w:rsidRPr="002A78EB" w:rsidRDefault="00E22FDB">
      <w:pPr>
        <w:pStyle w:val="ListParagraph"/>
        <w:numPr>
          <w:ilvl w:val="0"/>
          <w:numId w:val="9"/>
        </w:numPr>
        <w:ind w:left="360"/>
        <w:rPr>
          <w:rFonts w:cs="Arial"/>
          <w:sz w:val="24"/>
          <w:szCs w:val="24"/>
        </w:rPr>
      </w:pPr>
      <w:r w:rsidRPr="002A78EB">
        <w:rPr>
          <w:rFonts w:cs="Arial"/>
          <w:sz w:val="24"/>
          <w:szCs w:val="24"/>
        </w:rPr>
        <w:t>Progress</w:t>
      </w:r>
      <w:r w:rsidR="00F03525" w:rsidRPr="002A78EB">
        <w:rPr>
          <w:rFonts w:cs="Arial"/>
          <w:sz w:val="24"/>
          <w:szCs w:val="24"/>
        </w:rPr>
        <w:t>ing the</w:t>
      </w:r>
      <w:r w:rsidRPr="002A78EB">
        <w:rPr>
          <w:rFonts w:cs="Arial"/>
          <w:sz w:val="24"/>
          <w:szCs w:val="24"/>
        </w:rPr>
        <w:t xml:space="preserve"> concept design to eliminate issues, risks and confirm costs.</w:t>
      </w:r>
    </w:p>
    <w:p w14:paraId="7394ABCD" w14:textId="15F15C73" w:rsidR="00E22FDB" w:rsidRPr="002A78EB" w:rsidRDefault="00E22FDB">
      <w:pPr>
        <w:pStyle w:val="ListParagraph"/>
        <w:numPr>
          <w:ilvl w:val="0"/>
          <w:numId w:val="9"/>
        </w:numPr>
        <w:ind w:left="360"/>
        <w:rPr>
          <w:rFonts w:cs="Arial"/>
          <w:sz w:val="24"/>
          <w:szCs w:val="24"/>
        </w:rPr>
      </w:pPr>
      <w:r w:rsidRPr="002A78EB">
        <w:rPr>
          <w:rFonts w:cs="Arial"/>
          <w:sz w:val="24"/>
          <w:szCs w:val="24"/>
        </w:rPr>
        <w:t>Identif</w:t>
      </w:r>
      <w:r w:rsidR="00F03525" w:rsidRPr="002A78EB">
        <w:rPr>
          <w:rFonts w:cs="Arial"/>
          <w:sz w:val="24"/>
          <w:szCs w:val="24"/>
        </w:rPr>
        <w:t>ication of</w:t>
      </w:r>
      <w:r w:rsidRPr="002A78EB">
        <w:rPr>
          <w:rFonts w:cs="Arial"/>
          <w:sz w:val="24"/>
          <w:szCs w:val="24"/>
        </w:rPr>
        <w:t xml:space="preserve"> opportunities to deliver on Tūpiki Ora</w:t>
      </w:r>
      <w:r w:rsidR="0045695D" w:rsidRPr="002A78EB">
        <w:rPr>
          <w:rFonts w:cs="Arial"/>
          <w:sz w:val="24"/>
          <w:szCs w:val="24"/>
        </w:rPr>
        <w:t>, Te Atakura and other Council strategies</w:t>
      </w:r>
      <w:r w:rsidRPr="002A78EB">
        <w:rPr>
          <w:rFonts w:cs="Arial"/>
          <w:sz w:val="24"/>
          <w:szCs w:val="24"/>
        </w:rPr>
        <w:t>.</w:t>
      </w:r>
    </w:p>
    <w:p w14:paraId="298FDAAC" w14:textId="77777777" w:rsidR="00E22FDB" w:rsidRPr="002A78EB" w:rsidRDefault="00E22FDB">
      <w:pPr>
        <w:pStyle w:val="ListParagraph"/>
        <w:numPr>
          <w:ilvl w:val="0"/>
          <w:numId w:val="9"/>
        </w:numPr>
        <w:ind w:left="360"/>
        <w:rPr>
          <w:rFonts w:cs="Arial"/>
          <w:sz w:val="24"/>
          <w:szCs w:val="24"/>
        </w:rPr>
      </w:pPr>
      <w:r w:rsidRPr="002A78EB">
        <w:rPr>
          <w:rFonts w:cs="Arial"/>
          <w:sz w:val="24"/>
          <w:szCs w:val="24"/>
        </w:rPr>
        <w:t>Community and stakeholder input on preferred option.</w:t>
      </w:r>
    </w:p>
    <w:p w14:paraId="0EC4D46D" w14:textId="6AE033F4" w:rsidR="00E22FDB" w:rsidRPr="002A78EB" w:rsidRDefault="00E22FDB">
      <w:pPr>
        <w:pStyle w:val="ListParagraph"/>
        <w:numPr>
          <w:ilvl w:val="0"/>
          <w:numId w:val="9"/>
        </w:numPr>
        <w:ind w:left="360"/>
        <w:rPr>
          <w:rFonts w:cs="Arial"/>
          <w:sz w:val="24"/>
          <w:szCs w:val="24"/>
        </w:rPr>
      </w:pPr>
      <w:r w:rsidRPr="002A78EB">
        <w:rPr>
          <w:rFonts w:cs="Arial"/>
          <w:sz w:val="24"/>
          <w:szCs w:val="24"/>
        </w:rPr>
        <w:t>Funding sources and implications (eg impact on rates).</w:t>
      </w:r>
    </w:p>
    <w:p w14:paraId="30160834" w14:textId="167093C1" w:rsidR="00E22FDB" w:rsidRPr="002A78EB" w:rsidRDefault="00E22FDB">
      <w:pPr>
        <w:pStyle w:val="ListParagraph"/>
        <w:numPr>
          <w:ilvl w:val="0"/>
          <w:numId w:val="9"/>
        </w:numPr>
        <w:ind w:left="360"/>
        <w:rPr>
          <w:rFonts w:cs="Arial"/>
          <w:sz w:val="24"/>
          <w:szCs w:val="24"/>
        </w:rPr>
      </w:pPr>
      <w:r w:rsidRPr="002A78EB">
        <w:rPr>
          <w:rFonts w:cs="Arial"/>
          <w:sz w:val="24"/>
          <w:szCs w:val="24"/>
        </w:rPr>
        <w:t>Implications o</w:t>
      </w:r>
      <w:r w:rsidR="00533555" w:rsidRPr="002A78EB">
        <w:rPr>
          <w:rFonts w:cs="Arial"/>
          <w:sz w:val="24"/>
          <w:szCs w:val="24"/>
        </w:rPr>
        <w:t>f</w:t>
      </w:r>
      <w:r w:rsidRPr="002A78EB">
        <w:rPr>
          <w:rFonts w:cs="Arial"/>
          <w:sz w:val="24"/>
          <w:szCs w:val="24"/>
        </w:rPr>
        <w:t xml:space="preserve"> ongoing operational costs of </w:t>
      </w:r>
      <w:r w:rsidR="00402C48" w:rsidRPr="002A78EB">
        <w:rPr>
          <w:rFonts w:cs="Arial"/>
          <w:sz w:val="24"/>
          <w:szCs w:val="24"/>
        </w:rPr>
        <w:t>facility</w:t>
      </w:r>
      <w:r w:rsidRPr="002A78EB">
        <w:rPr>
          <w:rFonts w:cs="Arial"/>
          <w:sz w:val="24"/>
          <w:szCs w:val="24"/>
        </w:rPr>
        <w:t>.</w:t>
      </w:r>
    </w:p>
    <w:p w14:paraId="7F17F4E5" w14:textId="77777777" w:rsidR="00E22FDB" w:rsidRPr="002A78EB" w:rsidRDefault="00E22FDB">
      <w:pPr>
        <w:pStyle w:val="ListParagraph"/>
        <w:numPr>
          <w:ilvl w:val="0"/>
          <w:numId w:val="9"/>
        </w:numPr>
        <w:ind w:left="360"/>
        <w:rPr>
          <w:rFonts w:cs="Arial"/>
          <w:sz w:val="24"/>
          <w:szCs w:val="24"/>
        </w:rPr>
      </w:pPr>
      <w:r w:rsidRPr="002A78EB">
        <w:rPr>
          <w:rFonts w:cs="Arial"/>
          <w:sz w:val="24"/>
          <w:szCs w:val="24"/>
        </w:rPr>
        <w:t>Recommendation(s): whether to proceed or not viable.</w:t>
      </w:r>
    </w:p>
    <w:p w14:paraId="551AF7CA" w14:textId="26DD421D" w:rsidR="00E22FDB" w:rsidRPr="002A78EB" w:rsidRDefault="00E22FDB">
      <w:pPr>
        <w:pStyle w:val="ListParagraph"/>
        <w:numPr>
          <w:ilvl w:val="0"/>
          <w:numId w:val="9"/>
        </w:numPr>
        <w:ind w:left="360"/>
        <w:rPr>
          <w:rFonts w:cs="Arial"/>
          <w:sz w:val="24"/>
          <w:szCs w:val="24"/>
        </w:rPr>
      </w:pPr>
      <w:r w:rsidRPr="002A78EB">
        <w:rPr>
          <w:rFonts w:cs="Arial"/>
          <w:sz w:val="24"/>
          <w:szCs w:val="24"/>
        </w:rPr>
        <w:t xml:space="preserve">Developing the project management plan to guide </w:t>
      </w:r>
      <w:r w:rsidR="005A2882" w:rsidRPr="002A78EB">
        <w:rPr>
          <w:rFonts w:cs="Arial"/>
          <w:sz w:val="24"/>
          <w:szCs w:val="24"/>
        </w:rPr>
        <w:t xml:space="preserve">timelines and </w:t>
      </w:r>
      <w:r w:rsidRPr="002A78EB">
        <w:rPr>
          <w:rFonts w:cs="Arial"/>
          <w:sz w:val="24"/>
          <w:szCs w:val="24"/>
        </w:rPr>
        <w:t>implementation.</w:t>
      </w:r>
    </w:p>
    <w:p w14:paraId="0D38CC31" w14:textId="21AE1752" w:rsidR="00F27FDD" w:rsidRPr="002A78EB" w:rsidRDefault="00F27FDD">
      <w:pPr>
        <w:spacing w:after="160" w:line="259" w:lineRule="auto"/>
        <w:rPr>
          <w:rFonts w:eastAsiaTheme="majorEastAsia" w:cs="Arial"/>
          <w:b/>
          <w:color w:val="44546A" w:themeColor="text2"/>
          <w:sz w:val="28"/>
          <w:szCs w:val="28"/>
        </w:rPr>
      </w:pPr>
      <w:r w:rsidRPr="002A78EB">
        <w:rPr>
          <w:rFonts w:cs="Arial"/>
          <w:sz w:val="24"/>
          <w:szCs w:val="24"/>
        </w:rPr>
        <w:br w:type="page"/>
      </w:r>
    </w:p>
    <w:p w14:paraId="23EFA441" w14:textId="5B6E69F5" w:rsidR="009A4A2A" w:rsidRPr="009A4A2A" w:rsidRDefault="0021282C" w:rsidP="00EF6602">
      <w:pPr>
        <w:pStyle w:val="Heading2"/>
        <w:spacing w:after="240"/>
        <w:rPr>
          <w:rFonts w:cs="Arial"/>
        </w:rPr>
      </w:pPr>
      <w:bookmarkStart w:id="56" w:name="_Toc161930243"/>
      <w:r w:rsidRPr="0021282C">
        <w:rPr>
          <w:rFonts w:cs="Arial"/>
        </w:rPr>
        <w:t>Kuputaka reo Māori</w:t>
      </w:r>
      <w:r w:rsidR="00EE7726" w:rsidRPr="0021282C">
        <w:rPr>
          <w:rFonts w:cs="Arial"/>
        </w:rPr>
        <w:t xml:space="preserve"> </w:t>
      </w:r>
      <w:r w:rsidR="00BC1EB9">
        <w:rPr>
          <w:rFonts w:cs="Arial"/>
        </w:rPr>
        <w:t xml:space="preserve">| </w:t>
      </w:r>
      <w:r w:rsidR="009A4A2A" w:rsidRPr="00BC1EB9">
        <w:rPr>
          <w:rFonts w:cs="Arial"/>
          <w:i/>
          <w:iCs/>
        </w:rPr>
        <w:t xml:space="preserve">Te reo Māori </w:t>
      </w:r>
      <w:r w:rsidR="00CB19BA" w:rsidRPr="00BC1EB9">
        <w:rPr>
          <w:rFonts w:cs="Arial"/>
          <w:i/>
          <w:iCs/>
        </w:rPr>
        <w:t>glossary</w:t>
      </w:r>
      <w:bookmarkEnd w:id="56"/>
    </w:p>
    <w:p w14:paraId="19CD554B" w14:textId="442D0B79" w:rsidR="00314A51" w:rsidRDefault="00314A51" w:rsidP="00E54F32">
      <w:pPr>
        <w:rPr>
          <w:rFonts w:cs="Arial"/>
          <w:b/>
          <w:bCs/>
          <w:sz w:val="24"/>
          <w:szCs w:val="24"/>
        </w:rPr>
      </w:pPr>
      <w:r w:rsidRPr="00314A51">
        <w:rPr>
          <w:rFonts w:cs="Arial"/>
          <w:b/>
          <w:bCs/>
          <w:sz w:val="24"/>
          <w:szCs w:val="24"/>
        </w:rPr>
        <w:t xml:space="preserve">Hapori Māori </w:t>
      </w:r>
      <w:r w:rsidRPr="00314A51">
        <w:rPr>
          <w:rFonts w:cs="Arial"/>
          <w:sz w:val="24"/>
          <w:szCs w:val="24"/>
        </w:rPr>
        <w:t>means Māori communit</w:t>
      </w:r>
      <w:r w:rsidR="00F14DF4">
        <w:rPr>
          <w:rFonts w:cs="Arial"/>
          <w:sz w:val="24"/>
          <w:szCs w:val="24"/>
        </w:rPr>
        <w:t>ies</w:t>
      </w:r>
      <w:r w:rsidRPr="00314A51">
        <w:rPr>
          <w:rFonts w:cs="Arial"/>
          <w:sz w:val="24"/>
          <w:szCs w:val="24"/>
        </w:rPr>
        <w:t>.</w:t>
      </w:r>
      <w:r w:rsidRPr="00314A51">
        <w:rPr>
          <w:rFonts w:cs="Arial"/>
          <w:b/>
          <w:bCs/>
          <w:sz w:val="24"/>
          <w:szCs w:val="24"/>
        </w:rPr>
        <w:t xml:space="preserve"> </w:t>
      </w:r>
    </w:p>
    <w:p w14:paraId="6B55E66D" w14:textId="77777777" w:rsidR="00E54F32" w:rsidRPr="002A78EB" w:rsidRDefault="00E54F32" w:rsidP="00E54F32">
      <w:pPr>
        <w:rPr>
          <w:rFonts w:cs="Arial"/>
          <w:color w:val="000000" w:themeColor="text1"/>
          <w:sz w:val="24"/>
          <w:szCs w:val="24"/>
        </w:rPr>
      </w:pPr>
      <w:r w:rsidRPr="002A78EB">
        <w:rPr>
          <w:rFonts w:cs="Arial"/>
          <w:b/>
          <w:bCs/>
          <w:color w:val="000000" w:themeColor="text1"/>
          <w:sz w:val="24"/>
          <w:szCs w:val="24"/>
        </w:rPr>
        <w:t xml:space="preserve">Hapori whānui </w:t>
      </w:r>
      <w:r w:rsidRPr="002A78EB">
        <w:rPr>
          <w:rFonts w:cs="Arial"/>
          <w:color w:val="000000" w:themeColor="text1"/>
          <w:sz w:val="24"/>
          <w:szCs w:val="24"/>
        </w:rPr>
        <w:t xml:space="preserve">means wider community. </w:t>
      </w:r>
    </w:p>
    <w:p w14:paraId="5975DF9A" w14:textId="056A8E23" w:rsidR="00E54F32" w:rsidRPr="002A78EB" w:rsidRDefault="00E54F32" w:rsidP="00E54F32">
      <w:pPr>
        <w:rPr>
          <w:rFonts w:cs="Arial"/>
          <w:sz w:val="24"/>
          <w:szCs w:val="24"/>
        </w:rPr>
      </w:pPr>
      <w:r w:rsidRPr="002A78EB">
        <w:rPr>
          <w:rFonts w:cs="Arial"/>
          <w:b/>
          <w:bCs/>
          <w:color w:val="000000" w:themeColor="text1"/>
          <w:sz w:val="24"/>
          <w:szCs w:val="24"/>
        </w:rPr>
        <w:t>Hapū</w:t>
      </w:r>
      <w:r w:rsidRPr="002A78EB">
        <w:rPr>
          <w:rFonts w:cs="Arial"/>
          <w:b/>
          <w:bCs/>
          <w:sz w:val="24"/>
          <w:szCs w:val="24"/>
        </w:rPr>
        <w:t xml:space="preserve"> </w:t>
      </w:r>
      <w:r w:rsidRPr="002A78EB">
        <w:rPr>
          <w:rFonts w:cs="Arial"/>
          <w:sz w:val="24"/>
          <w:szCs w:val="24"/>
        </w:rPr>
        <w:t xml:space="preserve">means </w:t>
      </w:r>
      <w:r w:rsidR="00145D20" w:rsidRPr="002A78EB">
        <w:rPr>
          <w:rFonts w:cs="Arial"/>
          <w:color w:val="102B26"/>
          <w:sz w:val="24"/>
          <w:szCs w:val="24"/>
        </w:rPr>
        <w:t>kinship group, clan, tribe, subtribe - section of a large kinship group and the primary political unit in traditional Māori society. It consisted of a number of whānau sharing descent from a common ancestor, usually being named after the ancestor, but sometimes from an important event in the group's history. A number of related hapū usually shared adjacent territories forming a looser tribal federation (iwi)</w:t>
      </w:r>
      <w:r w:rsidRPr="002A78EB">
        <w:rPr>
          <w:rFonts w:cs="Arial"/>
          <w:color w:val="102B26"/>
          <w:sz w:val="24"/>
          <w:szCs w:val="24"/>
        </w:rPr>
        <w:t>.</w:t>
      </w:r>
    </w:p>
    <w:p w14:paraId="1A100877" w14:textId="63DB83C5" w:rsidR="00E54F32" w:rsidRPr="002A78EB" w:rsidRDefault="00E54F32" w:rsidP="00E54F32">
      <w:pPr>
        <w:rPr>
          <w:rFonts w:cs="Arial"/>
          <w:sz w:val="24"/>
          <w:szCs w:val="24"/>
        </w:rPr>
      </w:pPr>
      <w:r w:rsidRPr="002A78EB">
        <w:rPr>
          <w:rFonts w:cs="Arial"/>
          <w:b/>
          <w:bCs/>
          <w:sz w:val="24"/>
          <w:szCs w:val="24"/>
        </w:rPr>
        <w:t xml:space="preserve">Iwi </w:t>
      </w:r>
      <w:r w:rsidRPr="002A78EB">
        <w:rPr>
          <w:rFonts w:cs="Arial"/>
          <w:sz w:val="24"/>
          <w:szCs w:val="24"/>
        </w:rPr>
        <w:t>means</w:t>
      </w:r>
      <w:r w:rsidRPr="002A78EB">
        <w:rPr>
          <w:rFonts w:cs="Arial"/>
          <w:b/>
          <w:bCs/>
          <w:sz w:val="24"/>
          <w:szCs w:val="24"/>
        </w:rPr>
        <w:t xml:space="preserve"> </w:t>
      </w:r>
      <w:r w:rsidR="000544CA" w:rsidRPr="002A78EB">
        <w:rPr>
          <w:rFonts w:cs="Arial"/>
          <w:sz w:val="24"/>
          <w:szCs w:val="24"/>
        </w:rPr>
        <w:t>extended kinship group, tribe, nation, people, nationality, race - often refers to a large group of people descended from a common ancestor and associated with a distinct territory</w:t>
      </w:r>
      <w:r w:rsidRPr="002A78EB">
        <w:rPr>
          <w:rFonts w:cs="Arial"/>
          <w:sz w:val="24"/>
          <w:szCs w:val="24"/>
        </w:rPr>
        <w:t>.</w:t>
      </w:r>
    </w:p>
    <w:p w14:paraId="742177D2" w14:textId="775AF91A" w:rsidR="00E54F32" w:rsidRPr="002A78EB" w:rsidRDefault="00E54F32" w:rsidP="00E54F32">
      <w:pPr>
        <w:rPr>
          <w:rFonts w:cs="Arial"/>
          <w:sz w:val="24"/>
          <w:szCs w:val="24"/>
        </w:rPr>
      </w:pPr>
      <w:r w:rsidRPr="002A78EB">
        <w:rPr>
          <w:rFonts w:cs="Arial"/>
          <w:b/>
          <w:bCs/>
          <w:sz w:val="24"/>
          <w:szCs w:val="24"/>
        </w:rPr>
        <w:t xml:space="preserve">Kaitiaki </w:t>
      </w:r>
      <w:r w:rsidRPr="002A78EB">
        <w:rPr>
          <w:rFonts w:cs="Arial"/>
          <w:sz w:val="24"/>
          <w:szCs w:val="24"/>
        </w:rPr>
        <w:t>means guardian</w:t>
      </w:r>
      <w:r w:rsidR="00717C19" w:rsidRPr="002A78EB">
        <w:rPr>
          <w:rFonts w:cs="Arial"/>
          <w:sz w:val="24"/>
          <w:szCs w:val="24"/>
        </w:rPr>
        <w:t>, custodian, caregiver, steward.</w:t>
      </w:r>
    </w:p>
    <w:p w14:paraId="5DD1016F" w14:textId="6097DE90" w:rsidR="0034270F" w:rsidRPr="002A78EB" w:rsidRDefault="0034270F" w:rsidP="00E54F32">
      <w:pPr>
        <w:rPr>
          <w:rFonts w:cs="Arial"/>
          <w:sz w:val="24"/>
          <w:szCs w:val="24"/>
        </w:rPr>
      </w:pPr>
      <w:r w:rsidRPr="002A78EB">
        <w:rPr>
          <w:rFonts w:cs="Arial"/>
          <w:b/>
          <w:bCs/>
          <w:sz w:val="24"/>
          <w:szCs w:val="24"/>
        </w:rPr>
        <w:t xml:space="preserve">Kaupapa Māori </w:t>
      </w:r>
      <w:r w:rsidRPr="002A78EB">
        <w:rPr>
          <w:rFonts w:cs="Arial"/>
          <w:sz w:val="24"/>
          <w:szCs w:val="24"/>
        </w:rPr>
        <w:t>means Māori approach, Māori topic, Māori customary practice, Māori institution, Māori agenda, Māori principles, Māori ideology - a philosophical doctrine, incorporating the knowledge, skills, attitudes and values of Māori society.</w:t>
      </w:r>
    </w:p>
    <w:p w14:paraId="58729269" w14:textId="77777777" w:rsidR="00FF3385" w:rsidRPr="00FF3385" w:rsidRDefault="00FF3385" w:rsidP="00FF3385">
      <w:pPr>
        <w:rPr>
          <w:rFonts w:cs="Arial"/>
          <w:sz w:val="24"/>
          <w:szCs w:val="24"/>
        </w:rPr>
      </w:pPr>
      <w:r w:rsidRPr="00FF3385">
        <w:rPr>
          <w:rFonts w:cs="Arial"/>
          <w:b/>
          <w:bCs/>
          <w:sz w:val="24"/>
          <w:szCs w:val="24"/>
        </w:rPr>
        <w:t xml:space="preserve">Mahi </w:t>
      </w:r>
      <w:r w:rsidRPr="00FF3385">
        <w:rPr>
          <w:rFonts w:cs="Arial"/>
          <w:sz w:val="24"/>
          <w:szCs w:val="24"/>
        </w:rPr>
        <w:t>means work, exercise, activity.</w:t>
      </w:r>
    </w:p>
    <w:p w14:paraId="42FEB524" w14:textId="2F76E637" w:rsidR="00E54F32" w:rsidRPr="002A78EB" w:rsidRDefault="00E54F32" w:rsidP="00603191">
      <w:pPr>
        <w:spacing w:after="0"/>
        <w:rPr>
          <w:rFonts w:cs="Arial"/>
          <w:sz w:val="24"/>
          <w:szCs w:val="24"/>
        </w:rPr>
      </w:pPr>
      <w:r w:rsidRPr="002A78EB">
        <w:rPr>
          <w:rFonts w:cs="Arial"/>
          <w:b/>
          <w:bCs/>
          <w:sz w:val="24"/>
          <w:szCs w:val="24"/>
        </w:rPr>
        <w:t xml:space="preserve">Mana whenua </w:t>
      </w:r>
      <w:r w:rsidR="00AC765A" w:rsidRPr="002A78EB">
        <w:rPr>
          <w:rFonts w:cs="Arial"/>
          <w:sz w:val="24"/>
          <w:szCs w:val="24"/>
        </w:rPr>
        <w:t>is the collective noun referring to the specific mana whenua of Pōneke</w:t>
      </w:r>
      <w:r w:rsidRPr="002A78EB">
        <w:rPr>
          <w:rFonts w:cs="Arial"/>
          <w:sz w:val="24"/>
          <w:szCs w:val="24"/>
        </w:rPr>
        <w:t>:</w:t>
      </w:r>
    </w:p>
    <w:p w14:paraId="4077F7AD" w14:textId="7F6A9CE6" w:rsidR="00E54F32" w:rsidRPr="002A78EB" w:rsidRDefault="00E54F32" w:rsidP="00E54F32">
      <w:pPr>
        <w:pStyle w:val="Bullets"/>
        <w:rPr>
          <w:sz w:val="24"/>
          <w:szCs w:val="24"/>
        </w:rPr>
      </w:pPr>
      <w:r w:rsidRPr="002A78EB">
        <w:rPr>
          <w:sz w:val="24"/>
          <w:szCs w:val="24"/>
        </w:rPr>
        <w:t>Ngāti Toa Rangatira</w:t>
      </w:r>
    </w:p>
    <w:p w14:paraId="55657A45" w14:textId="206E2072" w:rsidR="00E54F32" w:rsidRPr="002A78EB" w:rsidRDefault="00E54F32" w:rsidP="00E54F32">
      <w:pPr>
        <w:pStyle w:val="Bullets"/>
        <w:rPr>
          <w:sz w:val="24"/>
          <w:szCs w:val="24"/>
        </w:rPr>
      </w:pPr>
      <w:r w:rsidRPr="002A78EB">
        <w:rPr>
          <w:sz w:val="24"/>
          <w:szCs w:val="24"/>
        </w:rPr>
        <w:t xml:space="preserve">Taranaki Whānui ki te Upoko o </w:t>
      </w:r>
      <w:r w:rsidR="00016FD6" w:rsidRPr="002A78EB">
        <w:rPr>
          <w:sz w:val="24"/>
          <w:szCs w:val="24"/>
        </w:rPr>
        <w:t>T</w:t>
      </w:r>
      <w:r w:rsidRPr="002A78EB">
        <w:rPr>
          <w:sz w:val="24"/>
          <w:szCs w:val="24"/>
        </w:rPr>
        <w:t xml:space="preserve">e Ika </w:t>
      </w:r>
    </w:p>
    <w:p w14:paraId="31107B6A" w14:textId="3BDF7A20" w:rsidR="00E54F32" w:rsidRPr="002A78EB" w:rsidRDefault="00E54F32" w:rsidP="00E54F32">
      <w:pPr>
        <w:pStyle w:val="Bullets"/>
        <w:rPr>
          <w:sz w:val="24"/>
          <w:szCs w:val="24"/>
        </w:rPr>
      </w:pPr>
      <w:r w:rsidRPr="002A78EB">
        <w:rPr>
          <w:sz w:val="24"/>
          <w:szCs w:val="24"/>
        </w:rPr>
        <w:t>Te Āti Awa ki te Upoko o Te Ika a Māui. </w:t>
      </w:r>
    </w:p>
    <w:p w14:paraId="605B5CE2" w14:textId="77777777" w:rsidR="00E54F32" w:rsidRPr="002A78EB" w:rsidRDefault="00E54F32" w:rsidP="00E54F32">
      <w:pPr>
        <w:rPr>
          <w:sz w:val="24"/>
          <w:szCs w:val="24"/>
          <w:lang w:val="en-GB"/>
        </w:rPr>
      </w:pPr>
      <w:r w:rsidRPr="002A78EB">
        <w:rPr>
          <w:b/>
          <w:bCs/>
          <w:sz w:val="24"/>
          <w:szCs w:val="24"/>
          <w:lang w:val="en-GB"/>
        </w:rPr>
        <w:t>Māori ngā mahi a rēhia and taonga tākaro</w:t>
      </w:r>
      <w:r w:rsidRPr="002A78EB">
        <w:rPr>
          <w:sz w:val="24"/>
          <w:szCs w:val="24"/>
          <w:lang w:val="en-GB"/>
        </w:rPr>
        <w:t xml:space="preserve"> means Māori sports and games.</w:t>
      </w:r>
    </w:p>
    <w:p w14:paraId="2C073FF7" w14:textId="25F876B1" w:rsidR="00E54F32" w:rsidRPr="002A78EB" w:rsidRDefault="00E54F32" w:rsidP="00E54F32">
      <w:pPr>
        <w:rPr>
          <w:rFonts w:cs="Arial"/>
          <w:sz w:val="24"/>
          <w:szCs w:val="24"/>
        </w:rPr>
      </w:pPr>
      <w:r w:rsidRPr="002A78EB">
        <w:rPr>
          <w:rFonts w:cs="Arial"/>
          <w:b/>
          <w:bCs/>
          <w:sz w:val="24"/>
          <w:szCs w:val="24"/>
        </w:rPr>
        <w:t xml:space="preserve">Mātauranga </w:t>
      </w:r>
      <w:r w:rsidR="006A1DBB" w:rsidRPr="002A78EB">
        <w:rPr>
          <w:rFonts w:cs="Arial"/>
          <w:b/>
          <w:bCs/>
          <w:sz w:val="24"/>
          <w:szCs w:val="24"/>
        </w:rPr>
        <w:t xml:space="preserve">Māori </w:t>
      </w:r>
      <w:r w:rsidR="00295171" w:rsidRPr="002A78EB">
        <w:rPr>
          <w:rFonts w:cs="Arial"/>
          <w:sz w:val="24"/>
          <w:szCs w:val="24"/>
        </w:rPr>
        <w:t xml:space="preserve">means </w:t>
      </w:r>
      <w:r w:rsidR="006A1DBB" w:rsidRPr="002A78EB">
        <w:rPr>
          <w:rFonts w:cs="Arial"/>
          <w:color w:val="102B26"/>
          <w:sz w:val="24"/>
          <w:szCs w:val="24"/>
        </w:rPr>
        <w:t>Māori knowledge – the body of knowledge originating from Māori ancestors, including the Māori world view and perspectives, Māori creativity and cultural practices.</w:t>
      </w:r>
    </w:p>
    <w:p w14:paraId="2D2DB5DB" w14:textId="77777777" w:rsidR="00E54F32" w:rsidRPr="002A78EB" w:rsidRDefault="00E54F32" w:rsidP="00E54F32">
      <w:pPr>
        <w:rPr>
          <w:rFonts w:cs="Arial"/>
          <w:sz w:val="24"/>
          <w:szCs w:val="24"/>
        </w:rPr>
      </w:pPr>
      <w:r w:rsidRPr="002A78EB">
        <w:rPr>
          <w:rFonts w:cs="Arial"/>
          <w:b/>
          <w:bCs/>
          <w:sz w:val="24"/>
          <w:szCs w:val="24"/>
        </w:rPr>
        <w:t xml:space="preserve">Mauri ora </w:t>
      </w:r>
      <w:r w:rsidRPr="002A78EB">
        <w:rPr>
          <w:rFonts w:cs="Arial"/>
          <w:sz w:val="24"/>
          <w:szCs w:val="24"/>
        </w:rPr>
        <w:t>means</w:t>
      </w:r>
      <w:r w:rsidRPr="002A78EB">
        <w:rPr>
          <w:rFonts w:cs="Arial"/>
          <w:b/>
          <w:bCs/>
          <w:sz w:val="24"/>
          <w:szCs w:val="24"/>
        </w:rPr>
        <w:t xml:space="preserve"> </w:t>
      </w:r>
      <w:r w:rsidRPr="002A78EB">
        <w:rPr>
          <w:rFonts w:cs="Arial"/>
          <w:sz w:val="24"/>
          <w:szCs w:val="24"/>
        </w:rPr>
        <w:t xml:space="preserve">the life spark or essence inherent in all living things. </w:t>
      </w:r>
    </w:p>
    <w:p w14:paraId="4DA66534" w14:textId="47EE2BB5" w:rsidR="00E54F32" w:rsidRPr="002A78EB" w:rsidRDefault="00E54F32" w:rsidP="00E54F32">
      <w:pPr>
        <w:rPr>
          <w:rFonts w:cs="Arial"/>
          <w:sz w:val="24"/>
          <w:szCs w:val="24"/>
        </w:rPr>
      </w:pPr>
      <w:r w:rsidRPr="002A78EB">
        <w:rPr>
          <w:rFonts w:cs="Arial"/>
          <w:b/>
          <w:bCs/>
          <w:sz w:val="24"/>
          <w:szCs w:val="24"/>
        </w:rPr>
        <w:t xml:space="preserve">Moko </w:t>
      </w:r>
      <w:r w:rsidRPr="002A78EB">
        <w:rPr>
          <w:rFonts w:cs="Arial"/>
          <w:sz w:val="24"/>
          <w:szCs w:val="24"/>
        </w:rPr>
        <w:t>means grandchild</w:t>
      </w:r>
      <w:r w:rsidR="00BC4730" w:rsidRPr="002A78EB">
        <w:rPr>
          <w:rFonts w:cs="Arial"/>
          <w:sz w:val="24"/>
          <w:szCs w:val="24"/>
        </w:rPr>
        <w:t xml:space="preserve"> – a </w:t>
      </w:r>
      <w:r w:rsidR="00BC4730" w:rsidRPr="002A78EB">
        <w:rPr>
          <w:rFonts w:cs="Arial"/>
          <w:color w:val="102B26"/>
          <w:sz w:val="24"/>
          <w:szCs w:val="24"/>
        </w:rPr>
        <w:t>term of address used by an older person for a grandchild or a young child. Short for mokopuna.</w:t>
      </w:r>
    </w:p>
    <w:p w14:paraId="73E08CF8" w14:textId="37221336" w:rsidR="00EB5419" w:rsidRPr="002A78EB" w:rsidRDefault="00EB5419" w:rsidP="00E54F32">
      <w:pPr>
        <w:rPr>
          <w:rFonts w:cs="Arial"/>
          <w:sz w:val="24"/>
          <w:szCs w:val="24"/>
        </w:rPr>
      </w:pPr>
      <w:r w:rsidRPr="002A78EB">
        <w:rPr>
          <w:rFonts w:cs="Arial"/>
          <w:b/>
          <w:bCs/>
          <w:sz w:val="24"/>
          <w:szCs w:val="24"/>
        </w:rPr>
        <w:t>Pōhiri/Pōwhiri</w:t>
      </w:r>
      <w:r w:rsidR="00536AAD" w:rsidRPr="002A78EB">
        <w:rPr>
          <w:rFonts w:cs="Arial"/>
          <w:b/>
          <w:bCs/>
          <w:sz w:val="24"/>
          <w:szCs w:val="24"/>
        </w:rPr>
        <w:t xml:space="preserve"> </w:t>
      </w:r>
      <w:r w:rsidR="00536AAD" w:rsidRPr="002A78EB">
        <w:rPr>
          <w:rFonts w:cs="Arial"/>
          <w:sz w:val="24"/>
          <w:szCs w:val="24"/>
        </w:rPr>
        <w:t>means</w:t>
      </w:r>
      <w:r w:rsidR="00536AAD" w:rsidRPr="002A78EB">
        <w:rPr>
          <w:rFonts w:cs="Arial"/>
          <w:color w:val="102B26"/>
          <w:sz w:val="24"/>
          <w:szCs w:val="24"/>
        </w:rPr>
        <w:t> invitation, ritual of encounter, welcome ceremony on a marae.</w:t>
      </w:r>
    </w:p>
    <w:p w14:paraId="03856325" w14:textId="4ADBF8B1" w:rsidR="00E54F32" w:rsidRPr="002A78EB" w:rsidRDefault="00E54F32" w:rsidP="00E54F32">
      <w:pPr>
        <w:rPr>
          <w:rFonts w:cs="Arial"/>
          <w:sz w:val="24"/>
          <w:szCs w:val="24"/>
        </w:rPr>
      </w:pPr>
      <w:r w:rsidRPr="002A78EB">
        <w:rPr>
          <w:rFonts w:cs="Arial"/>
          <w:b/>
          <w:bCs/>
          <w:sz w:val="24"/>
          <w:szCs w:val="24"/>
        </w:rPr>
        <w:t xml:space="preserve">Rangatahi </w:t>
      </w:r>
      <w:r w:rsidRPr="002A78EB">
        <w:rPr>
          <w:rFonts w:cs="Arial"/>
          <w:sz w:val="24"/>
          <w:szCs w:val="24"/>
        </w:rPr>
        <w:t>are young people</w:t>
      </w:r>
      <w:r w:rsidR="00387E38" w:rsidRPr="002A78EB">
        <w:rPr>
          <w:rFonts w:cs="Arial"/>
          <w:sz w:val="24"/>
          <w:szCs w:val="24"/>
        </w:rPr>
        <w:t>, younger generation</w:t>
      </w:r>
      <w:r w:rsidRPr="002A78EB">
        <w:rPr>
          <w:rFonts w:cs="Arial"/>
          <w:sz w:val="24"/>
          <w:szCs w:val="24"/>
        </w:rPr>
        <w:t>.</w:t>
      </w:r>
    </w:p>
    <w:p w14:paraId="2F394175" w14:textId="2D7AAA53" w:rsidR="00E54F32" w:rsidRPr="002A78EB" w:rsidRDefault="00E54F32" w:rsidP="00E54F32">
      <w:pPr>
        <w:rPr>
          <w:rFonts w:cs="Arial"/>
          <w:sz w:val="24"/>
          <w:szCs w:val="24"/>
        </w:rPr>
      </w:pPr>
      <w:r w:rsidRPr="002A78EB">
        <w:rPr>
          <w:rFonts w:cs="Arial"/>
          <w:b/>
          <w:bCs/>
          <w:sz w:val="24"/>
          <w:szCs w:val="24"/>
        </w:rPr>
        <w:t xml:space="preserve">Reo </w:t>
      </w:r>
      <w:r w:rsidRPr="002A78EB">
        <w:rPr>
          <w:rFonts w:cs="Arial"/>
          <w:sz w:val="24"/>
          <w:szCs w:val="24"/>
        </w:rPr>
        <w:t>means language.</w:t>
      </w:r>
    </w:p>
    <w:p w14:paraId="4290F620" w14:textId="005BF347" w:rsidR="00E54F32" w:rsidRPr="002A78EB" w:rsidRDefault="00E54F32" w:rsidP="00E54F32">
      <w:pPr>
        <w:rPr>
          <w:rFonts w:cs="Arial"/>
          <w:sz w:val="24"/>
          <w:szCs w:val="24"/>
        </w:rPr>
      </w:pPr>
      <w:r w:rsidRPr="002A78EB">
        <w:rPr>
          <w:rFonts w:cs="Arial"/>
          <w:b/>
          <w:bCs/>
          <w:sz w:val="24"/>
          <w:szCs w:val="24"/>
        </w:rPr>
        <w:t xml:space="preserve">Rongoā </w:t>
      </w:r>
      <w:r w:rsidRPr="002A78EB">
        <w:rPr>
          <w:rFonts w:cs="Arial"/>
          <w:sz w:val="24"/>
          <w:szCs w:val="24"/>
        </w:rPr>
        <w:t>is traditional healing knowledge, systems, medicines and practices.</w:t>
      </w:r>
    </w:p>
    <w:p w14:paraId="4E3F148C" w14:textId="6FADACAE" w:rsidR="00E54F32" w:rsidRPr="002A78EB" w:rsidRDefault="00E54F32" w:rsidP="00E54F32">
      <w:pPr>
        <w:rPr>
          <w:rFonts w:cs="Arial"/>
          <w:sz w:val="24"/>
          <w:szCs w:val="24"/>
        </w:rPr>
      </w:pPr>
      <w:r w:rsidRPr="002A78EB">
        <w:rPr>
          <w:rFonts w:cs="Arial"/>
          <w:b/>
          <w:bCs/>
          <w:sz w:val="24"/>
          <w:szCs w:val="24"/>
        </w:rPr>
        <w:t xml:space="preserve">Tamariki </w:t>
      </w:r>
      <w:r w:rsidRPr="002A78EB">
        <w:rPr>
          <w:rFonts w:cs="Arial"/>
          <w:sz w:val="24"/>
          <w:szCs w:val="24"/>
        </w:rPr>
        <w:t>means children.</w:t>
      </w:r>
    </w:p>
    <w:p w14:paraId="6504206A" w14:textId="3EC9503D" w:rsidR="00E54F32" w:rsidRPr="002A78EB" w:rsidRDefault="00E54F32" w:rsidP="00E54F32">
      <w:pPr>
        <w:rPr>
          <w:rFonts w:cs="Arial"/>
          <w:sz w:val="24"/>
          <w:szCs w:val="24"/>
        </w:rPr>
      </w:pPr>
      <w:r w:rsidRPr="002A78EB">
        <w:rPr>
          <w:rFonts w:cs="Arial"/>
          <w:b/>
          <w:bCs/>
          <w:sz w:val="24"/>
          <w:szCs w:val="24"/>
        </w:rPr>
        <w:t xml:space="preserve">Tākaro </w:t>
      </w:r>
      <w:r w:rsidRPr="002A78EB">
        <w:rPr>
          <w:rFonts w:cs="Arial"/>
          <w:sz w:val="24"/>
          <w:szCs w:val="24"/>
        </w:rPr>
        <w:t>means sport, game, recreational activity.</w:t>
      </w:r>
    </w:p>
    <w:p w14:paraId="6A5C6F60" w14:textId="75FB07A0" w:rsidR="00E54F32" w:rsidRPr="002A78EB" w:rsidRDefault="00E54F32" w:rsidP="00E54F32">
      <w:pPr>
        <w:rPr>
          <w:sz w:val="24"/>
          <w:szCs w:val="24"/>
        </w:rPr>
      </w:pPr>
      <w:r w:rsidRPr="002A78EB">
        <w:rPr>
          <w:b/>
          <w:bCs/>
          <w:sz w:val="24"/>
          <w:szCs w:val="24"/>
        </w:rPr>
        <w:t xml:space="preserve">Takatāpui </w:t>
      </w:r>
      <w:r w:rsidRPr="002A78EB">
        <w:rPr>
          <w:sz w:val="24"/>
          <w:szCs w:val="24"/>
        </w:rPr>
        <w:t xml:space="preserve">refers to a person in the </w:t>
      </w:r>
      <w:r w:rsidR="00D6180D">
        <w:rPr>
          <w:sz w:val="24"/>
          <w:szCs w:val="24"/>
        </w:rPr>
        <w:t>r</w:t>
      </w:r>
      <w:r w:rsidRPr="002A78EB">
        <w:rPr>
          <w:sz w:val="24"/>
          <w:szCs w:val="24"/>
        </w:rPr>
        <w:t>ainbow or LGBTQI+ communit</w:t>
      </w:r>
      <w:r w:rsidR="00E124E2">
        <w:rPr>
          <w:sz w:val="24"/>
          <w:szCs w:val="24"/>
        </w:rPr>
        <w:t>ies</w:t>
      </w:r>
      <w:r w:rsidRPr="002A78EB">
        <w:rPr>
          <w:sz w:val="24"/>
          <w:szCs w:val="24"/>
        </w:rPr>
        <w:t xml:space="preserve"> or a close friend of the same gender.</w:t>
      </w:r>
    </w:p>
    <w:p w14:paraId="0DB21061" w14:textId="11BA7F21" w:rsidR="00EB1105" w:rsidRPr="002A78EB" w:rsidRDefault="00EB1105" w:rsidP="00E54F32">
      <w:pPr>
        <w:rPr>
          <w:rFonts w:cs="Arial"/>
          <w:b/>
          <w:bCs/>
          <w:color w:val="000000" w:themeColor="text1"/>
          <w:sz w:val="24"/>
          <w:szCs w:val="24"/>
        </w:rPr>
      </w:pPr>
      <w:r w:rsidRPr="002A78EB">
        <w:rPr>
          <w:rFonts w:cs="Arial"/>
          <w:b/>
          <w:bCs/>
          <w:color w:val="000000" w:themeColor="text1"/>
          <w:sz w:val="24"/>
          <w:szCs w:val="24"/>
        </w:rPr>
        <w:t>Te ao Māori</w:t>
      </w:r>
      <w:r w:rsidR="00F71064" w:rsidRPr="002A78EB">
        <w:rPr>
          <w:rFonts w:cs="Arial"/>
          <w:b/>
          <w:bCs/>
          <w:color w:val="000000" w:themeColor="text1"/>
          <w:sz w:val="24"/>
          <w:szCs w:val="24"/>
        </w:rPr>
        <w:t xml:space="preserve"> </w:t>
      </w:r>
      <w:r w:rsidR="00586927" w:rsidRPr="002A78EB">
        <w:rPr>
          <w:rFonts w:cs="Arial"/>
          <w:color w:val="000000" w:themeColor="text1"/>
          <w:sz w:val="24"/>
          <w:szCs w:val="24"/>
        </w:rPr>
        <w:t>means Māori worl</w:t>
      </w:r>
      <w:r w:rsidR="00387E38" w:rsidRPr="002A78EB">
        <w:rPr>
          <w:rFonts w:cs="Arial"/>
          <w:color w:val="000000" w:themeColor="text1"/>
          <w:sz w:val="24"/>
          <w:szCs w:val="24"/>
        </w:rPr>
        <w:t>d</w:t>
      </w:r>
      <w:r w:rsidR="0081605D" w:rsidRPr="002A78EB">
        <w:rPr>
          <w:rFonts w:cs="Arial"/>
          <w:color w:val="000000" w:themeColor="text1"/>
          <w:sz w:val="24"/>
          <w:szCs w:val="24"/>
        </w:rPr>
        <w:t>.</w:t>
      </w:r>
      <w:r w:rsidR="00F71064" w:rsidRPr="002A78EB">
        <w:rPr>
          <w:rFonts w:cs="Arial"/>
          <w:color w:val="000000" w:themeColor="text1"/>
          <w:sz w:val="24"/>
          <w:szCs w:val="24"/>
        </w:rPr>
        <w:t xml:space="preserve"> It is a holistic worldview that focuses on interconnections and is grounded in tikanga customary values and lore and mātauranga knowledge. </w:t>
      </w:r>
    </w:p>
    <w:p w14:paraId="5BB51EFF" w14:textId="77777777" w:rsidR="00586927" w:rsidRPr="002A78EB" w:rsidRDefault="00BB5BF5" w:rsidP="00E54F32">
      <w:pPr>
        <w:rPr>
          <w:rFonts w:cs="Arial"/>
          <w:color w:val="000000" w:themeColor="text1"/>
          <w:sz w:val="24"/>
          <w:szCs w:val="24"/>
        </w:rPr>
      </w:pPr>
      <w:r w:rsidRPr="002A78EB">
        <w:rPr>
          <w:rFonts w:cs="Arial"/>
          <w:b/>
          <w:bCs/>
          <w:color w:val="000000" w:themeColor="text1"/>
          <w:sz w:val="24"/>
          <w:szCs w:val="24"/>
        </w:rPr>
        <w:t xml:space="preserve">Te reo Māori </w:t>
      </w:r>
      <w:r w:rsidRPr="002A78EB">
        <w:rPr>
          <w:rFonts w:cs="Arial"/>
          <w:color w:val="000000" w:themeColor="text1"/>
          <w:sz w:val="24"/>
          <w:szCs w:val="24"/>
        </w:rPr>
        <w:t xml:space="preserve">means </w:t>
      </w:r>
      <w:r w:rsidR="00586927" w:rsidRPr="002A78EB">
        <w:rPr>
          <w:rFonts w:cs="Arial"/>
          <w:color w:val="000000" w:themeColor="text1"/>
          <w:sz w:val="24"/>
          <w:szCs w:val="24"/>
        </w:rPr>
        <w:t>Māori language.</w:t>
      </w:r>
    </w:p>
    <w:p w14:paraId="7729B327" w14:textId="132DB63E" w:rsidR="00E54F32" w:rsidRPr="002A78EB" w:rsidRDefault="00E54F32" w:rsidP="00E54F32">
      <w:pPr>
        <w:rPr>
          <w:rFonts w:cs="Arial"/>
          <w:b/>
          <w:bCs/>
          <w:sz w:val="24"/>
          <w:szCs w:val="24"/>
        </w:rPr>
      </w:pPr>
      <w:r w:rsidRPr="002A78EB">
        <w:rPr>
          <w:rFonts w:cs="Arial"/>
          <w:b/>
          <w:bCs/>
          <w:color w:val="000000" w:themeColor="text1"/>
          <w:sz w:val="24"/>
          <w:szCs w:val="24"/>
        </w:rPr>
        <w:t>Tikanga</w:t>
      </w:r>
      <w:r w:rsidRPr="002A78EB">
        <w:rPr>
          <w:rFonts w:cs="Arial"/>
          <w:b/>
          <w:bCs/>
          <w:sz w:val="24"/>
          <w:szCs w:val="24"/>
        </w:rPr>
        <w:t xml:space="preserve"> </w:t>
      </w:r>
      <w:r w:rsidRPr="002A78EB">
        <w:rPr>
          <w:rFonts w:cs="Arial"/>
          <w:sz w:val="24"/>
          <w:szCs w:val="24"/>
        </w:rPr>
        <w:t>means customs, correct procedures, lore and system of values and practices.</w:t>
      </w:r>
      <w:r w:rsidR="00370F1D" w:rsidRPr="002A78EB">
        <w:rPr>
          <w:rFonts w:cs="Arial"/>
          <w:sz w:val="24"/>
          <w:szCs w:val="24"/>
        </w:rPr>
        <w:t xml:space="preserve"> Tikanga might be thought of as the right way of doing things according to conventions, rules or protocols that have helped kin communities in the past in terms of social, economic, political and environmental survival.</w:t>
      </w:r>
    </w:p>
    <w:p w14:paraId="15CAD3FC" w14:textId="5DD8231B" w:rsidR="00E54F32" w:rsidRPr="002A78EB" w:rsidRDefault="00E54F32" w:rsidP="00E54F32">
      <w:pPr>
        <w:rPr>
          <w:rFonts w:cs="Arial"/>
          <w:sz w:val="24"/>
          <w:szCs w:val="24"/>
        </w:rPr>
      </w:pPr>
      <w:r w:rsidRPr="002A78EB">
        <w:rPr>
          <w:rFonts w:cs="Arial"/>
          <w:b/>
          <w:bCs/>
          <w:sz w:val="24"/>
          <w:szCs w:val="24"/>
        </w:rPr>
        <w:t xml:space="preserve">Te Awe Māpara </w:t>
      </w:r>
      <w:r w:rsidRPr="002A78EB">
        <w:rPr>
          <w:rFonts w:cs="Arial"/>
          <w:sz w:val="24"/>
          <w:szCs w:val="24"/>
        </w:rPr>
        <w:t xml:space="preserve">means beyond the eye (and is the name of this </w:t>
      </w:r>
      <w:r w:rsidR="00FD111E">
        <w:rPr>
          <w:rFonts w:cs="Arial"/>
          <w:sz w:val="24"/>
          <w:szCs w:val="24"/>
        </w:rPr>
        <w:t>p</w:t>
      </w:r>
      <w:r w:rsidRPr="002A78EB">
        <w:rPr>
          <w:rFonts w:cs="Arial"/>
          <w:sz w:val="24"/>
          <w:szCs w:val="24"/>
        </w:rPr>
        <w:t>lan).</w:t>
      </w:r>
    </w:p>
    <w:p w14:paraId="213324EB" w14:textId="170F9C91" w:rsidR="00E54F32" w:rsidRPr="002A78EB" w:rsidRDefault="00E54F32" w:rsidP="00E54F32">
      <w:pPr>
        <w:rPr>
          <w:rFonts w:cs="Arial"/>
          <w:sz w:val="24"/>
          <w:szCs w:val="24"/>
        </w:rPr>
      </w:pPr>
      <w:r w:rsidRPr="002A78EB">
        <w:rPr>
          <w:rFonts w:cs="Arial"/>
          <w:b/>
          <w:bCs/>
          <w:sz w:val="24"/>
          <w:szCs w:val="24"/>
        </w:rPr>
        <w:t>Te taiao</w:t>
      </w:r>
      <w:r w:rsidRPr="002A78EB">
        <w:rPr>
          <w:rFonts w:cs="Arial"/>
          <w:sz w:val="24"/>
          <w:szCs w:val="24"/>
        </w:rPr>
        <w:t xml:space="preserve"> is the natural world </w:t>
      </w:r>
      <w:r w:rsidR="009B1327" w:rsidRPr="002A78EB">
        <w:rPr>
          <w:rFonts w:cs="Arial"/>
          <w:sz w:val="24"/>
          <w:szCs w:val="24"/>
        </w:rPr>
        <w:t>that contains and surrounds us — the land, water, climate and living beings. </w:t>
      </w:r>
    </w:p>
    <w:p w14:paraId="421C11F4" w14:textId="77777777" w:rsidR="00E54F32" w:rsidRPr="002A78EB" w:rsidRDefault="00E54F32" w:rsidP="00E54F32">
      <w:pPr>
        <w:rPr>
          <w:rFonts w:cs="Arial"/>
          <w:sz w:val="24"/>
          <w:szCs w:val="24"/>
        </w:rPr>
      </w:pPr>
      <w:r w:rsidRPr="002A78EB">
        <w:rPr>
          <w:rFonts w:cs="Arial"/>
          <w:b/>
          <w:bCs/>
          <w:sz w:val="24"/>
          <w:szCs w:val="24"/>
        </w:rPr>
        <w:t xml:space="preserve">Wāhanga </w:t>
      </w:r>
      <w:r w:rsidRPr="002A78EB">
        <w:rPr>
          <w:rFonts w:cs="Arial"/>
          <w:sz w:val="24"/>
          <w:szCs w:val="24"/>
        </w:rPr>
        <w:t>means section/part.</w:t>
      </w:r>
    </w:p>
    <w:p w14:paraId="49E99B87" w14:textId="77777777" w:rsidR="00E54F32" w:rsidRPr="002A78EB" w:rsidRDefault="00E54F32" w:rsidP="00E54F32">
      <w:pPr>
        <w:rPr>
          <w:rFonts w:cs="Arial"/>
          <w:sz w:val="24"/>
          <w:szCs w:val="24"/>
        </w:rPr>
      </w:pPr>
      <w:r w:rsidRPr="002A78EB">
        <w:rPr>
          <w:rFonts w:cs="Arial"/>
          <w:b/>
          <w:bCs/>
          <w:sz w:val="24"/>
          <w:szCs w:val="24"/>
        </w:rPr>
        <w:t xml:space="preserve">Wānanga </w:t>
      </w:r>
      <w:r w:rsidRPr="002A78EB">
        <w:rPr>
          <w:rFonts w:cs="Arial"/>
          <w:sz w:val="24"/>
          <w:szCs w:val="24"/>
        </w:rPr>
        <w:t>means a forum, place of discussion.</w:t>
      </w:r>
    </w:p>
    <w:p w14:paraId="22005460" w14:textId="4CF62A09" w:rsidR="00E54F32" w:rsidRPr="002A78EB" w:rsidRDefault="00E54F32" w:rsidP="00E54F32">
      <w:pPr>
        <w:rPr>
          <w:rFonts w:cs="Arial"/>
          <w:sz w:val="24"/>
          <w:szCs w:val="24"/>
        </w:rPr>
      </w:pPr>
      <w:r w:rsidRPr="002A78EB">
        <w:rPr>
          <w:rFonts w:cs="Arial"/>
          <w:b/>
          <w:bCs/>
          <w:sz w:val="24"/>
          <w:szCs w:val="24"/>
        </w:rPr>
        <w:t xml:space="preserve">Whakapapa </w:t>
      </w:r>
      <w:r w:rsidRPr="002A78EB">
        <w:rPr>
          <w:rFonts w:cs="Arial"/>
          <w:sz w:val="24"/>
          <w:szCs w:val="24"/>
        </w:rPr>
        <w:t xml:space="preserve">means </w:t>
      </w:r>
      <w:r w:rsidR="00196457" w:rsidRPr="002A78EB">
        <w:rPr>
          <w:rFonts w:cs="Arial"/>
          <w:sz w:val="24"/>
          <w:szCs w:val="24"/>
        </w:rPr>
        <w:t>genealogy</w:t>
      </w:r>
      <w:r w:rsidR="00F40B84" w:rsidRPr="002A78EB">
        <w:rPr>
          <w:rFonts w:cs="Arial"/>
          <w:sz w:val="24"/>
          <w:szCs w:val="24"/>
        </w:rPr>
        <w:t>, lineage, descent</w:t>
      </w:r>
      <w:r w:rsidR="00752890" w:rsidRPr="002A78EB">
        <w:rPr>
          <w:rFonts w:cs="Arial"/>
          <w:sz w:val="24"/>
          <w:szCs w:val="24"/>
        </w:rPr>
        <w:t xml:space="preserve">. It maps relationships so that mythology, legend, history, </w:t>
      </w:r>
      <w:r w:rsidR="000F00AA" w:rsidRPr="002A78EB">
        <w:rPr>
          <w:rFonts w:cs="Arial"/>
          <w:sz w:val="24"/>
          <w:szCs w:val="24"/>
        </w:rPr>
        <w:t xml:space="preserve">tikanga, </w:t>
      </w:r>
      <w:r w:rsidR="00752890" w:rsidRPr="002A78EB">
        <w:rPr>
          <w:rFonts w:cs="Arial"/>
          <w:sz w:val="24"/>
          <w:szCs w:val="24"/>
        </w:rPr>
        <w:t>knowledge,</w:t>
      </w:r>
      <w:r w:rsidR="000F00AA" w:rsidRPr="002A78EB">
        <w:rPr>
          <w:rFonts w:cs="Arial"/>
          <w:sz w:val="24"/>
          <w:szCs w:val="24"/>
        </w:rPr>
        <w:t xml:space="preserve"> </w:t>
      </w:r>
      <w:r w:rsidR="00752890" w:rsidRPr="002A78EB">
        <w:rPr>
          <w:rFonts w:cs="Arial"/>
          <w:sz w:val="24"/>
          <w:szCs w:val="24"/>
        </w:rPr>
        <w:t>philosophies and spiritualities are organised, preserved and transmitted from one generation to the next.</w:t>
      </w:r>
      <w:r w:rsidRPr="002A78EB">
        <w:rPr>
          <w:rFonts w:cs="Arial"/>
          <w:sz w:val="24"/>
          <w:szCs w:val="24"/>
        </w:rPr>
        <w:t xml:space="preserve"> </w:t>
      </w:r>
    </w:p>
    <w:p w14:paraId="01B1A18C" w14:textId="70AD8DD6" w:rsidR="00E54F32" w:rsidRPr="002A78EB" w:rsidRDefault="00E54F32" w:rsidP="00E54F32">
      <w:pPr>
        <w:rPr>
          <w:rFonts w:cs="Arial"/>
          <w:sz w:val="24"/>
          <w:szCs w:val="24"/>
        </w:rPr>
      </w:pPr>
      <w:r w:rsidRPr="002A78EB">
        <w:rPr>
          <w:rFonts w:cs="Arial"/>
          <w:b/>
          <w:bCs/>
          <w:sz w:val="24"/>
          <w:szCs w:val="24"/>
        </w:rPr>
        <w:t>Whānau</w:t>
      </w:r>
      <w:r w:rsidRPr="002A78EB">
        <w:rPr>
          <w:rFonts w:cs="Arial"/>
          <w:sz w:val="24"/>
          <w:szCs w:val="24"/>
        </w:rPr>
        <w:t xml:space="preserve"> means extended family or family group.</w:t>
      </w:r>
    </w:p>
    <w:p w14:paraId="168F33F4" w14:textId="49390E97" w:rsidR="00E54F32" w:rsidRPr="002A78EB" w:rsidRDefault="00E54F32" w:rsidP="00E54F32">
      <w:pPr>
        <w:rPr>
          <w:rFonts w:cs="Arial"/>
          <w:color w:val="000000" w:themeColor="text1"/>
          <w:sz w:val="24"/>
          <w:szCs w:val="24"/>
        </w:rPr>
      </w:pPr>
      <w:r w:rsidRPr="002A78EB">
        <w:rPr>
          <w:rFonts w:cs="Arial"/>
          <w:b/>
          <w:bCs/>
          <w:color w:val="000000" w:themeColor="text1"/>
          <w:sz w:val="24"/>
          <w:szCs w:val="24"/>
        </w:rPr>
        <w:t xml:space="preserve">Whanaunga </w:t>
      </w:r>
      <w:r w:rsidRPr="002A78EB">
        <w:rPr>
          <w:rFonts w:cs="Arial"/>
          <w:color w:val="000000" w:themeColor="text1"/>
          <w:sz w:val="24"/>
          <w:szCs w:val="24"/>
        </w:rPr>
        <w:t>means relative, kin or blood relation.</w:t>
      </w:r>
    </w:p>
    <w:p w14:paraId="459AD879" w14:textId="77777777" w:rsidR="0075286A" w:rsidRPr="0075286A" w:rsidRDefault="0075286A" w:rsidP="00E54F32">
      <w:pPr>
        <w:rPr>
          <w:rFonts w:cs="Arial"/>
          <w:color w:val="000000" w:themeColor="text1"/>
          <w:sz w:val="24"/>
          <w:szCs w:val="24"/>
        </w:rPr>
      </w:pPr>
      <w:r w:rsidRPr="0075286A">
        <w:rPr>
          <w:rFonts w:cs="Arial"/>
          <w:b/>
          <w:bCs/>
          <w:color w:val="000000" w:themeColor="text1"/>
          <w:sz w:val="24"/>
          <w:szCs w:val="24"/>
        </w:rPr>
        <w:t xml:space="preserve">Whare </w:t>
      </w:r>
      <w:r w:rsidRPr="0075286A">
        <w:rPr>
          <w:rFonts w:cs="Arial"/>
          <w:color w:val="000000" w:themeColor="text1"/>
          <w:sz w:val="24"/>
          <w:szCs w:val="24"/>
        </w:rPr>
        <w:t>means house, building, residence, dwelling, habitation.</w:t>
      </w:r>
    </w:p>
    <w:p w14:paraId="0EC8E50C" w14:textId="390D12E6" w:rsidR="00E54F32" w:rsidRPr="002A78EB" w:rsidRDefault="00E54F32" w:rsidP="00E54F32">
      <w:pPr>
        <w:rPr>
          <w:rFonts w:cs="Arial"/>
          <w:sz w:val="24"/>
          <w:szCs w:val="24"/>
        </w:rPr>
      </w:pPr>
      <w:r w:rsidRPr="002A78EB">
        <w:rPr>
          <w:rFonts w:cs="Arial"/>
          <w:b/>
          <w:bCs/>
          <w:color w:val="000000" w:themeColor="text1"/>
          <w:sz w:val="24"/>
          <w:szCs w:val="24"/>
        </w:rPr>
        <w:t xml:space="preserve">Whenua </w:t>
      </w:r>
      <w:r w:rsidRPr="002A78EB">
        <w:rPr>
          <w:rFonts w:cs="Arial"/>
          <w:color w:val="000000" w:themeColor="text1"/>
          <w:sz w:val="24"/>
          <w:szCs w:val="24"/>
        </w:rPr>
        <w:t>means land.</w:t>
      </w:r>
    </w:p>
    <w:p w14:paraId="5C223E48" w14:textId="4A2F79C1" w:rsidR="00F27FDD" w:rsidRDefault="00F27FDD" w:rsidP="00E22FDB">
      <w:pPr>
        <w:rPr>
          <w:rFonts w:cs="Arial"/>
          <w:sz w:val="24"/>
          <w:szCs w:val="24"/>
        </w:rPr>
      </w:pPr>
    </w:p>
    <w:p w14:paraId="0F26E407" w14:textId="77777777" w:rsidR="00FF3385" w:rsidRDefault="00FF3385" w:rsidP="00E22FDB">
      <w:pPr>
        <w:rPr>
          <w:rFonts w:cs="Arial"/>
          <w:sz w:val="24"/>
          <w:szCs w:val="24"/>
        </w:rPr>
      </w:pPr>
    </w:p>
    <w:p w14:paraId="34E18D87" w14:textId="290E3CB8" w:rsidR="00FF3385" w:rsidRDefault="007F7A76" w:rsidP="00E22FDB">
      <w:pPr>
        <w:rPr>
          <w:rFonts w:cs="Arial"/>
          <w:sz w:val="24"/>
          <w:szCs w:val="24"/>
        </w:rPr>
      </w:pPr>
      <w:r w:rsidRPr="002A78EB">
        <w:rPr>
          <w:rFonts w:cs="Arial"/>
          <w:noProof/>
          <w:sz w:val="24"/>
          <w:szCs w:val="24"/>
        </w:rPr>
        <w:drawing>
          <wp:inline distT="0" distB="0" distL="0" distR="0" wp14:anchorId="223C21FB" wp14:editId="4B53D581">
            <wp:extent cx="4206875" cy="5053965"/>
            <wp:effectExtent l="0" t="0" r="3175" b="0"/>
            <wp:docPr id="57" name="Picture 57" descr="A disabled boy swimming at a Council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disabled boy swimming at a Council pool."/>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206875" cy="5053965"/>
                    </a:xfrm>
                    <a:prstGeom prst="rect">
                      <a:avLst/>
                    </a:prstGeom>
                  </pic:spPr>
                </pic:pic>
              </a:graphicData>
            </a:graphic>
          </wp:inline>
        </w:drawing>
      </w:r>
    </w:p>
    <w:p w14:paraId="1B2DD65B" w14:textId="77777777" w:rsidR="00FF3385" w:rsidRDefault="00FF3385" w:rsidP="00E22FDB">
      <w:pPr>
        <w:rPr>
          <w:rFonts w:cs="Arial"/>
          <w:sz w:val="24"/>
          <w:szCs w:val="24"/>
        </w:rPr>
      </w:pPr>
    </w:p>
    <w:p w14:paraId="35FB6BBA" w14:textId="77777777" w:rsidR="00FF3385" w:rsidRDefault="00FF3385" w:rsidP="00E22FDB">
      <w:pPr>
        <w:rPr>
          <w:rFonts w:cs="Arial"/>
          <w:sz w:val="24"/>
          <w:szCs w:val="24"/>
        </w:rPr>
      </w:pPr>
    </w:p>
    <w:p w14:paraId="05E58DF5" w14:textId="77777777" w:rsidR="002A78EB" w:rsidRDefault="002A78EB" w:rsidP="008801B5">
      <w:pPr>
        <w:pStyle w:val="Heading1"/>
        <w:rPr>
          <w:rFonts w:cs="Arial"/>
        </w:rPr>
        <w:sectPr w:rsidR="002A78EB" w:rsidSect="00253245">
          <w:type w:val="continuous"/>
          <w:pgSz w:w="16838" w:h="11906" w:orient="landscape" w:code="9"/>
          <w:pgMar w:top="1440" w:right="1440" w:bottom="1440" w:left="1440" w:header="708" w:footer="708" w:gutter="0"/>
          <w:cols w:num="2" w:space="708"/>
          <w:docGrid w:linePitch="360"/>
        </w:sectPr>
      </w:pPr>
    </w:p>
    <w:p w14:paraId="6DB9A92C" w14:textId="5A2B9145" w:rsidR="001B4F24" w:rsidRDefault="00BB2428" w:rsidP="008801B5">
      <w:pPr>
        <w:pStyle w:val="Heading1"/>
        <w:rPr>
          <w:rFonts w:cs="Arial"/>
          <w:b w:val="0"/>
          <w:i/>
          <w:iCs/>
        </w:rPr>
      </w:pPr>
      <w:bookmarkStart w:id="57" w:name="_Toc161930244"/>
      <w:r w:rsidRPr="00BB2428">
        <w:rPr>
          <w:rFonts w:cs="Arial"/>
        </w:rPr>
        <w:t xml:space="preserve">Āpitihanga: Te rārangi whānui o ngā taupuni ā-hapori </w:t>
      </w:r>
      <w:r>
        <w:rPr>
          <w:rFonts w:cs="Arial"/>
        </w:rPr>
        <w:t>|</w:t>
      </w:r>
      <w:r w:rsidR="00AF54F8" w:rsidRPr="008801B5">
        <w:rPr>
          <w:rFonts w:cs="Arial"/>
        </w:rPr>
        <w:t xml:space="preserve"> </w:t>
      </w:r>
      <w:r w:rsidR="00AF54F8" w:rsidRPr="006C1D09">
        <w:rPr>
          <w:rFonts w:cs="Arial"/>
          <w:i/>
        </w:rPr>
        <w:t>Full community facility list</w:t>
      </w:r>
      <w:bookmarkEnd w:id="57"/>
    </w:p>
    <w:tbl>
      <w:tblPr>
        <w:tblW w:w="5000" w:type="pct"/>
        <w:tblBorders>
          <w:top w:val="single" w:sz="2" w:space="0" w:color="A5A5A5" w:themeColor="accent3"/>
          <w:left w:val="single" w:sz="2" w:space="0" w:color="A5A5A5" w:themeColor="accent3"/>
          <w:bottom w:val="single" w:sz="2" w:space="0" w:color="A5A5A5" w:themeColor="accent3"/>
          <w:right w:val="single" w:sz="2" w:space="0" w:color="A5A5A5" w:themeColor="accent3"/>
          <w:insideH w:val="single" w:sz="2" w:space="0" w:color="A5A5A5" w:themeColor="accent3"/>
          <w:insideV w:val="single" w:sz="2" w:space="0" w:color="A5A5A5" w:themeColor="accent3"/>
        </w:tblBorders>
        <w:tblLook w:val="04A0" w:firstRow="1" w:lastRow="0" w:firstColumn="1" w:lastColumn="0" w:noHBand="0" w:noVBand="1"/>
      </w:tblPr>
      <w:tblGrid>
        <w:gridCol w:w="3505"/>
        <w:gridCol w:w="1256"/>
        <w:gridCol w:w="909"/>
        <w:gridCol w:w="1991"/>
        <w:gridCol w:w="1537"/>
        <w:gridCol w:w="2377"/>
        <w:gridCol w:w="2377"/>
      </w:tblGrid>
      <w:tr w:rsidR="002B592C" w:rsidRPr="00C20C4E" w14:paraId="7CE9A209" w14:textId="77777777" w:rsidTr="00D46FD4">
        <w:trPr>
          <w:trHeight w:val="454"/>
        </w:trPr>
        <w:tc>
          <w:tcPr>
            <w:tcW w:w="5000" w:type="pct"/>
            <w:gridSpan w:val="7"/>
            <w:shd w:val="clear" w:color="auto" w:fill="FFC000" w:themeFill="accent4"/>
            <w:vAlign w:val="center"/>
          </w:tcPr>
          <w:p w14:paraId="6A55E972" w14:textId="4DE6DB66" w:rsidR="002B592C" w:rsidRPr="00C20C4E" w:rsidRDefault="002B592C" w:rsidP="00E46383">
            <w:pPr>
              <w:spacing w:after="0"/>
              <w:jc w:val="center"/>
              <w:rPr>
                <w:rFonts w:cs="Arial"/>
                <w:b/>
                <w:bCs/>
                <w:sz w:val="24"/>
                <w:szCs w:val="24"/>
              </w:rPr>
            </w:pPr>
            <w:r w:rsidRPr="00C20C4E">
              <w:rPr>
                <w:rFonts w:cs="Arial"/>
                <w:b/>
                <w:bCs/>
                <w:sz w:val="24"/>
                <w:szCs w:val="24"/>
              </w:rPr>
              <w:t>Community centres</w:t>
            </w:r>
            <w:r w:rsidR="00047A08" w:rsidRPr="00C20C4E">
              <w:rPr>
                <w:rFonts w:cs="Arial"/>
                <w:b/>
                <w:bCs/>
                <w:sz w:val="24"/>
                <w:szCs w:val="24"/>
              </w:rPr>
              <w:t xml:space="preserve"> (partner run)</w:t>
            </w:r>
          </w:p>
        </w:tc>
      </w:tr>
      <w:tr w:rsidR="002D448D" w:rsidRPr="00C20C4E" w14:paraId="13F8C9D7" w14:textId="77777777" w:rsidTr="00D46FD4">
        <w:trPr>
          <w:trHeight w:val="227"/>
        </w:trPr>
        <w:tc>
          <w:tcPr>
            <w:tcW w:w="1399" w:type="pct"/>
            <w:shd w:val="clear" w:color="auto" w:fill="FFE599" w:themeFill="accent4" w:themeFillTint="66"/>
            <w:vAlign w:val="center"/>
          </w:tcPr>
          <w:p w14:paraId="57862736" w14:textId="55EFABCD" w:rsidR="002E0A81" w:rsidRPr="00C20C4E" w:rsidRDefault="002E0A81" w:rsidP="00E46383">
            <w:pPr>
              <w:spacing w:after="0"/>
              <w:rPr>
                <w:rFonts w:cs="Arial"/>
                <w:b/>
                <w:bCs/>
                <w:sz w:val="24"/>
                <w:szCs w:val="24"/>
              </w:rPr>
            </w:pPr>
            <w:r w:rsidRPr="00C20C4E">
              <w:rPr>
                <w:rFonts w:cs="Arial"/>
                <w:b/>
                <w:bCs/>
                <w:sz w:val="24"/>
                <w:szCs w:val="24"/>
              </w:rPr>
              <w:t>Facility name</w:t>
            </w:r>
          </w:p>
        </w:tc>
        <w:tc>
          <w:tcPr>
            <w:tcW w:w="950" w:type="pct"/>
            <w:gridSpan w:val="2"/>
            <w:shd w:val="clear" w:color="auto" w:fill="FFE599" w:themeFill="accent4" w:themeFillTint="66"/>
            <w:vAlign w:val="center"/>
          </w:tcPr>
          <w:p w14:paraId="509B1AF5" w14:textId="44197A98" w:rsidR="002E0A81" w:rsidRPr="00C20C4E" w:rsidRDefault="002E0A81" w:rsidP="00E46383">
            <w:pPr>
              <w:spacing w:after="0"/>
              <w:rPr>
                <w:rFonts w:cs="Arial"/>
                <w:b/>
                <w:bCs/>
                <w:sz w:val="24"/>
                <w:szCs w:val="24"/>
              </w:rPr>
            </w:pPr>
            <w:r w:rsidRPr="00C20C4E">
              <w:rPr>
                <w:rFonts w:cs="Arial"/>
                <w:b/>
                <w:bCs/>
                <w:sz w:val="24"/>
                <w:szCs w:val="24"/>
              </w:rPr>
              <w:t>Facility building type</w:t>
            </w:r>
          </w:p>
        </w:tc>
        <w:tc>
          <w:tcPr>
            <w:tcW w:w="857" w:type="pct"/>
            <w:shd w:val="clear" w:color="auto" w:fill="FFE599" w:themeFill="accent4" w:themeFillTint="66"/>
            <w:vAlign w:val="center"/>
          </w:tcPr>
          <w:p w14:paraId="32B0E111" w14:textId="1742CFCE" w:rsidR="002E0A81" w:rsidRPr="00C20C4E" w:rsidRDefault="002E0A81" w:rsidP="00E46383">
            <w:pPr>
              <w:spacing w:after="0"/>
              <w:rPr>
                <w:rFonts w:cs="Arial"/>
                <w:b/>
                <w:bCs/>
                <w:sz w:val="24"/>
                <w:szCs w:val="24"/>
              </w:rPr>
            </w:pPr>
            <w:r w:rsidRPr="00C20C4E">
              <w:rPr>
                <w:rFonts w:cs="Arial"/>
                <w:b/>
                <w:bCs/>
                <w:sz w:val="24"/>
                <w:szCs w:val="24"/>
              </w:rPr>
              <w:t>Address</w:t>
            </w:r>
          </w:p>
        </w:tc>
        <w:tc>
          <w:tcPr>
            <w:tcW w:w="593" w:type="pct"/>
            <w:shd w:val="clear" w:color="auto" w:fill="FFE599" w:themeFill="accent4" w:themeFillTint="66"/>
            <w:vAlign w:val="center"/>
          </w:tcPr>
          <w:p w14:paraId="696608C3" w14:textId="6EC26530" w:rsidR="002E0A81" w:rsidRPr="00C20C4E" w:rsidRDefault="002E0A81" w:rsidP="00E46383">
            <w:pPr>
              <w:spacing w:after="0"/>
              <w:rPr>
                <w:rFonts w:cs="Arial"/>
                <w:b/>
                <w:bCs/>
                <w:sz w:val="24"/>
                <w:szCs w:val="24"/>
              </w:rPr>
            </w:pPr>
            <w:r w:rsidRPr="00C20C4E">
              <w:rPr>
                <w:rFonts w:cs="Arial"/>
                <w:b/>
                <w:bCs/>
                <w:sz w:val="24"/>
                <w:szCs w:val="24"/>
              </w:rPr>
              <w:t>Suburb</w:t>
            </w:r>
          </w:p>
        </w:tc>
        <w:tc>
          <w:tcPr>
            <w:tcW w:w="600" w:type="pct"/>
            <w:shd w:val="clear" w:color="auto" w:fill="FFE599" w:themeFill="accent4" w:themeFillTint="66"/>
            <w:noWrap/>
            <w:vAlign w:val="center"/>
          </w:tcPr>
          <w:p w14:paraId="0A6AFFED" w14:textId="6000006F" w:rsidR="002E0A81" w:rsidRPr="00C20C4E" w:rsidRDefault="00D93AE5" w:rsidP="00E46383">
            <w:pPr>
              <w:spacing w:after="0"/>
              <w:rPr>
                <w:rFonts w:cs="Arial"/>
                <w:b/>
                <w:bCs/>
                <w:sz w:val="24"/>
                <w:szCs w:val="24"/>
              </w:rPr>
            </w:pPr>
            <w:r w:rsidRPr="00C20C4E">
              <w:rPr>
                <w:rFonts w:cs="Arial"/>
                <w:b/>
                <w:bCs/>
                <w:sz w:val="24"/>
                <w:szCs w:val="24"/>
              </w:rPr>
              <w:t>Land</w:t>
            </w:r>
            <w:r w:rsidR="002E0A81" w:rsidRPr="00C20C4E">
              <w:rPr>
                <w:rFonts w:cs="Arial"/>
                <w:b/>
                <w:bCs/>
                <w:sz w:val="24"/>
                <w:szCs w:val="24"/>
              </w:rPr>
              <w:t>owner</w:t>
            </w:r>
          </w:p>
        </w:tc>
        <w:tc>
          <w:tcPr>
            <w:tcW w:w="600" w:type="pct"/>
            <w:shd w:val="clear" w:color="auto" w:fill="FFE599" w:themeFill="accent4" w:themeFillTint="66"/>
            <w:noWrap/>
            <w:vAlign w:val="center"/>
          </w:tcPr>
          <w:p w14:paraId="45E8EDD4" w14:textId="3AD4B0C2" w:rsidR="002E0A81" w:rsidRPr="00C20C4E" w:rsidRDefault="00D93AE5" w:rsidP="00E46383">
            <w:pPr>
              <w:spacing w:after="0"/>
              <w:rPr>
                <w:rFonts w:cs="Arial"/>
                <w:b/>
                <w:bCs/>
                <w:sz w:val="24"/>
                <w:szCs w:val="24"/>
              </w:rPr>
            </w:pPr>
            <w:r w:rsidRPr="00C20C4E">
              <w:rPr>
                <w:rFonts w:cs="Arial"/>
                <w:b/>
                <w:bCs/>
                <w:sz w:val="24"/>
                <w:szCs w:val="24"/>
              </w:rPr>
              <w:t xml:space="preserve">Building </w:t>
            </w:r>
            <w:r w:rsidR="002E0A81" w:rsidRPr="00C20C4E">
              <w:rPr>
                <w:rFonts w:cs="Arial"/>
                <w:b/>
                <w:bCs/>
                <w:sz w:val="24"/>
                <w:szCs w:val="24"/>
              </w:rPr>
              <w:t>owner</w:t>
            </w:r>
          </w:p>
        </w:tc>
      </w:tr>
      <w:tr w:rsidR="002E0A81" w:rsidRPr="00C20C4E" w14:paraId="5E980D58" w14:textId="77777777" w:rsidTr="00D46FD4">
        <w:trPr>
          <w:trHeight w:val="283"/>
        </w:trPr>
        <w:tc>
          <w:tcPr>
            <w:tcW w:w="1399" w:type="pct"/>
            <w:vMerge w:val="restart"/>
            <w:hideMark/>
          </w:tcPr>
          <w:p w14:paraId="5944308C" w14:textId="52B12923" w:rsidR="002E0A81" w:rsidRPr="00C20C4E" w:rsidRDefault="002E0A81" w:rsidP="00E46383">
            <w:pPr>
              <w:spacing w:after="0"/>
              <w:rPr>
                <w:rFonts w:cs="Arial"/>
                <w:sz w:val="24"/>
                <w:szCs w:val="24"/>
              </w:rPr>
            </w:pPr>
            <w:r w:rsidRPr="00C20C4E">
              <w:rPr>
                <w:rFonts w:cs="Arial"/>
                <w:sz w:val="24"/>
                <w:szCs w:val="24"/>
              </w:rPr>
              <w:t>Aro Valley Community Centre and Hall</w:t>
            </w:r>
          </w:p>
        </w:tc>
        <w:tc>
          <w:tcPr>
            <w:tcW w:w="950" w:type="pct"/>
            <w:gridSpan w:val="2"/>
            <w:vAlign w:val="center"/>
            <w:hideMark/>
          </w:tcPr>
          <w:p w14:paraId="28075748" w14:textId="0E61B8A5" w:rsidR="002E0A81" w:rsidRPr="00C20C4E" w:rsidRDefault="007B1EB6" w:rsidP="00E46383">
            <w:pPr>
              <w:spacing w:after="0"/>
              <w:rPr>
                <w:rFonts w:cs="Arial"/>
                <w:sz w:val="24"/>
                <w:szCs w:val="24"/>
              </w:rPr>
            </w:pPr>
            <w:r w:rsidRPr="00C20C4E">
              <w:rPr>
                <w:rFonts w:cs="Arial"/>
                <w:sz w:val="24"/>
                <w:szCs w:val="24"/>
              </w:rPr>
              <w:t xml:space="preserve">Community </w:t>
            </w:r>
            <w:r w:rsidR="006E4525" w:rsidRPr="00C20C4E">
              <w:rPr>
                <w:rFonts w:cs="Arial"/>
                <w:sz w:val="24"/>
                <w:szCs w:val="24"/>
              </w:rPr>
              <w:t>c</w:t>
            </w:r>
            <w:r w:rsidRPr="00C20C4E">
              <w:rPr>
                <w:rFonts w:cs="Arial"/>
                <w:sz w:val="24"/>
                <w:szCs w:val="24"/>
              </w:rPr>
              <w:t>entre</w:t>
            </w:r>
          </w:p>
        </w:tc>
        <w:tc>
          <w:tcPr>
            <w:tcW w:w="857" w:type="pct"/>
            <w:vAlign w:val="center"/>
          </w:tcPr>
          <w:p w14:paraId="52ABE4E5" w14:textId="792ACDC7" w:rsidR="002E0A81" w:rsidRPr="00C20C4E" w:rsidRDefault="002E0A81" w:rsidP="00E46383">
            <w:pPr>
              <w:spacing w:after="0"/>
              <w:rPr>
                <w:rFonts w:cs="Arial"/>
                <w:sz w:val="24"/>
                <w:szCs w:val="24"/>
              </w:rPr>
            </w:pPr>
            <w:r w:rsidRPr="00C20C4E">
              <w:rPr>
                <w:rFonts w:cs="Arial"/>
                <w:sz w:val="24"/>
                <w:szCs w:val="24"/>
              </w:rPr>
              <w:t>48 Aro Street</w:t>
            </w:r>
          </w:p>
        </w:tc>
        <w:tc>
          <w:tcPr>
            <w:tcW w:w="593" w:type="pct"/>
            <w:vAlign w:val="center"/>
            <w:hideMark/>
          </w:tcPr>
          <w:p w14:paraId="3CAC38A0" w14:textId="7F90020F" w:rsidR="002E0A81" w:rsidRPr="00C20C4E" w:rsidRDefault="002E0A81" w:rsidP="00E46383">
            <w:pPr>
              <w:spacing w:after="0"/>
              <w:rPr>
                <w:rFonts w:cs="Arial"/>
                <w:sz w:val="24"/>
                <w:szCs w:val="24"/>
              </w:rPr>
            </w:pPr>
            <w:r w:rsidRPr="00C20C4E">
              <w:rPr>
                <w:rFonts w:cs="Arial"/>
                <w:sz w:val="24"/>
                <w:szCs w:val="24"/>
              </w:rPr>
              <w:t>Aro Valley</w:t>
            </w:r>
          </w:p>
        </w:tc>
        <w:tc>
          <w:tcPr>
            <w:tcW w:w="600" w:type="pct"/>
            <w:noWrap/>
            <w:vAlign w:val="center"/>
            <w:hideMark/>
          </w:tcPr>
          <w:p w14:paraId="3605394D" w14:textId="77777777" w:rsidR="002E0A81" w:rsidRPr="00C20C4E" w:rsidRDefault="002E0A81" w:rsidP="00E46383">
            <w:pPr>
              <w:spacing w:after="0"/>
              <w:rPr>
                <w:rFonts w:cs="Arial"/>
                <w:sz w:val="24"/>
                <w:szCs w:val="24"/>
              </w:rPr>
            </w:pPr>
            <w:r w:rsidRPr="00C20C4E">
              <w:rPr>
                <w:rFonts w:cs="Arial"/>
                <w:sz w:val="24"/>
                <w:szCs w:val="24"/>
              </w:rPr>
              <w:t>WCC</w:t>
            </w:r>
          </w:p>
        </w:tc>
        <w:tc>
          <w:tcPr>
            <w:tcW w:w="600" w:type="pct"/>
            <w:noWrap/>
            <w:vAlign w:val="center"/>
            <w:hideMark/>
          </w:tcPr>
          <w:p w14:paraId="01741D63" w14:textId="77777777" w:rsidR="002E0A81" w:rsidRPr="00C20C4E" w:rsidRDefault="002E0A81" w:rsidP="00E46383">
            <w:pPr>
              <w:spacing w:after="0"/>
              <w:rPr>
                <w:rFonts w:cs="Arial"/>
                <w:sz w:val="24"/>
                <w:szCs w:val="24"/>
              </w:rPr>
            </w:pPr>
            <w:r w:rsidRPr="00C20C4E">
              <w:rPr>
                <w:rFonts w:cs="Arial"/>
                <w:sz w:val="24"/>
                <w:szCs w:val="24"/>
              </w:rPr>
              <w:t>WCC</w:t>
            </w:r>
          </w:p>
        </w:tc>
      </w:tr>
      <w:tr w:rsidR="002E0A81" w:rsidRPr="00C20C4E" w14:paraId="09C2F53D" w14:textId="77777777" w:rsidTr="00D46FD4">
        <w:trPr>
          <w:trHeight w:val="271"/>
        </w:trPr>
        <w:tc>
          <w:tcPr>
            <w:tcW w:w="1399" w:type="pct"/>
            <w:vMerge/>
          </w:tcPr>
          <w:p w14:paraId="4C746F1C" w14:textId="77777777" w:rsidR="002E0A81" w:rsidRPr="00C20C4E" w:rsidRDefault="002E0A81" w:rsidP="00E46383">
            <w:pPr>
              <w:spacing w:after="0"/>
              <w:rPr>
                <w:rFonts w:cs="Arial"/>
                <w:sz w:val="24"/>
                <w:szCs w:val="24"/>
              </w:rPr>
            </w:pPr>
          </w:p>
        </w:tc>
        <w:tc>
          <w:tcPr>
            <w:tcW w:w="950" w:type="pct"/>
            <w:gridSpan w:val="2"/>
            <w:vAlign w:val="center"/>
          </w:tcPr>
          <w:p w14:paraId="29D76A67" w14:textId="4DB9BCA2" w:rsidR="002E0A81" w:rsidRPr="00C20C4E" w:rsidRDefault="00A22C25" w:rsidP="00E46383">
            <w:pPr>
              <w:spacing w:after="0"/>
              <w:rPr>
                <w:rFonts w:cs="Arial"/>
                <w:sz w:val="24"/>
                <w:szCs w:val="24"/>
              </w:rPr>
            </w:pPr>
            <w:r w:rsidRPr="00C20C4E">
              <w:rPr>
                <w:rFonts w:cs="Arial"/>
                <w:sz w:val="24"/>
                <w:szCs w:val="24"/>
              </w:rPr>
              <w:t>Community h</w:t>
            </w:r>
            <w:r w:rsidR="002E0A81" w:rsidRPr="00C20C4E">
              <w:rPr>
                <w:rFonts w:cs="Arial"/>
                <w:sz w:val="24"/>
                <w:szCs w:val="24"/>
              </w:rPr>
              <w:t>all</w:t>
            </w:r>
          </w:p>
        </w:tc>
        <w:tc>
          <w:tcPr>
            <w:tcW w:w="857" w:type="pct"/>
            <w:vAlign w:val="center"/>
          </w:tcPr>
          <w:p w14:paraId="764B015A" w14:textId="7A25311E" w:rsidR="002E0A81" w:rsidRPr="00C20C4E" w:rsidRDefault="002E0A81" w:rsidP="00E46383">
            <w:pPr>
              <w:spacing w:after="0"/>
              <w:rPr>
                <w:rFonts w:cs="Arial"/>
                <w:sz w:val="24"/>
                <w:szCs w:val="24"/>
              </w:rPr>
            </w:pPr>
            <w:r w:rsidRPr="00C20C4E">
              <w:rPr>
                <w:rFonts w:cs="Arial"/>
                <w:sz w:val="24"/>
                <w:szCs w:val="24"/>
              </w:rPr>
              <w:t>48 Aro Street (Hall)</w:t>
            </w:r>
          </w:p>
        </w:tc>
        <w:tc>
          <w:tcPr>
            <w:tcW w:w="593" w:type="pct"/>
            <w:vAlign w:val="center"/>
          </w:tcPr>
          <w:p w14:paraId="4819B41B" w14:textId="030F1FFE" w:rsidR="002E0A81" w:rsidRPr="00C20C4E" w:rsidRDefault="002E0A81" w:rsidP="00E46383">
            <w:pPr>
              <w:spacing w:after="0"/>
              <w:rPr>
                <w:rFonts w:cs="Arial"/>
                <w:sz w:val="24"/>
                <w:szCs w:val="24"/>
              </w:rPr>
            </w:pPr>
            <w:r w:rsidRPr="00C20C4E">
              <w:rPr>
                <w:rFonts w:cs="Arial"/>
                <w:sz w:val="24"/>
                <w:szCs w:val="24"/>
              </w:rPr>
              <w:t>Aro Valley</w:t>
            </w:r>
          </w:p>
        </w:tc>
        <w:tc>
          <w:tcPr>
            <w:tcW w:w="600" w:type="pct"/>
            <w:noWrap/>
            <w:vAlign w:val="center"/>
          </w:tcPr>
          <w:p w14:paraId="1D1F3C9D" w14:textId="3EBAC864" w:rsidR="002E0A81" w:rsidRPr="00C20C4E" w:rsidRDefault="002E0A81" w:rsidP="00E46383">
            <w:pPr>
              <w:spacing w:after="0"/>
              <w:rPr>
                <w:rFonts w:cs="Arial"/>
                <w:sz w:val="24"/>
                <w:szCs w:val="24"/>
              </w:rPr>
            </w:pPr>
            <w:r w:rsidRPr="00C20C4E">
              <w:rPr>
                <w:rFonts w:cs="Arial"/>
                <w:sz w:val="24"/>
                <w:szCs w:val="24"/>
              </w:rPr>
              <w:t>WCC</w:t>
            </w:r>
          </w:p>
        </w:tc>
        <w:tc>
          <w:tcPr>
            <w:tcW w:w="600" w:type="pct"/>
            <w:noWrap/>
            <w:vAlign w:val="center"/>
          </w:tcPr>
          <w:p w14:paraId="52650D7A" w14:textId="03300949" w:rsidR="002E0A81" w:rsidRPr="00C20C4E" w:rsidRDefault="002E0A81" w:rsidP="00E46383">
            <w:pPr>
              <w:spacing w:after="0"/>
              <w:rPr>
                <w:rFonts w:cs="Arial"/>
                <w:sz w:val="24"/>
                <w:szCs w:val="24"/>
              </w:rPr>
            </w:pPr>
            <w:r w:rsidRPr="00C20C4E">
              <w:rPr>
                <w:rFonts w:cs="Arial"/>
                <w:sz w:val="24"/>
                <w:szCs w:val="24"/>
              </w:rPr>
              <w:t>WCC</w:t>
            </w:r>
          </w:p>
        </w:tc>
      </w:tr>
      <w:tr w:rsidR="006E4525" w:rsidRPr="00C20C4E" w14:paraId="0A532FF6" w14:textId="77777777" w:rsidTr="00D46FD4">
        <w:trPr>
          <w:trHeight w:val="283"/>
        </w:trPr>
        <w:tc>
          <w:tcPr>
            <w:tcW w:w="1399" w:type="pct"/>
            <w:vAlign w:val="center"/>
            <w:hideMark/>
          </w:tcPr>
          <w:p w14:paraId="308E9D97" w14:textId="77777777" w:rsidR="006E4525" w:rsidRPr="00C20C4E" w:rsidRDefault="006E4525" w:rsidP="00E46383">
            <w:pPr>
              <w:spacing w:after="0"/>
              <w:rPr>
                <w:rFonts w:cs="Arial"/>
                <w:sz w:val="24"/>
                <w:szCs w:val="24"/>
              </w:rPr>
            </w:pPr>
            <w:r w:rsidRPr="00C20C4E">
              <w:rPr>
                <w:rFonts w:cs="Arial"/>
                <w:sz w:val="24"/>
                <w:szCs w:val="24"/>
              </w:rPr>
              <w:t xml:space="preserve">Brooklyn Community Centre </w:t>
            </w:r>
          </w:p>
        </w:tc>
        <w:tc>
          <w:tcPr>
            <w:tcW w:w="950" w:type="pct"/>
            <w:gridSpan w:val="2"/>
            <w:hideMark/>
          </w:tcPr>
          <w:p w14:paraId="6A4082DE" w14:textId="0F466444" w:rsidR="006E4525" w:rsidRPr="00C20C4E" w:rsidRDefault="006E4525" w:rsidP="00E46383">
            <w:pPr>
              <w:spacing w:after="0"/>
              <w:rPr>
                <w:rFonts w:cs="Arial"/>
                <w:sz w:val="24"/>
                <w:szCs w:val="24"/>
              </w:rPr>
            </w:pPr>
            <w:r w:rsidRPr="00C20C4E">
              <w:rPr>
                <w:rFonts w:cs="Arial"/>
                <w:sz w:val="24"/>
                <w:szCs w:val="24"/>
              </w:rPr>
              <w:t>Community centre</w:t>
            </w:r>
          </w:p>
        </w:tc>
        <w:tc>
          <w:tcPr>
            <w:tcW w:w="857" w:type="pct"/>
            <w:vAlign w:val="center"/>
          </w:tcPr>
          <w:p w14:paraId="511244F4" w14:textId="7FDA4667" w:rsidR="006E4525" w:rsidRPr="00C20C4E" w:rsidRDefault="006E4525" w:rsidP="00E46383">
            <w:pPr>
              <w:spacing w:after="0"/>
              <w:rPr>
                <w:rFonts w:cs="Arial"/>
                <w:sz w:val="24"/>
                <w:szCs w:val="24"/>
              </w:rPr>
            </w:pPr>
            <w:r w:rsidRPr="00C20C4E">
              <w:rPr>
                <w:rFonts w:cs="Arial"/>
                <w:sz w:val="24"/>
                <w:szCs w:val="24"/>
              </w:rPr>
              <w:t>12-18 Harrison Street</w:t>
            </w:r>
          </w:p>
        </w:tc>
        <w:tc>
          <w:tcPr>
            <w:tcW w:w="593" w:type="pct"/>
            <w:vAlign w:val="center"/>
            <w:hideMark/>
          </w:tcPr>
          <w:p w14:paraId="47E976C2" w14:textId="53D297B1" w:rsidR="006E4525" w:rsidRPr="00C20C4E" w:rsidRDefault="006E4525" w:rsidP="00E46383">
            <w:pPr>
              <w:spacing w:after="0"/>
              <w:rPr>
                <w:rFonts w:cs="Arial"/>
                <w:sz w:val="24"/>
                <w:szCs w:val="24"/>
              </w:rPr>
            </w:pPr>
            <w:r w:rsidRPr="00C20C4E">
              <w:rPr>
                <w:rFonts w:cs="Arial"/>
                <w:sz w:val="24"/>
                <w:szCs w:val="24"/>
              </w:rPr>
              <w:t>Brooklyn</w:t>
            </w:r>
          </w:p>
        </w:tc>
        <w:tc>
          <w:tcPr>
            <w:tcW w:w="600" w:type="pct"/>
            <w:noWrap/>
            <w:vAlign w:val="center"/>
            <w:hideMark/>
          </w:tcPr>
          <w:p w14:paraId="627DD0D5" w14:textId="77777777" w:rsidR="006E4525" w:rsidRPr="00C20C4E" w:rsidRDefault="006E4525" w:rsidP="00E46383">
            <w:pPr>
              <w:spacing w:after="0"/>
              <w:rPr>
                <w:rFonts w:cs="Arial"/>
                <w:sz w:val="24"/>
                <w:szCs w:val="24"/>
              </w:rPr>
            </w:pPr>
            <w:r w:rsidRPr="00C20C4E">
              <w:rPr>
                <w:rFonts w:cs="Arial"/>
                <w:sz w:val="24"/>
                <w:szCs w:val="24"/>
              </w:rPr>
              <w:t>WCC</w:t>
            </w:r>
          </w:p>
        </w:tc>
        <w:tc>
          <w:tcPr>
            <w:tcW w:w="600" w:type="pct"/>
            <w:noWrap/>
            <w:vAlign w:val="center"/>
            <w:hideMark/>
          </w:tcPr>
          <w:p w14:paraId="0FC16BD9" w14:textId="77777777" w:rsidR="006E4525" w:rsidRPr="00C20C4E" w:rsidRDefault="006E4525" w:rsidP="00E46383">
            <w:pPr>
              <w:spacing w:after="0"/>
              <w:rPr>
                <w:rFonts w:cs="Arial"/>
                <w:sz w:val="24"/>
                <w:szCs w:val="24"/>
              </w:rPr>
            </w:pPr>
            <w:r w:rsidRPr="00C20C4E">
              <w:rPr>
                <w:rFonts w:cs="Arial"/>
                <w:sz w:val="24"/>
                <w:szCs w:val="24"/>
              </w:rPr>
              <w:t>Brooklyn CC</w:t>
            </w:r>
          </w:p>
        </w:tc>
      </w:tr>
      <w:tr w:rsidR="006E4525" w:rsidRPr="00C20C4E" w14:paraId="5CDCDBAB" w14:textId="77777777" w:rsidTr="00D46FD4">
        <w:trPr>
          <w:trHeight w:val="283"/>
        </w:trPr>
        <w:tc>
          <w:tcPr>
            <w:tcW w:w="1399" w:type="pct"/>
            <w:vAlign w:val="center"/>
            <w:hideMark/>
          </w:tcPr>
          <w:p w14:paraId="3463B8D3" w14:textId="77777777" w:rsidR="006E4525" w:rsidRPr="00C20C4E" w:rsidRDefault="006E4525" w:rsidP="00E46383">
            <w:pPr>
              <w:spacing w:after="0"/>
              <w:rPr>
                <w:rFonts w:cs="Arial"/>
                <w:sz w:val="24"/>
                <w:szCs w:val="24"/>
              </w:rPr>
            </w:pPr>
            <w:r w:rsidRPr="00C20C4E">
              <w:rPr>
                <w:rFonts w:cs="Arial"/>
                <w:sz w:val="24"/>
                <w:szCs w:val="24"/>
              </w:rPr>
              <w:t>Grenada Village Community Centre</w:t>
            </w:r>
          </w:p>
        </w:tc>
        <w:tc>
          <w:tcPr>
            <w:tcW w:w="950" w:type="pct"/>
            <w:gridSpan w:val="2"/>
            <w:hideMark/>
          </w:tcPr>
          <w:p w14:paraId="70B642ED" w14:textId="6A8E8BCB" w:rsidR="006E4525" w:rsidRPr="00C20C4E" w:rsidRDefault="006E4525" w:rsidP="00E46383">
            <w:pPr>
              <w:spacing w:after="0"/>
              <w:rPr>
                <w:rFonts w:cs="Arial"/>
                <w:sz w:val="24"/>
                <w:szCs w:val="24"/>
              </w:rPr>
            </w:pPr>
            <w:r w:rsidRPr="00C20C4E">
              <w:rPr>
                <w:rFonts w:cs="Arial"/>
                <w:sz w:val="24"/>
                <w:szCs w:val="24"/>
              </w:rPr>
              <w:t>Community centre</w:t>
            </w:r>
          </w:p>
        </w:tc>
        <w:tc>
          <w:tcPr>
            <w:tcW w:w="857" w:type="pct"/>
            <w:vAlign w:val="center"/>
          </w:tcPr>
          <w:p w14:paraId="6A38281D" w14:textId="73CBDD05" w:rsidR="006E4525" w:rsidRPr="00C20C4E" w:rsidRDefault="006E4525" w:rsidP="00E46383">
            <w:pPr>
              <w:spacing w:after="0"/>
              <w:rPr>
                <w:rFonts w:cs="Arial"/>
                <w:sz w:val="24"/>
                <w:szCs w:val="24"/>
              </w:rPr>
            </w:pPr>
            <w:r w:rsidRPr="00C20C4E">
              <w:rPr>
                <w:rFonts w:cs="Arial"/>
                <w:sz w:val="24"/>
                <w:szCs w:val="24"/>
              </w:rPr>
              <w:t>4 Mandeville Crescent</w:t>
            </w:r>
          </w:p>
        </w:tc>
        <w:tc>
          <w:tcPr>
            <w:tcW w:w="593" w:type="pct"/>
            <w:vAlign w:val="center"/>
            <w:hideMark/>
          </w:tcPr>
          <w:p w14:paraId="1B327ADB" w14:textId="53E74468" w:rsidR="006E4525" w:rsidRPr="00C20C4E" w:rsidRDefault="006E4525" w:rsidP="00E46383">
            <w:pPr>
              <w:spacing w:after="0"/>
              <w:rPr>
                <w:rFonts w:cs="Arial"/>
                <w:sz w:val="24"/>
                <w:szCs w:val="24"/>
              </w:rPr>
            </w:pPr>
            <w:r w:rsidRPr="00C20C4E">
              <w:rPr>
                <w:rFonts w:cs="Arial"/>
                <w:sz w:val="24"/>
                <w:szCs w:val="24"/>
              </w:rPr>
              <w:t>Grenada Village</w:t>
            </w:r>
          </w:p>
        </w:tc>
        <w:tc>
          <w:tcPr>
            <w:tcW w:w="600" w:type="pct"/>
            <w:noWrap/>
            <w:vAlign w:val="center"/>
            <w:hideMark/>
          </w:tcPr>
          <w:p w14:paraId="7A9FE7AA" w14:textId="77777777" w:rsidR="006E4525" w:rsidRPr="00C20C4E" w:rsidRDefault="006E4525" w:rsidP="00E46383">
            <w:pPr>
              <w:spacing w:after="0"/>
              <w:rPr>
                <w:rFonts w:cs="Arial"/>
                <w:sz w:val="24"/>
                <w:szCs w:val="24"/>
              </w:rPr>
            </w:pPr>
            <w:r w:rsidRPr="00C20C4E">
              <w:rPr>
                <w:rFonts w:cs="Arial"/>
                <w:sz w:val="24"/>
                <w:szCs w:val="24"/>
              </w:rPr>
              <w:t>WCC</w:t>
            </w:r>
          </w:p>
        </w:tc>
        <w:tc>
          <w:tcPr>
            <w:tcW w:w="600" w:type="pct"/>
            <w:noWrap/>
            <w:vAlign w:val="center"/>
            <w:hideMark/>
          </w:tcPr>
          <w:p w14:paraId="6387693B" w14:textId="77777777" w:rsidR="006E4525" w:rsidRPr="00C20C4E" w:rsidRDefault="006E4525" w:rsidP="00E46383">
            <w:pPr>
              <w:spacing w:after="0"/>
              <w:rPr>
                <w:rFonts w:cs="Arial"/>
                <w:sz w:val="24"/>
                <w:szCs w:val="24"/>
              </w:rPr>
            </w:pPr>
            <w:r w:rsidRPr="00C20C4E">
              <w:rPr>
                <w:rFonts w:cs="Arial"/>
                <w:sz w:val="24"/>
                <w:szCs w:val="24"/>
              </w:rPr>
              <w:t>WCC</w:t>
            </w:r>
          </w:p>
        </w:tc>
      </w:tr>
      <w:tr w:rsidR="002E0A81" w:rsidRPr="00C20C4E" w14:paraId="63B3C012" w14:textId="77777777" w:rsidTr="00D46FD4">
        <w:trPr>
          <w:trHeight w:val="283"/>
        </w:trPr>
        <w:tc>
          <w:tcPr>
            <w:tcW w:w="1399" w:type="pct"/>
            <w:vMerge w:val="restart"/>
            <w:vAlign w:val="center"/>
            <w:hideMark/>
          </w:tcPr>
          <w:p w14:paraId="1FE403CB" w14:textId="77777777" w:rsidR="002E0A81" w:rsidRPr="00C20C4E" w:rsidRDefault="002E0A81" w:rsidP="00E46383">
            <w:pPr>
              <w:spacing w:after="0"/>
              <w:rPr>
                <w:rFonts w:cs="Arial"/>
                <w:sz w:val="24"/>
                <w:szCs w:val="24"/>
              </w:rPr>
            </w:pPr>
            <w:r w:rsidRPr="00C20C4E">
              <w:rPr>
                <w:rFonts w:cs="Arial"/>
                <w:sz w:val="24"/>
                <w:szCs w:val="24"/>
              </w:rPr>
              <w:t>Hataitai Community House &amp; Centre</w:t>
            </w:r>
          </w:p>
        </w:tc>
        <w:tc>
          <w:tcPr>
            <w:tcW w:w="950" w:type="pct"/>
            <w:gridSpan w:val="2"/>
            <w:vAlign w:val="center"/>
            <w:hideMark/>
          </w:tcPr>
          <w:p w14:paraId="09723FF7" w14:textId="46B47BE3" w:rsidR="002E0A81" w:rsidRPr="00C20C4E" w:rsidRDefault="007F617F" w:rsidP="00E46383">
            <w:pPr>
              <w:spacing w:after="0"/>
              <w:rPr>
                <w:rFonts w:cs="Arial"/>
                <w:sz w:val="24"/>
                <w:szCs w:val="24"/>
              </w:rPr>
            </w:pPr>
            <w:r w:rsidRPr="00C20C4E">
              <w:rPr>
                <w:rFonts w:cs="Arial"/>
                <w:sz w:val="24"/>
                <w:szCs w:val="24"/>
              </w:rPr>
              <w:t>Community house</w:t>
            </w:r>
          </w:p>
        </w:tc>
        <w:tc>
          <w:tcPr>
            <w:tcW w:w="857" w:type="pct"/>
            <w:vAlign w:val="center"/>
          </w:tcPr>
          <w:p w14:paraId="72770F28" w14:textId="31186EC5" w:rsidR="002E0A81" w:rsidRPr="00C20C4E" w:rsidRDefault="007F617F" w:rsidP="00E46383">
            <w:pPr>
              <w:spacing w:after="0"/>
              <w:rPr>
                <w:rFonts w:cs="Arial"/>
                <w:sz w:val="24"/>
                <w:szCs w:val="24"/>
              </w:rPr>
            </w:pPr>
            <w:r w:rsidRPr="00C20C4E">
              <w:rPr>
                <w:rFonts w:cs="Arial"/>
                <w:sz w:val="24"/>
                <w:szCs w:val="24"/>
              </w:rPr>
              <w:t>112 Waipapa</w:t>
            </w:r>
            <w:r w:rsidR="002E0A81" w:rsidRPr="00C20C4E">
              <w:rPr>
                <w:rFonts w:cs="Arial"/>
                <w:sz w:val="24"/>
                <w:szCs w:val="24"/>
              </w:rPr>
              <w:t xml:space="preserve"> Road</w:t>
            </w:r>
          </w:p>
        </w:tc>
        <w:tc>
          <w:tcPr>
            <w:tcW w:w="593" w:type="pct"/>
            <w:vAlign w:val="center"/>
            <w:hideMark/>
          </w:tcPr>
          <w:p w14:paraId="7F0CA990" w14:textId="41B5B1E9" w:rsidR="002E0A81" w:rsidRPr="00C20C4E" w:rsidRDefault="002E0A81" w:rsidP="00E46383">
            <w:pPr>
              <w:spacing w:after="0"/>
              <w:rPr>
                <w:rFonts w:cs="Arial"/>
                <w:sz w:val="24"/>
                <w:szCs w:val="24"/>
              </w:rPr>
            </w:pPr>
            <w:r w:rsidRPr="00C20C4E">
              <w:rPr>
                <w:rFonts w:cs="Arial"/>
                <w:sz w:val="24"/>
                <w:szCs w:val="24"/>
              </w:rPr>
              <w:t> Hataitai</w:t>
            </w:r>
          </w:p>
        </w:tc>
        <w:tc>
          <w:tcPr>
            <w:tcW w:w="600" w:type="pct"/>
            <w:noWrap/>
            <w:vAlign w:val="center"/>
            <w:hideMark/>
          </w:tcPr>
          <w:p w14:paraId="23D1FA6A" w14:textId="77777777" w:rsidR="002E0A81" w:rsidRPr="00C20C4E" w:rsidRDefault="002E0A81" w:rsidP="00E46383">
            <w:pPr>
              <w:spacing w:after="0"/>
              <w:rPr>
                <w:rFonts w:cs="Arial"/>
                <w:sz w:val="24"/>
                <w:szCs w:val="24"/>
              </w:rPr>
            </w:pPr>
            <w:r w:rsidRPr="00C20C4E">
              <w:rPr>
                <w:rFonts w:cs="Arial"/>
                <w:sz w:val="24"/>
                <w:szCs w:val="24"/>
              </w:rPr>
              <w:t>WCC</w:t>
            </w:r>
          </w:p>
        </w:tc>
        <w:tc>
          <w:tcPr>
            <w:tcW w:w="600" w:type="pct"/>
            <w:noWrap/>
            <w:vAlign w:val="center"/>
            <w:hideMark/>
          </w:tcPr>
          <w:p w14:paraId="49808D26" w14:textId="77777777" w:rsidR="002E0A81" w:rsidRPr="00C20C4E" w:rsidRDefault="002E0A81" w:rsidP="00E46383">
            <w:pPr>
              <w:spacing w:after="0"/>
              <w:rPr>
                <w:rFonts w:cs="Arial"/>
                <w:sz w:val="24"/>
                <w:szCs w:val="24"/>
              </w:rPr>
            </w:pPr>
            <w:r w:rsidRPr="00C20C4E">
              <w:rPr>
                <w:rFonts w:cs="Arial"/>
                <w:sz w:val="24"/>
                <w:szCs w:val="24"/>
              </w:rPr>
              <w:t>HCH</w:t>
            </w:r>
          </w:p>
        </w:tc>
      </w:tr>
      <w:tr w:rsidR="002E0A81" w:rsidRPr="00C20C4E" w14:paraId="085F7F60" w14:textId="77777777" w:rsidTr="00D46FD4">
        <w:trPr>
          <w:trHeight w:val="283"/>
        </w:trPr>
        <w:tc>
          <w:tcPr>
            <w:tcW w:w="1399" w:type="pct"/>
            <w:vMerge/>
            <w:vAlign w:val="center"/>
            <w:hideMark/>
          </w:tcPr>
          <w:p w14:paraId="01DC6782" w14:textId="77777777" w:rsidR="002E0A81" w:rsidRPr="00C20C4E" w:rsidRDefault="002E0A81" w:rsidP="00E46383">
            <w:pPr>
              <w:spacing w:after="0"/>
              <w:rPr>
                <w:rFonts w:cs="Arial"/>
                <w:sz w:val="24"/>
                <w:szCs w:val="24"/>
              </w:rPr>
            </w:pPr>
          </w:p>
        </w:tc>
        <w:tc>
          <w:tcPr>
            <w:tcW w:w="950" w:type="pct"/>
            <w:gridSpan w:val="2"/>
            <w:vAlign w:val="center"/>
            <w:hideMark/>
          </w:tcPr>
          <w:p w14:paraId="7F7B8817" w14:textId="15017DA6" w:rsidR="002E0A81" w:rsidRPr="00C20C4E" w:rsidRDefault="002E0A81" w:rsidP="00E46383">
            <w:pPr>
              <w:spacing w:after="0"/>
              <w:rPr>
                <w:rFonts w:cs="Arial"/>
                <w:sz w:val="24"/>
                <w:szCs w:val="24"/>
              </w:rPr>
            </w:pPr>
            <w:r w:rsidRPr="00C20C4E">
              <w:rPr>
                <w:rFonts w:cs="Arial"/>
                <w:sz w:val="24"/>
                <w:szCs w:val="24"/>
              </w:rPr>
              <w:t>Centre</w:t>
            </w:r>
          </w:p>
        </w:tc>
        <w:tc>
          <w:tcPr>
            <w:tcW w:w="857" w:type="pct"/>
            <w:vAlign w:val="center"/>
          </w:tcPr>
          <w:p w14:paraId="04EAA00A" w14:textId="639673BE" w:rsidR="002E0A81" w:rsidRPr="00C20C4E" w:rsidRDefault="002E0A81" w:rsidP="00E46383">
            <w:pPr>
              <w:spacing w:after="0"/>
              <w:rPr>
                <w:rFonts w:cs="Arial"/>
                <w:sz w:val="24"/>
                <w:szCs w:val="24"/>
              </w:rPr>
            </w:pPr>
            <w:r w:rsidRPr="00C20C4E">
              <w:rPr>
                <w:rFonts w:cs="Arial"/>
                <w:sz w:val="24"/>
                <w:szCs w:val="24"/>
              </w:rPr>
              <w:t>157 Hataitai Road</w:t>
            </w:r>
          </w:p>
        </w:tc>
        <w:tc>
          <w:tcPr>
            <w:tcW w:w="593" w:type="pct"/>
            <w:vAlign w:val="center"/>
            <w:hideMark/>
          </w:tcPr>
          <w:p w14:paraId="4120DE75" w14:textId="35E09CC2" w:rsidR="002E0A81" w:rsidRPr="00C20C4E" w:rsidRDefault="002E0A81" w:rsidP="00E46383">
            <w:pPr>
              <w:spacing w:after="0"/>
              <w:rPr>
                <w:rFonts w:cs="Arial"/>
                <w:sz w:val="24"/>
                <w:szCs w:val="24"/>
              </w:rPr>
            </w:pPr>
            <w:r w:rsidRPr="00C20C4E">
              <w:rPr>
                <w:rFonts w:cs="Arial"/>
                <w:sz w:val="24"/>
                <w:szCs w:val="24"/>
              </w:rPr>
              <w:t>Hataitai</w:t>
            </w:r>
          </w:p>
        </w:tc>
        <w:tc>
          <w:tcPr>
            <w:tcW w:w="600" w:type="pct"/>
            <w:noWrap/>
            <w:vAlign w:val="center"/>
            <w:hideMark/>
          </w:tcPr>
          <w:p w14:paraId="250301E7" w14:textId="287E4364" w:rsidR="002E0A81" w:rsidRPr="00C20C4E" w:rsidRDefault="00FE0C08" w:rsidP="00E46383">
            <w:pPr>
              <w:spacing w:after="0"/>
              <w:rPr>
                <w:rFonts w:cs="Arial"/>
                <w:sz w:val="24"/>
                <w:szCs w:val="24"/>
              </w:rPr>
            </w:pPr>
            <w:r>
              <w:rPr>
                <w:rFonts w:cs="Arial"/>
                <w:sz w:val="24"/>
                <w:szCs w:val="24"/>
              </w:rPr>
              <w:t>Private</w:t>
            </w:r>
          </w:p>
        </w:tc>
        <w:tc>
          <w:tcPr>
            <w:tcW w:w="600" w:type="pct"/>
            <w:noWrap/>
            <w:vAlign w:val="center"/>
            <w:hideMark/>
          </w:tcPr>
          <w:p w14:paraId="7F6CB4C2" w14:textId="77777777" w:rsidR="002E0A81" w:rsidRPr="00C20C4E" w:rsidRDefault="002E0A81" w:rsidP="00E46383">
            <w:pPr>
              <w:spacing w:after="0"/>
              <w:rPr>
                <w:rFonts w:cs="Arial"/>
                <w:sz w:val="24"/>
                <w:szCs w:val="24"/>
              </w:rPr>
            </w:pPr>
            <w:r w:rsidRPr="00C20C4E">
              <w:rPr>
                <w:rFonts w:cs="Arial"/>
                <w:sz w:val="24"/>
                <w:szCs w:val="24"/>
              </w:rPr>
              <w:t>HCH</w:t>
            </w:r>
          </w:p>
        </w:tc>
      </w:tr>
      <w:tr w:rsidR="00A22C25" w:rsidRPr="00C20C4E" w14:paraId="6BC6540F" w14:textId="77777777" w:rsidTr="00D46FD4">
        <w:trPr>
          <w:trHeight w:val="283"/>
        </w:trPr>
        <w:tc>
          <w:tcPr>
            <w:tcW w:w="1399" w:type="pct"/>
            <w:vAlign w:val="center"/>
            <w:hideMark/>
          </w:tcPr>
          <w:p w14:paraId="52A633F5" w14:textId="77777777" w:rsidR="00A22C25" w:rsidRPr="00C20C4E" w:rsidRDefault="00A22C25" w:rsidP="00E46383">
            <w:pPr>
              <w:spacing w:after="0"/>
              <w:rPr>
                <w:rFonts w:cs="Arial"/>
                <w:sz w:val="24"/>
                <w:szCs w:val="24"/>
              </w:rPr>
            </w:pPr>
            <w:r w:rsidRPr="00C20C4E">
              <w:rPr>
                <w:rFonts w:cs="Arial"/>
                <w:sz w:val="24"/>
                <w:szCs w:val="24"/>
              </w:rPr>
              <w:t>Johnsonville Community Centre</w:t>
            </w:r>
          </w:p>
        </w:tc>
        <w:tc>
          <w:tcPr>
            <w:tcW w:w="950" w:type="pct"/>
            <w:gridSpan w:val="2"/>
            <w:hideMark/>
          </w:tcPr>
          <w:p w14:paraId="4D240CAE" w14:textId="567C6C15" w:rsidR="00A22C25" w:rsidRPr="00C20C4E" w:rsidRDefault="00A22C25" w:rsidP="00E46383">
            <w:pPr>
              <w:spacing w:after="0"/>
              <w:rPr>
                <w:rFonts w:cs="Arial"/>
                <w:sz w:val="24"/>
                <w:szCs w:val="24"/>
              </w:rPr>
            </w:pPr>
            <w:r w:rsidRPr="00C20C4E">
              <w:rPr>
                <w:rFonts w:cs="Arial"/>
                <w:sz w:val="24"/>
                <w:szCs w:val="24"/>
              </w:rPr>
              <w:t>Community centre</w:t>
            </w:r>
          </w:p>
        </w:tc>
        <w:tc>
          <w:tcPr>
            <w:tcW w:w="857" w:type="pct"/>
            <w:vAlign w:val="center"/>
          </w:tcPr>
          <w:p w14:paraId="69D2E790" w14:textId="50408FEB" w:rsidR="00A22C25" w:rsidRPr="00C20C4E" w:rsidRDefault="00A22C25" w:rsidP="00E46383">
            <w:pPr>
              <w:spacing w:after="0"/>
              <w:rPr>
                <w:rFonts w:cs="Arial"/>
                <w:sz w:val="24"/>
                <w:szCs w:val="24"/>
              </w:rPr>
            </w:pPr>
            <w:r w:rsidRPr="00C20C4E">
              <w:rPr>
                <w:rFonts w:cs="Arial"/>
                <w:sz w:val="24"/>
                <w:szCs w:val="24"/>
              </w:rPr>
              <w:t>3 Frankmoore Avenue</w:t>
            </w:r>
          </w:p>
        </w:tc>
        <w:tc>
          <w:tcPr>
            <w:tcW w:w="593" w:type="pct"/>
            <w:vAlign w:val="center"/>
            <w:hideMark/>
          </w:tcPr>
          <w:p w14:paraId="7B073E68" w14:textId="7E504E25" w:rsidR="00A22C25" w:rsidRPr="00C20C4E" w:rsidRDefault="00A22C25" w:rsidP="00E46383">
            <w:pPr>
              <w:spacing w:after="0"/>
              <w:rPr>
                <w:rFonts w:cs="Arial"/>
                <w:sz w:val="24"/>
                <w:szCs w:val="24"/>
              </w:rPr>
            </w:pPr>
            <w:r w:rsidRPr="00C20C4E">
              <w:rPr>
                <w:rFonts w:cs="Arial"/>
                <w:sz w:val="24"/>
                <w:szCs w:val="24"/>
              </w:rPr>
              <w:t>Johnsonville</w:t>
            </w:r>
          </w:p>
        </w:tc>
        <w:tc>
          <w:tcPr>
            <w:tcW w:w="600" w:type="pct"/>
            <w:noWrap/>
            <w:vAlign w:val="center"/>
            <w:hideMark/>
          </w:tcPr>
          <w:p w14:paraId="5FF21BC2" w14:textId="77777777" w:rsidR="00A22C25" w:rsidRPr="00C20C4E" w:rsidRDefault="00A22C25" w:rsidP="00E46383">
            <w:pPr>
              <w:spacing w:after="0"/>
              <w:rPr>
                <w:rFonts w:cs="Arial"/>
                <w:sz w:val="24"/>
                <w:szCs w:val="24"/>
              </w:rPr>
            </w:pPr>
            <w:r w:rsidRPr="00C20C4E">
              <w:rPr>
                <w:rFonts w:cs="Arial"/>
                <w:sz w:val="24"/>
                <w:szCs w:val="24"/>
              </w:rPr>
              <w:t>WCC</w:t>
            </w:r>
          </w:p>
        </w:tc>
        <w:tc>
          <w:tcPr>
            <w:tcW w:w="600" w:type="pct"/>
            <w:noWrap/>
            <w:vAlign w:val="center"/>
            <w:hideMark/>
          </w:tcPr>
          <w:p w14:paraId="661FC49B" w14:textId="77777777" w:rsidR="00A22C25" w:rsidRPr="00C20C4E" w:rsidRDefault="00A22C25" w:rsidP="00E46383">
            <w:pPr>
              <w:spacing w:after="0"/>
              <w:rPr>
                <w:rFonts w:cs="Arial"/>
                <w:sz w:val="24"/>
                <w:szCs w:val="24"/>
              </w:rPr>
            </w:pPr>
            <w:r w:rsidRPr="00C20C4E">
              <w:rPr>
                <w:rFonts w:cs="Arial"/>
                <w:sz w:val="24"/>
                <w:szCs w:val="24"/>
              </w:rPr>
              <w:t>WCC</w:t>
            </w:r>
          </w:p>
        </w:tc>
      </w:tr>
      <w:tr w:rsidR="00A22C25" w:rsidRPr="00C20C4E" w14:paraId="091123E3" w14:textId="77777777" w:rsidTr="00D46FD4">
        <w:trPr>
          <w:trHeight w:val="283"/>
        </w:trPr>
        <w:tc>
          <w:tcPr>
            <w:tcW w:w="1399" w:type="pct"/>
            <w:vMerge w:val="restart"/>
            <w:vAlign w:val="center"/>
            <w:hideMark/>
          </w:tcPr>
          <w:p w14:paraId="3293B6EA" w14:textId="77777777" w:rsidR="00A22C25" w:rsidRPr="00C20C4E" w:rsidRDefault="00A22C25" w:rsidP="00E46383">
            <w:pPr>
              <w:spacing w:after="0"/>
              <w:rPr>
                <w:rFonts w:cs="Arial"/>
                <w:sz w:val="24"/>
                <w:szCs w:val="24"/>
              </w:rPr>
            </w:pPr>
            <w:r w:rsidRPr="00C20C4E">
              <w:rPr>
                <w:rFonts w:cs="Arial"/>
                <w:sz w:val="24"/>
                <w:szCs w:val="24"/>
              </w:rPr>
              <w:t>Karori Community Centre and hall</w:t>
            </w:r>
          </w:p>
        </w:tc>
        <w:tc>
          <w:tcPr>
            <w:tcW w:w="950" w:type="pct"/>
            <w:gridSpan w:val="2"/>
            <w:hideMark/>
          </w:tcPr>
          <w:p w14:paraId="67DD0566" w14:textId="2A2C1A20" w:rsidR="00A22C25" w:rsidRPr="00C20C4E" w:rsidRDefault="00A22C25" w:rsidP="00E46383">
            <w:pPr>
              <w:spacing w:after="0"/>
              <w:rPr>
                <w:rFonts w:cs="Arial"/>
                <w:sz w:val="24"/>
                <w:szCs w:val="24"/>
              </w:rPr>
            </w:pPr>
            <w:r w:rsidRPr="00C20C4E">
              <w:rPr>
                <w:rFonts w:cs="Arial"/>
                <w:sz w:val="24"/>
                <w:szCs w:val="24"/>
              </w:rPr>
              <w:t>Community centre</w:t>
            </w:r>
          </w:p>
        </w:tc>
        <w:tc>
          <w:tcPr>
            <w:tcW w:w="857" w:type="pct"/>
            <w:vAlign w:val="center"/>
          </w:tcPr>
          <w:p w14:paraId="607B92F5" w14:textId="57DE1584" w:rsidR="00A22C25" w:rsidRPr="00C20C4E" w:rsidRDefault="00A22C25" w:rsidP="00E46383">
            <w:pPr>
              <w:spacing w:after="0"/>
              <w:rPr>
                <w:rFonts w:cs="Arial"/>
                <w:sz w:val="24"/>
                <w:szCs w:val="24"/>
              </w:rPr>
            </w:pPr>
            <w:r w:rsidRPr="00C20C4E">
              <w:rPr>
                <w:rFonts w:cs="Arial"/>
                <w:sz w:val="24"/>
                <w:szCs w:val="24"/>
              </w:rPr>
              <w:t>7 Beauchamp Street</w:t>
            </w:r>
          </w:p>
        </w:tc>
        <w:tc>
          <w:tcPr>
            <w:tcW w:w="593" w:type="pct"/>
            <w:vAlign w:val="center"/>
            <w:hideMark/>
          </w:tcPr>
          <w:p w14:paraId="25250474" w14:textId="7B61580B" w:rsidR="00A22C25" w:rsidRPr="00C20C4E" w:rsidRDefault="00A22C25" w:rsidP="00E46383">
            <w:pPr>
              <w:spacing w:after="0"/>
              <w:rPr>
                <w:rFonts w:cs="Arial"/>
                <w:sz w:val="24"/>
                <w:szCs w:val="24"/>
              </w:rPr>
            </w:pPr>
            <w:r w:rsidRPr="00C20C4E">
              <w:rPr>
                <w:rFonts w:cs="Arial"/>
                <w:sz w:val="24"/>
                <w:szCs w:val="24"/>
              </w:rPr>
              <w:t>Karori</w:t>
            </w:r>
          </w:p>
        </w:tc>
        <w:tc>
          <w:tcPr>
            <w:tcW w:w="600" w:type="pct"/>
            <w:noWrap/>
            <w:vAlign w:val="center"/>
            <w:hideMark/>
          </w:tcPr>
          <w:p w14:paraId="1828AD49" w14:textId="77777777" w:rsidR="00A22C25" w:rsidRPr="00C20C4E" w:rsidRDefault="00A22C25" w:rsidP="00E46383">
            <w:pPr>
              <w:spacing w:after="0"/>
              <w:rPr>
                <w:rFonts w:cs="Arial"/>
                <w:sz w:val="24"/>
                <w:szCs w:val="24"/>
              </w:rPr>
            </w:pPr>
            <w:r w:rsidRPr="00C20C4E">
              <w:rPr>
                <w:rFonts w:cs="Arial"/>
                <w:sz w:val="24"/>
                <w:szCs w:val="24"/>
              </w:rPr>
              <w:t>WCC</w:t>
            </w:r>
          </w:p>
        </w:tc>
        <w:tc>
          <w:tcPr>
            <w:tcW w:w="600" w:type="pct"/>
            <w:noWrap/>
            <w:vAlign w:val="center"/>
            <w:hideMark/>
          </w:tcPr>
          <w:p w14:paraId="6B8C8682" w14:textId="77777777" w:rsidR="00A22C25" w:rsidRPr="00C20C4E" w:rsidRDefault="00A22C25" w:rsidP="00E46383">
            <w:pPr>
              <w:spacing w:after="0"/>
              <w:rPr>
                <w:rFonts w:cs="Arial"/>
                <w:sz w:val="24"/>
                <w:szCs w:val="24"/>
              </w:rPr>
            </w:pPr>
            <w:r w:rsidRPr="00C20C4E">
              <w:rPr>
                <w:rFonts w:cs="Arial"/>
                <w:sz w:val="24"/>
                <w:szCs w:val="24"/>
              </w:rPr>
              <w:t>WCC</w:t>
            </w:r>
          </w:p>
        </w:tc>
      </w:tr>
      <w:tr w:rsidR="002E0A81" w:rsidRPr="00C20C4E" w14:paraId="62B62B76" w14:textId="77777777" w:rsidTr="00D46FD4">
        <w:trPr>
          <w:trHeight w:val="283"/>
        </w:trPr>
        <w:tc>
          <w:tcPr>
            <w:tcW w:w="1399" w:type="pct"/>
            <w:vMerge/>
            <w:vAlign w:val="center"/>
            <w:hideMark/>
          </w:tcPr>
          <w:p w14:paraId="719A7C46" w14:textId="77777777" w:rsidR="002E0A81" w:rsidRPr="00C20C4E" w:rsidRDefault="002E0A81" w:rsidP="00E46383">
            <w:pPr>
              <w:spacing w:after="0"/>
              <w:rPr>
                <w:rFonts w:cs="Arial"/>
                <w:sz w:val="24"/>
                <w:szCs w:val="24"/>
              </w:rPr>
            </w:pPr>
          </w:p>
        </w:tc>
        <w:tc>
          <w:tcPr>
            <w:tcW w:w="950" w:type="pct"/>
            <w:gridSpan w:val="2"/>
            <w:vAlign w:val="center"/>
            <w:hideMark/>
          </w:tcPr>
          <w:p w14:paraId="4E9E8E34" w14:textId="7BDC3D0C" w:rsidR="002E0A81" w:rsidRPr="00C20C4E" w:rsidRDefault="00A22C25" w:rsidP="00E46383">
            <w:pPr>
              <w:spacing w:after="0"/>
              <w:rPr>
                <w:rFonts w:cs="Arial"/>
                <w:sz w:val="24"/>
                <w:szCs w:val="24"/>
              </w:rPr>
            </w:pPr>
            <w:r w:rsidRPr="00C20C4E">
              <w:rPr>
                <w:rFonts w:cs="Arial"/>
                <w:sz w:val="24"/>
                <w:szCs w:val="24"/>
              </w:rPr>
              <w:t>Community hall</w:t>
            </w:r>
          </w:p>
        </w:tc>
        <w:tc>
          <w:tcPr>
            <w:tcW w:w="857" w:type="pct"/>
            <w:vAlign w:val="center"/>
          </w:tcPr>
          <w:p w14:paraId="08E6BBA4" w14:textId="7DEC5F69" w:rsidR="002E0A81" w:rsidRPr="00C20C4E" w:rsidRDefault="002E0A81" w:rsidP="00E46383">
            <w:pPr>
              <w:spacing w:after="0"/>
              <w:rPr>
                <w:rFonts w:cs="Arial"/>
                <w:sz w:val="24"/>
                <w:szCs w:val="24"/>
              </w:rPr>
            </w:pPr>
            <w:r w:rsidRPr="00C20C4E">
              <w:rPr>
                <w:rFonts w:cs="Arial"/>
                <w:sz w:val="24"/>
                <w:szCs w:val="24"/>
              </w:rPr>
              <w:t>England Lane</w:t>
            </w:r>
          </w:p>
        </w:tc>
        <w:tc>
          <w:tcPr>
            <w:tcW w:w="593" w:type="pct"/>
            <w:vAlign w:val="center"/>
            <w:hideMark/>
          </w:tcPr>
          <w:p w14:paraId="33C235A3" w14:textId="2E4E3227" w:rsidR="002E0A81" w:rsidRPr="00C20C4E" w:rsidRDefault="002E0A81" w:rsidP="00E46383">
            <w:pPr>
              <w:spacing w:after="0"/>
              <w:rPr>
                <w:rFonts w:cs="Arial"/>
                <w:sz w:val="24"/>
                <w:szCs w:val="24"/>
              </w:rPr>
            </w:pPr>
            <w:r w:rsidRPr="00C20C4E">
              <w:rPr>
                <w:rFonts w:cs="Arial"/>
                <w:sz w:val="24"/>
                <w:szCs w:val="24"/>
              </w:rPr>
              <w:t>Karori</w:t>
            </w:r>
          </w:p>
        </w:tc>
        <w:tc>
          <w:tcPr>
            <w:tcW w:w="600" w:type="pct"/>
            <w:noWrap/>
            <w:vAlign w:val="center"/>
            <w:hideMark/>
          </w:tcPr>
          <w:p w14:paraId="3C907266" w14:textId="77777777" w:rsidR="002E0A81" w:rsidRPr="00C20C4E" w:rsidRDefault="002E0A81" w:rsidP="00E46383">
            <w:pPr>
              <w:spacing w:after="0"/>
              <w:rPr>
                <w:rFonts w:cs="Arial"/>
                <w:sz w:val="24"/>
                <w:szCs w:val="24"/>
              </w:rPr>
            </w:pPr>
            <w:r w:rsidRPr="00C20C4E">
              <w:rPr>
                <w:rFonts w:cs="Arial"/>
                <w:sz w:val="24"/>
                <w:szCs w:val="24"/>
              </w:rPr>
              <w:t>WCC</w:t>
            </w:r>
          </w:p>
        </w:tc>
        <w:tc>
          <w:tcPr>
            <w:tcW w:w="600" w:type="pct"/>
            <w:noWrap/>
            <w:vAlign w:val="center"/>
            <w:hideMark/>
          </w:tcPr>
          <w:p w14:paraId="0C819823" w14:textId="77777777" w:rsidR="002E0A81" w:rsidRPr="00C20C4E" w:rsidRDefault="002E0A81" w:rsidP="00E46383">
            <w:pPr>
              <w:spacing w:after="0"/>
              <w:rPr>
                <w:rFonts w:cs="Arial"/>
                <w:sz w:val="24"/>
                <w:szCs w:val="24"/>
              </w:rPr>
            </w:pPr>
            <w:r w:rsidRPr="00C20C4E">
              <w:rPr>
                <w:rFonts w:cs="Arial"/>
                <w:sz w:val="24"/>
                <w:szCs w:val="24"/>
              </w:rPr>
              <w:t>WCC</w:t>
            </w:r>
          </w:p>
        </w:tc>
      </w:tr>
      <w:tr w:rsidR="00A22C25" w:rsidRPr="00C20C4E" w14:paraId="342BB617" w14:textId="77777777" w:rsidTr="00D46FD4">
        <w:trPr>
          <w:trHeight w:val="283"/>
        </w:trPr>
        <w:tc>
          <w:tcPr>
            <w:tcW w:w="1399" w:type="pct"/>
            <w:vAlign w:val="center"/>
            <w:hideMark/>
          </w:tcPr>
          <w:p w14:paraId="01AE4947" w14:textId="43EC0CB9" w:rsidR="00A22C25" w:rsidRPr="00C20C4E" w:rsidRDefault="00A22C25" w:rsidP="00E46383">
            <w:pPr>
              <w:spacing w:after="0"/>
              <w:rPr>
                <w:rFonts w:cs="Arial"/>
                <w:sz w:val="24"/>
                <w:szCs w:val="24"/>
              </w:rPr>
            </w:pPr>
            <w:r w:rsidRPr="00C20C4E">
              <w:rPr>
                <w:rFonts w:cs="Arial"/>
                <w:sz w:val="24"/>
                <w:szCs w:val="24"/>
              </w:rPr>
              <w:t>Khandallah Town Hall &amp; Cornerstone Community Centre</w:t>
            </w:r>
          </w:p>
        </w:tc>
        <w:tc>
          <w:tcPr>
            <w:tcW w:w="950" w:type="pct"/>
            <w:gridSpan w:val="2"/>
            <w:vAlign w:val="center"/>
            <w:hideMark/>
          </w:tcPr>
          <w:p w14:paraId="163DE27E" w14:textId="3A7AACF1" w:rsidR="00A22C25" w:rsidRPr="00C20C4E" w:rsidRDefault="00A22C25" w:rsidP="00E46383">
            <w:pPr>
              <w:spacing w:after="0"/>
              <w:rPr>
                <w:rFonts w:cs="Arial"/>
                <w:sz w:val="24"/>
                <w:szCs w:val="24"/>
              </w:rPr>
            </w:pPr>
            <w:r w:rsidRPr="00C20C4E">
              <w:rPr>
                <w:rFonts w:cs="Arial"/>
                <w:sz w:val="24"/>
                <w:szCs w:val="24"/>
              </w:rPr>
              <w:t>Community centre and hall</w:t>
            </w:r>
          </w:p>
        </w:tc>
        <w:tc>
          <w:tcPr>
            <w:tcW w:w="857" w:type="pct"/>
            <w:vAlign w:val="center"/>
          </w:tcPr>
          <w:p w14:paraId="6ECB0905" w14:textId="70154603" w:rsidR="00A22C25" w:rsidRPr="00C20C4E" w:rsidRDefault="00A22C25" w:rsidP="00E46383">
            <w:pPr>
              <w:spacing w:after="0"/>
              <w:rPr>
                <w:rFonts w:cs="Arial"/>
                <w:sz w:val="24"/>
                <w:szCs w:val="24"/>
              </w:rPr>
            </w:pPr>
            <w:r w:rsidRPr="00C20C4E">
              <w:rPr>
                <w:rFonts w:cs="Arial"/>
                <w:sz w:val="24"/>
                <w:szCs w:val="24"/>
              </w:rPr>
              <w:t>11 Ganges Road</w:t>
            </w:r>
          </w:p>
        </w:tc>
        <w:tc>
          <w:tcPr>
            <w:tcW w:w="593" w:type="pct"/>
            <w:vAlign w:val="center"/>
            <w:hideMark/>
          </w:tcPr>
          <w:p w14:paraId="5F26AA01" w14:textId="7B5108C9" w:rsidR="00A22C25" w:rsidRPr="00C20C4E" w:rsidRDefault="00A22C25" w:rsidP="00E46383">
            <w:pPr>
              <w:spacing w:after="0"/>
              <w:rPr>
                <w:rFonts w:cs="Arial"/>
                <w:sz w:val="24"/>
                <w:szCs w:val="24"/>
              </w:rPr>
            </w:pPr>
            <w:r w:rsidRPr="00C20C4E">
              <w:rPr>
                <w:rFonts w:cs="Arial"/>
                <w:sz w:val="24"/>
                <w:szCs w:val="24"/>
              </w:rPr>
              <w:t>Khandallah</w:t>
            </w:r>
          </w:p>
        </w:tc>
        <w:tc>
          <w:tcPr>
            <w:tcW w:w="600" w:type="pct"/>
            <w:noWrap/>
            <w:vAlign w:val="center"/>
            <w:hideMark/>
          </w:tcPr>
          <w:p w14:paraId="6954DBFA" w14:textId="77777777" w:rsidR="00A22C25" w:rsidRPr="00C20C4E" w:rsidRDefault="00A22C25" w:rsidP="00E46383">
            <w:pPr>
              <w:spacing w:after="0"/>
              <w:rPr>
                <w:rFonts w:cs="Arial"/>
                <w:sz w:val="24"/>
                <w:szCs w:val="24"/>
              </w:rPr>
            </w:pPr>
            <w:r w:rsidRPr="00C20C4E">
              <w:rPr>
                <w:rFonts w:cs="Arial"/>
                <w:sz w:val="24"/>
                <w:szCs w:val="24"/>
              </w:rPr>
              <w:t>WCC</w:t>
            </w:r>
          </w:p>
        </w:tc>
        <w:tc>
          <w:tcPr>
            <w:tcW w:w="600" w:type="pct"/>
            <w:noWrap/>
            <w:vAlign w:val="center"/>
            <w:hideMark/>
          </w:tcPr>
          <w:p w14:paraId="7787EA12" w14:textId="77777777" w:rsidR="00A22C25" w:rsidRPr="00C20C4E" w:rsidRDefault="00A22C25" w:rsidP="00E46383">
            <w:pPr>
              <w:spacing w:after="0"/>
              <w:rPr>
                <w:rFonts w:cs="Arial"/>
                <w:sz w:val="24"/>
                <w:szCs w:val="24"/>
              </w:rPr>
            </w:pPr>
            <w:r w:rsidRPr="00C20C4E">
              <w:rPr>
                <w:rFonts w:cs="Arial"/>
                <w:sz w:val="24"/>
                <w:szCs w:val="24"/>
              </w:rPr>
              <w:t>WCC</w:t>
            </w:r>
          </w:p>
        </w:tc>
      </w:tr>
      <w:tr w:rsidR="00A22C25" w:rsidRPr="00C20C4E" w14:paraId="0583D47E" w14:textId="77777777" w:rsidTr="00D46FD4">
        <w:trPr>
          <w:trHeight w:val="283"/>
        </w:trPr>
        <w:tc>
          <w:tcPr>
            <w:tcW w:w="1399" w:type="pct"/>
            <w:vAlign w:val="center"/>
            <w:hideMark/>
          </w:tcPr>
          <w:p w14:paraId="0BF56C72" w14:textId="77777777" w:rsidR="00A22C25" w:rsidRPr="00C20C4E" w:rsidRDefault="00A22C25" w:rsidP="00E46383">
            <w:pPr>
              <w:spacing w:after="0"/>
              <w:rPr>
                <w:rFonts w:cs="Arial"/>
                <w:sz w:val="24"/>
                <w:szCs w:val="24"/>
              </w:rPr>
            </w:pPr>
            <w:r w:rsidRPr="00C20C4E">
              <w:rPr>
                <w:rFonts w:cs="Arial"/>
                <w:sz w:val="24"/>
                <w:szCs w:val="24"/>
              </w:rPr>
              <w:t>Kilbirnie/Lyall Bay Community Centre</w:t>
            </w:r>
          </w:p>
        </w:tc>
        <w:tc>
          <w:tcPr>
            <w:tcW w:w="950" w:type="pct"/>
            <w:gridSpan w:val="2"/>
            <w:hideMark/>
          </w:tcPr>
          <w:p w14:paraId="614E0DF4" w14:textId="5565F144" w:rsidR="00A22C25" w:rsidRPr="00C20C4E" w:rsidRDefault="00A22C25" w:rsidP="00E46383">
            <w:pPr>
              <w:spacing w:after="0"/>
              <w:rPr>
                <w:rFonts w:cs="Arial"/>
                <w:sz w:val="24"/>
                <w:szCs w:val="24"/>
              </w:rPr>
            </w:pPr>
            <w:r w:rsidRPr="00C20C4E">
              <w:rPr>
                <w:rFonts w:cs="Arial"/>
                <w:sz w:val="24"/>
                <w:szCs w:val="24"/>
              </w:rPr>
              <w:t>Community centre</w:t>
            </w:r>
          </w:p>
        </w:tc>
        <w:tc>
          <w:tcPr>
            <w:tcW w:w="857" w:type="pct"/>
            <w:vAlign w:val="center"/>
          </w:tcPr>
          <w:p w14:paraId="317C42E3" w14:textId="7B2BDF7E" w:rsidR="00A22C25" w:rsidRPr="00C20C4E" w:rsidRDefault="00A22C25" w:rsidP="00E46383">
            <w:pPr>
              <w:spacing w:after="0"/>
              <w:rPr>
                <w:rFonts w:cs="Arial"/>
                <w:sz w:val="24"/>
                <w:szCs w:val="24"/>
              </w:rPr>
            </w:pPr>
            <w:r w:rsidRPr="00C20C4E">
              <w:rPr>
                <w:rFonts w:cs="Arial"/>
                <w:sz w:val="24"/>
                <w:szCs w:val="24"/>
              </w:rPr>
              <w:t>56-58 Bay Road</w:t>
            </w:r>
          </w:p>
        </w:tc>
        <w:tc>
          <w:tcPr>
            <w:tcW w:w="593" w:type="pct"/>
            <w:vAlign w:val="center"/>
            <w:hideMark/>
          </w:tcPr>
          <w:p w14:paraId="0A7A40DB" w14:textId="05734074" w:rsidR="00A22C25" w:rsidRPr="00C20C4E" w:rsidRDefault="00A22C25" w:rsidP="00E46383">
            <w:pPr>
              <w:spacing w:after="0"/>
              <w:rPr>
                <w:rFonts w:cs="Arial"/>
                <w:sz w:val="24"/>
                <w:szCs w:val="24"/>
              </w:rPr>
            </w:pPr>
            <w:r w:rsidRPr="00C20C4E">
              <w:rPr>
                <w:rFonts w:cs="Arial"/>
                <w:sz w:val="24"/>
                <w:szCs w:val="24"/>
              </w:rPr>
              <w:t>Kilbirnie</w:t>
            </w:r>
          </w:p>
        </w:tc>
        <w:tc>
          <w:tcPr>
            <w:tcW w:w="600" w:type="pct"/>
            <w:noWrap/>
            <w:vAlign w:val="center"/>
            <w:hideMark/>
          </w:tcPr>
          <w:p w14:paraId="0F16C4AA" w14:textId="77777777" w:rsidR="00A22C25" w:rsidRPr="00C20C4E" w:rsidRDefault="00A22C25" w:rsidP="00E46383">
            <w:pPr>
              <w:spacing w:after="0"/>
              <w:rPr>
                <w:rFonts w:cs="Arial"/>
                <w:sz w:val="24"/>
                <w:szCs w:val="24"/>
              </w:rPr>
            </w:pPr>
            <w:r w:rsidRPr="00C20C4E">
              <w:rPr>
                <w:rFonts w:cs="Arial"/>
                <w:sz w:val="24"/>
                <w:szCs w:val="24"/>
              </w:rPr>
              <w:t>WCC</w:t>
            </w:r>
          </w:p>
        </w:tc>
        <w:tc>
          <w:tcPr>
            <w:tcW w:w="600" w:type="pct"/>
            <w:noWrap/>
            <w:vAlign w:val="center"/>
            <w:hideMark/>
          </w:tcPr>
          <w:p w14:paraId="77835C96" w14:textId="77777777" w:rsidR="00A22C25" w:rsidRPr="00C20C4E" w:rsidRDefault="00A22C25" w:rsidP="00E46383">
            <w:pPr>
              <w:spacing w:after="0"/>
              <w:rPr>
                <w:rFonts w:cs="Arial"/>
                <w:sz w:val="24"/>
                <w:szCs w:val="24"/>
              </w:rPr>
            </w:pPr>
            <w:r w:rsidRPr="00C20C4E">
              <w:rPr>
                <w:rFonts w:cs="Arial"/>
                <w:sz w:val="24"/>
                <w:szCs w:val="24"/>
              </w:rPr>
              <w:t>WCC</w:t>
            </w:r>
          </w:p>
        </w:tc>
      </w:tr>
      <w:tr w:rsidR="002E0A81" w:rsidRPr="00C20C4E" w14:paraId="2D3333FD" w14:textId="77777777" w:rsidTr="00D46FD4">
        <w:trPr>
          <w:trHeight w:val="283"/>
        </w:trPr>
        <w:tc>
          <w:tcPr>
            <w:tcW w:w="1399" w:type="pct"/>
            <w:vAlign w:val="center"/>
            <w:hideMark/>
          </w:tcPr>
          <w:p w14:paraId="2D7B8BC3" w14:textId="77777777" w:rsidR="002E0A81" w:rsidRPr="00C20C4E" w:rsidRDefault="002E0A81" w:rsidP="00E46383">
            <w:pPr>
              <w:spacing w:after="0"/>
              <w:rPr>
                <w:rFonts w:cs="Arial"/>
                <w:sz w:val="24"/>
                <w:szCs w:val="24"/>
              </w:rPr>
            </w:pPr>
            <w:r w:rsidRPr="00C20C4E">
              <w:rPr>
                <w:rFonts w:cs="Arial"/>
                <w:sz w:val="24"/>
                <w:szCs w:val="24"/>
              </w:rPr>
              <w:t>Miramar Maupuia Community Centre</w:t>
            </w:r>
          </w:p>
        </w:tc>
        <w:tc>
          <w:tcPr>
            <w:tcW w:w="950" w:type="pct"/>
            <w:gridSpan w:val="2"/>
            <w:vAlign w:val="center"/>
            <w:hideMark/>
          </w:tcPr>
          <w:p w14:paraId="77AD9533" w14:textId="38CC071B" w:rsidR="002E0A81" w:rsidRPr="00C20C4E" w:rsidRDefault="00A22C25" w:rsidP="00E46383">
            <w:pPr>
              <w:spacing w:after="0"/>
              <w:rPr>
                <w:rFonts w:cs="Arial"/>
                <w:sz w:val="24"/>
                <w:szCs w:val="24"/>
              </w:rPr>
            </w:pPr>
            <w:r w:rsidRPr="00C20C4E">
              <w:rPr>
                <w:rFonts w:cs="Arial"/>
                <w:sz w:val="24"/>
                <w:szCs w:val="24"/>
              </w:rPr>
              <w:t>Community centre</w:t>
            </w:r>
          </w:p>
        </w:tc>
        <w:tc>
          <w:tcPr>
            <w:tcW w:w="857" w:type="pct"/>
            <w:vAlign w:val="center"/>
          </w:tcPr>
          <w:p w14:paraId="10AF8356" w14:textId="5D29CF18" w:rsidR="002E0A81" w:rsidRPr="00C20C4E" w:rsidRDefault="002E0A81" w:rsidP="00E46383">
            <w:pPr>
              <w:spacing w:after="0"/>
              <w:rPr>
                <w:rFonts w:cs="Arial"/>
                <w:sz w:val="24"/>
                <w:szCs w:val="24"/>
              </w:rPr>
            </w:pPr>
            <w:r w:rsidRPr="00C20C4E">
              <w:rPr>
                <w:rFonts w:cs="Arial"/>
                <w:sz w:val="24"/>
                <w:szCs w:val="24"/>
              </w:rPr>
              <w:t>27 Chelsea Street</w:t>
            </w:r>
          </w:p>
        </w:tc>
        <w:tc>
          <w:tcPr>
            <w:tcW w:w="593" w:type="pct"/>
            <w:vAlign w:val="center"/>
            <w:hideMark/>
          </w:tcPr>
          <w:p w14:paraId="5941ABCE" w14:textId="17401698" w:rsidR="002E0A81" w:rsidRPr="00C20C4E" w:rsidRDefault="002E0A81" w:rsidP="00E46383">
            <w:pPr>
              <w:spacing w:after="0"/>
              <w:rPr>
                <w:rFonts w:cs="Arial"/>
                <w:sz w:val="24"/>
                <w:szCs w:val="24"/>
              </w:rPr>
            </w:pPr>
            <w:r w:rsidRPr="00C20C4E">
              <w:rPr>
                <w:rFonts w:cs="Arial"/>
                <w:sz w:val="24"/>
                <w:szCs w:val="24"/>
              </w:rPr>
              <w:t>Miramar</w:t>
            </w:r>
          </w:p>
        </w:tc>
        <w:tc>
          <w:tcPr>
            <w:tcW w:w="600" w:type="pct"/>
            <w:noWrap/>
            <w:vAlign w:val="center"/>
            <w:hideMark/>
          </w:tcPr>
          <w:p w14:paraId="4768D56D" w14:textId="77777777" w:rsidR="002E0A81" w:rsidRPr="00C20C4E" w:rsidRDefault="002E0A81" w:rsidP="00E46383">
            <w:pPr>
              <w:spacing w:after="0"/>
              <w:rPr>
                <w:rFonts w:cs="Arial"/>
                <w:sz w:val="24"/>
                <w:szCs w:val="24"/>
              </w:rPr>
            </w:pPr>
            <w:r w:rsidRPr="00C20C4E">
              <w:rPr>
                <w:rFonts w:cs="Arial"/>
                <w:sz w:val="24"/>
                <w:szCs w:val="24"/>
              </w:rPr>
              <w:t>WCC</w:t>
            </w:r>
          </w:p>
        </w:tc>
        <w:tc>
          <w:tcPr>
            <w:tcW w:w="600" w:type="pct"/>
            <w:noWrap/>
            <w:vAlign w:val="center"/>
            <w:hideMark/>
          </w:tcPr>
          <w:p w14:paraId="1BD09D67" w14:textId="77777777" w:rsidR="002E0A81" w:rsidRPr="00C20C4E" w:rsidRDefault="002E0A81" w:rsidP="00E46383">
            <w:pPr>
              <w:spacing w:after="0"/>
              <w:rPr>
                <w:rFonts w:cs="Arial"/>
                <w:sz w:val="24"/>
                <w:szCs w:val="24"/>
              </w:rPr>
            </w:pPr>
            <w:r w:rsidRPr="00C20C4E">
              <w:rPr>
                <w:rFonts w:cs="Arial"/>
                <w:sz w:val="24"/>
                <w:szCs w:val="24"/>
              </w:rPr>
              <w:t>WCC</w:t>
            </w:r>
          </w:p>
        </w:tc>
      </w:tr>
      <w:tr w:rsidR="002E0A81" w:rsidRPr="00C20C4E" w14:paraId="603680AD" w14:textId="77777777" w:rsidTr="00D46FD4">
        <w:trPr>
          <w:trHeight w:val="283"/>
        </w:trPr>
        <w:tc>
          <w:tcPr>
            <w:tcW w:w="1399" w:type="pct"/>
            <w:vMerge w:val="restart"/>
            <w:vAlign w:val="center"/>
            <w:hideMark/>
          </w:tcPr>
          <w:p w14:paraId="205E33E6" w14:textId="77777777" w:rsidR="002E0A81" w:rsidRPr="00C20C4E" w:rsidRDefault="002E0A81" w:rsidP="00E46383">
            <w:pPr>
              <w:spacing w:after="0"/>
              <w:rPr>
                <w:rFonts w:cs="Arial"/>
                <w:sz w:val="24"/>
                <w:szCs w:val="24"/>
              </w:rPr>
            </w:pPr>
            <w:r w:rsidRPr="00C20C4E">
              <w:rPr>
                <w:rFonts w:cs="Arial"/>
                <w:sz w:val="24"/>
                <w:szCs w:val="24"/>
              </w:rPr>
              <w:t>Newtown Community and Cultural Centre</w:t>
            </w:r>
          </w:p>
        </w:tc>
        <w:tc>
          <w:tcPr>
            <w:tcW w:w="950" w:type="pct"/>
            <w:gridSpan w:val="2"/>
            <w:vAlign w:val="center"/>
            <w:hideMark/>
          </w:tcPr>
          <w:p w14:paraId="58F9C0DD" w14:textId="223A4A7F" w:rsidR="002E0A81" w:rsidRPr="00C20C4E" w:rsidRDefault="007F617F" w:rsidP="00E46383">
            <w:pPr>
              <w:spacing w:after="0"/>
              <w:rPr>
                <w:rFonts w:cs="Arial"/>
                <w:sz w:val="24"/>
                <w:szCs w:val="24"/>
              </w:rPr>
            </w:pPr>
            <w:r w:rsidRPr="00C20C4E">
              <w:rPr>
                <w:rFonts w:cs="Arial"/>
                <w:sz w:val="24"/>
                <w:szCs w:val="24"/>
              </w:rPr>
              <w:t>Community centre</w:t>
            </w:r>
          </w:p>
        </w:tc>
        <w:tc>
          <w:tcPr>
            <w:tcW w:w="857" w:type="pct"/>
            <w:vAlign w:val="center"/>
          </w:tcPr>
          <w:p w14:paraId="01A553AA" w14:textId="64A0E5D3" w:rsidR="002E0A81" w:rsidRPr="00C20C4E" w:rsidRDefault="002E0A81" w:rsidP="00E46383">
            <w:pPr>
              <w:spacing w:after="0"/>
              <w:rPr>
                <w:rFonts w:cs="Arial"/>
                <w:sz w:val="24"/>
                <w:szCs w:val="24"/>
              </w:rPr>
            </w:pPr>
            <w:r w:rsidRPr="00C20C4E">
              <w:rPr>
                <w:rFonts w:cs="Arial"/>
                <w:sz w:val="24"/>
                <w:szCs w:val="24"/>
              </w:rPr>
              <w:t>C</w:t>
            </w:r>
            <w:r w:rsidR="00A22C25" w:rsidRPr="00C20C4E">
              <w:rPr>
                <w:rFonts w:cs="Arial"/>
                <w:sz w:val="24"/>
                <w:szCs w:val="24"/>
              </w:rPr>
              <w:t>n</w:t>
            </w:r>
            <w:r w:rsidRPr="00C20C4E">
              <w:rPr>
                <w:rFonts w:cs="Arial"/>
                <w:sz w:val="24"/>
                <w:szCs w:val="24"/>
              </w:rPr>
              <w:t xml:space="preserve">r Columbo/Rintoul Sts </w:t>
            </w:r>
          </w:p>
        </w:tc>
        <w:tc>
          <w:tcPr>
            <w:tcW w:w="593" w:type="pct"/>
            <w:vAlign w:val="center"/>
            <w:hideMark/>
          </w:tcPr>
          <w:p w14:paraId="0068D4FA" w14:textId="5C45ED16" w:rsidR="002E0A81" w:rsidRPr="00C20C4E" w:rsidRDefault="002E0A81" w:rsidP="00E46383">
            <w:pPr>
              <w:spacing w:after="0"/>
              <w:rPr>
                <w:rFonts w:cs="Arial"/>
                <w:sz w:val="24"/>
                <w:szCs w:val="24"/>
              </w:rPr>
            </w:pPr>
            <w:r w:rsidRPr="00C20C4E">
              <w:rPr>
                <w:rFonts w:cs="Arial"/>
                <w:sz w:val="24"/>
                <w:szCs w:val="24"/>
              </w:rPr>
              <w:t>Newtown</w:t>
            </w:r>
          </w:p>
        </w:tc>
        <w:tc>
          <w:tcPr>
            <w:tcW w:w="600" w:type="pct"/>
            <w:noWrap/>
            <w:vAlign w:val="center"/>
            <w:hideMark/>
          </w:tcPr>
          <w:p w14:paraId="50BF2381" w14:textId="77777777" w:rsidR="002E0A81" w:rsidRPr="00C20C4E" w:rsidRDefault="002E0A81" w:rsidP="00E46383">
            <w:pPr>
              <w:spacing w:after="0"/>
              <w:rPr>
                <w:rFonts w:cs="Arial"/>
                <w:sz w:val="24"/>
                <w:szCs w:val="24"/>
              </w:rPr>
            </w:pPr>
            <w:r w:rsidRPr="00C20C4E">
              <w:rPr>
                <w:rFonts w:cs="Arial"/>
                <w:sz w:val="24"/>
                <w:szCs w:val="24"/>
              </w:rPr>
              <w:t>WCC</w:t>
            </w:r>
          </w:p>
        </w:tc>
        <w:tc>
          <w:tcPr>
            <w:tcW w:w="600" w:type="pct"/>
            <w:noWrap/>
            <w:vAlign w:val="center"/>
            <w:hideMark/>
          </w:tcPr>
          <w:p w14:paraId="4FC1FDE8" w14:textId="77777777" w:rsidR="002E0A81" w:rsidRPr="00C20C4E" w:rsidRDefault="002E0A81" w:rsidP="00E46383">
            <w:pPr>
              <w:spacing w:after="0"/>
              <w:rPr>
                <w:rFonts w:cs="Arial"/>
                <w:sz w:val="24"/>
                <w:szCs w:val="24"/>
              </w:rPr>
            </w:pPr>
            <w:r w:rsidRPr="00C20C4E">
              <w:rPr>
                <w:rFonts w:cs="Arial"/>
                <w:sz w:val="24"/>
                <w:szCs w:val="24"/>
              </w:rPr>
              <w:t>WCC</w:t>
            </w:r>
          </w:p>
        </w:tc>
      </w:tr>
      <w:tr w:rsidR="002E0A81" w:rsidRPr="00C20C4E" w14:paraId="7083F946" w14:textId="77777777" w:rsidTr="00D46FD4">
        <w:trPr>
          <w:trHeight w:val="283"/>
        </w:trPr>
        <w:tc>
          <w:tcPr>
            <w:tcW w:w="1399" w:type="pct"/>
            <w:vMerge/>
            <w:vAlign w:val="center"/>
            <w:hideMark/>
          </w:tcPr>
          <w:p w14:paraId="25F34D0F" w14:textId="77777777" w:rsidR="002E0A81" w:rsidRPr="00C20C4E" w:rsidRDefault="002E0A81" w:rsidP="00E46383">
            <w:pPr>
              <w:spacing w:after="0"/>
              <w:rPr>
                <w:rFonts w:cs="Arial"/>
                <w:sz w:val="24"/>
                <w:szCs w:val="24"/>
              </w:rPr>
            </w:pPr>
          </w:p>
        </w:tc>
        <w:tc>
          <w:tcPr>
            <w:tcW w:w="950" w:type="pct"/>
            <w:gridSpan w:val="2"/>
            <w:vAlign w:val="center"/>
            <w:hideMark/>
          </w:tcPr>
          <w:p w14:paraId="01DFF49F" w14:textId="10280CD5" w:rsidR="002E0A81" w:rsidRPr="00C20C4E" w:rsidRDefault="002E0A81" w:rsidP="00E46383">
            <w:pPr>
              <w:spacing w:after="0"/>
              <w:rPr>
                <w:rFonts w:cs="Arial"/>
                <w:sz w:val="24"/>
                <w:szCs w:val="24"/>
              </w:rPr>
            </w:pPr>
            <w:r w:rsidRPr="00C20C4E">
              <w:rPr>
                <w:rFonts w:cs="Arial"/>
                <w:sz w:val="24"/>
                <w:szCs w:val="24"/>
              </w:rPr>
              <w:t>Network Newtown</w:t>
            </w:r>
          </w:p>
        </w:tc>
        <w:tc>
          <w:tcPr>
            <w:tcW w:w="857" w:type="pct"/>
            <w:vAlign w:val="center"/>
          </w:tcPr>
          <w:p w14:paraId="410788DD" w14:textId="6B811035" w:rsidR="002E0A81" w:rsidRPr="00C20C4E" w:rsidRDefault="002E0A81" w:rsidP="00E46383">
            <w:pPr>
              <w:spacing w:after="0"/>
              <w:rPr>
                <w:rFonts w:cs="Arial"/>
                <w:sz w:val="24"/>
                <w:szCs w:val="24"/>
              </w:rPr>
            </w:pPr>
            <w:r w:rsidRPr="00C20C4E">
              <w:rPr>
                <w:rFonts w:cs="Arial"/>
                <w:sz w:val="24"/>
                <w:szCs w:val="24"/>
              </w:rPr>
              <w:t xml:space="preserve">9 Constable Street </w:t>
            </w:r>
          </w:p>
        </w:tc>
        <w:tc>
          <w:tcPr>
            <w:tcW w:w="593" w:type="pct"/>
            <w:vAlign w:val="center"/>
            <w:hideMark/>
          </w:tcPr>
          <w:p w14:paraId="07B825C5" w14:textId="7B888FF4" w:rsidR="002E0A81" w:rsidRPr="00C20C4E" w:rsidRDefault="002E0A81" w:rsidP="00E46383">
            <w:pPr>
              <w:spacing w:after="0"/>
              <w:rPr>
                <w:rFonts w:cs="Arial"/>
                <w:sz w:val="24"/>
                <w:szCs w:val="24"/>
              </w:rPr>
            </w:pPr>
            <w:r w:rsidRPr="00C20C4E">
              <w:rPr>
                <w:rFonts w:cs="Arial"/>
                <w:sz w:val="24"/>
                <w:szCs w:val="24"/>
              </w:rPr>
              <w:t>Newtown</w:t>
            </w:r>
          </w:p>
        </w:tc>
        <w:tc>
          <w:tcPr>
            <w:tcW w:w="600" w:type="pct"/>
            <w:noWrap/>
            <w:vAlign w:val="center"/>
            <w:hideMark/>
          </w:tcPr>
          <w:p w14:paraId="3E8DBE47" w14:textId="77777777" w:rsidR="002E0A81" w:rsidRPr="00C20C4E" w:rsidRDefault="002E0A81" w:rsidP="00E46383">
            <w:pPr>
              <w:spacing w:after="0"/>
              <w:rPr>
                <w:rFonts w:cs="Arial"/>
                <w:sz w:val="24"/>
                <w:szCs w:val="24"/>
              </w:rPr>
            </w:pPr>
            <w:r w:rsidRPr="00C20C4E">
              <w:rPr>
                <w:rFonts w:cs="Arial"/>
                <w:sz w:val="24"/>
                <w:szCs w:val="24"/>
              </w:rPr>
              <w:t>WCC</w:t>
            </w:r>
          </w:p>
        </w:tc>
        <w:tc>
          <w:tcPr>
            <w:tcW w:w="600" w:type="pct"/>
            <w:noWrap/>
            <w:vAlign w:val="center"/>
            <w:hideMark/>
          </w:tcPr>
          <w:p w14:paraId="5EC96DBE" w14:textId="77777777" w:rsidR="002E0A81" w:rsidRPr="00C20C4E" w:rsidRDefault="002E0A81" w:rsidP="00E46383">
            <w:pPr>
              <w:spacing w:after="0"/>
              <w:rPr>
                <w:rFonts w:cs="Arial"/>
                <w:sz w:val="24"/>
                <w:szCs w:val="24"/>
              </w:rPr>
            </w:pPr>
            <w:r w:rsidRPr="00C20C4E">
              <w:rPr>
                <w:rFonts w:cs="Arial"/>
                <w:sz w:val="24"/>
                <w:szCs w:val="24"/>
              </w:rPr>
              <w:t>WCC</w:t>
            </w:r>
          </w:p>
        </w:tc>
      </w:tr>
      <w:tr w:rsidR="002E0A81" w:rsidRPr="00C20C4E" w14:paraId="144CD3D9" w14:textId="77777777" w:rsidTr="00D46FD4">
        <w:trPr>
          <w:trHeight w:val="283"/>
        </w:trPr>
        <w:tc>
          <w:tcPr>
            <w:tcW w:w="1399" w:type="pct"/>
            <w:vMerge/>
            <w:hideMark/>
          </w:tcPr>
          <w:p w14:paraId="11FED7D0" w14:textId="77777777" w:rsidR="002E0A81" w:rsidRPr="00C20C4E" w:rsidRDefault="002E0A81" w:rsidP="00E46383">
            <w:pPr>
              <w:spacing w:after="0"/>
              <w:rPr>
                <w:rFonts w:cs="Arial"/>
                <w:sz w:val="24"/>
                <w:szCs w:val="24"/>
              </w:rPr>
            </w:pPr>
          </w:p>
        </w:tc>
        <w:tc>
          <w:tcPr>
            <w:tcW w:w="950" w:type="pct"/>
            <w:gridSpan w:val="2"/>
            <w:vAlign w:val="center"/>
            <w:hideMark/>
          </w:tcPr>
          <w:p w14:paraId="78A9F0E5" w14:textId="1926E56C" w:rsidR="002E0A81" w:rsidRPr="00C20C4E" w:rsidRDefault="002E0A81" w:rsidP="00E46383">
            <w:pPr>
              <w:spacing w:after="0"/>
              <w:rPr>
                <w:rFonts w:cs="Arial"/>
                <w:sz w:val="24"/>
                <w:szCs w:val="24"/>
              </w:rPr>
            </w:pPr>
            <w:r w:rsidRPr="00C20C4E">
              <w:rPr>
                <w:rFonts w:cs="Arial"/>
                <w:sz w:val="24"/>
                <w:szCs w:val="24"/>
              </w:rPr>
              <w:t xml:space="preserve">Community </w:t>
            </w:r>
            <w:r w:rsidR="0060104C" w:rsidRPr="00C20C4E">
              <w:rPr>
                <w:rFonts w:cs="Arial"/>
                <w:sz w:val="24"/>
                <w:szCs w:val="24"/>
              </w:rPr>
              <w:t>h</w:t>
            </w:r>
            <w:r w:rsidRPr="00C20C4E">
              <w:rPr>
                <w:rFonts w:cs="Arial"/>
                <w:sz w:val="24"/>
                <w:szCs w:val="24"/>
              </w:rPr>
              <w:t>all</w:t>
            </w:r>
          </w:p>
        </w:tc>
        <w:tc>
          <w:tcPr>
            <w:tcW w:w="857" w:type="pct"/>
            <w:vAlign w:val="center"/>
          </w:tcPr>
          <w:p w14:paraId="1F8A6D92" w14:textId="66266389" w:rsidR="002E0A81" w:rsidRPr="00C20C4E" w:rsidRDefault="002E0A81" w:rsidP="00E46383">
            <w:pPr>
              <w:spacing w:after="0"/>
              <w:rPr>
                <w:rFonts w:cs="Arial"/>
                <w:sz w:val="24"/>
                <w:szCs w:val="24"/>
              </w:rPr>
            </w:pPr>
            <w:r w:rsidRPr="00C20C4E">
              <w:rPr>
                <w:rFonts w:cs="Arial"/>
                <w:sz w:val="24"/>
                <w:szCs w:val="24"/>
              </w:rPr>
              <w:t xml:space="preserve">71 Daniel Street </w:t>
            </w:r>
          </w:p>
        </w:tc>
        <w:tc>
          <w:tcPr>
            <w:tcW w:w="593" w:type="pct"/>
            <w:vAlign w:val="center"/>
            <w:hideMark/>
          </w:tcPr>
          <w:p w14:paraId="2A8B7316" w14:textId="20816849" w:rsidR="002E0A81" w:rsidRPr="00C20C4E" w:rsidRDefault="002E0A81" w:rsidP="00E46383">
            <w:pPr>
              <w:spacing w:after="0"/>
              <w:rPr>
                <w:rFonts w:cs="Arial"/>
                <w:sz w:val="24"/>
                <w:szCs w:val="24"/>
              </w:rPr>
            </w:pPr>
            <w:r w:rsidRPr="00C20C4E">
              <w:rPr>
                <w:rFonts w:cs="Arial"/>
                <w:sz w:val="24"/>
                <w:szCs w:val="24"/>
              </w:rPr>
              <w:t>Newtown</w:t>
            </w:r>
          </w:p>
        </w:tc>
        <w:tc>
          <w:tcPr>
            <w:tcW w:w="600" w:type="pct"/>
            <w:noWrap/>
            <w:vAlign w:val="center"/>
            <w:hideMark/>
          </w:tcPr>
          <w:p w14:paraId="42CACA11" w14:textId="77777777" w:rsidR="002E0A81" w:rsidRPr="00C20C4E" w:rsidRDefault="002E0A81" w:rsidP="00E46383">
            <w:pPr>
              <w:spacing w:after="0"/>
              <w:rPr>
                <w:rFonts w:cs="Arial"/>
                <w:sz w:val="24"/>
                <w:szCs w:val="24"/>
              </w:rPr>
            </w:pPr>
            <w:r w:rsidRPr="00C20C4E">
              <w:rPr>
                <w:rFonts w:cs="Arial"/>
                <w:sz w:val="24"/>
                <w:szCs w:val="24"/>
              </w:rPr>
              <w:t>WCC</w:t>
            </w:r>
          </w:p>
        </w:tc>
        <w:tc>
          <w:tcPr>
            <w:tcW w:w="600" w:type="pct"/>
            <w:noWrap/>
            <w:vAlign w:val="center"/>
            <w:hideMark/>
          </w:tcPr>
          <w:p w14:paraId="78B6B50E" w14:textId="77777777" w:rsidR="002E0A81" w:rsidRPr="00C20C4E" w:rsidRDefault="002E0A81" w:rsidP="00E46383">
            <w:pPr>
              <w:spacing w:after="0"/>
              <w:rPr>
                <w:rFonts w:cs="Arial"/>
                <w:sz w:val="24"/>
                <w:szCs w:val="24"/>
              </w:rPr>
            </w:pPr>
            <w:r w:rsidRPr="00C20C4E">
              <w:rPr>
                <w:rFonts w:cs="Arial"/>
                <w:sz w:val="24"/>
                <w:szCs w:val="24"/>
              </w:rPr>
              <w:t>WCC</w:t>
            </w:r>
          </w:p>
        </w:tc>
      </w:tr>
      <w:tr w:rsidR="00B575FF" w:rsidRPr="00C20C4E" w14:paraId="6895EED6" w14:textId="77777777" w:rsidTr="009153BD">
        <w:trPr>
          <w:trHeight w:val="388"/>
        </w:trPr>
        <w:tc>
          <w:tcPr>
            <w:tcW w:w="1399" w:type="pct"/>
            <w:hideMark/>
          </w:tcPr>
          <w:p w14:paraId="6267E5C0" w14:textId="77777777" w:rsidR="00B575FF" w:rsidRPr="00C20C4E" w:rsidRDefault="00B575FF" w:rsidP="00E46383">
            <w:pPr>
              <w:spacing w:after="0"/>
              <w:rPr>
                <w:rFonts w:cs="Arial"/>
                <w:sz w:val="24"/>
                <w:szCs w:val="24"/>
              </w:rPr>
            </w:pPr>
            <w:r w:rsidRPr="00C20C4E">
              <w:rPr>
                <w:rFonts w:cs="Arial"/>
                <w:sz w:val="24"/>
                <w:szCs w:val="24"/>
              </w:rPr>
              <w:t>Northland Community Centre</w:t>
            </w:r>
          </w:p>
        </w:tc>
        <w:tc>
          <w:tcPr>
            <w:tcW w:w="950" w:type="pct"/>
            <w:gridSpan w:val="2"/>
            <w:vAlign w:val="center"/>
            <w:hideMark/>
          </w:tcPr>
          <w:p w14:paraId="46E5E040" w14:textId="5DBF8295" w:rsidR="00B575FF" w:rsidRPr="00C20C4E" w:rsidRDefault="00B575FF" w:rsidP="00E46383">
            <w:pPr>
              <w:spacing w:after="0"/>
              <w:rPr>
                <w:rFonts w:cs="Arial"/>
                <w:sz w:val="24"/>
                <w:szCs w:val="24"/>
              </w:rPr>
            </w:pPr>
            <w:r w:rsidRPr="00C20C4E">
              <w:rPr>
                <w:rFonts w:cs="Arial"/>
                <w:sz w:val="24"/>
                <w:szCs w:val="24"/>
              </w:rPr>
              <w:t>Community centre</w:t>
            </w:r>
          </w:p>
        </w:tc>
        <w:tc>
          <w:tcPr>
            <w:tcW w:w="857" w:type="pct"/>
            <w:vAlign w:val="center"/>
          </w:tcPr>
          <w:p w14:paraId="7B7DB18C" w14:textId="0ABF7D42" w:rsidR="00B575FF" w:rsidRPr="00C20C4E" w:rsidRDefault="00B575FF" w:rsidP="00E46383">
            <w:pPr>
              <w:spacing w:after="0"/>
              <w:rPr>
                <w:rFonts w:cs="Arial"/>
                <w:sz w:val="24"/>
                <w:szCs w:val="24"/>
              </w:rPr>
            </w:pPr>
            <w:r w:rsidRPr="00C20C4E">
              <w:rPr>
                <w:rFonts w:cs="Arial"/>
                <w:sz w:val="24"/>
                <w:szCs w:val="24"/>
              </w:rPr>
              <w:t>5 Woburn Road</w:t>
            </w:r>
          </w:p>
        </w:tc>
        <w:tc>
          <w:tcPr>
            <w:tcW w:w="593" w:type="pct"/>
            <w:vAlign w:val="center"/>
            <w:hideMark/>
          </w:tcPr>
          <w:p w14:paraId="7BD8C77F" w14:textId="2667E9B6" w:rsidR="00B575FF" w:rsidRPr="00C20C4E" w:rsidRDefault="00B575FF" w:rsidP="00E46383">
            <w:pPr>
              <w:spacing w:after="0"/>
              <w:rPr>
                <w:rFonts w:cs="Arial"/>
                <w:sz w:val="24"/>
                <w:szCs w:val="24"/>
              </w:rPr>
            </w:pPr>
            <w:r w:rsidRPr="00C20C4E">
              <w:rPr>
                <w:rFonts w:cs="Arial"/>
                <w:sz w:val="24"/>
                <w:szCs w:val="24"/>
              </w:rPr>
              <w:t>Northland</w:t>
            </w:r>
          </w:p>
        </w:tc>
        <w:tc>
          <w:tcPr>
            <w:tcW w:w="600" w:type="pct"/>
            <w:noWrap/>
            <w:vAlign w:val="center"/>
            <w:hideMark/>
          </w:tcPr>
          <w:p w14:paraId="466A4195" w14:textId="77777777" w:rsidR="00B575FF" w:rsidRPr="00C20C4E" w:rsidRDefault="00B575FF" w:rsidP="00E46383">
            <w:pPr>
              <w:spacing w:after="0"/>
              <w:rPr>
                <w:rFonts w:cs="Arial"/>
                <w:sz w:val="24"/>
                <w:szCs w:val="24"/>
              </w:rPr>
            </w:pPr>
            <w:r w:rsidRPr="00C20C4E">
              <w:rPr>
                <w:rFonts w:cs="Arial"/>
                <w:sz w:val="24"/>
                <w:szCs w:val="24"/>
              </w:rPr>
              <w:t>WCC</w:t>
            </w:r>
          </w:p>
        </w:tc>
        <w:tc>
          <w:tcPr>
            <w:tcW w:w="600" w:type="pct"/>
            <w:noWrap/>
            <w:vAlign w:val="center"/>
            <w:hideMark/>
          </w:tcPr>
          <w:p w14:paraId="7562C113" w14:textId="77777777" w:rsidR="00B575FF" w:rsidRPr="00C20C4E" w:rsidRDefault="00B575FF" w:rsidP="00E46383">
            <w:pPr>
              <w:spacing w:after="0"/>
              <w:rPr>
                <w:rFonts w:cs="Arial"/>
                <w:sz w:val="24"/>
                <w:szCs w:val="24"/>
              </w:rPr>
            </w:pPr>
            <w:r w:rsidRPr="00C20C4E">
              <w:rPr>
                <w:rFonts w:cs="Arial"/>
                <w:sz w:val="24"/>
                <w:szCs w:val="24"/>
              </w:rPr>
              <w:t>WCC</w:t>
            </w:r>
          </w:p>
        </w:tc>
      </w:tr>
      <w:tr w:rsidR="00B575FF" w:rsidRPr="00C20C4E" w14:paraId="0864B7B7" w14:textId="77777777" w:rsidTr="00D46FD4">
        <w:trPr>
          <w:trHeight w:val="283"/>
        </w:trPr>
        <w:tc>
          <w:tcPr>
            <w:tcW w:w="1399" w:type="pct"/>
            <w:hideMark/>
          </w:tcPr>
          <w:p w14:paraId="5AF8682C" w14:textId="77777777" w:rsidR="00B575FF" w:rsidRPr="00C20C4E" w:rsidRDefault="00B575FF" w:rsidP="00E46383">
            <w:pPr>
              <w:spacing w:after="0"/>
              <w:rPr>
                <w:rFonts w:cs="Arial"/>
                <w:sz w:val="24"/>
                <w:szCs w:val="24"/>
              </w:rPr>
            </w:pPr>
            <w:r w:rsidRPr="00C20C4E">
              <w:rPr>
                <w:rFonts w:cs="Arial"/>
                <w:sz w:val="24"/>
                <w:szCs w:val="24"/>
              </w:rPr>
              <w:t>Raukawa Community Centre</w:t>
            </w:r>
          </w:p>
        </w:tc>
        <w:tc>
          <w:tcPr>
            <w:tcW w:w="950" w:type="pct"/>
            <w:gridSpan w:val="2"/>
            <w:vAlign w:val="center"/>
            <w:hideMark/>
          </w:tcPr>
          <w:p w14:paraId="06C1576D" w14:textId="2E2EED8C" w:rsidR="00B575FF" w:rsidRPr="00C20C4E" w:rsidRDefault="00B575FF" w:rsidP="00E46383">
            <w:pPr>
              <w:spacing w:after="0"/>
              <w:rPr>
                <w:rFonts w:cs="Arial"/>
                <w:sz w:val="24"/>
                <w:szCs w:val="24"/>
              </w:rPr>
            </w:pPr>
            <w:r w:rsidRPr="00C20C4E">
              <w:rPr>
                <w:rFonts w:cs="Arial"/>
                <w:sz w:val="24"/>
                <w:szCs w:val="24"/>
              </w:rPr>
              <w:t>Community centre</w:t>
            </w:r>
          </w:p>
        </w:tc>
        <w:tc>
          <w:tcPr>
            <w:tcW w:w="857" w:type="pct"/>
            <w:vAlign w:val="center"/>
          </w:tcPr>
          <w:p w14:paraId="32E3ED4D" w14:textId="6F350F23" w:rsidR="00B575FF" w:rsidRPr="00C20C4E" w:rsidRDefault="00B575FF" w:rsidP="00E46383">
            <w:pPr>
              <w:spacing w:after="0"/>
              <w:rPr>
                <w:rFonts w:cs="Arial"/>
                <w:sz w:val="24"/>
                <w:szCs w:val="24"/>
              </w:rPr>
            </w:pPr>
            <w:r w:rsidRPr="00C20C4E">
              <w:rPr>
                <w:rFonts w:cs="Arial"/>
                <w:sz w:val="24"/>
                <w:szCs w:val="24"/>
              </w:rPr>
              <w:t>67 Raukawa Street</w:t>
            </w:r>
          </w:p>
        </w:tc>
        <w:tc>
          <w:tcPr>
            <w:tcW w:w="593" w:type="pct"/>
            <w:vAlign w:val="center"/>
            <w:hideMark/>
          </w:tcPr>
          <w:p w14:paraId="4243923E" w14:textId="4859AA37" w:rsidR="00B575FF" w:rsidRPr="00C20C4E" w:rsidRDefault="00B575FF" w:rsidP="00E46383">
            <w:pPr>
              <w:spacing w:after="0"/>
              <w:rPr>
                <w:rFonts w:cs="Arial"/>
                <w:sz w:val="24"/>
                <w:szCs w:val="24"/>
              </w:rPr>
            </w:pPr>
            <w:r w:rsidRPr="00C20C4E">
              <w:rPr>
                <w:rFonts w:cs="Arial"/>
                <w:sz w:val="24"/>
                <w:szCs w:val="24"/>
              </w:rPr>
              <w:t>Strathmore Park</w:t>
            </w:r>
          </w:p>
        </w:tc>
        <w:tc>
          <w:tcPr>
            <w:tcW w:w="600" w:type="pct"/>
            <w:noWrap/>
            <w:vAlign w:val="center"/>
            <w:hideMark/>
          </w:tcPr>
          <w:p w14:paraId="354E1D5B" w14:textId="77777777" w:rsidR="00B575FF" w:rsidRPr="00C20C4E" w:rsidRDefault="00B575FF" w:rsidP="00E46383">
            <w:pPr>
              <w:spacing w:after="0"/>
              <w:rPr>
                <w:rFonts w:cs="Arial"/>
                <w:sz w:val="24"/>
                <w:szCs w:val="24"/>
              </w:rPr>
            </w:pPr>
            <w:r w:rsidRPr="00C20C4E">
              <w:rPr>
                <w:rFonts w:cs="Arial"/>
                <w:sz w:val="24"/>
                <w:szCs w:val="24"/>
              </w:rPr>
              <w:t>WCC</w:t>
            </w:r>
          </w:p>
        </w:tc>
        <w:tc>
          <w:tcPr>
            <w:tcW w:w="600" w:type="pct"/>
            <w:vAlign w:val="center"/>
            <w:hideMark/>
          </w:tcPr>
          <w:p w14:paraId="10C8F4D1" w14:textId="6D803891" w:rsidR="00B575FF" w:rsidRPr="00C20C4E" w:rsidRDefault="00B575FF" w:rsidP="00E46383">
            <w:pPr>
              <w:spacing w:after="0"/>
              <w:rPr>
                <w:rFonts w:cs="Arial"/>
                <w:sz w:val="24"/>
                <w:szCs w:val="24"/>
              </w:rPr>
            </w:pPr>
            <w:r w:rsidRPr="00C20C4E">
              <w:rPr>
                <w:rFonts w:cs="Arial"/>
                <w:sz w:val="24"/>
                <w:szCs w:val="24"/>
              </w:rPr>
              <w:t xml:space="preserve">WCC lease </w:t>
            </w:r>
          </w:p>
        </w:tc>
      </w:tr>
      <w:tr w:rsidR="002E0A81" w:rsidRPr="00C20C4E" w14:paraId="20900AD9" w14:textId="77777777" w:rsidTr="00D46FD4">
        <w:trPr>
          <w:trHeight w:val="283"/>
        </w:trPr>
        <w:tc>
          <w:tcPr>
            <w:tcW w:w="1399" w:type="pct"/>
            <w:vAlign w:val="center"/>
            <w:hideMark/>
          </w:tcPr>
          <w:p w14:paraId="1AE8AD64" w14:textId="0913617E" w:rsidR="002E0A81" w:rsidRPr="00C20C4E" w:rsidRDefault="00B575FF" w:rsidP="00E46383">
            <w:pPr>
              <w:spacing w:after="0"/>
              <w:rPr>
                <w:rFonts w:cs="Arial"/>
                <w:sz w:val="24"/>
                <w:szCs w:val="24"/>
              </w:rPr>
            </w:pPr>
            <w:r w:rsidRPr="00C20C4E">
              <w:rPr>
                <w:rFonts w:cs="Arial"/>
                <w:sz w:val="24"/>
                <w:szCs w:val="24"/>
              </w:rPr>
              <w:t>Te Tūh</w:t>
            </w:r>
            <w:r w:rsidR="007201F4" w:rsidRPr="00C20C4E">
              <w:rPr>
                <w:rFonts w:cs="Arial"/>
                <w:sz w:val="24"/>
                <w:szCs w:val="24"/>
              </w:rPr>
              <w:t>unga Rau</w:t>
            </w:r>
          </w:p>
        </w:tc>
        <w:tc>
          <w:tcPr>
            <w:tcW w:w="950" w:type="pct"/>
            <w:gridSpan w:val="2"/>
            <w:vAlign w:val="center"/>
            <w:hideMark/>
          </w:tcPr>
          <w:p w14:paraId="6B509ADC" w14:textId="107F10E2" w:rsidR="002E0A81" w:rsidRPr="00C20C4E" w:rsidRDefault="00B575FF" w:rsidP="00E46383">
            <w:pPr>
              <w:spacing w:after="0"/>
              <w:rPr>
                <w:rFonts w:cs="Arial"/>
                <w:sz w:val="24"/>
                <w:szCs w:val="24"/>
              </w:rPr>
            </w:pPr>
            <w:r w:rsidRPr="00C20C4E">
              <w:rPr>
                <w:rFonts w:cs="Arial"/>
                <w:sz w:val="24"/>
                <w:szCs w:val="24"/>
              </w:rPr>
              <w:t xml:space="preserve">Community </w:t>
            </w:r>
            <w:r w:rsidR="0060104C" w:rsidRPr="00C20C4E">
              <w:rPr>
                <w:rFonts w:cs="Arial"/>
                <w:sz w:val="24"/>
                <w:szCs w:val="24"/>
              </w:rPr>
              <w:t>c</w:t>
            </w:r>
            <w:r w:rsidRPr="00C20C4E">
              <w:rPr>
                <w:rFonts w:cs="Arial"/>
                <w:sz w:val="24"/>
                <w:szCs w:val="24"/>
              </w:rPr>
              <w:t>entre</w:t>
            </w:r>
          </w:p>
        </w:tc>
        <w:tc>
          <w:tcPr>
            <w:tcW w:w="857" w:type="pct"/>
            <w:vAlign w:val="center"/>
          </w:tcPr>
          <w:p w14:paraId="5DE197D6" w14:textId="6192A8D7" w:rsidR="002E0A81" w:rsidRPr="00C20C4E" w:rsidRDefault="002E0A81" w:rsidP="00E46383">
            <w:pPr>
              <w:spacing w:after="0"/>
              <w:rPr>
                <w:rFonts w:cs="Arial"/>
                <w:sz w:val="24"/>
                <w:szCs w:val="24"/>
              </w:rPr>
            </w:pPr>
            <w:r w:rsidRPr="00C20C4E">
              <w:rPr>
                <w:rFonts w:cs="Arial"/>
                <w:sz w:val="24"/>
                <w:szCs w:val="24"/>
              </w:rPr>
              <w:t>108 Strathmore Avenue</w:t>
            </w:r>
          </w:p>
        </w:tc>
        <w:tc>
          <w:tcPr>
            <w:tcW w:w="593" w:type="pct"/>
            <w:vAlign w:val="center"/>
            <w:hideMark/>
          </w:tcPr>
          <w:p w14:paraId="0E51D958" w14:textId="24655103" w:rsidR="002E0A81" w:rsidRPr="00C20C4E" w:rsidRDefault="002E0A81" w:rsidP="00E46383">
            <w:pPr>
              <w:spacing w:after="0"/>
              <w:rPr>
                <w:rFonts w:cs="Arial"/>
                <w:sz w:val="24"/>
                <w:szCs w:val="24"/>
              </w:rPr>
            </w:pPr>
            <w:r w:rsidRPr="00C20C4E">
              <w:rPr>
                <w:rFonts w:cs="Arial"/>
                <w:sz w:val="24"/>
                <w:szCs w:val="24"/>
              </w:rPr>
              <w:t xml:space="preserve">Strathmore </w:t>
            </w:r>
          </w:p>
        </w:tc>
        <w:tc>
          <w:tcPr>
            <w:tcW w:w="600" w:type="pct"/>
            <w:noWrap/>
            <w:vAlign w:val="center"/>
            <w:hideMark/>
          </w:tcPr>
          <w:p w14:paraId="750BBC56" w14:textId="77777777" w:rsidR="002E0A81" w:rsidRPr="00C20C4E" w:rsidRDefault="002E0A81" w:rsidP="00E46383">
            <w:pPr>
              <w:spacing w:after="0"/>
              <w:rPr>
                <w:rFonts w:cs="Arial"/>
                <w:sz w:val="24"/>
                <w:szCs w:val="24"/>
              </w:rPr>
            </w:pPr>
            <w:r w:rsidRPr="00C20C4E">
              <w:rPr>
                <w:rFonts w:cs="Arial"/>
                <w:sz w:val="24"/>
                <w:szCs w:val="24"/>
              </w:rPr>
              <w:t>WCC</w:t>
            </w:r>
          </w:p>
        </w:tc>
        <w:tc>
          <w:tcPr>
            <w:tcW w:w="600" w:type="pct"/>
            <w:noWrap/>
            <w:vAlign w:val="center"/>
            <w:hideMark/>
          </w:tcPr>
          <w:p w14:paraId="5E45385C" w14:textId="77777777" w:rsidR="002E0A81" w:rsidRPr="00C20C4E" w:rsidRDefault="002E0A81" w:rsidP="00E46383">
            <w:pPr>
              <w:spacing w:after="0"/>
              <w:rPr>
                <w:rFonts w:cs="Arial"/>
                <w:sz w:val="24"/>
                <w:szCs w:val="24"/>
              </w:rPr>
            </w:pPr>
            <w:r w:rsidRPr="00C20C4E">
              <w:rPr>
                <w:rFonts w:cs="Arial"/>
                <w:sz w:val="24"/>
                <w:szCs w:val="24"/>
              </w:rPr>
              <w:t>WCC</w:t>
            </w:r>
          </w:p>
        </w:tc>
      </w:tr>
      <w:tr w:rsidR="002E0A81" w:rsidRPr="00C20C4E" w14:paraId="44B421EA" w14:textId="77777777" w:rsidTr="00D46FD4">
        <w:trPr>
          <w:trHeight w:val="283"/>
        </w:trPr>
        <w:tc>
          <w:tcPr>
            <w:tcW w:w="1399" w:type="pct"/>
            <w:vMerge w:val="restart"/>
            <w:vAlign w:val="center"/>
            <w:hideMark/>
          </w:tcPr>
          <w:p w14:paraId="50FCF01C" w14:textId="0FB10D0D" w:rsidR="002E0A81" w:rsidRPr="00C20C4E" w:rsidRDefault="002E0A81" w:rsidP="00E46383">
            <w:pPr>
              <w:spacing w:after="0"/>
              <w:rPr>
                <w:rFonts w:cs="Arial"/>
                <w:sz w:val="24"/>
                <w:szCs w:val="24"/>
              </w:rPr>
            </w:pPr>
            <w:r w:rsidRPr="00C20C4E">
              <w:rPr>
                <w:rFonts w:cs="Arial"/>
                <w:sz w:val="24"/>
                <w:szCs w:val="24"/>
              </w:rPr>
              <w:t>Seatoun Village Hall and St Christopher</w:t>
            </w:r>
            <w:r w:rsidR="00B95CE9">
              <w:rPr>
                <w:rFonts w:cs="Arial"/>
                <w:sz w:val="24"/>
                <w:szCs w:val="24"/>
              </w:rPr>
              <w:t>’</w:t>
            </w:r>
            <w:r w:rsidRPr="00C20C4E">
              <w:rPr>
                <w:rFonts w:cs="Arial"/>
                <w:sz w:val="24"/>
                <w:szCs w:val="24"/>
              </w:rPr>
              <w:t>s</w:t>
            </w:r>
          </w:p>
        </w:tc>
        <w:tc>
          <w:tcPr>
            <w:tcW w:w="950" w:type="pct"/>
            <w:gridSpan w:val="2"/>
            <w:vAlign w:val="center"/>
            <w:hideMark/>
          </w:tcPr>
          <w:p w14:paraId="129454BE" w14:textId="33BD87E6" w:rsidR="002E0A81" w:rsidRPr="00C20C4E" w:rsidRDefault="002E0A81" w:rsidP="00E46383">
            <w:pPr>
              <w:spacing w:after="0"/>
              <w:rPr>
                <w:rFonts w:cs="Arial"/>
                <w:sz w:val="24"/>
                <w:szCs w:val="24"/>
              </w:rPr>
            </w:pPr>
            <w:r w:rsidRPr="00C20C4E">
              <w:rPr>
                <w:rFonts w:cs="Arial"/>
                <w:sz w:val="24"/>
                <w:szCs w:val="24"/>
              </w:rPr>
              <w:t xml:space="preserve">Seatoun Village Hall </w:t>
            </w:r>
          </w:p>
        </w:tc>
        <w:tc>
          <w:tcPr>
            <w:tcW w:w="857" w:type="pct"/>
            <w:vAlign w:val="center"/>
          </w:tcPr>
          <w:p w14:paraId="16831518" w14:textId="683BA6A4" w:rsidR="002E0A81" w:rsidRPr="00C20C4E" w:rsidRDefault="002E0A81" w:rsidP="00E46383">
            <w:pPr>
              <w:spacing w:after="0"/>
              <w:rPr>
                <w:rFonts w:cs="Arial"/>
                <w:sz w:val="24"/>
                <w:szCs w:val="24"/>
              </w:rPr>
            </w:pPr>
            <w:r w:rsidRPr="00C20C4E">
              <w:rPr>
                <w:rFonts w:cs="Arial"/>
                <w:sz w:val="24"/>
                <w:szCs w:val="24"/>
              </w:rPr>
              <w:t xml:space="preserve">22 Forres Street  </w:t>
            </w:r>
          </w:p>
        </w:tc>
        <w:tc>
          <w:tcPr>
            <w:tcW w:w="593" w:type="pct"/>
            <w:vAlign w:val="center"/>
            <w:hideMark/>
          </w:tcPr>
          <w:p w14:paraId="5F83A615" w14:textId="61F887EA" w:rsidR="002E0A81" w:rsidRPr="00C20C4E" w:rsidRDefault="002E0A81" w:rsidP="00E46383">
            <w:pPr>
              <w:spacing w:after="0"/>
              <w:rPr>
                <w:rFonts w:cs="Arial"/>
                <w:sz w:val="24"/>
                <w:szCs w:val="24"/>
              </w:rPr>
            </w:pPr>
            <w:r w:rsidRPr="00C20C4E">
              <w:rPr>
                <w:rFonts w:cs="Arial"/>
                <w:sz w:val="24"/>
                <w:szCs w:val="24"/>
              </w:rPr>
              <w:t>Seatoun</w:t>
            </w:r>
          </w:p>
        </w:tc>
        <w:tc>
          <w:tcPr>
            <w:tcW w:w="600" w:type="pct"/>
            <w:noWrap/>
            <w:vAlign w:val="center"/>
            <w:hideMark/>
          </w:tcPr>
          <w:p w14:paraId="58876226" w14:textId="77777777" w:rsidR="002E0A81" w:rsidRPr="00C20C4E" w:rsidRDefault="002E0A81" w:rsidP="00E46383">
            <w:pPr>
              <w:spacing w:after="0"/>
              <w:rPr>
                <w:rFonts w:cs="Arial"/>
                <w:sz w:val="24"/>
                <w:szCs w:val="24"/>
              </w:rPr>
            </w:pPr>
            <w:r w:rsidRPr="00C20C4E">
              <w:rPr>
                <w:rFonts w:cs="Arial"/>
                <w:sz w:val="24"/>
                <w:szCs w:val="24"/>
              </w:rPr>
              <w:t>Trust</w:t>
            </w:r>
          </w:p>
        </w:tc>
        <w:tc>
          <w:tcPr>
            <w:tcW w:w="600" w:type="pct"/>
            <w:noWrap/>
            <w:vAlign w:val="center"/>
            <w:hideMark/>
          </w:tcPr>
          <w:p w14:paraId="5CCD2292" w14:textId="77777777" w:rsidR="002E0A81" w:rsidRPr="00C20C4E" w:rsidRDefault="002E0A81" w:rsidP="00E46383">
            <w:pPr>
              <w:spacing w:after="0"/>
              <w:rPr>
                <w:rFonts w:cs="Arial"/>
                <w:sz w:val="24"/>
                <w:szCs w:val="24"/>
              </w:rPr>
            </w:pPr>
            <w:r w:rsidRPr="00C20C4E">
              <w:rPr>
                <w:rFonts w:cs="Arial"/>
                <w:sz w:val="24"/>
                <w:szCs w:val="24"/>
              </w:rPr>
              <w:t>Trust</w:t>
            </w:r>
          </w:p>
        </w:tc>
      </w:tr>
      <w:tr w:rsidR="002E0A81" w:rsidRPr="00C20C4E" w14:paraId="7F5F7D17" w14:textId="77777777" w:rsidTr="00D46FD4">
        <w:trPr>
          <w:trHeight w:val="283"/>
        </w:trPr>
        <w:tc>
          <w:tcPr>
            <w:tcW w:w="1399" w:type="pct"/>
            <w:vMerge/>
            <w:vAlign w:val="center"/>
            <w:hideMark/>
          </w:tcPr>
          <w:p w14:paraId="4D85F6E8" w14:textId="77777777" w:rsidR="002E0A81" w:rsidRPr="00C20C4E" w:rsidRDefault="002E0A81" w:rsidP="00E46383">
            <w:pPr>
              <w:spacing w:after="0"/>
              <w:rPr>
                <w:rFonts w:cs="Arial"/>
                <w:sz w:val="24"/>
                <w:szCs w:val="24"/>
              </w:rPr>
            </w:pPr>
          </w:p>
        </w:tc>
        <w:tc>
          <w:tcPr>
            <w:tcW w:w="950" w:type="pct"/>
            <w:gridSpan w:val="2"/>
            <w:vAlign w:val="center"/>
            <w:hideMark/>
          </w:tcPr>
          <w:p w14:paraId="275E0783" w14:textId="6574A729" w:rsidR="002E0A81" w:rsidRPr="00C20C4E" w:rsidRDefault="002E0A81" w:rsidP="00E46383">
            <w:pPr>
              <w:spacing w:after="0"/>
              <w:rPr>
                <w:rFonts w:cs="Arial"/>
                <w:sz w:val="24"/>
                <w:szCs w:val="24"/>
              </w:rPr>
            </w:pPr>
            <w:r w:rsidRPr="00C20C4E">
              <w:rPr>
                <w:rFonts w:cs="Arial"/>
                <w:sz w:val="24"/>
                <w:szCs w:val="24"/>
              </w:rPr>
              <w:t>St Christopher’s</w:t>
            </w:r>
            <w:r w:rsidR="007201F4" w:rsidRPr="00C20C4E">
              <w:rPr>
                <w:rFonts w:cs="Arial"/>
                <w:sz w:val="24"/>
                <w:szCs w:val="24"/>
              </w:rPr>
              <w:t xml:space="preserve"> </w:t>
            </w:r>
          </w:p>
        </w:tc>
        <w:tc>
          <w:tcPr>
            <w:tcW w:w="857" w:type="pct"/>
            <w:vAlign w:val="center"/>
          </w:tcPr>
          <w:p w14:paraId="0B3AB9F8" w14:textId="124A64E0" w:rsidR="002E0A81" w:rsidRPr="00C20C4E" w:rsidRDefault="007201F4" w:rsidP="00E46383">
            <w:pPr>
              <w:spacing w:after="0"/>
              <w:rPr>
                <w:rFonts w:cs="Arial"/>
                <w:sz w:val="24"/>
                <w:szCs w:val="24"/>
              </w:rPr>
            </w:pPr>
            <w:r w:rsidRPr="00C20C4E">
              <w:rPr>
                <w:rFonts w:cs="Arial"/>
                <w:sz w:val="24"/>
                <w:szCs w:val="24"/>
              </w:rPr>
              <w:t xml:space="preserve">27 </w:t>
            </w:r>
            <w:r w:rsidR="002E0A81" w:rsidRPr="00C20C4E">
              <w:rPr>
                <w:rFonts w:cs="Arial"/>
                <w:sz w:val="24"/>
                <w:szCs w:val="24"/>
              </w:rPr>
              <w:t>Ventnor Street</w:t>
            </w:r>
          </w:p>
        </w:tc>
        <w:tc>
          <w:tcPr>
            <w:tcW w:w="593" w:type="pct"/>
            <w:vAlign w:val="center"/>
            <w:hideMark/>
          </w:tcPr>
          <w:p w14:paraId="5D52EF46" w14:textId="11E14C59" w:rsidR="002E0A81" w:rsidRPr="00C20C4E" w:rsidRDefault="002E0A81" w:rsidP="00E46383">
            <w:pPr>
              <w:spacing w:after="0"/>
              <w:rPr>
                <w:rFonts w:cs="Arial"/>
                <w:sz w:val="24"/>
                <w:szCs w:val="24"/>
              </w:rPr>
            </w:pPr>
            <w:r w:rsidRPr="00C20C4E">
              <w:rPr>
                <w:rFonts w:cs="Arial"/>
                <w:sz w:val="24"/>
                <w:szCs w:val="24"/>
              </w:rPr>
              <w:t>Seatoun</w:t>
            </w:r>
          </w:p>
        </w:tc>
        <w:tc>
          <w:tcPr>
            <w:tcW w:w="600" w:type="pct"/>
            <w:noWrap/>
            <w:vAlign w:val="center"/>
            <w:hideMark/>
          </w:tcPr>
          <w:p w14:paraId="51B24398" w14:textId="77777777" w:rsidR="002E0A81" w:rsidRPr="00C20C4E" w:rsidRDefault="002E0A81" w:rsidP="00E46383">
            <w:pPr>
              <w:spacing w:after="0"/>
              <w:rPr>
                <w:rFonts w:cs="Arial"/>
                <w:sz w:val="24"/>
                <w:szCs w:val="24"/>
              </w:rPr>
            </w:pPr>
            <w:r w:rsidRPr="00C20C4E">
              <w:rPr>
                <w:rFonts w:cs="Arial"/>
                <w:sz w:val="24"/>
                <w:szCs w:val="24"/>
              </w:rPr>
              <w:t>Trust</w:t>
            </w:r>
          </w:p>
        </w:tc>
        <w:tc>
          <w:tcPr>
            <w:tcW w:w="600" w:type="pct"/>
            <w:noWrap/>
            <w:vAlign w:val="center"/>
            <w:hideMark/>
          </w:tcPr>
          <w:p w14:paraId="3ED7FF07" w14:textId="77777777" w:rsidR="002E0A81" w:rsidRPr="00C20C4E" w:rsidRDefault="002E0A81" w:rsidP="00E46383">
            <w:pPr>
              <w:spacing w:after="0"/>
              <w:rPr>
                <w:rFonts w:cs="Arial"/>
                <w:sz w:val="24"/>
                <w:szCs w:val="24"/>
              </w:rPr>
            </w:pPr>
            <w:r w:rsidRPr="00C20C4E">
              <w:rPr>
                <w:rFonts w:cs="Arial"/>
                <w:sz w:val="24"/>
                <w:szCs w:val="24"/>
              </w:rPr>
              <w:t>Trust</w:t>
            </w:r>
          </w:p>
        </w:tc>
      </w:tr>
      <w:tr w:rsidR="002E0A81" w:rsidRPr="00C20C4E" w14:paraId="67A7A839" w14:textId="77777777" w:rsidTr="00D46FD4">
        <w:trPr>
          <w:trHeight w:val="283"/>
        </w:trPr>
        <w:tc>
          <w:tcPr>
            <w:tcW w:w="1399" w:type="pct"/>
            <w:vAlign w:val="center"/>
            <w:hideMark/>
          </w:tcPr>
          <w:p w14:paraId="0D4EDB7C" w14:textId="77777777" w:rsidR="002E0A81" w:rsidRPr="00C20C4E" w:rsidRDefault="002E0A81" w:rsidP="00E46383">
            <w:pPr>
              <w:spacing w:after="0"/>
              <w:rPr>
                <w:rFonts w:cs="Arial"/>
                <w:sz w:val="24"/>
                <w:szCs w:val="24"/>
              </w:rPr>
            </w:pPr>
            <w:r w:rsidRPr="00C20C4E">
              <w:rPr>
                <w:rFonts w:cs="Arial"/>
                <w:sz w:val="24"/>
                <w:szCs w:val="24"/>
              </w:rPr>
              <w:t>Thistle Hall Community Centre</w:t>
            </w:r>
          </w:p>
        </w:tc>
        <w:tc>
          <w:tcPr>
            <w:tcW w:w="950" w:type="pct"/>
            <w:gridSpan w:val="2"/>
            <w:vAlign w:val="center"/>
            <w:hideMark/>
          </w:tcPr>
          <w:p w14:paraId="2546EEE7" w14:textId="417C805E" w:rsidR="002E0A81" w:rsidRPr="00C20C4E" w:rsidRDefault="0060104C" w:rsidP="00E46383">
            <w:pPr>
              <w:spacing w:after="0"/>
              <w:rPr>
                <w:rFonts w:cs="Arial"/>
                <w:sz w:val="24"/>
                <w:szCs w:val="24"/>
              </w:rPr>
            </w:pPr>
            <w:r w:rsidRPr="00C20C4E">
              <w:rPr>
                <w:rFonts w:cs="Arial"/>
                <w:sz w:val="24"/>
                <w:szCs w:val="24"/>
              </w:rPr>
              <w:t>Community centre</w:t>
            </w:r>
          </w:p>
        </w:tc>
        <w:tc>
          <w:tcPr>
            <w:tcW w:w="857" w:type="pct"/>
            <w:vAlign w:val="center"/>
          </w:tcPr>
          <w:p w14:paraId="49682B39" w14:textId="79C90E43" w:rsidR="002E0A81" w:rsidRPr="00C20C4E" w:rsidRDefault="002E0A81" w:rsidP="00E46383">
            <w:pPr>
              <w:spacing w:after="0"/>
              <w:rPr>
                <w:rFonts w:cs="Arial"/>
                <w:sz w:val="24"/>
                <w:szCs w:val="24"/>
              </w:rPr>
            </w:pPr>
            <w:r w:rsidRPr="00C20C4E">
              <w:rPr>
                <w:rFonts w:cs="Arial"/>
                <w:sz w:val="24"/>
                <w:szCs w:val="24"/>
              </w:rPr>
              <w:t>Cnr Cuba &amp; Arthur Sts</w:t>
            </w:r>
          </w:p>
        </w:tc>
        <w:tc>
          <w:tcPr>
            <w:tcW w:w="593" w:type="pct"/>
            <w:vAlign w:val="center"/>
            <w:hideMark/>
          </w:tcPr>
          <w:p w14:paraId="2D47D901" w14:textId="4CE35CB3" w:rsidR="002E0A81" w:rsidRPr="00C20C4E" w:rsidRDefault="002E0A81" w:rsidP="00E46383">
            <w:pPr>
              <w:spacing w:after="0"/>
              <w:rPr>
                <w:rFonts w:cs="Arial"/>
                <w:sz w:val="24"/>
                <w:szCs w:val="24"/>
              </w:rPr>
            </w:pPr>
            <w:r w:rsidRPr="00C20C4E">
              <w:rPr>
                <w:rFonts w:cs="Arial"/>
                <w:sz w:val="24"/>
                <w:szCs w:val="24"/>
              </w:rPr>
              <w:t>Wellington</w:t>
            </w:r>
          </w:p>
        </w:tc>
        <w:tc>
          <w:tcPr>
            <w:tcW w:w="600" w:type="pct"/>
            <w:noWrap/>
            <w:vAlign w:val="center"/>
            <w:hideMark/>
          </w:tcPr>
          <w:p w14:paraId="385CC0F9" w14:textId="77777777" w:rsidR="002E0A81" w:rsidRPr="00C20C4E" w:rsidRDefault="002E0A81" w:rsidP="00E46383">
            <w:pPr>
              <w:spacing w:after="0"/>
              <w:rPr>
                <w:rFonts w:cs="Arial"/>
                <w:sz w:val="24"/>
                <w:szCs w:val="24"/>
              </w:rPr>
            </w:pPr>
            <w:r w:rsidRPr="00C20C4E">
              <w:rPr>
                <w:rFonts w:cs="Arial"/>
                <w:sz w:val="24"/>
                <w:szCs w:val="24"/>
              </w:rPr>
              <w:t>WCC</w:t>
            </w:r>
          </w:p>
        </w:tc>
        <w:tc>
          <w:tcPr>
            <w:tcW w:w="600" w:type="pct"/>
            <w:noWrap/>
            <w:vAlign w:val="center"/>
            <w:hideMark/>
          </w:tcPr>
          <w:p w14:paraId="5963E07B" w14:textId="77777777" w:rsidR="002E0A81" w:rsidRPr="00C20C4E" w:rsidRDefault="002E0A81" w:rsidP="00E46383">
            <w:pPr>
              <w:spacing w:after="0"/>
              <w:rPr>
                <w:rFonts w:cs="Arial"/>
                <w:sz w:val="24"/>
                <w:szCs w:val="24"/>
              </w:rPr>
            </w:pPr>
            <w:r w:rsidRPr="00C20C4E">
              <w:rPr>
                <w:rFonts w:cs="Arial"/>
                <w:sz w:val="24"/>
                <w:szCs w:val="24"/>
              </w:rPr>
              <w:t>WCC</w:t>
            </w:r>
          </w:p>
        </w:tc>
      </w:tr>
      <w:tr w:rsidR="002E0A81" w:rsidRPr="00C20C4E" w14:paraId="6D6D3CA8" w14:textId="77777777" w:rsidTr="00D46FD4">
        <w:trPr>
          <w:trHeight w:val="283"/>
        </w:trPr>
        <w:tc>
          <w:tcPr>
            <w:tcW w:w="1399" w:type="pct"/>
            <w:vMerge w:val="restart"/>
            <w:vAlign w:val="center"/>
            <w:hideMark/>
          </w:tcPr>
          <w:p w14:paraId="25ED6EDF" w14:textId="77777777" w:rsidR="002E0A81" w:rsidRPr="00C20C4E" w:rsidRDefault="002E0A81" w:rsidP="00E46383">
            <w:pPr>
              <w:spacing w:after="0"/>
              <w:rPr>
                <w:rFonts w:cs="Arial"/>
                <w:sz w:val="24"/>
                <w:szCs w:val="24"/>
              </w:rPr>
            </w:pPr>
            <w:r w:rsidRPr="00C20C4E">
              <w:rPr>
                <w:rFonts w:cs="Arial"/>
                <w:sz w:val="24"/>
                <w:szCs w:val="24"/>
              </w:rPr>
              <w:t>Vogelmorn Precinct</w:t>
            </w:r>
          </w:p>
        </w:tc>
        <w:tc>
          <w:tcPr>
            <w:tcW w:w="950" w:type="pct"/>
            <w:gridSpan w:val="2"/>
            <w:noWrap/>
            <w:vAlign w:val="center"/>
            <w:hideMark/>
          </w:tcPr>
          <w:p w14:paraId="20C32486" w14:textId="41C240C5" w:rsidR="002E0A81" w:rsidRPr="00C20C4E" w:rsidRDefault="0060104C" w:rsidP="00E46383">
            <w:pPr>
              <w:spacing w:after="0"/>
              <w:rPr>
                <w:rFonts w:cs="Arial"/>
                <w:sz w:val="24"/>
                <w:szCs w:val="24"/>
              </w:rPr>
            </w:pPr>
            <w:r w:rsidRPr="00C20C4E">
              <w:rPr>
                <w:rFonts w:cs="Arial"/>
                <w:sz w:val="24"/>
                <w:szCs w:val="24"/>
              </w:rPr>
              <w:t>Community centre</w:t>
            </w:r>
          </w:p>
        </w:tc>
        <w:tc>
          <w:tcPr>
            <w:tcW w:w="857" w:type="pct"/>
            <w:vAlign w:val="center"/>
          </w:tcPr>
          <w:p w14:paraId="4593A482" w14:textId="59F324A1" w:rsidR="002E0A81" w:rsidRPr="00C20C4E" w:rsidRDefault="002E0A81" w:rsidP="00E46383">
            <w:pPr>
              <w:spacing w:after="0"/>
              <w:rPr>
                <w:rFonts w:cs="Arial"/>
                <w:sz w:val="24"/>
                <w:szCs w:val="24"/>
              </w:rPr>
            </w:pPr>
            <w:r w:rsidRPr="00C20C4E">
              <w:rPr>
                <w:rFonts w:cs="Arial"/>
                <w:sz w:val="24"/>
                <w:szCs w:val="24"/>
              </w:rPr>
              <w:t xml:space="preserve">93 Mornington Road </w:t>
            </w:r>
          </w:p>
        </w:tc>
        <w:tc>
          <w:tcPr>
            <w:tcW w:w="593" w:type="pct"/>
            <w:vAlign w:val="center"/>
            <w:hideMark/>
          </w:tcPr>
          <w:p w14:paraId="795CF567" w14:textId="522737C7" w:rsidR="002E0A81" w:rsidRPr="00C20C4E" w:rsidRDefault="002E0A81" w:rsidP="00E46383">
            <w:pPr>
              <w:spacing w:after="0"/>
              <w:rPr>
                <w:rFonts w:cs="Arial"/>
                <w:sz w:val="24"/>
                <w:szCs w:val="24"/>
              </w:rPr>
            </w:pPr>
            <w:r w:rsidRPr="00C20C4E">
              <w:rPr>
                <w:rFonts w:cs="Arial"/>
                <w:sz w:val="24"/>
                <w:szCs w:val="24"/>
              </w:rPr>
              <w:t>Brooklyn</w:t>
            </w:r>
          </w:p>
        </w:tc>
        <w:tc>
          <w:tcPr>
            <w:tcW w:w="600" w:type="pct"/>
            <w:noWrap/>
            <w:vAlign w:val="center"/>
            <w:hideMark/>
          </w:tcPr>
          <w:p w14:paraId="7E3F709E" w14:textId="77777777" w:rsidR="002E0A81" w:rsidRPr="00C20C4E" w:rsidRDefault="002E0A81" w:rsidP="00E46383">
            <w:pPr>
              <w:spacing w:after="0"/>
              <w:rPr>
                <w:rFonts w:cs="Arial"/>
                <w:sz w:val="24"/>
                <w:szCs w:val="24"/>
              </w:rPr>
            </w:pPr>
            <w:r w:rsidRPr="00C20C4E">
              <w:rPr>
                <w:rFonts w:cs="Arial"/>
                <w:sz w:val="24"/>
                <w:szCs w:val="24"/>
              </w:rPr>
              <w:t>Trust</w:t>
            </w:r>
          </w:p>
        </w:tc>
        <w:tc>
          <w:tcPr>
            <w:tcW w:w="600" w:type="pct"/>
            <w:noWrap/>
            <w:vAlign w:val="center"/>
            <w:hideMark/>
          </w:tcPr>
          <w:p w14:paraId="62D05582" w14:textId="77777777" w:rsidR="002E0A81" w:rsidRPr="00C20C4E" w:rsidRDefault="002E0A81" w:rsidP="00E46383">
            <w:pPr>
              <w:spacing w:after="0"/>
              <w:rPr>
                <w:rFonts w:cs="Arial"/>
                <w:sz w:val="24"/>
                <w:szCs w:val="24"/>
              </w:rPr>
            </w:pPr>
            <w:r w:rsidRPr="00C20C4E">
              <w:rPr>
                <w:rFonts w:cs="Arial"/>
                <w:sz w:val="24"/>
                <w:szCs w:val="24"/>
              </w:rPr>
              <w:t>Trust</w:t>
            </w:r>
          </w:p>
        </w:tc>
      </w:tr>
      <w:tr w:rsidR="002E0A81" w:rsidRPr="00C20C4E" w14:paraId="7330B02A" w14:textId="77777777" w:rsidTr="00D46FD4">
        <w:trPr>
          <w:trHeight w:val="283"/>
        </w:trPr>
        <w:tc>
          <w:tcPr>
            <w:tcW w:w="1399" w:type="pct"/>
            <w:vMerge/>
            <w:vAlign w:val="center"/>
            <w:hideMark/>
          </w:tcPr>
          <w:p w14:paraId="12BCF078" w14:textId="77777777" w:rsidR="002E0A81" w:rsidRPr="00C20C4E" w:rsidRDefault="002E0A81" w:rsidP="00E46383">
            <w:pPr>
              <w:spacing w:after="0"/>
              <w:rPr>
                <w:rFonts w:cs="Arial"/>
                <w:sz w:val="24"/>
                <w:szCs w:val="24"/>
              </w:rPr>
            </w:pPr>
          </w:p>
        </w:tc>
        <w:tc>
          <w:tcPr>
            <w:tcW w:w="950" w:type="pct"/>
            <w:gridSpan w:val="2"/>
            <w:vAlign w:val="center"/>
            <w:hideMark/>
          </w:tcPr>
          <w:p w14:paraId="7561F3BF" w14:textId="2C7A594A" w:rsidR="002E0A81" w:rsidRPr="00C20C4E" w:rsidRDefault="0060104C" w:rsidP="00E46383">
            <w:pPr>
              <w:spacing w:after="0"/>
              <w:rPr>
                <w:rFonts w:cs="Arial"/>
                <w:sz w:val="24"/>
                <w:szCs w:val="24"/>
              </w:rPr>
            </w:pPr>
            <w:r w:rsidRPr="00C20C4E">
              <w:rPr>
                <w:rFonts w:cs="Arial"/>
                <w:sz w:val="24"/>
                <w:szCs w:val="24"/>
              </w:rPr>
              <w:t>Commun</w:t>
            </w:r>
            <w:r w:rsidR="001E7B24" w:rsidRPr="00C20C4E">
              <w:rPr>
                <w:rFonts w:cs="Arial"/>
                <w:sz w:val="24"/>
                <w:szCs w:val="24"/>
              </w:rPr>
              <w:t xml:space="preserve">ity </w:t>
            </w:r>
            <w:r w:rsidR="002E0A81" w:rsidRPr="00C20C4E">
              <w:rPr>
                <w:rFonts w:cs="Arial"/>
                <w:sz w:val="24"/>
                <w:szCs w:val="24"/>
              </w:rPr>
              <w:t>hall</w:t>
            </w:r>
          </w:p>
        </w:tc>
        <w:tc>
          <w:tcPr>
            <w:tcW w:w="857" w:type="pct"/>
            <w:vAlign w:val="center"/>
          </w:tcPr>
          <w:p w14:paraId="290A25E3" w14:textId="775CE18F" w:rsidR="002E0A81" w:rsidRPr="00C20C4E" w:rsidRDefault="002E0A81" w:rsidP="00E46383">
            <w:pPr>
              <w:spacing w:after="0"/>
              <w:rPr>
                <w:rFonts w:cs="Arial"/>
                <w:sz w:val="24"/>
                <w:szCs w:val="24"/>
              </w:rPr>
            </w:pPr>
            <w:r w:rsidRPr="00C20C4E">
              <w:rPr>
                <w:rFonts w:cs="Arial"/>
                <w:sz w:val="24"/>
                <w:szCs w:val="24"/>
              </w:rPr>
              <w:t xml:space="preserve">13 Vennell Street </w:t>
            </w:r>
          </w:p>
        </w:tc>
        <w:tc>
          <w:tcPr>
            <w:tcW w:w="593" w:type="pct"/>
            <w:vAlign w:val="center"/>
            <w:hideMark/>
          </w:tcPr>
          <w:p w14:paraId="49D0E384" w14:textId="5F7BBCE2" w:rsidR="002E0A81" w:rsidRPr="00C20C4E" w:rsidRDefault="002E0A81" w:rsidP="00E46383">
            <w:pPr>
              <w:spacing w:after="0"/>
              <w:rPr>
                <w:rFonts w:cs="Arial"/>
                <w:sz w:val="24"/>
                <w:szCs w:val="24"/>
              </w:rPr>
            </w:pPr>
            <w:r w:rsidRPr="00C20C4E">
              <w:rPr>
                <w:rFonts w:cs="Arial"/>
                <w:sz w:val="24"/>
                <w:szCs w:val="24"/>
              </w:rPr>
              <w:t>Brooklyn</w:t>
            </w:r>
          </w:p>
        </w:tc>
        <w:tc>
          <w:tcPr>
            <w:tcW w:w="600" w:type="pct"/>
            <w:noWrap/>
            <w:vAlign w:val="center"/>
            <w:hideMark/>
          </w:tcPr>
          <w:p w14:paraId="6DB525FA" w14:textId="77777777" w:rsidR="002E0A81" w:rsidRPr="00C20C4E" w:rsidRDefault="002E0A81" w:rsidP="00E46383">
            <w:pPr>
              <w:spacing w:after="0"/>
              <w:rPr>
                <w:rFonts w:cs="Arial"/>
                <w:sz w:val="24"/>
                <w:szCs w:val="24"/>
              </w:rPr>
            </w:pPr>
            <w:r w:rsidRPr="00C20C4E">
              <w:rPr>
                <w:rFonts w:cs="Arial"/>
                <w:sz w:val="24"/>
                <w:szCs w:val="24"/>
              </w:rPr>
              <w:t>WCC</w:t>
            </w:r>
          </w:p>
        </w:tc>
        <w:tc>
          <w:tcPr>
            <w:tcW w:w="600" w:type="pct"/>
            <w:noWrap/>
            <w:vAlign w:val="center"/>
            <w:hideMark/>
          </w:tcPr>
          <w:p w14:paraId="597EDEA8" w14:textId="77777777" w:rsidR="002E0A81" w:rsidRPr="00C20C4E" w:rsidRDefault="002E0A81" w:rsidP="00E46383">
            <w:pPr>
              <w:spacing w:after="0"/>
              <w:rPr>
                <w:rFonts w:cs="Arial"/>
                <w:sz w:val="24"/>
                <w:szCs w:val="24"/>
              </w:rPr>
            </w:pPr>
            <w:r w:rsidRPr="00C20C4E">
              <w:rPr>
                <w:rFonts w:cs="Arial"/>
                <w:sz w:val="24"/>
                <w:szCs w:val="24"/>
              </w:rPr>
              <w:t>WCC</w:t>
            </w:r>
          </w:p>
        </w:tc>
      </w:tr>
      <w:tr w:rsidR="002E0A81" w:rsidRPr="00C20C4E" w14:paraId="32DEB6BA" w14:textId="77777777" w:rsidTr="00D46FD4">
        <w:trPr>
          <w:trHeight w:val="283"/>
        </w:trPr>
        <w:tc>
          <w:tcPr>
            <w:tcW w:w="1399" w:type="pct"/>
            <w:vAlign w:val="center"/>
            <w:hideMark/>
          </w:tcPr>
          <w:p w14:paraId="2DE332FF" w14:textId="77777777" w:rsidR="002E0A81" w:rsidRPr="00C20C4E" w:rsidRDefault="002E0A81" w:rsidP="00E46383">
            <w:pPr>
              <w:spacing w:after="0"/>
              <w:rPr>
                <w:rFonts w:cs="Arial"/>
                <w:sz w:val="24"/>
                <w:szCs w:val="24"/>
              </w:rPr>
            </w:pPr>
            <w:r w:rsidRPr="00C20C4E">
              <w:rPr>
                <w:rFonts w:cs="Arial"/>
                <w:sz w:val="24"/>
                <w:szCs w:val="24"/>
              </w:rPr>
              <w:t>Te Pokapū Hapori</w:t>
            </w:r>
          </w:p>
        </w:tc>
        <w:tc>
          <w:tcPr>
            <w:tcW w:w="950" w:type="pct"/>
            <w:gridSpan w:val="2"/>
            <w:vAlign w:val="center"/>
            <w:hideMark/>
          </w:tcPr>
          <w:p w14:paraId="00281E4F" w14:textId="78240D57" w:rsidR="002E0A81" w:rsidRPr="00C20C4E" w:rsidRDefault="0060104C" w:rsidP="00E46383">
            <w:pPr>
              <w:spacing w:after="0"/>
              <w:rPr>
                <w:rFonts w:cs="Arial"/>
                <w:sz w:val="24"/>
                <w:szCs w:val="24"/>
              </w:rPr>
            </w:pPr>
            <w:r w:rsidRPr="00C20C4E">
              <w:rPr>
                <w:rFonts w:cs="Arial"/>
                <w:sz w:val="24"/>
                <w:szCs w:val="24"/>
              </w:rPr>
              <w:t>Community centre</w:t>
            </w:r>
          </w:p>
        </w:tc>
        <w:tc>
          <w:tcPr>
            <w:tcW w:w="857" w:type="pct"/>
            <w:vAlign w:val="center"/>
          </w:tcPr>
          <w:p w14:paraId="491CA34C" w14:textId="64232FF4" w:rsidR="002E0A81" w:rsidRPr="00C20C4E" w:rsidRDefault="002E0A81" w:rsidP="00E46383">
            <w:pPr>
              <w:spacing w:after="0"/>
              <w:rPr>
                <w:rFonts w:cs="Arial"/>
                <w:sz w:val="24"/>
                <w:szCs w:val="24"/>
              </w:rPr>
            </w:pPr>
            <w:r w:rsidRPr="00C20C4E">
              <w:rPr>
                <w:rFonts w:cs="Arial"/>
                <w:sz w:val="24"/>
                <w:szCs w:val="24"/>
              </w:rPr>
              <w:t>107 Manners Street</w:t>
            </w:r>
          </w:p>
        </w:tc>
        <w:tc>
          <w:tcPr>
            <w:tcW w:w="593" w:type="pct"/>
            <w:vAlign w:val="center"/>
            <w:hideMark/>
          </w:tcPr>
          <w:p w14:paraId="1E1F5C9F" w14:textId="3339BD37" w:rsidR="002E0A81" w:rsidRPr="00C20C4E" w:rsidRDefault="002E0A81" w:rsidP="00E46383">
            <w:pPr>
              <w:spacing w:after="0"/>
              <w:rPr>
                <w:rFonts w:cs="Arial"/>
                <w:sz w:val="24"/>
                <w:szCs w:val="24"/>
              </w:rPr>
            </w:pPr>
            <w:r w:rsidRPr="00C20C4E">
              <w:rPr>
                <w:rFonts w:cs="Arial"/>
                <w:sz w:val="24"/>
                <w:szCs w:val="24"/>
              </w:rPr>
              <w:t>Wellington</w:t>
            </w:r>
          </w:p>
        </w:tc>
        <w:tc>
          <w:tcPr>
            <w:tcW w:w="600" w:type="pct"/>
            <w:noWrap/>
            <w:vAlign w:val="center"/>
            <w:hideMark/>
          </w:tcPr>
          <w:p w14:paraId="343101C7" w14:textId="77777777" w:rsidR="002E0A81" w:rsidRPr="00C20C4E" w:rsidRDefault="002E0A81" w:rsidP="00E46383">
            <w:pPr>
              <w:spacing w:after="0"/>
              <w:rPr>
                <w:rFonts w:cs="Arial"/>
                <w:sz w:val="24"/>
                <w:szCs w:val="24"/>
              </w:rPr>
            </w:pPr>
            <w:r w:rsidRPr="00C20C4E">
              <w:rPr>
                <w:rFonts w:cs="Arial"/>
                <w:sz w:val="24"/>
                <w:szCs w:val="24"/>
              </w:rPr>
              <w:t>Lease</w:t>
            </w:r>
          </w:p>
        </w:tc>
        <w:tc>
          <w:tcPr>
            <w:tcW w:w="600" w:type="pct"/>
            <w:vAlign w:val="center"/>
            <w:hideMark/>
          </w:tcPr>
          <w:p w14:paraId="571DF221" w14:textId="1A33C112" w:rsidR="002E0A81" w:rsidRPr="00C20C4E" w:rsidRDefault="002E0A81" w:rsidP="00E46383">
            <w:pPr>
              <w:spacing w:after="0"/>
              <w:rPr>
                <w:rFonts w:cs="Arial"/>
                <w:sz w:val="24"/>
                <w:szCs w:val="24"/>
              </w:rPr>
            </w:pPr>
            <w:r w:rsidRPr="00C20C4E">
              <w:rPr>
                <w:rFonts w:cs="Arial"/>
                <w:sz w:val="24"/>
                <w:szCs w:val="24"/>
              </w:rPr>
              <w:t>WCC</w:t>
            </w:r>
            <w:r w:rsidR="00D77B09" w:rsidRPr="00C20C4E">
              <w:rPr>
                <w:rFonts w:cs="Arial"/>
                <w:sz w:val="24"/>
                <w:szCs w:val="24"/>
              </w:rPr>
              <w:t xml:space="preserve"> lease</w:t>
            </w:r>
          </w:p>
        </w:tc>
      </w:tr>
      <w:tr w:rsidR="002E0A81" w:rsidRPr="00C20C4E" w14:paraId="436C0BCD" w14:textId="77777777" w:rsidTr="00D46FD4">
        <w:trPr>
          <w:trHeight w:val="283"/>
        </w:trPr>
        <w:tc>
          <w:tcPr>
            <w:tcW w:w="1399" w:type="pct"/>
            <w:vAlign w:val="center"/>
            <w:hideMark/>
          </w:tcPr>
          <w:p w14:paraId="2514D623" w14:textId="77777777" w:rsidR="002E0A81" w:rsidRPr="00C20C4E" w:rsidRDefault="002E0A81" w:rsidP="00E46383">
            <w:pPr>
              <w:spacing w:after="0"/>
              <w:rPr>
                <w:rFonts w:cs="Arial"/>
                <w:sz w:val="24"/>
                <w:szCs w:val="24"/>
              </w:rPr>
            </w:pPr>
            <w:r w:rsidRPr="00C20C4E">
              <w:rPr>
                <w:rFonts w:cs="Arial"/>
                <w:sz w:val="24"/>
                <w:szCs w:val="24"/>
              </w:rPr>
              <w:t>Mt Vic Hub</w:t>
            </w:r>
          </w:p>
        </w:tc>
        <w:tc>
          <w:tcPr>
            <w:tcW w:w="950" w:type="pct"/>
            <w:gridSpan w:val="2"/>
            <w:vAlign w:val="center"/>
            <w:hideMark/>
          </w:tcPr>
          <w:p w14:paraId="2B67CB04" w14:textId="04FC22BB" w:rsidR="002E0A81" w:rsidRPr="00C20C4E" w:rsidRDefault="00EA7A56" w:rsidP="00E46383">
            <w:pPr>
              <w:spacing w:after="0"/>
              <w:rPr>
                <w:rFonts w:cs="Arial"/>
                <w:sz w:val="24"/>
                <w:szCs w:val="24"/>
              </w:rPr>
            </w:pPr>
            <w:r w:rsidRPr="00C20C4E">
              <w:rPr>
                <w:rFonts w:cs="Arial"/>
                <w:sz w:val="24"/>
                <w:szCs w:val="24"/>
              </w:rPr>
              <w:t>WCC lease</w:t>
            </w:r>
          </w:p>
        </w:tc>
        <w:tc>
          <w:tcPr>
            <w:tcW w:w="857" w:type="pct"/>
            <w:vAlign w:val="center"/>
          </w:tcPr>
          <w:p w14:paraId="2725DC5B" w14:textId="34F392C3" w:rsidR="002E0A81" w:rsidRPr="00C20C4E" w:rsidRDefault="002E0A81" w:rsidP="00E46383">
            <w:pPr>
              <w:spacing w:after="0"/>
              <w:rPr>
                <w:rFonts w:cs="Arial"/>
                <w:sz w:val="24"/>
                <w:szCs w:val="24"/>
              </w:rPr>
            </w:pPr>
            <w:r w:rsidRPr="00C20C4E">
              <w:rPr>
                <w:rFonts w:cs="Arial"/>
                <w:sz w:val="24"/>
                <w:szCs w:val="24"/>
              </w:rPr>
              <w:t>24E Elizabeth St</w:t>
            </w:r>
          </w:p>
        </w:tc>
        <w:tc>
          <w:tcPr>
            <w:tcW w:w="593" w:type="pct"/>
            <w:vAlign w:val="center"/>
            <w:hideMark/>
          </w:tcPr>
          <w:p w14:paraId="47E42B2C" w14:textId="2BF312D2" w:rsidR="002E0A81" w:rsidRPr="00C20C4E" w:rsidRDefault="002E0A81" w:rsidP="00E46383">
            <w:pPr>
              <w:spacing w:after="0"/>
              <w:rPr>
                <w:rFonts w:cs="Arial"/>
                <w:sz w:val="24"/>
                <w:szCs w:val="24"/>
              </w:rPr>
            </w:pPr>
            <w:r w:rsidRPr="00C20C4E">
              <w:rPr>
                <w:rFonts w:cs="Arial"/>
                <w:sz w:val="24"/>
                <w:szCs w:val="24"/>
              </w:rPr>
              <w:t>Mount Victoria</w:t>
            </w:r>
          </w:p>
        </w:tc>
        <w:tc>
          <w:tcPr>
            <w:tcW w:w="600" w:type="pct"/>
            <w:noWrap/>
            <w:vAlign w:val="center"/>
            <w:hideMark/>
          </w:tcPr>
          <w:p w14:paraId="17592535" w14:textId="77777777" w:rsidR="002E0A81" w:rsidRPr="00C20C4E" w:rsidRDefault="002E0A81" w:rsidP="00E46383">
            <w:pPr>
              <w:spacing w:after="0"/>
              <w:rPr>
                <w:rFonts w:cs="Arial"/>
                <w:sz w:val="24"/>
                <w:szCs w:val="24"/>
              </w:rPr>
            </w:pPr>
            <w:r w:rsidRPr="00C20C4E">
              <w:rPr>
                <w:rFonts w:cs="Arial"/>
                <w:sz w:val="24"/>
                <w:szCs w:val="24"/>
              </w:rPr>
              <w:t>Lease</w:t>
            </w:r>
          </w:p>
        </w:tc>
        <w:tc>
          <w:tcPr>
            <w:tcW w:w="600" w:type="pct"/>
            <w:vAlign w:val="center"/>
            <w:hideMark/>
          </w:tcPr>
          <w:p w14:paraId="51F51D26" w14:textId="24B1B3AD" w:rsidR="002E0A81" w:rsidRPr="00C20C4E" w:rsidRDefault="00D77B09" w:rsidP="00E46383">
            <w:pPr>
              <w:spacing w:after="0"/>
              <w:rPr>
                <w:rFonts w:cs="Arial"/>
                <w:sz w:val="24"/>
                <w:szCs w:val="24"/>
              </w:rPr>
            </w:pPr>
            <w:r w:rsidRPr="00C20C4E">
              <w:rPr>
                <w:rFonts w:cs="Arial"/>
                <w:sz w:val="24"/>
                <w:szCs w:val="24"/>
              </w:rPr>
              <w:t>WCC lease</w:t>
            </w:r>
          </w:p>
        </w:tc>
      </w:tr>
      <w:tr w:rsidR="00047A08" w:rsidRPr="00C20C4E" w14:paraId="33F5D0D1" w14:textId="77777777" w:rsidTr="00D46FD4">
        <w:trPr>
          <w:trHeight w:val="510"/>
        </w:trPr>
        <w:tc>
          <w:tcPr>
            <w:tcW w:w="5000" w:type="pct"/>
            <w:gridSpan w:val="7"/>
            <w:shd w:val="clear" w:color="auto" w:fill="FFC000" w:themeFill="accent4"/>
            <w:vAlign w:val="center"/>
          </w:tcPr>
          <w:p w14:paraId="01D06D18" w14:textId="75D323C3" w:rsidR="00047A08" w:rsidRPr="00C20C4E" w:rsidRDefault="00047A08" w:rsidP="00E46383">
            <w:pPr>
              <w:spacing w:after="0"/>
              <w:jc w:val="center"/>
              <w:rPr>
                <w:rFonts w:cs="Arial"/>
                <w:sz w:val="24"/>
                <w:szCs w:val="24"/>
              </w:rPr>
            </w:pPr>
            <w:r w:rsidRPr="00C20C4E">
              <w:rPr>
                <w:rFonts w:cs="Arial"/>
                <w:b/>
                <w:bCs/>
                <w:sz w:val="24"/>
                <w:szCs w:val="24"/>
              </w:rPr>
              <w:t>Community centres (Council run)</w:t>
            </w:r>
          </w:p>
        </w:tc>
      </w:tr>
      <w:tr w:rsidR="009434E6" w:rsidRPr="00C20C4E" w14:paraId="0A525BC7" w14:textId="77777777" w:rsidTr="00D46FD4">
        <w:trPr>
          <w:trHeight w:val="227"/>
        </w:trPr>
        <w:tc>
          <w:tcPr>
            <w:tcW w:w="1399" w:type="pct"/>
            <w:shd w:val="clear" w:color="auto" w:fill="FFE599" w:themeFill="accent4" w:themeFillTint="66"/>
            <w:vAlign w:val="center"/>
          </w:tcPr>
          <w:p w14:paraId="12CA9952" w14:textId="77777777" w:rsidR="009434E6" w:rsidRPr="00C20C4E" w:rsidRDefault="009434E6">
            <w:pPr>
              <w:spacing w:after="0"/>
              <w:rPr>
                <w:rFonts w:cs="Arial"/>
                <w:b/>
                <w:bCs/>
                <w:sz w:val="24"/>
                <w:szCs w:val="24"/>
              </w:rPr>
            </w:pPr>
            <w:r w:rsidRPr="00C20C4E">
              <w:rPr>
                <w:rFonts w:cs="Arial"/>
                <w:b/>
                <w:bCs/>
                <w:sz w:val="24"/>
                <w:szCs w:val="24"/>
              </w:rPr>
              <w:t>Facility name</w:t>
            </w:r>
          </w:p>
        </w:tc>
        <w:tc>
          <w:tcPr>
            <w:tcW w:w="950" w:type="pct"/>
            <w:gridSpan w:val="2"/>
            <w:shd w:val="clear" w:color="auto" w:fill="FFE599" w:themeFill="accent4" w:themeFillTint="66"/>
            <w:vAlign w:val="center"/>
          </w:tcPr>
          <w:p w14:paraId="01689F75" w14:textId="77777777" w:rsidR="009434E6" w:rsidRPr="00C20C4E" w:rsidRDefault="009434E6">
            <w:pPr>
              <w:spacing w:after="0"/>
              <w:rPr>
                <w:rFonts w:cs="Arial"/>
                <w:b/>
                <w:bCs/>
                <w:sz w:val="24"/>
                <w:szCs w:val="24"/>
              </w:rPr>
            </w:pPr>
            <w:r w:rsidRPr="00C20C4E">
              <w:rPr>
                <w:rFonts w:cs="Arial"/>
                <w:b/>
                <w:bCs/>
                <w:sz w:val="24"/>
                <w:szCs w:val="24"/>
              </w:rPr>
              <w:t>Facility building type</w:t>
            </w:r>
          </w:p>
        </w:tc>
        <w:tc>
          <w:tcPr>
            <w:tcW w:w="857" w:type="pct"/>
            <w:shd w:val="clear" w:color="auto" w:fill="FFE599" w:themeFill="accent4" w:themeFillTint="66"/>
            <w:vAlign w:val="center"/>
          </w:tcPr>
          <w:p w14:paraId="25B9F59E" w14:textId="77777777" w:rsidR="009434E6" w:rsidRPr="00C20C4E" w:rsidRDefault="009434E6">
            <w:pPr>
              <w:spacing w:after="0"/>
              <w:rPr>
                <w:rFonts w:cs="Arial"/>
                <w:b/>
                <w:bCs/>
                <w:sz w:val="24"/>
                <w:szCs w:val="24"/>
              </w:rPr>
            </w:pPr>
            <w:r w:rsidRPr="00C20C4E">
              <w:rPr>
                <w:rFonts w:cs="Arial"/>
                <w:b/>
                <w:bCs/>
                <w:sz w:val="24"/>
                <w:szCs w:val="24"/>
              </w:rPr>
              <w:t>Address</w:t>
            </w:r>
          </w:p>
        </w:tc>
        <w:tc>
          <w:tcPr>
            <w:tcW w:w="593" w:type="pct"/>
            <w:shd w:val="clear" w:color="auto" w:fill="FFE599" w:themeFill="accent4" w:themeFillTint="66"/>
            <w:vAlign w:val="center"/>
          </w:tcPr>
          <w:p w14:paraId="6A106505" w14:textId="77777777" w:rsidR="009434E6" w:rsidRPr="00C20C4E" w:rsidRDefault="009434E6">
            <w:pPr>
              <w:spacing w:after="0"/>
              <w:rPr>
                <w:rFonts w:cs="Arial"/>
                <w:b/>
                <w:bCs/>
                <w:sz w:val="24"/>
                <w:szCs w:val="24"/>
              </w:rPr>
            </w:pPr>
            <w:r w:rsidRPr="00C20C4E">
              <w:rPr>
                <w:rFonts w:cs="Arial"/>
                <w:b/>
                <w:bCs/>
                <w:sz w:val="24"/>
                <w:szCs w:val="24"/>
              </w:rPr>
              <w:t>Suburb</w:t>
            </w:r>
          </w:p>
        </w:tc>
        <w:tc>
          <w:tcPr>
            <w:tcW w:w="600" w:type="pct"/>
            <w:shd w:val="clear" w:color="auto" w:fill="FFE599" w:themeFill="accent4" w:themeFillTint="66"/>
            <w:noWrap/>
            <w:vAlign w:val="center"/>
          </w:tcPr>
          <w:p w14:paraId="1200661F" w14:textId="77777777" w:rsidR="009434E6" w:rsidRPr="00C20C4E" w:rsidRDefault="009434E6">
            <w:pPr>
              <w:spacing w:after="0"/>
              <w:rPr>
                <w:rFonts w:cs="Arial"/>
                <w:b/>
                <w:bCs/>
                <w:sz w:val="24"/>
                <w:szCs w:val="24"/>
              </w:rPr>
            </w:pPr>
            <w:r w:rsidRPr="00C20C4E">
              <w:rPr>
                <w:rFonts w:cs="Arial"/>
                <w:b/>
                <w:bCs/>
                <w:sz w:val="24"/>
                <w:szCs w:val="24"/>
              </w:rPr>
              <w:t>Landowner</w:t>
            </w:r>
          </w:p>
        </w:tc>
        <w:tc>
          <w:tcPr>
            <w:tcW w:w="600" w:type="pct"/>
            <w:shd w:val="clear" w:color="auto" w:fill="FFE599" w:themeFill="accent4" w:themeFillTint="66"/>
            <w:noWrap/>
            <w:vAlign w:val="center"/>
          </w:tcPr>
          <w:p w14:paraId="345A6145" w14:textId="77777777" w:rsidR="009434E6" w:rsidRPr="00C20C4E" w:rsidRDefault="009434E6">
            <w:pPr>
              <w:spacing w:after="0"/>
              <w:rPr>
                <w:rFonts w:cs="Arial"/>
                <w:b/>
                <w:bCs/>
                <w:sz w:val="24"/>
                <w:szCs w:val="24"/>
              </w:rPr>
            </w:pPr>
            <w:r w:rsidRPr="00C20C4E">
              <w:rPr>
                <w:rFonts w:cs="Arial"/>
                <w:b/>
                <w:bCs/>
                <w:sz w:val="24"/>
                <w:szCs w:val="24"/>
              </w:rPr>
              <w:t>Building owner</w:t>
            </w:r>
          </w:p>
        </w:tc>
      </w:tr>
      <w:tr w:rsidR="00EA7A56" w:rsidRPr="00C20C4E" w14:paraId="0C4F8A23" w14:textId="77777777" w:rsidTr="00D46FD4">
        <w:trPr>
          <w:trHeight w:val="283"/>
        </w:trPr>
        <w:tc>
          <w:tcPr>
            <w:tcW w:w="1399" w:type="pct"/>
            <w:vAlign w:val="center"/>
            <w:hideMark/>
          </w:tcPr>
          <w:p w14:paraId="230D9EE0" w14:textId="77777777" w:rsidR="00EA7A56" w:rsidRPr="00C20C4E" w:rsidRDefault="00EA7A56" w:rsidP="00E46383">
            <w:pPr>
              <w:spacing w:after="0"/>
              <w:rPr>
                <w:rFonts w:cs="Arial"/>
                <w:sz w:val="24"/>
                <w:szCs w:val="24"/>
              </w:rPr>
            </w:pPr>
            <w:r w:rsidRPr="00C20C4E">
              <w:rPr>
                <w:rFonts w:cs="Arial"/>
                <w:sz w:val="24"/>
                <w:szCs w:val="24"/>
              </w:rPr>
              <w:t>Churton Park Community Centre</w:t>
            </w:r>
          </w:p>
        </w:tc>
        <w:tc>
          <w:tcPr>
            <w:tcW w:w="950" w:type="pct"/>
            <w:gridSpan w:val="2"/>
            <w:vAlign w:val="center"/>
            <w:hideMark/>
          </w:tcPr>
          <w:p w14:paraId="5C94C453" w14:textId="4B9D859F" w:rsidR="00EA7A56" w:rsidRPr="00C20C4E" w:rsidRDefault="00EA7A56" w:rsidP="00E46383">
            <w:pPr>
              <w:spacing w:after="0"/>
              <w:rPr>
                <w:rFonts w:cs="Arial"/>
                <w:sz w:val="24"/>
                <w:szCs w:val="24"/>
              </w:rPr>
            </w:pPr>
            <w:r w:rsidRPr="00C20C4E">
              <w:rPr>
                <w:rFonts w:cs="Arial"/>
                <w:sz w:val="24"/>
                <w:szCs w:val="24"/>
              </w:rPr>
              <w:t>Community centre</w:t>
            </w:r>
          </w:p>
        </w:tc>
        <w:tc>
          <w:tcPr>
            <w:tcW w:w="857" w:type="pct"/>
            <w:vAlign w:val="center"/>
          </w:tcPr>
          <w:p w14:paraId="4E25BE92" w14:textId="7F5204A0" w:rsidR="00EA7A56" w:rsidRPr="00C20C4E" w:rsidRDefault="00EA7A56" w:rsidP="00E46383">
            <w:pPr>
              <w:spacing w:after="0"/>
              <w:rPr>
                <w:rFonts w:cs="Arial"/>
                <w:sz w:val="24"/>
                <w:szCs w:val="24"/>
              </w:rPr>
            </w:pPr>
            <w:r w:rsidRPr="00C20C4E">
              <w:rPr>
                <w:rFonts w:cs="Arial"/>
                <w:sz w:val="24"/>
                <w:szCs w:val="24"/>
              </w:rPr>
              <w:t>75 Lakewood Ave</w:t>
            </w:r>
          </w:p>
        </w:tc>
        <w:tc>
          <w:tcPr>
            <w:tcW w:w="593" w:type="pct"/>
            <w:vAlign w:val="center"/>
            <w:hideMark/>
          </w:tcPr>
          <w:p w14:paraId="523C92E5" w14:textId="79A871E1" w:rsidR="00EA7A56" w:rsidRPr="00C20C4E" w:rsidRDefault="00EA7A56" w:rsidP="00E46383">
            <w:pPr>
              <w:spacing w:after="0"/>
              <w:rPr>
                <w:rFonts w:cs="Arial"/>
                <w:sz w:val="24"/>
                <w:szCs w:val="24"/>
              </w:rPr>
            </w:pPr>
            <w:r w:rsidRPr="00C20C4E">
              <w:rPr>
                <w:rFonts w:cs="Arial"/>
                <w:sz w:val="24"/>
                <w:szCs w:val="24"/>
              </w:rPr>
              <w:t>Churton Park</w:t>
            </w:r>
          </w:p>
        </w:tc>
        <w:tc>
          <w:tcPr>
            <w:tcW w:w="600" w:type="pct"/>
            <w:noWrap/>
            <w:vAlign w:val="center"/>
            <w:hideMark/>
          </w:tcPr>
          <w:p w14:paraId="78DC46DC" w14:textId="77777777" w:rsidR="00EA7A56" w:rsidRPr="00C20C4E" w:rsidRDefault="00EA7A56" w:rsidP="00E46383">
            <w:pPr>
              <w:spacing w:after="0"/>
              <w:rPr>
                <w:rFonts w:cs="Arial"/>
                <w:sz w:val="24"/>
                <w:szCs w:val="24"/>
              </w:rPr>
            </w:pPr>
            <w:r w:rsidRPr="00C20C4E">
              <w:rPr>
                <w:rFonts w:cs="Arial"/>
                <w:sz w:val="24"/>
                <w:szCs w:val="24"/>
              </w:rPr>
              <w:t>Lease</w:t>
            </w:r>
          </w:p>
        </w:tc>
        <w:tc>
          <w:tcPr>
            <w:tcW w:w="600" w:type="pct"/>
            <w:noWrap/>
            <w:vAlign w:val="center"/>
            <w:hideMark/>
          </w:tcPr>
          <w:p w14:paraId="359766CD" w14:textId="2C59F354" w:rsidR="00EA7A56" w:rsidRPr="00C20C4E" w:rsidRDefault="00EA7A56" w:rsidP="00E46383">
            <w:pPr>
              <w:spacing w:after="0"/>
              <w:rPr>
                <w:rFonts w:cs="Arial"/>
                <w:sz w:val="24"/>
                <w:szCs w:val="24"/>
              </w:rPr>
            </w:pPr>
            <w:r w:rsidRPr="00C20C4E">
              <w:rPr>
                <w:rFonts w:cs="Arial"/>
                <w:sz w:val="24"/>
                <w:szCs w:val="24"/>
              </w:rPr>
              <w:t>WCC lease</w:t>
            </w:r>
          </w:p>
        </w:tc>
      </w:tr>
      <w:tr w:rsidR="00EA7A56" w:rsidRPr="00C20C4E" w14:paraId="4B6C8257" w14:textId="77777777" w:rsidTr="00D46FD4">
        <w:trPr>
          <w:trHeight w:val="283"/>
        </w:trPr>
        <w:tc>
          <w:tcPr>
            <w:tcW w:w="1399" w:type="pct"/>
            <w:vAlign w:val="center"/>
            <w:hideMark/>
          </w:tcPr>
          <w:p w14:paraId="62731503" w14:textId="77777777" w:rsidR="00EA7A56" w:rsidRPr="00C20C4E" w:rsidRDefault="00EA7A56" w:rsidP="00E46383">
            <w:pPr>
              <w:spacing w:after="0"/>
              <w:rPr>
                <w:rFonts w:cs="Arial"/>
                <w:sz w:val="24"/>
                <w:szCs w:val="24"/>
              </w:rPr>
            </w:pPr>
            <w:r w:rsidRPr="00C20C4E">
              <w:rPr>
                <w:rFonts w:cs="Arial"/>
                <w:sz w:val="24"/>
                <w:szCs w:val="24"/>
              </w:rPr>
              <w:t>Island Bay Community Centre</w:t>
            </w:r>
          </w:p>
        </w:tc>
        <w:tc>
          <w:tcPr>
            <w:tcW w:w="950" w:type="pct"/>
            <w:gridSpan w:val="2"/>
            <w:vAlign w:val="center"/>
            <w:hideMark/>
          </w:tcPr>
          <w:p w14:paraId="73FA0C0C" w14:textId="4CEC5829" w:rsidR="00EA7A56" w:rsidRPr="00C20C4E" w:rsidRDefault="00EA7A56" w:rsidP="00E46383">
            <w:pPr>
              <w:spacing w:after="0"/>
              <w:rPr>
                <w:rFonts w:cs="Arial"/>
                <w:sz w:val="24"/>
                <w:szCs w:val="24"/>
              </w:rPr>
            </w:pPr>
            <w:r w:rsidRPr="00C20C4E">
              <w:rPr>
                <w:rFonts w:cs="Arial"/>
                <w:sz w:val="24"/>
                <w:szCs w:val="24"/>
              </w:rPr>
              <w:t>Community centre</w:t>
            </w:r>
          </w:p>
        </w:tc>
        <w:tc>
          <w:tcPr>
            <w:tcW w:w="857" w:type="pct"/>
            <w:vAlign w:val="center"/>
          </w:tcPr>
          <w:p w14:paraId="18071C07" w14:textId="08885A66" w:rsidR="00EA7A56" w:rsidRPr="00C20C4E" w:rsidRDefault="00EA7A56" w:rsidP="00E46383">
            <w:pPr>
              <w:spacing w:after="0"/>
              <w:rPr>
                <w:rFonts w:cs="Arial"/>
                <w:sz w:val="24"/>
                <w:szCs w:val="24"/>
              </w:rPr>
            </w:pPr>
            <w:r w:rsidRPr="00C20C4E">
              <w:rPr>
                <w:rFonts w:cs="Arial"/>
                <w:sz w:val="24"/>
                <w:szCs w:val="24"/>
              </w:rPr>
              <w:t>137 The Parade</w:t>
            </w:r>
          </w:p>
        </w:tc>
        <w:tc>
          <w:tcPr>
            <w:tcW w:w="593" w:type="pct"/>
            <w:vAlign w:val="center"/>
            <w:hideMark/>
          </w:tcPr>
          <w:p w14:paraId="5AAD2124" w14:textId="0644CA07" w:rsidR="00EA7A56" w:rsidRPr="00C20C4E" w:rsidRDefault="00EA7A56" w:rsidP="00E46383">
            <w:pPr>
              <w:spacing w:after="0"/>
              <w:rPr>
                <w:rFonts w:cs="Arial"/>
                <w:sz w:val="24"/>
                <w:szCs w:val="24"/>
              </w:rPr>
            </w:pPr>
            <w:r w:rsidRPr="00C20C4E">
              <w:rPr>
                <w:rFonts w:cs="Arial"/>
                <w:sz w:val="24"/>
                <w:szCs w:val="24"/>
              </w:rPr>
              <w:t>Island Bay</w:t>
            </w:r>
          </w:p>
        </w:tc>
        <w:tc>
          <w:tcPr>
            <w:tcW w:w="600" w:type="pct"/>
            <w:noWrap/>
            <w:vAlign w:val="center"/>
            <w:hideMark/>
          </w:tcPr>
          <w:p w14:paraId="3EDD5ACA" w14:textId="77777777" w:rsidR="00EA7A56" w:rsidRPr="00C20C4E" w:rsidRDefault="00EA7A56" w:rsidP="00E46383">
            <w:pPr>
              <w:spacing w:after="0"/>
              <w:rPr>
                <w:rFonts w:cs="Arial"/>
                <w:sz w:val="24"/>
                <w:szCs w:val="24"/>
              </w:rPr>
            </w:pPr>
            <w:r w:rsidRPr="00C20C4E">
              <w:rPr>
                <w:rFonts w:cs="Arial"/>
                <w:sz w:val="24"/>
                <w:szCs w:val="24"/>
              </w:rPr>
              <w:t>WCC</w:t>
            </w:r>
          </w:p>
        </w:tc>
        <w:tc>
          <w:tcPr>
            <w:tcW w:w="600" w:type="pct"/>
            <w:noWrap/>
            <w:vAlign w:val="center"/>
            <w:hideMark/>
          </w:tcPr>
          <w:p w14:paraId="4CF0C2C3" w14:textId="77777777" w:rsidR="00EA7A56" w:rsidRPr="00C20C4E" w:rsidRDefault="00EA7A56" w:rsidP="00E46383">
            <w:pPr>
              <w:spacing w:after="0"/>
              <w:rPr>
                <w:rFonts w:cs="Arial"/>
                <w:sz w:val="24"/>
                <w:szCs w:val="24"/>
              </w:rPr>
            </w:pPr>
            <w:r w:rsidRPr="00C20C4E">
              <w:rPr>
                <w:rFonts w:cs="Arial"/>
                <w:sz w:val="24"/>
                <w:szCs w:val="24"/>
              </w:rPr>
              <w:t>WCC</w:t>
            </w:r>
          </w:p>
        </w:tc>
      </w:tr>
      <w:tr w:rsidR="00EA7A56" w:rsidRPr="00C20C4E" w14:paraId="20F36FCC" w14:textId="77777777" w:rsidTr="00D46FD4">
        <w:trPr>
          <w:trHeight w:val="283"/>
        </w:trPr>
        <w:tc>
          <w:tcPr>
            <w:tcW w:w="1399" w:type="pct"/>
            <w:vAlign w:val="center"/>
            <w:hideMark/>
          </w:tcPr>
          <w:p w14:paraId="1CD112BB" w14:textId="77777777" w:rsidR="00EA7A56" w:rsidRPr="00C20C4E" w:rsidRDefault="00EA7A56" w:rsidP="00E46383">
            <w:pPr>
              <w:spacing w:after="0"/>
              <w:rPr>
                <w:rFonts w:cs="Arial"/>
                <w:sz w:val="24"/>
                <w:szCs w:val="24"/>
              </w:rPr>
            </w:pPr>
            <w:r w:rsidRPr="00C20C4E">
              <w:rPr>
                <w:rFonts w:cs="Arial"/>
                <w:sz w:val="24"/>
                <w:szCs w:val="24"/>
              </w:rPr>
              <w:t>Linden Community Centre</w:t>
            </w:r>
          </w:p>
        </w:tc>
        <w:tc>
          <w:tcPr>
            <w:tcW w:w="950" w:type="pct"/>
            <w:gridSpan w:val="2"/>
            <w:vAlign w:val="center"/>
            <w:hideMark/>
          </w:tcPr>
          <w:p w14:paraId="1BC86295" w14:textId="4FA800CF" w:rsidR="00EA7A56" w:rsidRPr="00C20C4E" w:rsidRDefault="00EA7A56" w:rsidP="00E46383">
            <w:pPr>
              <w:spacing w:after="0"/>
              <w:rPr>
                <w:rFonts w:cs="Arial"/>
                <w:sz w:val="24"/>
                <w:szCs w:val="24"/>
              </w:rPr>
            </w:pPr>
            <w:r w:rsidRPr="00C20C4E">
              <w:rPr>
                <w:rFonts w:cs="Arial"/>
                <w:sz w:val="24"/>
                <w:szCs w:val="24"/>
              </w:rPr>
              <w:t>Community centre</w:t>
            </w:r>
          </w:p>
        </w:tc>
        <w:tc>
          <w:tcPr>
            <w:tcW w:w="857" w:type="pct"/>
            <w:vAlign w:val="center"/>
          </w:tcPr>
          <w:p w14:paraId="60F091BE" w14:textId="7200C0A9" w:rsidR="00EA7A56" w:rsidRPr="00C20C4E" w:rsidRDefault="00EA7A56" w:rsidP="00E46383">
            <w:pPr>
              <w:spacing w:after="0"/>
              <w:rPr>
                <w:rFonts w:cs="Arial"/>
                <w:sz w:val="24"/>
                <w:szCs w:val="24"/>
              </w:rPr>
            </w:pPr>
            <w:r w:rsidRPr="00C20C4E">
              <w:rPr>
                <w:rFonts w:cs="Arial"/>
                <w:sz w:val="24"/>
                <w:szCs w:val="24"/>
              </w:rPr>
              <w:t>10 Linden Avenue</w:t>
            </w:r>
          </w:p>
        </w:tc>
        <w:tc>
          <w:tcPr>
            <w:tcW w:w="593" w:type="pct"/>
            <w:vAlign w:val="center"/>
            <w:hideMark/>
          </w:tcPr>
          <w:p w14:paraId="717AAF04" w14:textId="609F78F7" w:rsidR="00EA7A56" w:rsidRPr="00C20C4E" w:rsidRDefault="00EA7A56" w:rsidP="00E46383">
            <w:pPr>
              <w:spacing w:after="0"/>
              <w:rPr>
                <w:rFonts w:cs="Arial"/>
                <w:sz w:val="24"/>
                <w:szCs w:val="24"/>
              </w:rPr>
            </w:pPr>
            <w:r w:rsidRPr="00C20C4E">
              <w:rPr>
                <w:rFonts w:cs="Arial"/>
                <w:sz w:val="24"/>
                <w:szCs w:val="24"/>
              </w:rPr>
              <w:t>Linden, Tawa</w:t>
            </w:r>
          </w:p>
        </w:tc>
        <w:tc>
          <w:tcPr>
            <w:tcW w:w="600" w:type="pct"/>
            <w:noWrap/>
            <w:vAlign w:val="center"/>
            <w:hideMark/>
          </w:tcPr>
          <w:p w14:paraId="0A9911D6" w14:textId="77777777" w:rsidR="00EA7A56" w:rsidRPr="00C20C4E" w:rsidRDefault="00EA7A56" w:rsidP="00E46383">
            <w:pPr>
              <w:spacing w:after="0"/>
              <w:rPr>
                <w:rFonts w:cs="Arial"/>
                <w:sz w:val="24"/>
                <w:szCs w:val="24"/>
              </w:rPr>
            </w:pPr>
            <w:r w:rsidRPr="00C20C4E">
              <w:rPr>
                <w:rFonts w:cs="Arial"/>
                <w:sz w:val="24"/>
                <w:szCs w:val="24"/>
              </w:rPr>
              <w:t>WCC</w:t>
            </w:r>
          </w:p>
        </w:tc>
        <w:tc>
          <w:tcPr>
            <w:tcW w:w="600" w:type="pct"/>
            <w:noWrap/>
            <w:vAlign w:val="center"/>
            <w:hideMark/>
          </w:tcPr>
          <w:p w14:paraId="2D4DE914" w14:textId="77777777" w:rsidR="00EA7A56" w:rsidRPr="00C20C4E" w:rsidRDefault="00EA7A56" w:rsidP="00E46383">
            <w:pPr>
              <w:spacing w:after="0"/>
              <w:rPr>
                <w:rFonts w:cs="Arial"/>
                <w:sz w:val="24"/>
                <w:szCs w:val="24"/>
              </w:rPr>
            </w:pPr>
            <w:r w:rsidRPr="00C20C4E">
              <w:rPr>
                <w:rFonts w:cs="Arial"/>
                <w:sz w:val="24"/>
                <w:szCs w:val="24"/>
              </w:rPr>
              <w:t>WCC</w:t>
            </w:r>
          </w:p>
        </w:tc>
      </w:tr>
      <w:tr w:rsidR="00EA7A56" w:rsidRPr="00C20C4E" w14:paraId="6D9BEB61" w14:textId="77777777" w:rsidTr="00D46FD4">
        <w:trPr>
          <w:trHeight w:val="283"/>
        </w:trPr>
        <w:tc>
          <w:tcPr>
            <w:tcW w:w="1399" w:type="pct"/>
            <w:vAlign w:val="center"/>
            <w:hideMark/>
          </w:tcPr>
          <w:p w14:paraId="36149C2F" w14:textId="77777777" w:rsidR="00EA7A56" w:rsidRPr="00C20C4E" w:rsidRDefault="00EA7A56" w:rsidP="00E46383">
            <w:pPr>
              <w:spacing w:after="0"/>
              <w:rPr>
                <w:rFonts w:cs="Arial"/>
                <w:sz w:val="24"/>
                <w:szCs w:val="24"/>
              </w:rPr>
            </w:pPr>
            <w:r w:rsidRPr="00C20C4E">
              <w:rPr>
                <w:rFonts w:cs="Arial"/>
                <w:sz w:val="24"/>
                <w:szCs w:val="24"/>
              </w:rPr>
              <w:t>Newlands Community Centre</w:t>
            </w:r>
          </w:p>
        </w:tc>
        <w:tc>
          <w:tcPr>
            <w:tcW w:w="950" w:type="pct"/>
            <w:gridSpan w:val="2"/>
            <w:vAlign w:val="center"/>
            <w:hideMark/>
          </w:tcPr>
          <w:p w14:paraId="4FB87DF5" w14:textId="1278B7DB" w:rsidR="00EA7A56" w:rsidRPr="00C20C4E" w:rsidRDefault="00EA7A56" w:rsidP="00E46383">
            <w:pPr>
              <w:spacing w:after="0"/>
              <w:rPr>
                <w:rFonts w:cs="Arial"/>
                <w:sz w:val="24"/>
                <w:szCs w:val="24"/>
              </w:rPr>
            </w:pPr>
            <w:r w:rsidRPr="00C20C4E">
              <w:rPr>
                <w:rFonts w:cs="Arial"/>
                <w:sz w:val="24"/>
                <w:szCs w:val="24"/>
              </w:rPr>
              <w:t>Community centre</w:t>
            </w:r>
          </w:p>
        </w:tc>
        <w:tc>
          <w:tcPr>
            <w:tcW w:w="857" w:type="pct"/>
            <w:vAlign w:val="center"/>
          </w:tcPr>
          <w:p w14:paraId="291628C5" w14:textId="21EC09C9" w:rsidR="00EA7A56" w:rsidRPr="00C20C4E" w:rsidRDefault="00EA7A56" w:rsidP="00E46383">
            <w:pPr>
              <w:spacing w:after="0"/>
              <w:rPr>
                <w:rFonts w:cs="Arial"/>
                <w:sz w:val="24"/>
                <w:szCs w:val="24"/>
              </w:rPr>
            </w:pPr>
            <w:r w:rsidRPr="00C20C4E">
              <w:rPr>
                <w:rFonts w:cs="Arial"/>
                <w:sz w:val="24"/>
                <w:szCs w:val="24"/>
              </w:rPr>
              <w:t>9 Batchelor Street</w:t>
            </w:r>
          </w:p>
        </w:tc>
        <w:tc>
          <w:tcPr>
            <w:tcW w:w="593" w:type="pct"/>
            <w:vAlign w:val="center"/>
            <w:hideMark/>
          </w:tcPr>
          <w:p w14:paraId="73C4F365" w14:textId="62671ED1" w:rsidR="00EA7A56" w:rsidRPr="00C20C4E" w:rsidRDefault="00EA7A56" w:rsidP="00E46383">
            <w:pPr>
              <w:spacing w:after="0"/>
              <w:rPr>
                <w:rFonts w:cs="Arial"/>
                <w:sz w:val="24"/>
                <w:szCs w:val="24"/>
              </w:rPr>
            </w:pPr>
            <w:r w:rsidRPr="00C20C4E">
              <w:rPr>
                <w:rFonts w:cs="Arial"/>
                <w:sz w:val="24"/>
                <w:szCs w:val="24"/>
              </w:rPr>
              <w:t>Newlands</w:t>
            </w:r>
          </w:p>
        </w:tc>
        <w:tc>
          <w:tcPr>
            <w:tcW w:w="600" w:type="pct"/>
            <w:noWrap/>
            <w:vAlign w:val="center"/>
            <w:hideMark/>
          </w:tcPr>
          <w:p w14:paraId="65BA7043" w14:textId="77777777" w:rsidR="00EA7A56" w:rsidRPr="00C20C4E" w:rsidRDefault="00EA7A56" w:rsidP="00E46383">
            <w:pPr>
              <w:spacing w:after="0"/>
              <w:rPr>
                <w:rFonts w:cs="Arial"/>
                <w:sz w:val="24"/>
                <w:szCs w:val="24"/>
              </w:rPr>
            </w:pPr>
            <w:r w:rsidRPr="00C20C4E">
              <w:rPr>
                <w:rFonts w:cs="Arial"/>
                <w:sz w:val="24"/>
                <w:szCs w:val="24"/>
              </w:rPr>
              <w:t>WCC</w:t>
            </w:r>
          </w:p>
        </w:tc>
        <w:tc>
          <w:tcPr>
            <w:tcW w:w="600" w:type="pct"/>
            <w:noWrap/>
            <w:vAlign w:val="center"/>
            <w:hideMark/>
          </w:tcPr>
          <w:p w14:paraId="3C719CDF" w14:textId="77777777" w:rsidR="00EA7A56" w:rsidRPr="00C20C4E" w:rsidRDefault="00EA7A56" w:rsidP="00E46383">
            <w:pPr>
              <w:spacing w:after="0"/>
              <w:rPr>
                <w:rFonts w:cs="Arial"/>
                <w:sz w:val="24"/>
                <w:szCs w:val="24"/>
              </w:rPr>
            </w:pPr>
            <w:r w:rsidRPr="00C20C4E">
              <w:rPr>
                <w:rFonts w:cs="Arial"/>
                <w:sz w:val="24"/>
                <w:szCs w:val="24"/>
              </w:rPr>
              <w:t>WCC</w:t>
            </w:r>
          </w:p>
        </w:tc>
      </w:tr>
      <w:tr w:rsidR="002E0A81" w:rsidRPr="00C20C4E" w14:paraId="5AB6B9A0" w14:textId="77777777" w:rsidTr="00D46FD4">
        <w:trPr>
          <w:trHeight w:val="283"/>
        </w:trPr>
        <w:tc>
          <w:tcPr>
            <w:tcW w:w="1399" w:type="pct"/>
            <w:vAlign w:val="center"/>
            <w:hideMark/>
          </w:tcPr>
          <w:p w14:paraId="11A1D650" w14:textId="77777777" w:rsidR="002E0A81" w:rsidRPr="00C20C4E" w:rsidRDefault="002E0A81" w:rsidP="00E46383">
            <w:pPr>
              <w:spacing w:after="0"/>
              <w:rPr>
                <w:rFonts w:cs="Arial"/>
                <w:sz w:val="24"/>
                <w:szCs w:val="24"/>
              </w:rPr>
            </w:pPr>
            <w:r w:rsidRPr="00C20C4E">
              <w:rPr>
                <w:rFonts w:cs="Arial"/>
                <w:sz w:val="24"/>
                <w:szCs w:val="24"/>
              </w:rPr>
              <w:t xml:space="preserve">Ngaio Town Hall </w:t>
            </w:r>
          </w:p>
        </w:tc>
        <w:tc>
          <w:tcPr>
            <w:tcW w:w="950" w:type="pct"/>
            <w:gridSpan w:val="2"/>
            <w:vAlign w:val="center"/>
            <w:hideMark/>
          </w:tcPr>
          <w:p w14:paraId="08A76819" w14:textId="73B93230" w:rsidR="002E0A81" w:rsidRPr="00C20C4E" w:rsidRDefault="00EA7A56" w:rsidP="00E46383">
            <w:pPr>
              <w:spacing w:after="0"/>
              <w:rPr>
                <w:rFonts w:cs="Arial"/>
                <w:sz w:val="24"/>
                <w:szCs w:val="24"/>
              </w:rPr>
            </w:pPr>
            <w:r w:rsidRPr="00C20C4E">
              <w:rPr>
                <w:rFonts w:cs="Arial"/>
                <w:sz w:val="24"/>
                <w:szCs w:val="24"/>
              </w:rPr>
              <w:t>Community hall</w:t>
            </w:r>
          </w:p>
        </w:tc>
        <w:tc>
          <w:tcPr>
            <w:tcW w:w="857" w:type="pct"/>
            <w:vAlign w:val="center"/>
          </w:tcPr>
          <w:p w14:paraId="72BB4E83" w14:textId="77401731" w:rsidR="002E0A81" w:rsidRPr="00C20C4E" w:rsidRDefault="002E0A81" w:rsidP="00E46383">
            <w:pPr>
              <w:spacing w:after="0"/>
              <w:rPr>
                <w:rFonts w:cs="Arial"/>
                <w:sz w:val="24"/>
                <w:szCs w:val="24"/>
              </w:rPr>
            </w:pPr>
            <w:r w:rsidRPr="00C20C4E">
              <w:rPr>
                <w:rFonts w:cs="Arial"/>
                <w:sz w:val="24"/>
                <w:szCs w:val="24"/>
              </w:rPr>
              <w:t>1 Ottawa Road</w:t>
            </w:r>
          </w:p>
        </w:tc>
        <w:tc>
          <w:tcPr>
            <w:tcW w:w="593" w:type="pct"/>
            <w:vAlign w:val="center"/>
            <w:hideMark/>
          </w:tcPr>
          <w:p w14:paraId="195140EE" w14:textId="520A5DBF" w:rsidR="002E0A81" w:rsidRPr="00C20C4E" w:rsidRDefault="002E0A81" w:rsidP="00E46383">
            <w:pPr>
              <w:spacing w:after="0"/>
              <w:rPr>
                <w:rFonts w:cs="Arial"/>
                <w:sz w:val="24"/>
                <w:szCs w:val="24"/>
              </w:rPr>
            </w:pPr>
            <w:r w:rsidRPr="00C20C4E">
              <w:rPr>
                <w:rFonts w:cs="Arial"/>
                <w:sz w:val="24"/>
                <w:szCs w:val="24"/>
              </w:rPr>
              <w:t>Ngaio</w:t>
            </w:r>
          </w:p>
        </w:tc>
        <w:tc>
          <w:tcPr>
            <w:tcW w:w="600" w:type="pct"/>
            <w:noWrap/>
            <w:vAlign w:val="center"/>
            <w:hideMark/>
          </w:tcPr>
          <w:p w14:paraId="5D34A6A0" w14:textId="77777777" w:rsidR="002E0A81" w:rsidRPr="00C20C4E" w:rsidRDefault="002E0A81" w:rsidP="00E46383">
            <w:pPr>
              <w:spacing w:after="0"/>
              <w:rPr>
                <w:rFonts w:cs="Arial"/>
                <w:sz w:val="24"/>
                <w:szCs w:val="24"/>
              </w:rPr>
            </w:pPr>
            <w:r w:rsidRPr="00C20C4E">
              <w:rPr>
                <w:rFonts w:cs="Arial"/>
                <w:sz w:val="24"/>
                <w:szCs w:val="24"/>
              </w:rPr>
              <w:t>WCC</w:t>
            </w:r>
          </w:p>
        </w:tc>
        <w:tc>
          <w:tcPr>
            <w:tcW w:w="600" w:type="pct"/>
            <w:noWrap/>
            <w:vAlign w:val="center"/>
            <w:hideMark/>
          </w:tcPr>
          <w:p w14:paraId="47E942DB" w14:textId="77777777" w:rsidR="002E0A81" w:rsidRPr="00C20C4E" w:rsidRDefault="002E0A81" w:rsidP="00E46383">
            <w:pPr>
              <w:spacing w:after="0"/>
              <w:rPr>
                <w:rFonts w:cs="Arial"/>
                <w:sz w:val="24"/>
                <w:szCs w:val="24"/>
              </w:rPr>
            </w:pPr>
            <w:r w:rsidRPr="00C20C4E">
              <w:rPr>
                <w:rFonts w:cs="Arial"/>
                <w:sz w:val="24"/>
                <w:szCs w:val="24"/>
              </w:rPr>
              <w:t>WCC</w:t>
            </w:r>
          </w:p>
        </w:tc>
      </w:tr>
      <w:tr w:rsidR="00EA7A56" w:rsidRPr="00C20C4E" w14:paraId="73ECB8E8" w14:textId="77777777" w:rsidTr="00D46FD4">
        <w:trPr>
          <w:trHeight w:val="283"/>
        </w:trPr>
        <w:tc>
          <w:tcPr>
            <w:tcW w:w="1399" w:type="pct"/>
            <w:vAlign w:val="center"/>
            <w:hideMark/>
          </w:tcPr>
          <w:p w14:paraId="2EFC28CF" w14:textId="77777777" w:rsidR="00EA7A56" w:rsidRPr="00C20C4E" w:rsidRDefault="00EA7A56" w:rsidP="00E46383">
            <w:pPr>
              <w:spacing w:after="0"/>
              <w:rPr>
                <w:rFonts w:cs="Arial"/>
                <w:sz w:val="24"/>
                <w:szCs w:val="24"/>
              </w:rPr>
            </w:pPr>
            <w:r w:rsidRPr="00C20C4E">
              <w:rPr>
                <w:rFonts w:cs="Arial"/>
                <w:sz w:val="24"/>
                <w:szCs w:val="24"/>
              </w:rPr>
              <w:t>Tawa Community Centre</w:t>
            </w:r>
          </w:p>
        </w:tc>
        <w:tc>
          <w:tcPr>
            <w:tcW w:w="950" w:type="pct"/>
            <w:gridSpan w:val="2"/>
            <w:vAlign w:val="center"/>
            <w:hideMark/>
          </w:tcPr>
          <w:p w14:paraId="1AB66671" w14:textId="4C0872BC" w:rsidR="00EA7A56" w:rsidRPr="00C20C4E" w:rsidRDefault="00EA7A56" w:rsidP="00E46383">
            <w:pPr>
              <w:spacing w:after="0"/>
              <w:rPr>
                <w:rFonts w:cs="Arial"/>
                <w:sz w:val="24"/>
                <w:szCs w:val="24"/>
              </w:rPr>
            </w:pPr>
            <w:r w:rsidRPr="00C20C4E">
              <w:rPr>
                <w:rFonts w:cs="Arial"/>
                <w:sz w:val="24"/>
                <w:szCs w:val="24"/>
              </w:rPr>
              <w:t>Community centre</w:t>
            </w:r>
          </w:p>
        </w:tc>
        <w:tc>
          <w:tcPr>
            <w:tcW w:w="857" w:type="pct"/>
            <w:vAlign w:val="center"/>
          </w:tcPr>
          <w:p w14:paraId="3387120E" w14:textId="70C6B553" w:rsidR="00EA7A56" w:rsidRPr="00C20C4E" w:rsidRDefault="00EA7A56" w:rsidP="00E46383">
            <w:pPr>
              <w:spacing w:after="0"/>
              <w:rPr>
                <w:rFonts w:cs="Arial"/>
                <w:sz w:val="24"/>
                <w:szCs w:val="24"/>
              </w:rPr>
            </w:pPr>
            <w:r w:rsidRPr="00C20C4E">
              <w:rPr>
                <w:rFonts w:cs="Arial"/>
                <w:sz w:val="24"/>
                <w:szCs w:val="24"/>
              </w:rPr>
              <w:t>5 Cambridge Street</w:t>
            </w:r>
          </w:p>
        </w:tc>
        <w:tc>
          <w:tcPr>
            <w:tcW w:w="593" w:type="pct"/>
            <w:vAlign w:val="center"/>
            <w:hideMark/>
          </w:tcPr>
          <w:p w14:paraId="6284BD56" w14:textId="1A93CF5E" w:rsidR="00EA7A56" w:rsidRPr="00C20C4E" w:rsidRDefault="00EA7A56" w:rsidP="00E46383">
            <w:pPr>
              <w:spacing w:after="0"/>
              <w:rPr>
                <w:rFonts w:cs="Arial"/>
                <w:sz w:val="24"/>
                <w:szCs w:val="24"/>
              </w:rPr>
            </w:pPr>
            <w:r w:rsidRPr="00C20C4E">
              <w:rPr>
                <w:rFonts w:cs="Arial"/>
                <w:sz w:val="24"/>
                <w:szCs w:val="24"/>
              </w:rPr>
              <w:t>Tawa</w:t>
            </w:r>
          </w:p>
        </w:tc>
        <w:tc>
          <w:tcPr>
            <w:tcW w:w="600" w:type="pct"/>
            <w:noWrap/>
            <w:vAlign w:val="center"/>
            <w:hideMark/>
          </w:tcPr>
          <w:p w14:paraId="1960869A" w14:textId="77777777" w:rsidR="00EA7A56" w:rsidRPr="00C20C4E" w:rsidRDefault="00EA7A56" w:rsidP="00E46383">
            <w:pPr>
              <w:spacing w:after="0"/>
              <w:rPr>
                <w:rFonts w:cs="Arial"/>
                <w:sz w:val="24"/>
                <w:szCs w:val="24"/>
              </w:rPr>
            </w:pPr>
            <w:r w:rsidRPr="00C20C4E">
              <w:rPr>
                <w:rFonts w:cs="Arial"/>
                <w:sz w:val="24"/>
                <w:szCs w:val="24"/>
              </w:rPr>
              <w:t>WCC</w:t>
            </w:r>
          </w:p>
        </w:tc>
        <w:tc>
          <w:tcPr>
            <w:tcW w:w="600" w:type="pct"/>
            <w:noWrap/>
            <w:vAlign w:val="center"/>
            <w:hideMark/>
          </w:tcPr>
          <w:p w14:paraId="27188D2D" w14:textId="77777777" w:rsidR="00EA7A56" w:rsidRPr="00C20C4E" w:rsidRDefault="00EA7A56" w:rsidP="00E46383">
            <w:pPr>
              <w:spacing w:after="0"/>
              <w:rPr>
                <w:rFonts w:cs="Arial"/>
                <w:sz w:val="24"/>
                <w:szCs w:val="24"/>
              </w:rPr>
            </w:pPr>
            <w:r w:rsidRPr="00C20C4E">
              <w:rPr>
                <w:rFonts w:cs="Arial"/>
                <w:sz w:val="24"/>
                <w:szCs w:val="24"/>
              </w:rPr>
              <w:t>WCC</w:t>
            </w:r>
          </w:p>
        </w:tc>
      </w:tr>
      <w:tr w:rsidR="00EA7A56" w:rsidRPr="00C20C4E" w14:paraId="1CD8F2A1" w14:textId="77777777" w:rsidTr="00D46FD4">
        <w:trPr>
          <w:trHeight w:val="283"/>
        </w:trPr>
        <w:tc>
          <w:tcPr>
            <w:tcW w:w="1399" w:type="pct"/>
            <w:vAlign w:val="center"/>
            <w:hideMark/>
          </w:tcPr>
          <w:p w14:paraId="5B7E9A02" w14:textId="77777777" w:rsidR="00EA7A56" w:rsidRPr="00C20C4E" w:rsidRDefault="00EA7A56" w:rsidP="00E46383">
            <w:pPr>
              <w:spacing w:after="0"/>
              <w:rPr>
                <w:rFonts w:cs="Arial"/>
                <w:sz w:val="24"/>
                <w:szCs w:val="24"/>
              </w:rPr>
            </w:pPr>
            <w:r w:rsidRPr="00C20C4E">
              <w:rPr>
                <w:rFonts w:cs="Arial"/>
                <w:sz w:val="24"/>
                <w:szCs w:val="24"/>
              </w:rPr>
              <w:t>Wadestown Community Centre</w:t>
            </w:r>
          </w:p>
        </w:tc>
        <w:tc>
          <w:tcPr>
            <w:tcW w:w="950" w:type="pct"/>
            <w:gridSpan w:val="2"/>
            <w:vAlign w:val="center"/>
            <w:hideMark/>
          </w:tcPr>
          <w:p w14:paraId="22E73723" w14:textId="100FB934" w:rsidR="00EA7A56" w:rsidRPr="00C20C4E" w:rsidRDefault="00EA7A56" w:rsidP="00E46383">
            <w:pPr>
              <w:spacing w:after="0"/>
              <w:rPr>
                <w:rFonts w:cs="Arial"/>
                <w:sz w:val="24"/>
                <w:szCs w:val="24"/>
              </w:rPr>
            </w:pPr>
            <w:r w:rsidRPr="00C20C4E">
              <w:rPr>
                <w:rFonts w:cs="Arial"/>
                <w:sz w:val="24"/>
                <w:szCs w:val="24"/>
              </w:rPr>
              <w:t>Community centre</w:t>
            </w:r>
          </w:p>
        </w:tc>
        <w:tc>
          <w:tcPr>
            <w:tcW w:w="857" w:type="pct"/>
            <w:vAlign w:val="center"/>
          </w:tcPr>
          <w:p w14:paraId="267F5F3B" w14:textId="12271B2E" w:rsidR="00EA7A56" w:rsidRPr="00C20C4E" w:rsidRDefault="00EA7A56" w:rsidP="00E46383">
            <w:pPr>
              <w:spacing w:after="0"/>
              <w:rPr>
                <w:rFonts w:cs="Arial"/>
                <w:sz w:val="24"/>
                <w:szCs w:val="24"/>
              </w:rPr>
            </w:pPr>
            <w:r w:rsidRPr="00C20C4E">
              <w:rPr>
                <w:rFonts w:cs="Arial"/>
                <w:sz w:val="24"/>
                <w:szCs w:val="24"/>
              </w:rPr>
              <w:t>46 Pitt Street</w:t>
            </w:r>
          </w:p>
        </w:tc>
        <w:tc>
          <w:tcPr>
            <w:tcW w:w="593" w:type="pct"/>
            <w:vAlign w:val="center"/>
            <w:hideMark/>
          </w:tcPr>
          <w:p w14:paraId="1B3B0F96" w14:textId="077B768B" w:rsidR="00EA7A56" w:rsidRPr="00C20C4E" w:rsidRDefault="00EA7A56" w:rsidP="00E46383">
            <w:pPr>
              <w:spacing w:after="0"/>
              <w:rPr>
                <w:rFonts w:cs="Arial"/>
                <w:sz w:val="24"/>
                <w:szCs w:val="24"/>
              </w:rPr>
            </w:pPr>
            <w:r w:rsidRPr="00C20C4E">
              <w:rPr>
                <w:rFonts w:cs="Arial"/>
                <w:sz w:val="24"/>
                <w:szCs w:val="24"/>
              </w:rPr>
              <w:t>Wadestown</w:t>
            </w:r>
          </w:p>
        </w:tc>
        <w:tc>
          <w:tcPr>
            <w:tcW w:w="600" w:type="pct"/>
            <w:noWrap/>
            <w:vAlign w:val="center"/>
            <w:hideMark/>
          </w:tcPr>
          <w:p w14:paraId="43D1A71D" w14:textId="77777777" w:rsidR="00EA7A56" w:rsidRPr="00C20C4E" w:rsidRDefault="00EA7A56" w:rsidP="00E46383">
            <w:pPr>
              <w:spacing w:after="0"/>
              <w:rPr>
                <w:rFonts w:cs="Arial"/>
                <w:sz w:val="24"/>
                <w:szCs w:val="24"/>
              </w:rPr>
            </w:pPr>
            <w:r w:rsidRPr="00C20C4E">
              <w:rPr>
                <w:rFonts w:cs="Arial"/>
                <w:sz w:val="24"/>
                <w:szCs w:val="24"/>
              </w:rPr>
              <w:t>WCC</w:t>
            </w:r>
          </w:p>
        </w:tc>
        <w:tc>
          <w:tcPr>
            <w:tcW w:w="600" w:type="pct"/>
            <w:noWrap/>
            <w:vAlign w:val="center"/>
            <w:hideMark/>
          </w:tcPr>
          <w:p w14:paraId="5D04D129" w14:textId="77777777" w:rsidR="00EA7A56" w:rsidRPr="00C20C4E" w:rsidRDefault="00EA7A56" w:rsidP="00E46383">
            <w:pPr>
              <w:spacing w:after="0"/>
              <w:rPr>
                <w:rFonts w:cs="Arial"/>
                <w:sz w:val="24"/>
                <w:szCs w:val="24"/>
              </w:rPr>
            </w:pPr>
            <w:r w:rsidRPr="00C20C4E">
              <w:rPr>
                <w:rFonts w:cs="Arial"/>
                <w:sz w:val="24"/>
                <w:szCs w:val="24"/>
              </w:rPr>
              <w:t>WCC</w:t>
            </w:r>
          </w:p>
        </w:tc>
      </w:tr>
      <w:tr w:rsidR="006E4F83" w:rsidRPr="00C20C4E" w14:paraId="4AD5E309" w14:textId="77777777" w:rsidTr="00D46FD4">
        <w:trPr>
          <w:trHeight w:val="510"/>
        </w:trPr>
        <w:tc>
          <w:tcPr>
            <w:tcW w:w="5000" w:type="pct"/>
            <w:gridSpan w:val="7"/>
            <w:shd w:val="clear" w:color="auto" w:fill="70AD47" w:themeFill="accent6"/>
            <w:vAlign w:val="center"/>
          </w:tcPr>
          <w:p w14:paraId="41789AC2" w14:textId="50399D85" w:rsidR="006E4F83" w:rsidRPr="00C20C4E" w:rsidRDefault="006E4F83" w:rsidP="00E46383">
            <w:pPr>
              <w:spacing w:after="0"/>
              <w:jc w:val="center"/>
              <w:rPr>
                <w:rFonts w:cs="Arial"/>
                <w:b/>
                <w:bCs/>
                <w:sz w:val="24"/>
                <w:szCs w:val="24"/>
              </w:rPr>
            </w:pPr>
            <w:r w:rsidRPr="00C20C4E">
              <w:rPr>
                <w:rFonts w:cs="Arial"/>
                <w:b/>
                <w:bCs/>
                <w:sz w:val="24"/>
                <w:szCs w:val="24"/>
              </w:rPr>
              <w:t>Libraries</w:t>
            </w:r>
          </w:p>
        </w:tc>
      </w:tr>
      <w:tr w:rsidR="000E0778" w:rsidRPr="00C20C4E" w14:paraId="2B64C92D" w14:textId="77777777" w:rsidTr="00D46FD4">
        <w:trPr>
          <w:trHeight w:val="283"/>
        </w:trPr>
        <w:tc>
          <w:tcPr>
            <w:tcW w:w="1950" w:type="pct"/>
            <w:gridSpan w:val="2"/>
            <w:shd w:val="clear" w:color="auto" w:fill="C5E0B3" w:themeFill="accent6" w:themeFillTint="66"/>
            <w:vAlign w:val="center"/>
          </w:tcPr>
          <w:p w14:paraId="24AF9F0C" w14:textId="4DDFCDD2" w:rsidR="000E0778" w:rsidRPr="00C20C4E" w:rsidRDefault="000E0778" w:rsidP="00E46383">
            <w:pPr>
              <w:spacing w:after="0"/>
              <w:rPr>
                <w:rFonts w:cs="Arial"/>
                <w:sz w:val="24"/>
                <w:szCs w:val="24"/>
              </w:rPr>
            </w:pPr>
            <w:r w:rsidRPr="00C20C4E">
              <w:rPr>
                <w:rFonts w:cs="Arial"/>
                <w:b/>
                <w:bCs/>
                <w:sz w:val="24"/>
                <w:szCs w:val="24"/>
              </w:rPr>
              <w:t>Facility name</w:t>
            </w:r>
          </w:p>
        </w:tc>
        <w:tc>
          <w:tcPr>
            <w:tcW w:w="1257" w:type="pct"/>
            <w:gridSpan w:val="2"/>
            <w:shd w:val="clear" w:color="auto" w:fill="C5E0B3" w:themeFill="accent6" w:themeFillTint="66"/>
            <w:vAlign w:val="center"/>
          </w:tcPr>
          <w:p w14:paraId="47EDFFD1" w14:textId="1C424D35" w:rsidR="000E0778" w:rsidRPr="00C20C4E" w:rsidRDefault="000E0778" w:rsidP="00E46383">
            <w:pPr>
              <w:spacing w:after="0"/>
              <w:rPr>
                <w:rFonts w:cs="Arial"/>
                <w:sz w:val="24"/>
                <w:szCs w:val="24"/>
              </w:rPr>
            </w:pPr>
            <w:r w:rsidRPr="00C20C4E">
              <w:rPr>
                <w:rFonts w:cs="Arial"/>
                <w:b/>
                <w:bCs/>
                <w:sz w:val="24"/>
                <w:szCs w:val="24"/>
              </w:rPr>
              <w:t>Address</w:t>
            </w:r>
          </w:p>
        </w:tc>
        <w:tc>
          <w:tcPr>
            <w:tcW w:w="593" w:type="pct"/>
            <w:shd w:val="clear" w:color="auto" w:fill="C5E0B3" w:themeFill="accent6" w:themeFillTint="66"/>
            <w:vAlign w:val="center"/>
          </w:tcPr>
          <w:p w14:paraId="107BBE5C" w14:textId="6134D46F" w:rsidR="000E0778" w:rsidRPr="00C20C4E" w:rsidRDefault="000E0778" w:rsidP="00E46383">
            <w:pPr>
              <w:spacing w:after="0"/>
              <w:rPr>
                <w:rFonts w:cs="Arial"/>
                <w:sz w:val="24"/>
                <w:szCs w:val="24"/>
              </w:rPr>
            </w:pPr>
            <w:r w:rsidRPr="00C20C4E">
              <w:rPr>
                <w:rFonts w:cs="Arial"/>
                <w:b/>
                <w:bCs/>
                <w:sz w:val="24"/>
                <w:szCs w:val="24"/>
              </w:rPr>
              <w:t>Suburb</w:t>
            </w:r>
          </w:p>
        </w:tc>
        <w:tc>
          <w:tcPr>
            <w:tcW w:w="600" w:type="pct"/>
            <w:shd w:val="clear" w:color="auto" w:fill="C5E0B3" w:themeFill="accent6" w:themeFillTint="66"/>
            <w:noWrap/>
            <w:vAlign w:val="center"/>
          </w:tcPr>
          <w:p w14:paraId="76428332" w14:textId="783DEE3D" w:rsidR="000E0778" w:rsidRPr="00C20C4E" w:rsidRDefault="009E3521" w:rsidP="00E46383">
            <w:pPr>
              <w:spacing w:after="0"/>
              <w:rPr>
                <w:rFonts w:cs="Arial"/>
                <w:sz w:val="24"/>
                <w:szCs w:val="24"/>
              </w:rPr>
            </w:pPr>
            <w:r w:rsidRPr="00C20C4E">
              <w:rPr>
                <w:rFonts w:cs="Arial"/>
                <w:b/>
                <w:bCs/>
                <w:sz w:val="24"/>
                <w:szCs w:val="24"/>
              </w:rPr>
              <w:t>Land</w:t>
            </w:r>
            <w:r w:rsidR="000E0778" w:rsidRPr="00C20C4E">
              <w:rPr>
                <w:rFonts w:cs="Arial"/>
                <w:b/>
                <w:bCs/>
                <w:sz w:val="24"/>
                <w:szCs w:val="24"/>
              </w:rPr>
              <w:t>owner</w:t>
            </w:r>
          </w:p>
        </w:tc>
        <w:tc>
          <w:tcPr>
            <w:tcW w:w="600" w:type="pct"/>
            <w:shd w:val="clear" w:color="auto" w:fill="C5E0B3" w:themeFill="accent6" w:themeFillTint="66"/>
            <w:noWrap/>
            <w:vAlign w:val="center"/>
          </w:tcPr>
          <w:p w14:paraId="70B002B5" w14:textId="7DBD4959" w:rsidR="000E0778" w:rsidRPr="00C20C4E" w:rsidRDefault="009E3521" w:rsidP="00E46383">
            <w:pPr>
              <w:spacing w:after="0"/>
              <w:rPr>
                <w:rFonts w:cs="Arial"/>
                <w:sz w:val="24"/>
                <w:szCs w:val="24"/>
              </w:rPr>
            </w:pPr>
            <w:r w:rsidRPr="00C20C4E">
              <w:rPr>
                <w:rFonts w:cs="Arial"/>
                <w:b/>
                <w:bCs/>
                <w:sz w:val="24"/>
                <w:szCs w:val="24"/>
              </w:rPr>
              <w:t xml:space="preserve">Building </w:t>
            </w:r>
            <w:r w:rsidR="000E0778" w:rsidRPr="00C20C4E">
              <w:rPr>
                <w:rFonts w:cs="Arial"/>
                <w:b/>
                <w:bCs/>
                <w:sz w:val="24"/>
                <w:szCs w:val="24"/>
              </w:rPr>
              <w:t>owner</w:t>
            </w:r>
          </w:p>
        </w:tc>
      </w:tr>
      <w:tr w:rsidR="000E0778" w:rsidRPr="00C20C4E" w14:paraId="0D561AE3" w14:textId="77777777" w:rsidTr="00D46FD4">
        <w:trPr>
          <w:trHeight w:val="283"/>
        </w:trPr>
        <w:tc>
          <w:tcPr>
            <w:tcW w:w="1950" w:type="pct"/>
            <w:gridSpan w:val="2"/>
            <w:vAlign w:val="center"/>
          </w:tcPr>
          <w:p w14:paraId="45A2A688" w14:textId="0718D68D" w:rsidR="000E0778" w:rsidRPr="00C20C4E" w:rsidRDefault="00DC4F11" w:rsidP="00E46383">
            <w:pPr>
              <w:spacing w:after="0"/>
              <w:rPr>
                <w:rFonts w:cs="Arial"/>
                <w:sz w:val="24"/>
                <w:szCs w:val="24"/>
              </w:rPr>
            </w:pPr>
            <w:r w:rsidRPr="00C20C4E">
              <w:rPr>
                <w:rFonts w:cs="Arial"/>
                <w:color w:val="000000"/>
                <w:sz w:val="24"/>
                <w:szCs w:val="24"/>
              </w:rPr>
              <w:t>Te Whare Pukapuka o Moe-rā –</w:t>
            </w:r>
            <w:r w:rsidRPr="00C20C4E">
              <w:rPr>
                <w:rFonts w:cs="Arial"/>
                <w:b/>
                <w:bCs/>
                <w:color w:val="000000"/>
                <w:sz w:val="24"/>
                <w:szCs w:val="24"/>
              </w:rPr>
              <w:t xml:space="preserve"> </w:t>
            </w:r>
            <w:r w:rsidRPr="00C20C4E">
              <w:rPr>
                <w:rFonts w:cs="Arial"/>
                <w:color w:val="000000"/>
                <w:sz w:val="24"/>
                <w:szCs w:val="24"/>
              </w:rPr>
              <w:t>Brooklyn Library</w:t>
            </w:r>
          </w:p>
        </w:tc>
        <w:tc>
          <w:tcPr>
            <w:tcW w:w="1257" w:type="pct"/>
            <w:gridSpan w:val="2"/>
            <w:vAlign w:val="center"/>
          </w:tcPr>
          <w:p w14:paraId="25DC21DC" w14:textId="29A100A5" w:rsidR="000E0778" w:rsidRPr="00C20C4E" w:rsidRDefault="000E0778" w:rsidP="00E46383">
            <w:pPr>
              <w:spacing w:after="0"/>
              <w:rPr>
                <w:rFonts w:cs="Arial"/>
                <w:sz w:val="24"/>
                <w:szCs w:val="24"/>
              </w:rPr>
            </w:pPr>
            <w:r w:rsidRPr="00C20C4E">
              <w:rPr>
                <w:rFonts w:cs="Arial"/>
                <w:color w:val="000000"/>
                <w:sz w:val="24"/>
                <w:szCs w:val="24"/>
              </w:rPr>
              <w:t>C</w:t>
            </w:r>
            <w:r w:rsidR="00EA74C9" w:rsidRPr="00C20C4E">
              <w:rPr>
                <w:rFonts w:cs="Arial"/>
                <w:color w:val="000000"/>
                <w:sz w:val="24"/>
                <w:szCs w:val="24"/>
              </w:rPr>
              <w:t>or</w:t>
            </w:r>
            <w:r w:rsidRPr="00C20C4E">
              <w:rPr>
                <w:rFonts w:cs="Arial"/>
                <w:color w:val="000000"/>
                <w:sz w:val="24"/>
                <w:szCs w:val="24"/>
              </w:rPr>
              <w:t>n</w:t>
            </w:r>
            <w:r w:rsidR="00EA74C9" w:rsidRPr="00C20C4E">
              <w:rPr>
                <w:rFonts w:cs="Arial"/>
                <w:color w:val="000000"/>
                <w:sz w:val="24"/>
                <w:szCs w:val="24"/>
              </w:rPr>
              <w:t>e</w:t>
            </w:r>
            <w:r w:rsidRPr="00C20C4E">
              <w:rPr>
                <w:rFonts w:cs="Arial"/>
                <w:color w:val="000000"/>
                <w:sz w:val="24"/>
                <w:szCs w:val="24"/>
              </w:rPr>
              <w:t>r of Harrison Street and Cleveland Street</w:t>
            </w:r>
          </w:p>
        </w:tc>
        <w:tc>
          <w:tcPr>
            <w:tcW w:w="593" w:type="pct"/>
            <w:vAlign w:val="center"/>
          </w:tcPr>
          <w:p w14:paraId="090BB045" w14:textId="76934D55" w:rsidR="000E0778" w:rsidRPr="00C20C4E" w:rsidRDefault="000E0778" w:rsidP="00E46383">
            <w:pPr>
              <w:spacing w:after="0"/>
              <w:rPr>
                <w:rFonts w:cs="Arial"/>
                <w:sz w:val="24"/>
                <w:szCs w:val="24"/>
              </w:rPr>
            </w:pPr>
            <w:r w:rsidRPr="00C20C4E">
              <w:rPr>
                <w:rFonts w:cs="Arial"/>
                <w:color w:val="000000"/>
                <w:sz w:val="24"/>
                <w:szCs w:val="24"/>
              </w:rPr>
              <w:t>Brooklyn</w:t>
            </w:r>
          </w:p>
        </w:tc>
        <w:tc>
          <w:tcPr>
            <w:tcW w:w="600" w:type="pct"/>
            <w:noWrap/>
            <w:vAlign w:val="center"/>
          </w:tcPr>
          <w:p w14:paraId="2075F526" w14:textId="0C0AB93B" w:rsidR="000E0778" w:rsidRPr="00C20C4E" w:rsidRDefault="000E0778" w:rsidP="00E46383">
            <w:pPr>
              <w:spacing w:after="0"/>
              <w:rPr>
                <w:rFonts w:cs="Arial"/>
                <w:sz w:val="24"/>
                <w:szCs w:val="24"/>
              </w:rPr>
            </w:pPr>
            <w:r w:rsidRPr="00C20C4E">
              <w:rPr>
                <w:rFonts w:cs="Arial"/>
                <w:color w:val="000000"/>
                <w:sz w:val="24"/>
                <w:szCs w:val="24"/>
              </w:rPr>
              <w:t>WCC</w:t>
            </w:r>
          </w:p>
        </w:tc>
        <w:tc>
          <w:tcPr>
            <w:tcW w:w="600" w:type="pct"/>
            <w:noWrap/>
            <w:vAlign w:val="center"/>
          </w:tcPr>
          <w:p w14:paraId="684A817A" w14:textId="1270CFF2" w:rsidR="000E0778" w:rsidRPr="00C20C4E" w:rsidRDefault="000E0778" w:rsidP="00E46383">
            <w:pPr>
              <w:spacing w:after="0"/>
              <w:rPr>
                <w:rFonts w:cs="Arial"/>
                <w:sz w:val="24"/>
                <w:szCs w:val="24"/>
              </w:rPr>
            </w:pPr>
            <w:r w:rsidRPr="00C20C4E">
              <w:rPr>
                <w:rFonts w:cs="Arial"/>
                <w:color w:val="000000"/>
                <w:sz w:val="24"/>
                <w:szCs w:val="24"/>
              </w:rPr>
              <w:t>WCC</w:t>
            </w:r>
          </w:p>
        </w:tc>
      </w:tr>
      <w:tr w:rsidR="000E0778" w:rsidRPr="00C20C4E" w14:paraId="1DE3C753" w14:textId="77777777" w:rsidTr="00D46FD4">
        <w:trPr>
          <w:trHeight w:val="283"/>
        </w:trPr>
        <w:tc>
          <w:tcPr>
            <w:tcW w:w="1950" w:type="pct"/>
            <w:gridSpan w:val="2"/>
            <w:vAlign w:val="center"/>
          </w:tcPr>
          <w:p w14:paraId="5E613A0E" w14:textId="71DEAD9B" w:rsidR="000E0778" w:rsidRPr="00C20C4E" w:rsidRDefault="00DC4F11" w:rsidP="00E46383">
            <w:pPr>
              <w:spacing w:after="0"/>
              <w:rPr>
                <w:rFonts w:cs="Arial"/>
                <w:sz w:val="24"/>
                <w:szCs w:val="24"/>
              </w:rPr>
            </w:pPr>
            <w:r w:rsidRPr="00C20C4E">
              <w:rPr>
                <w:rFonts w:cs="Arial"/>
                <w:color w:val="000000"/>
                <w:sz w:val="24"/>
                <w:szCs w:val="24"/>
              </w:rPr>
              <w:t>Te Whare Pukapuka o Te Matapihi</w:t>
            </w:r>
            <w:r w:rsidRPr="00C20C4E">
              <w:rPr>
                <w:rFonts w:cs="Arial"/>
                <w:b/>
                <w:bCs/>
                <w:color w:val="000000"/>
                <w:sz w:val="24"/>
                <w:szCs w:val="24"/>
              </w:rPr>
              <w:t xml:space="preserve"> </w:t>
            </w:r>
            <w:r w:rsidRPr="00C20C4E">
              <w:rPr>
                <w:rFonts w:cs="Arial"/>
                <w:color w:val="000000"/>
                <w:sz w:val="24"/>
                <w:szCs w:val="24"/>
              </w:rPr>
              <w:t xml:space="preserve">Central Library </w:t>
            </w:r>
          </w:p>
        </w:tc>
        <w:tc>
          <w:tcPr>
            <w:tcW w:w="1257" w:type="pct"/>
            <w:gridSpan w:val="2"/>
            <w:vAlign w:val="center"/>
          </w:tcPr>
          <w:p w14:paraId="474A2A6D" w14:textId="5C69539E" w:rsidR="000E0778" w:rsidRPr="00C20C4E" w:rsidRDefault="000E0778" w:rsidP="00E46383">
            <w:pPr>
              <w:spacing w:after="0"/>
              <w:rPr>
                <w:rFonts w:cs="Arial"/>
                <w:sz w:val="24"/>
                <w:szCs w:val="24"/>
              </w:rPr>
            </w:pPr>
            <w:r w:rsidRPr="00C20C4E">
              <w:rPr>
                <w:rFonts w:cs="Arial"/>
                <w:color w:val="000000"/>
                <w:sz w:val="24"/>
                <w:szCs w:val="24"/>
              </w:rPr>
              <w:t>65 Victoria Street</w:t>
            </w:r>
          </w:p>
        </w:tc>
        <w:tc>
          <w:tcPr>
            <w:tcW w:w="593" w:type="pct"/>
            <w:vAlign w:val="center"/>
          </w:tcPr>
          <w:p w14:paraId="034A64B4" w14:textId="4D61C99D" w:rsidR="000E0778" w:rsidRPr="00C20C4E" w:rsidRDefault="00C11C90" w:rsidP="00E46383">
            <w:pPr>
              <w:spacing w:after="0"/>
              <w:rPr>
                <w:rFonts w:cs="Arial"/>
                <w:sz w:val="24"/>
                <w:szCs w:val="24"/>
              </w:rPr>
            </w:pPr>
            <w:r w:rsidRPr="00C20C4E">
              <w:rPr>
                <w:rFonts w:cs="Arial"/>
                <w:color w:val="000000"/>
                <w:sz w:val="24"/>
                <w:szCs w:val="24"/>
              </w:rPr>
              <w:t>City Centre</w:t>
            </w:r>
          </w:p>
        </w:tc>
        <w:tc>
          <w:tcPr>
            <w:tcW w:w="600" w:type="pct"/>
            <w:noWrap/>
            <w:vAlign w:val="center"/>
          </w:tcPr>
          <w:p w14:paraId="5805FD58" w14:textId="5FABC409" w:rsidR="000E0778" w:rsidRPr="00C20C4E" w:rsidRDefault="000E0778" w:rsidP="00E46383">
            <w:pPr>
              <w:spacing w:after="0"/>
              <w:rPr>
                <w:rFonts w:cs="Arial"/>
                <w:sz w:val="24"/>
                <w:szCs w:val="24"/>
              </w:rPr>
            </w:pPr>
            <w:r w:rsidRPr="00C20C4E">
              <w:rPr>
                <w:rFonts w:cs="Arial"/>
                <w:color w:val="000000"/>
                <w:sz w:val="24"/>
                <w:szCs w:val="24"/>
              </w:rPr>
              <w:t>WCC</w:t>
            </w:r>
          </w:p>
        </w:tc>
        <w:tc>
          <w:tcPr>
            <w:tcW w:w="600" w:type="pct"/>
            <w:noWrap/>
            <w:vAlign w:val="center"/>
          </w:tcPr>
          <w:p w14:paraId="78D4FC66" w14:textId="5B8C696E" w:rsidR="000E0778" w:rsidRPr="00C20C4E" w:rsidRDefault="000E0778" w:rsidP="00E46383">
            <w:pPr>
              <w:spacing w:after="0"/>
              <w:rPr>
                <w:rFonts w:cs="Arial"/>
                <w:sz w:val="24"/>
                <w:szCs w:val="24"/>
              </w:rPr>
            </w:pPr>
            <w:r w:rsidRPr="00C20C4E">
              <w:rPr>
                <w:rFonts w:cs="Arial"/>
                <w:color w:val="000000"/>
                <w:sz w:val="24"/>
                <w:szCs w:val="24"/>
              </w:rPr>
              <w:t>WCC</w:t>
            </w:r>
          </w:p>
        </w:tc>
      </w:tr>
      <w:tr w:rsidR="000E0778" w:rsidRPr="00C20C4E" w14:paraId="41212647" w14:textId="77777777" w:rsidTr="00D46FD4">
        <w:trPr>
          <w:trHeight w:val="283"/>
        </w:trPr>
        <w:tc>
          <w:tcPr>
            <w:tcW w:w="1950" w:type="pct"/>
            <w:gridSpan w:val="2"/>
            <w:vAlign w:val="center"/>
          </w:tcPr>
          <w:p w14:paraId="626BF648" w14:textId="0DE2FDF7" w:rsidR="000E0778" w:rsidRPr="00C20C4E" w:rsidRDefault="00DC4F11" w:rsidP="00E46383">
            <w:pPr>
              <w:spacing w:after="0"/>
              <w:rPr>
                <w:rFonts w:cs="Arial"/>
                <w:sz w:val="24"/>
                <w:szCs w:val="24"/>
              </w:rPr>
            </w:pPr>
            <w:r w:rsidRPr="00C20C4E">
              <w:rPr>
                <w:rFonts w:cs="Arial"/>
                <w:color w:val="000000"/>
                <w:sz w:val="24"/>
                <w:szCs w:val="24"/>
              </w:rPr>
              <w:t>Te Whare Pukapuka o Korimako</w:t>
            </w:r>
            <w:r w:rsidRPr="00C20C4E">
              <w:rPr>
                <w:rFonts w:cs="Arial"/>
                <w:b/>
                <w:bCs/>
                <w:color w:val="000000"/>
                <w:sz w:val="24"/>
                <w:szCs w:val="24"/>
              </w:rPr>
              <w:t xml:space="preserve"> – </w:t>
            </w:r>
            <w:r w:rsidRPr="00C20C4E">
              <w:rPr>
                <w:rFonts w:cs="Arial"/>
                <w:color w:val="000000"/>
                <w:sz w:val="24"/>
                <w:szCs w:val="24"/>
              </w:rPr>
              <w:t xml:space="preserve">Cummings Park Library </w:t>
            </w:r>
            <w:r w:rsidR="00866647">
              <w:rPr>
                <w:rFonts w:cs="Arial"/>
                <w:color w:val="000000"/>
                <w:sz w:val="24"/>
                <w:szCs w:val="24"/>
              </w:rPr>
              <w:t>/ Ngaio</w:t>
            </w:r>
          </w:p>
        </w:tc>
        <w:tc>
          <w:tcPr>
            <w:tcW w:w="1257" w:type="pct"/>
            <w:gridSpan w:val="2"/>
            <w:vAlign w:val="center"/>
          </w:tcPr>
          <w:p w14:paraId="50761A11" w14:textId="0E2702CC" w:rsidR="000E0778" w:rsidRPr="00C20C4E" w:rsidRDefault="000E0778" w:rsidP="00E46383">
            <w:pPr>
              <w:spacing w:after="0"/>
              <w:rPr>
                <w:rFonts w:cs="Arial"/>
                <w:sz w:val="24"/>
                <w:szCs w:val="24"/>
              </w:rPr>
            </w:pPr>
            <w:r w:rsidRPr="00C20C4E">
              <w:rPr>
                <w:rFonts w:cs="Arial"/>
                <w:color w:val="000000"/>
                <w:sz w:val="24"/>
                <w:szCs w:val="24"/>
              </w:rPr>
              <w:t>1A Ottawa Road</w:t>
            </w:r>
          </w:p>
        </w:tc>
        <w:tc>
          <w:tcPr>
            <w:tcW w:w="593" w:type="pct"/>
            <w:vAlign w:val="center"/>
          </w:tcPr>
          <w:p w14:paraId="5DD2CD26" w14:textId="02CAD570" w:rsidR="000E0778" w:rsidRPr="00C20C4E" w:rsidRDefault="000E0778" w:rsidP="00E46383">
            <w:pPr>
              <w:spacing w:after="0"/>
              <w:rPr>
                <w:rFonts w:cs="Arial"/>
                <w:sz w:val="24"/>
                <w:szCs w:val="24"/>
              </w:rPr>
            </w:pPr>
            <w:r w:rsidRPr="00C20C4E">
              <w:rPr>
                <w:rFonts w:cs="Arial"/>
                <w:color w:val="000000"/>
                <w:sz w:val="24"/>
                <w:szCs w:val="24"/>
              </w:rPr>
              <w:t>Ngaio</w:t>
            </w:r>
          </w:p>
        </w:tc>
        <w:tc>
          <w:tcPr>
            <w:tcW w:w="600" w:type="pct"/>
            <w:noWrap/>
            <w:vAlign w:val="center"/>
          </w:tcPr>
          <w:p w14:paraId="7B1515E0" w14:textId="3A6AD4FF" w:rsidR="000E0778" w:rsidRPr="00C20C4E" w:rsidRDefault="000E0778" w:rsidP="00E46383">
            <w:pPr>
              <w:spacing w:after="0"/>
              <w:rPr>
                <w:rFonts w:cs="Arial"/>
                <w:sz w:val="24"/>
                <w:szCs w:val="24"/>
              </w:rPr>
            </w:pPr>
            <w:r w:rsidRPr="00C20C4E">
              <w:rPr>
                <w:rFonts w:cs="Arial"/>
                <w:color w:val="000000"/>
                <w:sz w:val="24"/>
                <w:szCs w:val="24"/>
              </w:rPr>
              <w:t>WCC</w:t>
            </w:r>
          </w:p>
        </w:tc>
        <w:tc>
          <w:tcPr>
            <w:tcW w:w="600" w:type="pct"/>
            <w:noWrap/>
            <w:vAlign w:val="center"/>
          </w:tcPr>
          <w:p w14:paraId="72F521DE" w14:textId="2F7A1408" w:rsidR="000E0778" w:rsidRPr="00C20C4E" w:rsidRDefault="000E0778" w:rsidP="00E46383">
            <w:pPr>
              <w:spacing w:after="0"/>
              <w:rPr>
                <w:rFonts w:cs="Arial"/>
                <w:sz w:val="24"/>
                <w:szCs w:val="24"/>
              </w:rPr>
            </w:pPr>
            <w:r w:rsidRPr="00C20C4E">
              <w:rPr>
                <w:rFonts w:cs="Arial"/>
                <w:color w:val="000000"/>
                <w:sz w:val="24"/>
                <w:szCs w:val="24"/>
              </w:rPr>
              <w:t>WCC</w:t>
            </w:r>
          </w:p>
        </w:tc>
      </w:tr>
      <w:tr w:rsidR="000E0778" w:rsidRPr="00C20C4E" w14:paraId="162DD720" w14:textId="77777777" w:rsidTr="00D46FD4">
        <w:trPr>
          <w:trHeight w:val="283"/>
        </w:trPr>
        <w:tc>
          <w:tcPr>
            <w:tcW w:w="1950" w:type="pct"/>
            <w:gridSpan w:val="2"/>
            <w:vAlign w:val="center"/>
          </w:tcPr>
          <w:p w14:paraId="080778DF" w14:textId="77A2EF82" w:rsidR="000E0778" w:rsidRPr="00C20C4E" w:rsidRDefault="00DC4F11" w:rsidP="00E46383">
            <w:pPr>
              <w:spacing w:after="0"/>
              <w:rPr>
                <w:rFonts w:cs="Arial"/>
                <w:sz w:val="24"/>
                <w:szCs w:val="24"/>
              </w:rPr>
            </w:pPr>
            <w:r w:rsidRPr="00C20C4E">
              <w:rPr>
                <w:rFonts w:cs="Arial"/>
                <w:color w:val="000000"/>
                <w:sz w:val="24"/>
                <w:szCs w:val="24"/>
              </w:rPr>
              <w:t>Te Whare Pukapuka o Tapu Te Ranga – Island Bay Library</w:t>
            </w:r>
          </w:p>
        </w:tc>
        <w:tc>
          <w:tcPr>
            <w:tcW w:w="1257" w:type="pct"/>
            <w:gridSpan w:val="2"/>
            <w:vAlign w:val="center"/>
          </w:tcPr>
          <w:p w14:paraId="5E451577" w14:textId="0CD9C13D" w:rsidR="000E0778" w:rsidRPr="00C20C4E" w:rsidRDefault="000E0778" w:rsidP="00E46383">
            <w:pPr>
              <w:spacing w:after="0"/>
              <w:rPr>
                <w:rFonts w:cs="Arial"/>
                <w:sz w:val="24"/>
                <w:szCs w:val="24"/>
              </w:rPr>
            </w:pPr>
            <w:r w:rsidRPr="00C20C4E">
              <w:rPr>
                <w:rFonts w:cs="Arial"/>
                <w:color w:val="000000"/>
                <w:sz w:val="24"/>
                <w:szCs w:val="24"/>
              </w:rPr>
              <w:t>167 The Parade</w:t>
            </w:r>
          </w:p>
        </w:tc>
        <w:tc>
          <w:tcPr>
            <w:tcW w:w="593" w:type="pct"/>
            <w:vAlign w:val="center"/>
          </w:tcPr>
          <w:p w14:paraId="1B555A1D" w14:textId="31EE1792" w:rsidR="000E0778" w:rsidRPr="00C20C4E" w:rsidRDefault="000E0778" w:rsidP="00E46383">
            <w:pPr>
              <w:spacing w:after="0"/>
              <w:rPr>
                <w:rFonts w:cs="Arial"/>
                <w:sz w:val="24"/>
                <w:szCs w:val="24"/>
              </w:rPr>
            </w:pPr>
            <w:r w:rsidRPr="00C20C4E">
              <w:rPr>
                <w:rFonts w:cs="Arial"/>
                <w:color w:val="000000"/>
                <w:sz w:val="24"/>
                <w:szCs w:val="24"/>
              </w:rPr>
              <w:t>Island Bay</w:t>
            </w:r>
          </w:p>
        </w:tc>
        <w:tc>
          <w:tcPr>
            <w:tcW w:w="600" w:type="pct"/>
            <w:noWrap/>
            <w:vAlign w:val="center"/>
          </w:tcPr>
          <w:p w14:paraId="346EC2E2" w14:textId="160B0DA4" w:rsidR="000E0778" w:rsidRPr="00C20C4E" w:rsidRDefault="000E0778" w:rsidP="00E46383">
            <w:pPr>
              <w:spacing w:after="0"/>
              <w:rPr>
                <w:rFonts w:cs="Arial"/>
                <w:sz w:val="24"/>
                <w:szCs w:val="24"/>
              </w:rPr>
            </w:pPr>
            <w:r w:rsidRPr="00C20C4E">
              <w:rPr>
                <w:rFonts w:cs="Arial"/>
                <w:color w:val="000000"/>
                <w:sz w:val="24"/>
                <w:szCs w:val="24"/>
              </w:rPr>
              <w:t>WCC</w:t>
            </w:r>
          </w:p>
        </w:tc>
        <w:tc>
          <w:tcPr>
            <w:tcW w:w="600" w:type="pct"/>
            <w:noWrap/>
            <w:vAlign w:val="center"/>
          </w:tcPr>
          <w:p w14:paraId="1837225C" w14:textId="4116F8A3" w:rsidR="000E0778" w:rsidRPr="00C20C4E" w:rsidRDefault="000E0778" w:rsidP="00E46383">
            <w:pPr>
              <w:spacing w:after="0"/>
              <w:rPr>
                <w:rFonts w:cs="Arial"/>
                <w:sz w:val="24"/>
                <w:szCs w:val="24"/>
              </w:rPr>
            </w:pPr>
            <w:r w:rsidRPr="00C20C4E">
              <w:rPr>
                <w:rFonts w:cs="Arial"/>
                <w:color w:val="000000"/>
                <w:sz w:val="24"/>
                <w:szCs w:val="24"/>
              </w:rPr>
              <w:t>WCC</w:t>
            </w:r>
          </w:p>
        </w:tc>
      </w:tr>
      <w:tr w:rsidR="000E0778" w:rsidRPr="00C20C4E" w14:paraId="7B32CF0A" w14:textId="77777777" w:rsidTr="00D46FD4">
        <w:trPr>
          <w:trHeight w:val="283"/>
        </w:trPr>
        <w:tc>
          <w:tcPr>
            <w:tcW w:w="1950" w:type="pct"/>
            <w:gridSpan w:val="2"/>
            <w:vAlign w:val="center"/>
          </w:tcPr>
          <w:p w14:paraId="3710DF85" w14:textId="40CB492F" w:rsidR="000E0778" w:rsidRPr="00C20C4E" w:rsidRDefault="00DC4F11" w:rsidP="00E46383">
            <w:pPr>
              <w:spacing w:after="0"/>
              <w:rPr>
                <w:rFonts w:cs="Arial"/>
                <w:sz w:val="24"/>
                <w:szCs w:val="24"/>
              </w:rPr>
            </w:pPr>
            <w:r w:rsidRPr="00C20C4E">
              <w:rPr>
                <w:rFonts w:cs="Arial"/>
                <w:color w:val="000000"/>
                <w:sz w:val="24"/>
                <w:szCs w:val="24"/>
              </w:rPr>
              <w:t>Te Whare Pukapuka o Te Māhanga – Karori Library</w:t>
            </w:r>
          </w:p>
        </w:tc>
        <w:tc>
          <w:tcPr>
            <w:tcW w:w="1257" w:type="pct"/>
            <w:gridSpan w:val="2"/>
            <w:vAlign w:val="center"/>
          </w:tcPr>
          <w:p w14:paraId="066D0EB4" w14:textId="61544889" w:rsidR="000E0778" w:rsidRPr="00C20C4E" w:rsidRDefault="000E0778" w:rsidP="00E46383">
            <w:pPr>
              <w:spacing w:after="0"/>
              <w:rPr>
                <w:rFonts w:cs="Arial"/>
                <w:sz w:val="24"/>
                <w:szCs w:val="24"/>
              </w:rPr>
            </w:pPr>
            <w:r w:rsidRPr="00C20C4E">
              <w:rPr>
                <w:rFonts w:cs="Arial"/>
                <w:color w:val="000000"/>
                <w:sz w:val="24"/>
                <w:szCs w:val="24"/>
              </w:rPr>
              <w:t>247 Karori Road</w:t>
            </w:r>
          </w:p>
        </w:tc>
        <w:tc>
          <w:tcPr>
            <w:tcW w:w="593" w:type="pct"/>
            <w:vAlign w:val="center"/>
          </w:tcPr>
          <w:p w14:paraId="20D9D095" w14:textId="00B227CE" w:rsidR="000E0778" w:rsidRPr="00C20C4E" w:rsidRDefault="000E0778" w:rsidP="00E46383">
            <w:pPr>
              <w:spacing w:after="0"/>
              <w:rPr>
                <w:rFonts w:cs="Arial"/>
                <w:sz w:val="24"/>
                <w:szCs w:val="24"/>
              </w:rPr>
            </w:pPr>
            <w:r w:rsidRPr="00C20C4E">
              <w:rPr>
                <w:rFonts w:cs="Arial"/>
                <w:color w:val="000000"/>
                <w:sz w:val="24"/>
                <w:szCs w:val="24"/>
              </w:rPr>
              <w:t>Karori</w:t>
            </w:r>
          </w:p>
        </w:tc>
        <w:tc>
          <w:tcPr>
            <w:tcW w:w="600" w:type="pct"/>
            <w:noWrap/>
            <w:vAlign w:val="center"/>
          </w:tcPr>
          <w:p w14:paraId="5F2398A7" w14:textId="4DADB299" w:rsidR="000E0778" w:rsidRPr="00C20C4E" w:rsidRDefault="000E0778" w:rsidP="00E46383">
            <w:pPr>
              <w:spacing w:after="0"/>
              <w:rPr>
                <w:rFonts w:cs="Arial"/>
                <w:sz w:val="24"/>
                <w:szCs w:val="24"/>
              </w:rPr>
            </w:pPr>
            <w:r w:rsidRPr="00C20C4E">
              <w:rPr>
                <w:rFonts w:cs="Arial"/>
                <w:color w:val="000000"/>
                <w:sz w:val="24"/>
                <w:szCs w:val="24"/>
              </w:rPr>
              <w:t>WCC</w:t>
            </w:r>
          </w:p>
        </w:tc>
        <w:tc>
          <w:tcPr>
            <w:tcW w:w="600" w:type="pct"/>
            <w:noWrap/>
            <w:vAlign w:val="center"/>
          </w:tcPr>
          <w:p w14:paraId="73A4252B" w14:textId="1BA96A3B" w:rsidR="000E0778" w:rsidRPr="00C20C4E" w:rsidRDefault="000E0778" w:rsidP="00E46383">
            <w:pPr>
              <w:spacing w:after="0"/>
              <w:rPr>
                <w:rFonts w:cs="Arial"/>
                <w:sz w:val="24"/>
                <w:szCs w:val="24"/>
              </w:rPr>
            </w:pPr>
            <w:r w:rsidRPr="00C20C4E">
              <w:rPr>
                <w:rFonts w:cs="Arial"/>
                <w:color w:val="000000"/>
                <w:sz w:val="24"/>
                <w:szCs w:val="24"/>
              </w:rPr>
              <w:t>WCC</w:t>
            </w:r>
          </w:p>
        </w:tc>
      </w:tr>
      <w:tr w:rsidR="000E0778" w:rsidRPr="00C20C4E" w14:paraId="38EC9514" w14:textId="77777777" w:rsidTr="00D46FD4">
        <w:trPr>
          <w:trHeight w:val="283"/>
        </w:trPr>
        <w:tc>
          <w:tcPr>
            <w:tcW w:w="1950" w:type="pct"/>
            <w:gridSpan w:val="2"/>
            <w:vAlign w:val="center"/>
          </w:tcPr>
          <w:p w14:paraId="607C5C9A" w14:textId="51C36CC2" w:rsidR="000E0778" w:rsidRPr="00C20C4E" w:rsidRDefault="00DC4F11" w:rsidP="00E46383">
            <w:pPr>
              <w:spacing w:after="0"/>
              <w:rPr>
                <w:rFonts w:cs="Arial"/>
                <w:sz w:val="24"/>
                <w:szCs w:val="24"/>
              </w:rPr>
            </w:pPr>
            <w:r w:rsidRPr="00C20C4E">
              <w:rPr>
                <w:rFonts w:cs="Arial"/>
                <w:color w:val="000000"/>
                <w:sz w:val="24"/>
                <w:szCs w:val="24"/>
              </w:rPr>
              <w:t>Te Whare Pukapuka o Tari-Kākā – Khandallah Library</w:t>
            </w:r>
          </w:p>
        </w:tc>
        <w:tc>
          <w:tcPr>
            <w:tcW w:w="1257" w:type="pct"/>
            <w:gridSpan w:val="2"/>
            <w:vAlign w:val="center"/>
          </w:tcPr>
          <w:p w14:paraId="5EE015F3" w14:textId="1118826C" w:rsidR="000E0778" w:rsidRPr="00C20C4E" w:rsidRDefault="000E0778" w:rsidP="00E46383">
            <w:pPr>
              <w:spacing w:after="0"/>
              <w:rPr>
                <w:rFonts w:cs="Arial"/>
                <w:sz w:val="24"/>
                <w:szCs w:val="24"/>
              </w:rPr>
            </w:pPr>
            <w:r w:rsidRPr="00C20C4E">
              <w:rPr>
                <w:rFonts w:cs="Arial"/>
                <w:color w:val="000000"/>
                <w:sz w:val="24"/>
                <w:szCs w:val="24"/>
              </w:rPr>
              <w:t>8 Ganges Road</w:t>
            </w:r>
          </w:p>
        </w:tc>
        <w:tc>
          <w:tcPr>
            <w:tcW w:w="593" w:type="pct"/>
            <w:vAlign w:val="center"/>
          </w:tcPr>
          <w:p w14:paraId="55B702A3" w14:textId="78940883" w:rsidR="000E0778" w:rsidRPr="00C20C4E" w:rsidRDefault="000E0778" w:rsidP="00E46383">
            <w:pPr>
              <w:spacing w:after="0"/>
              <w:rPr>
                <w:rFonts w:cs="Arial"/>
                <w:sz w:val="24"/>
                <w:szCs w:val="24"/>
              </w:rPr>
            </w:pPr>
            <w:r w:rsidRPr="00C20C4E">
              <w:rPr>
                <w:rFonts w:cs="Arial"/>
                <w:color w:val="000000"/>
                <w:sz w:val="24"/>
                <w:szCs w:val="24"/>
              </w:rPr>
              <w:t>Khandallah</w:t>
            </w:r>
          </w:p>
        </w:tc>
        <w:tc>
          <w:tcPr>
            <w:tcW w:w="600" w:type="pct"/>
            <w:noWrap/>
            <w:vAlign w:val="center"/>
          </w:tcPr>
          <w:p w14:paraId="68ED0E9D" w14:textId="62178778" w:rsidR="000E0778" w:rsidRPr="00C20C4E" w:rsidRDefault="000E0778" w:rsidP="00E46383">
            <w:pPr>
              <w:spacing w:after="0"/>
              <w:rPr>
                <w:rFonts w:cs="Arial"/>
                <w:sz w:val="24"/>
                <w:szCs w:val="24"/>
              </w:rPr>
            </w:pPr>
            <w:r w:rsidRPr="00C20C4E">
              <w:rPr>
                <w:rFonts w:cs="Arial"/>
                <w:color w:val="000000"/>
                <w:sz w:val="24"/>
                <w:szCs w:val="24"/>
              </w:rPr>
              <w:t>WCC</w:t>
            </w:r>
          </w:p>
        </w:tc>
        <w:tc>
          <w:tcPr>
            <w:tcW w:w="600" w:type="pct"/>
            <w:noWrap/>
            <w:vAlign w:val="center"/>
          </w:tcPr>
          <w:p w14:paraId="69569059" w14:textId="3BB4E66D" w:rsidR="000E0778" w:rsidRPr="00C20C4E" w:rsidRDefault="000E0778" w:rsidP="00E46383">
            <w:pPr>
              <w:spacing w:after="0"/>
              <w:rPr>
                <w:rFonts w:cs="Arial"/>
                <w:sz w:val="24"/>
                <w:szCs w:val="24"/>
              </w:rPr>
            </w:pPr>
            <w:r w:rsidRPr="00C20C4E">
              <w:rPr>
                <w:rFonts w:cs="Arial"/>
                <w:color w:val="000000"/>
                <w:sz w:val="24"/>
                <w:szCs w:val="24"/>
              </w:rPr>
              <w:t>WCC</w:t>
            </w:r>
          </w:p>
        </w:tc>
      </w:tr>
      <w:tr w:rsidR="000E0778" w:rsidRPr="00C20C4E" w14:paraId="70F9BA8F" w14:textId="77777777" w:rsidTr="00D46FD4">
        <w:trPr>
          <w:trHeight w:val="283"/>
        </w:trPr>
        <w:tc>
          <w:tcPr>
            <w:tcW w:w="1950" w:type="pct"/>
            <w:gridSpan w:val="2"/>
            <w:vAlign w:val="center"/>
          </w:tcPr>
          <w:p w14:paraId="43A7B764" w14:textId="33716CCA" w:rsidR="000E0778" w:rsidRPr="00C20C4E" w:rsidRDefault="00DC4F11" w:rsidP="00E46383">
            <w:pPr>
              <w:spacing w:after="0"/>
              <w:rPr>
                <w:rFonts w:cs="Arial"/>
                <w:sz w:val="24"/>
                <w:szCs w:val="24"/>
              </w:rPr>
            </w:pPr>
            <w:r w:rsidRPr="00C20C4E">
              <w:rPr>
                <w:rFonts w:cs="Arial"/>
                <w:color w:val="000000"/>
                <w:sz w:val="24"/>
                <w:szCs w:val="24"/>
              </w:rPr>
              <w:t>Te Whare Pukapuka o Te Takapū o Patukawenga – Mervyn Kemp Library</w:t>
            </w:r>
            <w:r w:rsidR="00866647">
              <w:rPr>
                <w:rFonts w:cs="Arial"/>
                <w:color w:val="000000"/>
                <w:sz w:val="24"/>
                <w:szCs w:val="24"/>
              </w:rPr>
              <w:t xml:space="preserve"> / </w:t>
            </w:r>
            <w:r w:rsidRPr="00C20C4E">
              <w:rPr>
                <w:rFonts w:cs="Arial"/>
                <w:color w:val="000000"/>
                <w:sz w:val="24"/>
                <w:szCs w:val="24"/>
              </w:rPr>
              <w:t>Tawa</w:t>
            </w:r>
          </w:p>
        </w:tc>
        <w:tc>
          <w:tcPr>
            <w:tcW w:w="1257" w:type="pct"/>
            <w:gridSpan w:val="2"/>
            <w:vAlign w:val="center"/>
          </w:tcPr>
          <w:p w14:paraId="035D8509" w14:textId="79744E4C" w:rsidR="000E0778" w:rsidRPr="00C20C4E" w:rsidRDefault="000E0778" w:rsidP="00E46383">
            <w:pPr>
              <w:spacing w:after="0"/>
              <w:rPr>
                <w:rFonts w:cs="Arial"/>
                <w:sz w:val="24"/>
                <w:szCs w:val="24"/>
              </w:rPr>
            </w:pPr>
            <w:r w:rsidRPr="00C20C4E">
              <w:rPr>
                <w:rFonts w:cs="Arial"/>
                <w:color w:val="000000"/>
                <w:sz w:val="24"/>
                <w:szCs w:val="24"/>
              </w:rPr>
              <w:t>158 Main Road</w:t>
            </w:r>
          </w:p>
        </w:tc>
        <w:tc>
          <w:tcPr>
            <w:tcW w:w="593" w:type="pct"/>
            <w:vAlign w:val="center"/>
          </w:tcPr>
          <w:p w14:paraId="35C55E92" w14:textId="076265FE" w:rsidR="000E0778" w:rsidRPr="00C20C4E" w:rsidRDefault="000E0778" w:rsidP="00E46383">
            <w:pPr>
              <w:spacing w:after="0"/>
              <w:rPr>
                <w:rFonts w:cs="Arial"/>
                <w:sz w:val="24"/>
                <w:szCs w:val="24"/>
              </w:rPr>
            </w:pPr>
            <w:r w:rsidRPr="00C20C4E">
              <w:rPr>
                <w:rFonts w:cs="Arial"/>
                <w:color w:val="000000"/>
                <w:sz w:val="24"/>
                <w:szCs w:val="24"/>
              </w:rPr>
              <w:t>Tawa</w:t>
            </w:r>
          </w:p>
        </w:tc>
        <w:tc>
          <w:tcPr>
            <w:tcW w:w="600" w:type="pct"/>
            <w:noWrap/>
            <w:vAlign w:val="center"/>
          </w:tcPr>
          <w:p w14:paraId="6FC9D8A2" w14:textId="64EF7FD6" w:rsidR="000E0778" w:rsidRPr="00C20C4E" w:rsidRDefault="000E0778" w:rsidP="00E46383">
            <w:pPr>
              <w:spacing w:after="0"/>
              <w:rPr>
                <w:rFonts w:cs="Arial"/>
                <w:sz w:val="24"/>
                <w:szCs w:val="24"/>
              </w:rPr>
            </w:pPr>
            <w:r w:rsidRPr="00C20C4E">
              <w:rPr>
                <w:rFonts w:cs="Arial"/>
                <w:color w:val="000000"/>
                <w:sz w:val="24"/>
                <w:szCs w:val="24"/>
              </w:rPr>
              <w:t>WCC</w:t>
            </w:r>
          </w:p>
        </w:tc>
        <w:tc>
          <w:tcPr>
            <w:tcW w:w="600" w:type="pct"/>
            <w:noWrap/>
            <w:vAlign w:val="center"/>
          </w:tcPr>
          <w:p w14:paraId="2D88B7A3" w14:textId="53082848" w:rsidR="000E0778" w:rsidRPr="00C20C4E" w:rsidRDefault="000E0778" w:rsidP="00E46383">
            <w:pPr>
              <w:spacing w:after="0"/>
              <w:rPr>
                <w:rFonts w:cs="Arial"/>
                <w:sz w:val="24"/>
                <w:szCs w:val="24"/>
              </w:rPr>
            </w:pPr>
            <w:r w:rsidRPr="00C20C4E">
              <w:rPr>
                <w:rFonts w:cs="Arial"/>
                <w:color w:val="000000"/>
                <w:sz w:val="24"/>
                <w:szCs w:val="24"/>
              </w:rPr>
              <w:t>WCC</w:t>
            </w:r>
          </w:p>
        </w:tc>
      </w:tr>
      <w:tr w:rsidR="000E0778" w:rsidRPr="00C20C4E" w14:paraId="2342CDF3" w14:textId="77777777" w:rsidTr="00D46FD4">
        <w:trPr>
          <w:trHeight w:val="283"/>
        </w:trPr>
        <w:tc>
          <w:tcPr>
            <w:tcW w:w="1950" w:type="pct"/>
            <w:gridSpan w:val="2"/>
            <w:vAlign w:val="center"/>
          </w:tcPr>
          <w:p w14:paraId="06C439F0" w14:textId="437E2F72" w:rsidR="000E0778" w:rsidRPr="00C20C4E" w:rsidRDefault="00DC4F11" w:rsidP="00E46383">
            <w:pPr>
              <w:spacing w:after="0"/>
              <w:rPr>
                <w:rFonts w:cs="Arial"/>
                <w:sz w:val="24"/>
                <w:szCs w:val="24"/>
              </w:rPr>
            </w:pPr>
            <w:r w:rsidRPr="00C20C4E">
              <w:rPr>
                <w:rFonts w:cs="Arial"/>
                <w:color w:val="000000"/>
                <w:sz w:val="24"/>
                <w:szCs w:val="24"/>
              </w:rPr>
              <w:t>Te Whare Pukapuka o Motu-Kairangi – Miramar Library</w:t>
            </w:r>
          </w:p>
        </w:tc>
        <w:tc>
          <w:tcPr>
            <w:tcW w:w="1257" w:type="pct"/>
            <w:gridSpan w:val="2"/>
            <w:vAlign w:val="center"/>
          </w:tcPr>
          <w:p w14:paraId="7A696156" w14:textId="4D8FF4D2" w:rsidR="000E0778" w:rsidRPr="00C20C4E" w:rsidRDefault="000E0778" w:rsidP="00E46383">
            <w:pPr>
              <w:spacing w:after="0"/>
              <w:rPr>
                <w:rFonts w:cs="Arial"/>
                <w:sz w:val="24"/>
                <w:szCs w:val="24"/>
              </w:rPr>
            </w:pPr>
            <w:r w:rsidRPr="00C20C4E">
              <w:rPr>
                <w:rFonts w:cs="Arial"/>
                <w:color w:val="000000"/>
                <w:sz w:val="24"/>
                <w:szCs w:val="24"/>
              </w:rPr>
              <w:t>68 Miramar Avenue</w:t>
            </w:r>
          </w:p>
        </w:tc>
        <w:tc>
          <w:tcPr>
            <w:tcW w:w="593" w:type="pct"/>
            <w:vAlign w:val="center"/>
          </w:tcPr>
          <w:p w14:paraId="37C81103" w14:textId="2CC86210" w:rsidR="000E0778" w:rsidRPr="00C20C4E" w:rsidRDefault="000E0778" w:rsidP="00E46383">
            <w:pPr>
              <w:spacing w:after="0"/>
              <w:rPr>
                <w:rFonts w:cs="Arial"/>
                <w:sz w:val="24"/>
                <w:szCs w:val="24"/>
              </w:rPr>
            </w:pPr>
            <w:r w:rsidRPr="00C20C4E">
              <w:rPr>
                <w:rFonts w:cs="Arial"/>
                <w:color w:val="000000"/>
                <w:sz w:val="24"/>
                <w:szCs w:val="24"/>
              </w:rPr>
              <w:t>Miramar</w:t>
            </w:r>
          </w:p>
        </w:tc>
        <w:tc>
          <w:tcPr>
            <w:tcW w:w="600" w:type="pct"/>
            <w:noWrap/>
            <w:vAlign w:val="center"/>
          </w:tcPr>
          <w:p w14:paraId="114161CE" w14:textId="1E66B8E9" w:rsidR="000E0778" w:rsidRPr="00C20C4E" w:rsidRDefault="000E0778" w:rsidP="00E46383">
            <w:pPr>
              <w:spacing w:after="0"/>
              <w:rPr>
                <w:rFonts w:cs="Arial"/>
                <w:sz w:val="24"/>
                <w:szCs w:val="24"/>
              </w:rPr>
            </w:pPr>
            <w:r w:rsidRPr="00C20C4E">
              <w:rPr>
                <w:rFonts w:cs="Arial"/>
                <w:color w:val="000000"/>
                <w:sz w:val="24"/>
                <w:szCs w:val="24"/>
              </w:rPr>
              <w:t>WCC</w:t>
            </w:r>
          </w:p>
        </w:tc>
        <w:tc>
          <w:tcPr>
            <w:tcW w:w="600" w:type="pct"/>
            <w:noWrap/>
            <w:vAlign w:val="center"/>
          </w:tcPr>
          <w:p w14:paraId="1451DAC7" w14:textId="65D085DA" w:rsidR="000E0778" w:rsidRPr="00C20C4E" w:rsidRDefault="000E0778" w:rsidP="00E46383">
            <w:pPr>
              <w:spacing w:after="0"/>
              <w:rPr>
                <w:rFonts w:cs="Arial"/>
                <w:sz w:val="24"/>
                <w:szCs w:val="24"/>
              </w:rPr>
            </w:pPr>
            <w:r w:rsidRPr="00C20C4E">
              <w:rPr>
                <w:rFonts w:cs="Arial"/>
                <w:color w:val="000000"/>
                <w:sz w:val="24"/>
                <w:szCs w:val="24"/>
              </w:rPr>
              <w:t>WCC</w:t>
            </w:r>
          </w:p>
        </w:tc>
      </w:tr>
      <w:tr w:rsidR="000E0778" w:rsidRPr="00C20C4E" w14:paraId="0EBEFCCF" w14:textId="77777777" w:rsidTr="00D46FD4">
        <w:trPr>
          <w:trHeight w:val="283"/>
        </w:trPr>
        <w:tc>
          <w:tcPr>
            <w:tcW w:w="1950" w:type="pct"/>
            <w:gridSpan w:val="2"/>
            <w:vAlign w:val="center"/>
          </w:tcPr>
          <w:p w14:paraId="2E6E1502" w14:textId="5AEF04E0" w:rsidR="000E0778" w:rsidRPr="00C20C4E" w:rsidRDefault="00DC4F11" w:rsidP="00E46383">
            <w:pPr>
              <w:spacing w:after="0"/>
              <w:rPr>
                <w:rFonts w:cs="Arial"/>
                <w:sz w:val="24"/>
                <w:szCs w:val="24"/>
              </w:rPr>
            </w:pPr>
            <w:r w:rsidRPr="00C20C4E">
              <w:rPr>
                <w:rFonts w:cs="Arial"/>
                <w:color w:val="000000"/>
                <w:sz w:val="24"/>
                <w:szCs w:val="24"/>
              </w:rPr>
              <w:t>Te Whare Pukapuka o Ngā Puna Waiora – Newtown Library</w:t>
            </w:r>
          </w:p>
        </w:tc>
        <w:tc>
          <w:tcPr>
            <w:tcW w:w="1257" w:type="pct"/>
            <w:gridSpan w:val="2"/>
            <w:vAlign w:val="center"/>
          </w:tcPr>
          <w:p w14:paraId="29A87678" w14:textId="7199F16B" w:rsidR="000E0778" w:rsidRPr="00C20C4E" w:rsidRDefault="000E0778" w:rsidP="00E46383">
            <w:pPr>
              <w:spacing w:after="0"/>
              <w:rPr>
                <w:rFonts w:cs="Arial"/>
                <w:sz w:val="24"/>
                <w:szCs w:val="24"/>
              </w:rPr>
            </w:pPr>
            <w:r w:rsidRPr="00C20C4E">
              <w:rPr>
                <w:rFonts w:cs="Arial"/>
                <w:color w:val="000000"/>
                <w:sz w:val="24"/>
                <w:szCs w:val="24"/>
              </w:rPr>
              <w:t>13 Constable Street</w:t>
            </w:r>
          </w:p>
        </w:tc>
        <w:tc>
          <w:tcPr>
            <w:tcW w:w="593" w:type="pct"/>
            <w:vAlign w:val="center"/>
          </w:tcPr>
          <w:p w14:paraId="3ED59EC1" w14:textId="33AE8CCA" w:rsidR="000E0778" w:rsidRPr="00C20C4E" w:rsidRDefault="000E0778" w:rsidP="00E46383">
            <w:pPr>
              <w:spacing w:after="0"/>
              <w:rPr>
                <w:rFonts w:cs="Arial"/>
                <w:sz w:val="24"/>
                <w:szCs w:val="24"/>
              </w:rPr>
            </w:pPr>
            <w:r w:rsidRPr="00C20C4E">
              <w:rPr>
                <w:rFonts w:cs="Arial"/>
                <w:color w:val="000000"/>
                <w:sz w:val="24"/>
                <w:szCs w:val="24"/>
              </w:rPr>
              <w:t>Newtown</w:t>
            </w:r>
          </w:p>
        </w:tc>
        <w:tc>
          <w:tcPr>
            <w:tcW w:w="600" w:type="pct"/>
            <w:noWrap/>
            <w:vAlign w:val="center"/>
          </w:tcPr>
          <w:p w14:paraId="24381EB1" w14:textId="4A5BE27F" w:rsidR="000E0778" w:rsidRPr="00C20C4E" w:rsidRDefault="000E0778" w:rsidP="00E46383">
            <w:pPr>
              <w:spacing w:after="0"/>
              <w:rPr>
                <w:rFonts w:cs="Arial"/>
                <w:sz w:val="24"/>
                <w:szCs w:val="24"/>
              </w:rPr>
            </w:pPr>
            <w:r w:rsidRPr="00C20C4E">
              <w:rPr>
                <w:rFonts w:cs="Arial"/>
                <w:color w:val="000000"/>
                <w:sz w:val="24"/>
                <w:szCs w:val="24"/>
              </w:rPr>
              <w:t>WCC</w:t>
            </w:r>
          </w:p>
        </w:tc>
        <w:tc>
          <w:tcPr>
            <w:tcW w:w="600" w:type="pct"/>
            <w:noWrap/>
            <w:vAlign w:val="center"/>
          </w:tcPr>
          <w:p w14:paraId="17FE3835" w14:textId="420CF60E" w:rsidR="000E0778" w:rsidRPr="00C20C4E" w:rsidRDefault="000E0778" w:rsidP="00E46383">
            <w:pPr>
              <w:spacing w:after="0"/>
              <w:rPr>
                <w:rFonts w:cs="Arial"/>
                <w:sz w:val="24"/>
                <w:szCs w:val="24"/>
              </w:rPr>
            </w:pPr>
            <w:r w:rsidRPr="00C20C4E">
              <w:rPr>
                <w:rFonts w:cs="Arial"/>
                <w:color w:val="000000"/>
                <w:sz w:val="24"/>
                <w:szCs w:val="24"/>
              </w:rPr>
              <w:t>WCC</w:t>
            </w:r>
          </w:p>
        </w:tc>
      </w:tr>
      <w:tr w:rsidR="000E0778" w:rsidRPr="00C20C4E" w14:paraId="1B284AAC" w14:textId="77777777" w:rsidTr="00D46FD4">
        <w:trPr>
          <w:trHeight w:val="283"/>
        </w:trPr>
        <w:tc>
          <w:tcPr>
            <w:tcW w:w="1950" w:type="pct"/>
            <w:gridSpan w:val="2"/>
            <w:vAlign w:val="center"/>
          </w:tcPr>
          <w:p w14:paraId="7D7790D3" w14:textId="6DB85322" w:rsidR="000E0778" w:rsidRPr="00C20C4E" w:rsidRDefault="00DC4F11" w:rsidP="00E46383">
            <w:pPr>
              <w:spacing w:after="0"/>
              <w:rPr>
                <w:rFonts w:cs="Arial"/>
                <w:sz w:val="24"/>
                <w:szCs w:val="24"/>
              </w:rPr>
            </w:pPr>
            <w:r w:rsidRPr="00C20C4E">
              <w:rPr>
                <w:rFonts w:cs="Arial"/>
                <w:color w:val="000000"/>
                <w:sz w:val="24"/>
                <w:szCs w:val="24"/>
              </w:rPr>
              <w:t>Te Whare Pukapuka o Te Awa-a-Taia – Ruth Gotlieb Library</w:t>
            </w:r>
            <w:r w:rsidR="00866647">
              <w:rPr>
                <w:rFonts w:cs="Arial"/>
                <w:color w:val="000000"/>
                <w:sz w:val="24"/>
                <w:szCs w:val="24"/>
              </w:rPr>
              <w:t xml:space="preserve"> /</w:t>
            </w:r>
            <w:r w:rsidRPr="00C20C4E">
              <w:rPr>
                <w:rFonts w:cs="Arial"/>
                <w:color w:val="000000"/>
                <w:sz w:val="24"/>
                <w:szCs w:val="24"/>
              </w:rPr>
              <w:t xml:space="preserve"> Kilbirnie</w:t>
            </w:r>
          </w:p>
        </w:tc>
        <w:tc>
          <w:tcPr>
            <w:tcW w:w="1257" w:type="pct"/>
            <w:gridSpan w:val="2"/>
            <w:vAlign w:val="center"/>
          </w:tcPr>
          <w:p w14:paraId="6AC79374" w14:textId="1CF3313D" w:rsidR="000E0778" w:rsidRPr="00C20C4E" w:rsidRDefault="000E0778" w:rsidP="00E46383">
            <w:pPr>
              <w:spacing w:after="0"/>
              <w:rPr>
                <w:rFonts w:cs="Arial"/>
                <w:sz w:val="24"/>
                <w:szCs w:val="24"/>
              </w:rPr>
            </w:pPr>
            <w:r w:rsidRPr="00C20C4E">
              <w:rPr>
                <w:rFonts w:cs="Arial"/>
                <w:color w:val="000000"/>
                <w:sz w:val="24"/>
                <w:szCs w:val="24"/>
              </w:rPr>
              <w:t>101 Kilbirnie Crescent</w:t>
            </w:r>
          </w:p>
        </w:tc>
        <w:tc>
          <w:tcPr>
            <w:tcW w:w="593" w:type="pct"/>
            <w:vAlign w:val="center"/>
          </w:tcPr>
          <w:p w14:paraId="0570B7BD" w14:textId="27CAB777" w:rsidR="000E0778" w:rsidRPr="00C20C4E" w:rsidRDefault="000E0778" w:rsidP="00E46383">
            <w:pPr>
              <w:spacing w:after="0"/>
              <w:rPr>
                <w:rFonts w:cs="Arial"/>
                <w:sz w:val="24"/>
                <w:szCs w:val="24"/>
              </w:rPr>
            </w:pPr>
            <w:r w:rsidRPr="00C20C4E">
              <w:rPr>
                <w:rFonts w:cs="Arial"/>
                <w:color w:val="000000"/>
                <w:sz w:val="24"/>
                <w:szCs w:val="24"/>
              </w:rPr>
              <w:t>Kilbirnie</w:t>
            </w:r>
          </w:p>
        </w:tc>
        <w:tc>
          <w:tcPr>
            <w:tcW w:w="600" w:type="pct"/>
            <w:noWrap/>
            <w:vAlign w:val="center"/>
          </w:tcPr>
          <w:p w14:paraId="50458508" w14:textId="26ED25A7" w:rsidR="000E0778" w:rsidRPr="00C20C4E" w:rsidRDefault="000E0778" w:rsidP="00E46383">
            <w:pPr>
              <w:spacing w:after="0"/>
              <w:rPr>
                <w:rFonts w:cs="Arial"/>
                <w:sz w:val="24"/>
                <w:szCs w:val="24"/>
              </w:rPr>
            </w:pPr>
            <w:r w:rsidRPr="00C20C4E">
              <w:rPr>
                <w:rFonts w:cs="Arial"/>
                <w:color w:val="000000"/>
                <w:sz w:val="24"/>
                <w:szCs w:val="24"/>
              </w:rPr>
              <w:t>WCC</w:t>
            </w:r>
          </w:p>
        </w:tc>
        <w:tc>
          <w:tcPr>
            <w:tcW w:w="600" w:type="pct"/>
            <w:noWrap/>
            <w:vAlign w:val="center"/>
          </w:tcPr>
          <w:p w14:paraId="160D66AA" w14:textId="72CA2DD7" w:rsidR="000E0778" w:rsidRPr="00C20C4E" w:rsidRDefault="000E0778" w:rsidP="00E46383">
            <w:pPr>
              <w:spacing w:after="0"/>
              <w:rPr>
                <w:rFonts w:cs="Arial"/>
                <w:sz w:val="24"/>
                <w:szCs w:val="24"/>
              </w:rPr>
            </w:pPr>
            <w:r w:rsidRPr="00C20C4E">
              <w:rPr>
                <w:rFonts w:cs="Arial"/>
                <w:color w:val="000000"/>
                <w:sz w:val="24"/>
                <w:szCs w:val="24"/>
              </w:rPr>
              <w:t>WCC</w:t>
            </w:r>
          </w:p>
        </w:tc>
      </w:tr>
      <w:tr w:rsidR="00C11C90" w:rsidRPr="00C20C4E" w14:paraId="1A226A8E" w14:textId="77777777" w:rsidTr="00D46FD4">
        <w:trPr>
          <w:trHeight w:val="283"/>
        </w:trPr>
        <w:tc>
          <w:tcPr>
            <w:tcW w:w="1950" w:type="pct"/>
            <w:gridSpan w:val="2"/>
            <w:vAlign w:val="center"/>
          </w:tcPr>
          <w:p w14:paraId="2D8BB115" w14:textId="3746C915" w:rsidR="00C11C90" w:rsidRPr="00C20C4E" w:rsidRDefault="00DC4F11" w:rsidP="00E46383">
            <w:pPr>
              <w:spacing w:after="0"/>
              <w:rPr>
                <w:rFonts w:cs="Arial"/>
                <w:sz w:val="24"/>
                <w:szCs w:val="24"/>
              </w:rPr>
            </w:pPr>
            <w:r w:rsidRPr="00C20C4E">
              <w:rPr>
                <w:rFonts w:cs="Arial"/>
                <w:color w:val="000000"/>
                <w:sz w:val="24"/>
                <w:szCs w:val="24"/>
              </w:rPr>
              <w:t>Te Whare Pukapuka o Ōtari – Wadestown Library</w:t>
            </w:r>
          </w:p>
        </w:tc>
        <w:tc>
          <w:tcPr>
            <w:tcW w:w="1257" w:type="pct"/>
            <w:gridSpan w:val="2"/>
            <w:vAlign w:val="center"/>
          </w:tcPr>
          <w:p w14:paraId="6CBA2B9C" w14:textId="6053A21D" w:rsidR="00C11C90" w:rsidRPr="00C20C4E" w:rsidRDefault="00842A57" w:rsidP="00E46383">
            <w:pPr>
              <w:spacing w:after="0"/>
              <w:rPr>
                <w:rFonts w:cs="Arial"/>
                <w:sz w:val="24"/>
                <w:szCs w:val="24"/>
              </w:rPr>
            </w:pPr>
            <w:r w:rsidRPr="00C20C4E">
              <w:rPr>
                <w:rFonts w:cs="Arial"/>
                <w:color w:val="000000"/>
                <w:sz w:val="24"/>
                <w:szCs w:val="24"/>
              </w:rPr>
              <w:t>1</w:t>
            </w:r>
            <w:r w:rsidR="00EA74C9" w:rsidRPr="00C20C4E">
              <w:rPr>
                <w:rFonts w:cs="Arial"/>
                <w:color w:val="000000"/>
                <w:sz w:val="24"/>
                <w:szCs w:val="24"/>
              </w:rPr>
              <w:t xml:space="preserve"> Moorhouse Street</w:t>
            </w:r>
          </w:p>
        </w:tc>
        <w:tc>
          <w:tcPr>
            <w:tcW w:w="593" w:type="pct"/>
            <w:vAlign w:val="center"/>
          </w:tcPr>
          <w:p w14:paraId="63154CB1" w14:textId="3E4B604C" w:rsidR="00C11C90" w:rsidRPr="00C20C4E" w:rsidRDefault="00C11C90" w:rsidP="00E46383">
            <w:pPr>
              <w:spacing w:after="0"/>
              <w:rPr>
                <w:rFonts w:cs="Arial"/>
                <w:sz w:val="24"/>
                <w:szCs w:val="24"/>
              </w:rPr>
            </w:pPr>
            <w:r w:rsidRPr="00C20C4E">
              <w:rPr>
                <w:rFonts w:cs="Arial"/>
                <w:color w:val="000000"/>
                <w:sz w:val="24"/>
                <w:szCs w:val="24"/>
              </w:rPr>
              <w:t>Wadestown</w:t>
            </w:r>
          </w:p>
        </w:tc>
        <w:tc>
          <w:tcPr>
            <w:tcW w:w="600" w:type="pct"/>
            <w:noWrap/>
            <w:vAlign w:val="center"/>
          </w:tcPr>
          <w:p w14:paraId="432C08E1" w14:textId="58D278B4" w:rsidR="00C11C90" w:rsidRPr="00C20C4E" w:rsidRDefault="00C11C90" w:rsidP="00E46383">
            <w:pPr>
              <w:spacing w:after="0"/>
              <w:rPr>
                <w:rFonts w:cs="Arial"/>
                <w:sz w:val="24"/>
                <w:szCs w:val="24"/>
              </w:rPr>
            </w:pPr>
            <w:r w:rsidRPr="00C20C4E">
              <w:rPr>
                <w:rFonts w:cs="Arial"/>
                <w:color w:val="000000"/>
                <w:sz w:val="24"/>
                <w:szCs w:val="24"/>
              </w:rPr>
              <w:t>WCC</w:t>
            </w:r>
          </w:p>
        </w:tc>
        <w:tc>
          <w:tcPr>
            <w:tcW w:w="600" w:type="pct"/>
            <w:noWrap/>
            <w:vAlign w:val="center"/>
          </w:tcPr>
          <w:p w14:paraId="0B5D6CC5" w14:textId="1D6D6BD5" w:rsidR="00C11C90" w:rsidRPr="00C20C4E" w:rsidRDefault="00C11C90" w:rsidP="00E46383">
            <w:pPr>
              <w:spacing w:after="0"/>
              <w:rPr>
                <w:rFonts w:cs="Arial"/>
                <w:sz w:val="24"/>
                <w:szCs w:val="24"/>
              </w:rPr>
            </w:pPr>
            <w:r w:rsidRPr="00C20C4E">
              <w:rPr>
                <w:rFonts w:cs="Arial"/>
                <w:color w:val="000000"/>
                <w:sz w:val="24"/>
                <w:szCs w:val="24"/>
              </w:rPr>
              <w:t>WCC</w:t>
            </w:r>
          </w:p>
        </w:tc>
      </w:tr>
      <w:tr w:rsidR="001F3FF4" w:rsidRPr="00C20C4E" w14:paraId="4B1604F7" w14:textId="77777777" w:rsidTr="00D46FD4">
        <w:trPr>
          <w:trHeight w:val="283"/>
        </w:trPr>
        <w:tc>
          <w:tcPr>
            <w:tcW w:w="1950" w:type="pct"/>
            <w:gridSpan w:val="2"/>
            <w:vAlign w:val="center"/>
          </w:tcPr>
          <w:p w14:paraId="729F406D" w14:textId="319D05F8" w:rsidR="001F3FF4" w:rsidRPr="00C20C4E" w:rsidRDefault="00DC4F11" w:rsidP="00E46383">
            <w:pPr>
              <w:spacing w:after="0"/>
              <w:rPr>
                <w:rFonts w:cs="Arial"/>
                <w:sz w:val="24"/>
                <w:szCs w:val="24"/>
              </w:rPr>
            </w:pPr>
            <w:r w:rsidRPr="00C20C4E">
              <w:rPr>
                <w:rFonts w:cs="Arial"/>
                <w:color w:val="000000"/>
                <w:sz w:val="24"/>
                <w:szCs w:val="24"/>
              </w:rPr>
              <w:t>Te Whare Pukapuka o Waitohi – Waitohi Community Hub</w:t>
            </w:r>
          </w:p>
        </w:tc>
        <w:tc>
          <w:tcPr>
            <w:tcW w:w="1257" w:type="pct"/>
            <w:gridSpan w:val="2"/>
            <w:vAlign w:val="center"/>
          </w:tcPr>
          <w:p w14:paraId="66D88F63" w14:textId="5E62D253" w:rsidR="001F3FF4" w:rsidRPr="00C20C4E" w:rsidRDefault="001F3FF4" w:rsidP="00E46383">
            <w:pPr>
              <w:spacing w:after="0"/>
              <w:rPr>
                <w:rFonts w:cs="Arial"/>
                <w:sz w:val="24"/>
                <w:szCs w:val="24"/>
              </w:rPr>
            </w:pPr>
            <w:r w:rsidRPr="00C20C4E">
              <w:rPr>
                <w:rFonts w:cs="Arial"/>
                <w:color w:val="000000"/>
                <w:sz w:val="24"/>
                <w:szCs w:val="24"/>
              </w:rPr>
              <w:t>34 Moorefield Road</w:t>
            </w:r>
          </w:p>
        </w:tc>
        <w:tc>
          <w:tcPr>
            <w:tcW w:w="593" w:type="pct"/>
            <w:vAlign w:val="center"/>
          </w:tcPr>
          <w:p w14:paraId="62778204" w14:textId="7F833015" w:rsidR="001F3FF4" w:rsidRPr="00C20C4E" w:rsidRDefault="001F3FF4" w:rsidP="00E46383">
            <w:pPr>
              <w:spacing w:after="0"/>
              <w:rPr>
                <w:rFonts w:cs="Arial"/>
                <w:sz w:val="24"/>
                <w:szCs w:val="24"/>
              </w:rPr>
            </w:pPr>
            <w:r w:rsidRPr="00C20C4E">
              <w:rPr>
                <w:rFonts w:cs="Arial"/>
                <w:color w:val="000000"/>
                <w:sz w:val="24"/>
                <w:szCs w:val="24"/>
              </w:rPr>
              <w:t>Johnsonville</w:t>
            </w:r>
          </w:p>
        </w:tc>
        <w:tc>
          <w:tcPr>
            <w:tcW w:w="600" w:type="pct"/>
            <w:noWrap/>
            <w:vAlign w:val="center"/>
          </w:tcPr>
          <w:p w14:paraId="1DC3CD5D" w14:textId="6EB451D1" w:rsidR="001F3FF4" w:rsidRPr="00C20C4E" w:rsidRDefault="001F3FF4" w:rsidP="00E46383">
            <w:pPr>
              <w:spacing w:after="0"/>
              <w:rPr>
                <w:rFonts w:cs="Arial"/>
                <w:sz w:val="24"/>
                <w:szCs w:val="24"/>
              </w:rPr>
            </w:pPr>
            <w:r w:rsidRPr="00C20C4E">
              <w:rPr>
                <w:rFonts w:cs="Arial"/>
                <w:color w:val="000000"/>
                <w:sz w:val="24"/>
                <w:szCs w:val="24"/>
              </w:rPr>
              <w:t>WCC</w:t>
            </w:r>
          </w:p>
        </w:tc>
        <w:tc>
          <w:tcPr>
            <w:tcW w:w="600" w:type="pct"/>
            <w:noWrap/>
            <w:vAlign w:val="center"/>
          </w:tcPr>
          <w:p w14:paraId="7BAA3090" w14:textId="16B3A5E1" w:rsidR="001F3FF4" w:rsidRPr="00C20C4E" w:rsidRDefault="001F3FF4" w:rsidP="00E46383">
            <w:pPr>
              <w:spacing w:after="0"/>
              <w:rPr>
                <w:rFonts w:cs="Arial"/>
                <w:sz w:val="24"/>
                <w:szCs w:val="24"/>
              </w:rPr>
            </w:pPr>
            <w:r w:rsidRPr="00C20C4E">
              <w:rPr>
                <w:rFonts w:cs="Arial"/>
                <w:color w:val="000000"/>
                <w:sz w:val="24"/>
                <w:szCs w:val="24"/>
              </w:rPr>
              <w:t>WCC</w:t>
            </w:r>
          </w:p>
        </w:tc>
      </w:tr>
      <w:tr w:rsidR="005C2438" w:rsidRPr="00C20C4E" w14:paraId="118E1CDC" w14:textId="77777777" w:rsidTr="00D46FD4">
        <w:trPr>
          <w:trHeight w:val="510"/>
        </w:trPr>
        <w:tc>
          <w:tcPr>
            <w:tcW w:w="5000" w:type="pct"/>
            <w:gridSpan w:val="7"/>
            <w:shd w:val="clear" w:color="auto" w:fill="ED7D31" w:themeFill="accent2"/>
            <w:vAlign w:val="center"/>
          </w:tcPr>
          <w:p w14:paraId="6868A4FB" w14:textId="77777777" w:rsidR="005C2438" w:rsidRPr="00C20C4E" w:rsidRDefault="005C2438" w:rsidP="009434E6">
            <w:pPr>
              <w:keepNext/>
              <w:spacing w:after="0"/>
              <w:jc w:val="center"/>
              <w:rPr>
                <w:rFonts w:cs="Arial"/>
                <w:b/>
                <w:bCs/>
                <w:color w:val="000000"/>
                <w:sz w:val="24"/>
                <w:szCs w:val="24"/>
              </w:rPr>
            </w:pPr>
            <w:r w:rsidRPr="00C20C4E">
              <w:rPr>
                <w:rFonts w:cs="Arial"/>
                <w:b/>
                <w:bCs/>
                <w:color w:val="000000"/>
                <w:sz w:val="24"/>
                <w:szCs w:val="24"/>
              </w:rPr>
              <w:t>Recreation centres</w:t>
            </w:r>
          </w:p>
        </w:tc>
      </w:tr>
      <w:tr w:rsidR="005C2438" w:rsidRPr="00C20C4E" w14:paraId="3B0FA098" w14:textId="77777777" w:rsidTr="00D46FD4">
        <w:trPr>
          <w:trHeight w:val="227"/>
        </w:trPr>
        <w:tc>
          <w:tcPr>
            <w:tcW w:w="1399" w:type="pct"/>
            <w:shd w:val="clear" w:color="auto" w:fill="F7CAAC" w:themeFill="accent2" w:themeFillTint="66"/>
            <w:vAlign w:val="center"/>
          </w:tcPr>
          <w:p w14:paraId="13F5D813" w14:textId="77777777" w:rsidR="005C2438" w:rsidRPr="00C20C4E" w:rsidRDefault="005C2438" w:rsidP="009434E6">
            <w:pPr>
              <w:keepNext/>
              <w:spacing w:after="0"/>
              <w:rPr>
                <w:rFonts w:cs="Arial"/>
                <w:color w:val="000000"/>
                <w:sz w:val="24"/>
                <w:szCs w:val="24"/>
              </w:rPr>
            </w:pPr>
            <w:r w:rsidRPr="00C20C4E">
              <w:rPr>
                <w:rFonts w:cs="Arial"/>
                <w:b/>
                <w:bCs/>
                <w:sz w:val="24"/>
                <w:szCs w:val="24"/>
              </w:rPr>
              <w:t>Facility name</w:t>
            </w:r>
          </w:p>
        </w:tc>
        <w:tc>
          <w:tcPr>
            <w:tcW w:w="1807" w:type="pct"/>
            <w:gridSpan w:val="3"/>
            <w:shd w:val="clear" w:color="auto" w:fill="F7CAAC" w:themeFill="accent2" w:themeFillTint="66"/>
            <w:vAlign w:val="center"/>
          </w:tcPr>
          <w:p w14:paraId="596F1490" w14:textId="77777777" w:rsidR="005C2438" w:rsidRPr="00C20C4E" w:rsidRDefault="005C2438" w:rsidP="009434E6">
            <w:pPr>
              <w:keepNext/>
              <w:spacing w:after="0"/>
              <w:rPr>
                <w:rFonts w:cs="Arial"/>
                <w:color w:val="000000"/>
                <w:sz w:val="24"/>
                <w:szCs w:val="24"/>
              </w:rPr>
            </w:pPr>
            <w:r w:rsidRPr="00C20C4E">
              <w:rPr>
                <w:rFonts w:cs="Arial"/>
                <w:b/>
                <w:bCs/>
                <w:sz w:val="24"/>
                <w:szCs w:val="24"/>
              </w:rPr>
              <w:t>Address</w:t>
            </w:r>
          </w:p>
        </w:tc>
        <w:tc>
          <w:tcPr>
            <w:tcW w:w="593" w:type="pct"/>
            <w:shd w:val="clear" w:color="auto" w:fill="F7CAAC" w:themeFill="accent2" w:themeFillTint="66"/>
            <w:vAlign w:val="center"/>
          </w:tcPr>
          <w:p w14:paraId="1574B2FB" w14:textId="77777777" w:rsidR="005C2438" w:rsidRPr="00C20C4E" w:rsidRDefault="005C2438" w:rsidP="009434E6">
            <w:pPr>
              <w:keepNext/>
              <w:spacing w:after="0"/>
              <w:rPr>
                <w:rFonts w:cs="Arial"/>
                <w:color w:val="000000"/>
                <w:sz w:val="24"/>
                <w:szCs w:val="24"/>
              </w:rPr>
            </w:pPr>
            <w:r w:rsidRPr="00C20C4E">
              <w:rPr>
                <w:rFonts w:cs="Arial"/>
                <w:b/>
                <w:bCs/>
                <w:sz w:val="24"/>
                <w:szCs w:val="24"/>
              </w:rPr>
              <w:t>Suburb</w:t>
            </w:r>
          </w:p>
        </w:tc>
        <w:tc>
          <w:tcPr>
            <w:tcW w:w="600" w:type="pct"/>
            <w:shd w:val="clear" w:color="auto" w:fill="F7CAAC" w:themeFill="accent2" w:themeFillTint="66"/>
            <w:noWrap/>
            <w:vAlign w:val="center"/>
          </w:tcPr>
          <w:p w14:paraId="3902F26B" w14:textId="77777777" w:rsidR="005C2438" w:rsidRPr="00C20C4E" w:rsidRDefault="005C2438" w:rsidP="009434E6">
            <w:pPr>
              <w:keepNext/>
              <w:spacing w:after="0"/>
              <w:rPr>
                <w:rFonts w:cs="Arial"/>
                <w:color w:val="000000"/>
                <w:sz w:val="24"/>
                <w:szCs w:val="24"/>
              </w:rPr>
            </w:pPr>
            <w:r w:rsidRPr="00C20C4E">
              <w:rPr>
                <w:rFonts w:cs="Arial"/>
                <w:b/>
                <w:bCs/>
                <w:sz w:val="24"/>
                <w:szCs w:val="24"/>
              </w:rPr>
              <w:t>Landowner</w:t>
            </w:r>
          </w:p>
        </w:tc>
        <w:tc>
          <w:tcPr>
            <w:tcW w:w="600" w:type="pct"/>
            <w:shd w:val="clear" w:color="auto" w:fill="F7CAAC" w:themeFill="accent2" w:themeFillTint="66"/>
            <w:noWrap/>
            <w:vAlign w:val="center"/>
          </w:tcPr>
          <w:p w14:paraId="411AC54B" w14:textId="77777777" w:rsidR="005C2438" w:rsidRPr="00C20C4E" w:rsidRDefault="005C2438" w:rsidP="009434E6">
            <w:pPr>
              <w:keepNext/>
              <w:spacing w:after="0"/>
              <w:rPr>
                <w:rFonts w:cs="Arial"/>
                <w:color w:val="000000"/>
                <w:sz w:val="24"/>
                <w:szCs w:val="24"/>
              </w:rPr>
            </w:pPr>
            <w:r w:rsidRPr="00C20C4E">
              <w:rPr>
                <w:rFonts w:cs="Arial"/>
                <w:b/>
                <w:bCs/>
                <w:sz w:val="24"/>
                <w:szCs w:val="24"/>
              </w:rPr>
              <w:t>Building owner</w:t>
            </w:r>
          </w:p>
        </w:tc>
      </w:tr>
      <w:tr w:rsidR="005C2438" w:rsidRPr="00C20C4E" w14:paraId="703F4E72" w14:textId="77777777" w:rsidTr="00D46FD4">
        <w:trPr>
          <w:trHeight w:val="283"/>
        </w:trPr>
        <w:tc>
          <w:tcPr>
            <w:tcW w:w="1399" w:type="pct"/>
            <w:vAlign w:val="center"/>
          </w:tcPr>
          <w:p w14:paraId="6190B298" w14:textId="77777777" w:rsidR="005C2438" w:rsidRPr="00C20C4E" w:rsidRDefault="005C2438" w:rsidP="009434E6">
            <w:pPr>
              <w:keepNext/>
              <w:spacing w:after="0"/>
              <w:rPr>
                <w:rFonts w:cs="Arial"/>
                <w:color w:val="000000"/>
                <w:sz w:val="24"/>
                <w:szCs w:val="24"/>
              </w:rPr>
            </w:pPr>
            <w:r w:rsidRPr="00C20C4E">
              <w:rPr>
                <w:rFonts w:cs="Arial"/>
                <w:color w:val="000000"/>
                <w:sz w:val="24"/>
                <w:szCs w:val="24"/>
              </w:rPr>
              <w:t>Ākau Tangi (ASB Sport Centre)</w:t>
            </w:r>
          </w:p>
        </w:tc>
        <w:tc>
          <w:tcPr>
            <w:tcW w:w="1807" w:type="pct"/>
            <w:gridSpan w:val="3"/>
            <w:vAlign w:val="center"/>
          </w:tcPr>
          <w:p w14:paraId="07206716" w14:textId="77777777" w:rsidR="005C2438" w:rsidRPr="00C20C4E" w:rsidRDefault="005C2438" w:rsidP="009434E6">
            <w:pPr>
              <w:keepNext/>
              <w:spacing w:after="0"/>
              <w:rPr>
                <w:rFonts w:cs="Arial"/>
                <w:color w:val="000000"/>
                <w:sz w:val="24"/>
                <w:szCs w:val="24"/>
              </w:rPr>
            </w:pPr>
            <w:r w:rsidRPr="00C20C4E">
              <w:rPr>
                <w:rFonts w:cs="Arial"/>
                <w:color w:val="000000"/>
                <w:sz w:val="24"/>
                <w:szCs w:val="24"/>
              </w:rPr>
              <w:t>72 Kemp Street</w:t>
            </w:r>
          </w:p>
        </w:tc>
        <w:tc>
          <w:tcPr>
            <w:tcW w:w="593" w:type="pct"/>
            <w:vAlign w:val="center"/>
          </w:tcPr>
          <w:p w14:paraId="011F5FC2" w14:textId="77777777" w:rsidR="005C2438" w:rsidRPr="00C20C4E" w:rsidRDefault="005C2438" w:rsidP="009434E6">
            <w:pPr>
              <w:keepNext/>
              <w:spacing w:after="0"/>
              <w:rPr>
                <w:rFonts w:cs="Arial"/>
                <w:color w:val="000000"/>
                <w:sz w:val="24"/>
                <w:szCs w:val="24"/>
              </w:rPr>
            </w:pPr>
            <w:r w:rsidRPr="00C20C4E">
              <w:rPr>
                <w:rFonts w:cs="Arial"/>
                <w:color w:val="000000"/>
                <w:sz w:val="24"/>
                <w:szCs w:val="24"/>
              </w:rPr>
              <w:t>Kilbirnie</w:t>
            </w:r>
          </w:p>
        </w:tc>
        <w:tc>
          <w:tcPr>
            <w:tcW w:w="600" w:type="pct"/>
            <w:noWrap/>
            <w:vAlign w:val="center"/>
          </w:tcPr>
          <w:p w14:paraId="2BA941C3" w14:textId="77777777" w:rsidR="005C2438" w:rsidRPr="00C20C4E" w:rsidRDefault="005C2438" w:rsidP="009434E6">
            <w:pPr>
              <w:keepNext/>
              <w:spacing w:after="0"/>
              <w:rPr>
                <w:rFonts w:cs="Arial"/>
                <w:color w:val="000000"/>
                <w:sz w:val="24"/>
                <w:szCs w:val="24"/>
              </w:rPr>
            </w:pPr>
            <w:r w:rsidRPr="00C20C4E">
              <w:rPr>
                <w:rFonts w:cs="Arial"/>
                <w:color w:val="000000"/>
                <w:sz w:val="24"/>
                <w:szCs w:val="24"/>
              </w:rPr>
              <w:t>WCC</w:t>
            </w:r>
          </w:p>
        </w:tc>
        <w:tc>
          <w:tcPr>
            <w:tcW w:w="600" w:type="pct"/>
            <w:noWrap/>
            <w:vAlign w:val="center"/>
          </w:tcPr>
          <w:p w14:paraId="174C96BB" w14:textId="77777777" w:rsidR="005C2438" w:rsidRPr="00C20C4E" w:rsidRDefault="005C2438" w:rsidP="009434E6">
            <w:pPr>
              <w:keepNext/>
              <w:spacing w:after="0"/>
              <w:rPr>
                <w:rFonts w:cs="Arial"/>
                <w:color w:val="000000"/>
                <w:sz w:val="24"/>
                <w:szCs w:val="24"/>
              </w:rPr>
            </w:pPr>
            <w:r w:rsidRPr="00C20C4E">
              <w:rPr>
                <w:rFonts w:cs="Arial"/>
                <w:color w:val="000000"/>
                <w:sz w:val="24"/>
                <w:szCs w:val="24"/>
              </w:rPr>
              <w:t>WCC</w:t>
            </w:r>
          </w:p>
        </w:tc>
      </w:tr>
      <w:tr w:rsidR="005C2438" w:rsidRPr="00C20C4E" w14:paraId="4F4EFCAE" w14:textId="77777777" w:rsidTr="00D46FD4">
        <w:trPr>
          <w:trHeight w:val="283"/>
        </w:trPr>
        <w:tc>
          <w:tcPr>
            <w:tcW w:w="1399" w:type="pct"/>
            <w:vAlign w:val="center"/>
          </w:tcPr>
          <w:p w14:paraId="47B1710C" w14:textId="77777777" w:rsidR="005C2438" w:rsidRPr="00C20C4E" w:rsidRDefault="005C2438">
            <w:pPr>
              <w:spacing w:after="0"/>
              <w:rPr>
                <w:rFonts w:cs="Arial"/>
                <w:color w:val="000000"/>
                <w:sz w:val="24"/>
                <w:szCs w:val="24"/>
              </w:rPr>
            </w:pPr>
            <w:r w:rsidRPr="00C20C4E">
              <w:rPr>
                <w:rFonts w:cs="Arial"/>
                <w:color w:val="000000"/>
                <w:sz w:val="24"/>
                <w:szCs w:val="24"/>
              </w:rPr>
              <w:t>Karori Recreation Centre</w:t>
            </w:r>
          </w:p>
        </w:tc>
        <w:tc>
          <w:tcPr>
            <w:tcW w:w="1807" w:type="pct"/>
            <w:gridSpan w:val="3"/>
            <w:vAlign w:val="center"/>
          </w:tcPr>
          <w:p w14:paraId="7D4AC4BA" w14:textId="77777777" w:rsidR="005C2438" w:rsidRPr="00C20C4E" w:rsidRDefault="005C2438">
            <w:pPr>
              <w:spacing w:after="0"/>
              <w:rPr>
                <w:rFonts w:cs="Arial"/>
                <w:color w:val="000000"/>
                <w:sz w:val="24"/>
                <w:szCs w:val="24"/>
              </w:rPr>
            </w:pPr>
            <w:r w:rsidRPr="00C20C4E">
              <w:rPr>
                <w:rFonts w:cs="Arial"/>
                <w:color w:val="000000"/>
                <w:sz w:val="24"/>
                <w:szCs w:val="24"/>
              </w:rPr>
              <w:t>251 Karori Road</w:t>
            </w:r>
          </w:p>
        </w:tc>
        <w:tc>
          <w:tcPr>
            <w:tcW w:w="593" w:type="pct"/>
            <w:vAlign w:val="center"/>
          </w:tcPr>
          <w:p w14:paraId="386A1EF0" w14:textId="77777777" w:rsidR="005C2438" w:rsidRPr="00C20C4E" w:rsidRDefault="005C2438">
            <w:pPr>
              <w:spacing w:after="0"/>
              <w:rPr>
                <w:rFonts w:cs="Arial"/>
                <w:color w:val="000000"/>
                <w:sz w:val="24"/>
                <w:szCs w:val="24"/>
              </w:rPr>
            </w:pPr>
            <w:r w:rsidRPr="00C20C4E">
              <w:rPr>
                <w:rFonts w:cs="Arial"/>
                <w:color w:val="000000"/>
                <w:sz w:val="24"/>
                <w:szCs w:val="24"/>
              </w:rPr>
              <w:t>Karori</w:t>
            </w:r>
          </w:p>
        </w:tc>
        <w:tc>
          <w:tcPr>
            <w:tcW w:w="600" w:type="pct"/>
            <w:noWrap/>
            <w:vAlign w:val="center"/>
          </w:tcPr>
          <w:p w14:paraId="5A31B155" w14:textId="77777777" w:rsidR="005C2438" w:rsidRPr="00C20C4E" w:rsidRDefault="005C2438">
            <w:pPr>
              <w:spacing w:after="0"/>
              <w:rPr>
                <w:rFonts w:cs="Arial"/>
                <w:color w:val="000000"/>
                <w:sz w:val="24"/>
                <w:szCs w:val="24"/>
              </w:rPr>
            </w:pPr>
            <w:r w:rsidRPr="00C20C4E">
              <w:rPr>
                <w:rFonts w:cs="Arial"/>
                <w:color w:val="000000"/>
                <w:sz w:val="24"/>
                <w:szCs w:val="24"/>
              </w:rPr>
              <w:t>WCC</w:t>
            </w:r>
          </w:p>
        </w:tc>
        <w:tc>
          <w:tcPr>
            <w:tcW w:w="600" w:type="pct"/>
            <w:noWrap/>
            <w:vAlign w:val="center"/>
          </w:tcPr>
          <w:p w14:paraId="3F6CE30B" w14:textId="77777777" w:rsidR="005C2438" w:rsidRPr="00C20C4E" w:rsidRDefault="005C2438">
            <w:pPr>
              <w:spacing w:after="0"/>
              <w:rPr>
                <w:rFonts w:cs="Arial"/>
                <w:color w:val="000000"/>
                <w:sz w:val="24"/>
                <w:szCs w:val="24"/>
              </w:rPr>
            </w:pPr>
            <w:r w:rsidRPr="00C20C4E">
              <w:rPr>
                <w:rFonts w:cs="Arial"/>
                <w:color w:val="000000"/>
                <w:sz w:val="24"/>
                <w:szCs w:val="24"/>
              </w:rPr>
              <w:t>WCC</w:t>
            </w:r>
          </w:p>
        </w:tc>
      </w:tr>
      <w:tr w:rsidR="005C2438" w:rsidRPr="00C20C4E" w14:paraId="58978F31" w14:textId="77777777" w:rsidTr="00D46FD4">
        <w:trPr>
          <w:trHeight w:val="283"/>
        </w:trPr>
        <w:tc>
          <w:tcPr>
            <w:tcW w:w="1399" w:type="pct"/>
            <w:vAlign w:val="center"/>
          </w:tcPr>
          <w:p w14:paraId="24407754" w14:textId="77777777" w:rsidR="005C2438" w:rsidRPr="00C20C4E" w:rsidRDefault="005C2438">
            <w:pPr>
              <w:spacing w:after="0"/>
              <w:rPr>
                <w:rFonts w:cs="Arial"/>
                <w:color w:val="000000"/>
                <w:sz w:val="24"/>
                <w:szCs w:val="24"/>
              </w:rPr>
            </w:pPr>
            <w:r w:rsidRPr="00C20C4E">
              <w:rPr>
                <w:rFonts w:cs="Arial"/>
                <w:color w:val="000000"/>
                <w:sz w:val="24"/>
                <w:szCs w:val="24"/>
              </w:rPr>
              <w:t>Kilbirnie Recreation Centre</w:t>
            </w:r>
          </w:p>
        </w:tc>
        <w:tc>
          <w:tcPr>
            <w:tcW w:w="1807" w:type="pct"/>
            <w:gridSpan w:val="3"/>
            <w:vAlign w:val="center"/>
          </w:tcPr>
          <w:p w14:paraId="582E9C5E" w14:textId="77777777" w:rsidR="005C2438" w:rsidRPr="00C20C4E" w:rsidRDefault="005C2438">
            <w:pPr>
              <w:spacing w:after="0"/>
              <w:rPr>
                <w:rFonts w:cs="Arial"/>
                <w:color w:val="000000"/>
                <w:sz w:val="24"/>
                <w:szCs w:val="24"/>
              </w:rPr>
            </w:pPr>
            <w:r w:rsidRPr="00C20C4E">
              <w:rPr>
                <w:rFonts w:cs="Arial"/>
                <w:color w:val="000000"/>
                <w:sz w:val="24"/>
                <w:szCs w:val="24"/>
              </w:rPr>
              <w:t>101 Kilbirnie Crescent</w:t>
            </w:r>
          </w:p>
        </w:tc>
        <w:tc>
          <w:tcPr>
            <w:tcW w:w="593" w:type="pct"/>
            <w:vAlign w:val="center"/>
          </w:tcPr>
          <w:p w14:paraId="0F31AD99" w14:textId="77777777" w:rsidR="005C2438" w:rsidRPr="00C20C4E" w:rsidRDefault="005C2438">
            <w:pPr>
              <w:spacing w:after="0"/>
              <w:rPr>
                <w:rFonts w:cs="Arial"/>
                <w:color w:val="000000"/>
                <w:sz w:val="24"/>
                <w:szCs w:val="24"/>
              </w:rPr>
            </w:pPr>
            <w:r w:rsidRPr="00C20C4E">
              <w:rPr>
                <w:rFonts w:cs="Arial"/>
                <w:color w:val="000000"/>
                <w:sz w:val="24"/>
                <w:szCs w:val="24"/>
              </w:rPr>
              <w:t>Kilbirnie</w:t>
            </w:r>
          </w:p>
        </w:tc>
        <w:tc>
          <w:tcPr>
            <w:tcW w:w="600" w:type="pct"/>
            <w:noWrap/>
            <w:vAlign w:val="center"/>
          </w:tcPr>
          <w:p w14:paraId="7FDD8C30" w14:textId="77777777" w:rsidR="005C2438" w:rsidRPr="00C20C4E" w:rsidRDefault="005C2438">
            <w:pPr>
              <w:spacing w:after="0"/>
              <w:rPr>
                <w:rFonts w:cs="Arial"/>
                <w:color w:val="000000"/>
                <w:sz w:val="24"/>
                <w:szCs w:val="24"/>
              </w:rPr>
            </w:pPr>
            <w:r w:rsidRPr="00C20C4E">
              <w:rPr>
                <w:rFonts w:cs="Arial"/>
                <w:color w:val="000000"/>
                <w:sz w:val="24"/>
                <w:szCs w:val="24"/>
              </w:rPr>
              <w:t>WCC</w:t>
            </w:r>
          </w:p>
        </w:tc>
        <w:tc>
          <w:tcPr>
            <w:tcW w:w="600" w:type="pct"/>
            <w:noWrap/>
            <w:vAlign w:val="center"/>
          </w:tcPr>
          <w:p w14:paraId="715803D2" w14:textId="77777777" w:rsidR="005C2438" w:rsidRPr="00C20C4E" w:rsidRDefault="005C2438">
            <w:pPr>
              <w:spacing w:after="0"/>
              <w:rPr>
                <w:rFonts w:cs="Arial"/>
                <w:color w:val="000000"/>
                <w:sz w:val="24"/>
                <w:szCs w:val="24"/>
              </w:rPr>
            </w:pPr>
            <w:r w:rsidRPr="00C20C4E">
              <w:rPr>
                <w:rFonts w:cs="Arial"/>
                <w:color w:val="000000"/>
                <w:sz w:val="24"/>
                <w:szCs w:val="24"/>
              </w:rPr>
              <w:t>WCC</w:t>
            </w:r>
          </w:p>
        </w:tc>
      </w:tr>
      <w:tr w:rsidR="005C2438" w:rsidRPr="00C20C4E" w14:paraId="47BFADD7" w14:textId="77777777" w:rsidTr="00D46FD4">
        <w:trPr>
          <w:trHeight w:val="283"/>
        </w:trPr>
        <w:tc>
          <w:tcPr>
            <w:tcW w:w="1399" w:type="pct"/>
            <w:vAlign w:val="center"/>
          </w:tcPr>
          <w:p w14:paraId="495D270A" w14:textId="77777777" w:rsidR="005C2438" w:rsidRPr="00C20C4E" w:rsidRDefault="005C2438">
            <w:pPr>
              <w:spacing w:after="0"/>
              <w:rPr>
                <w:rFonts w:cs="Arial"/>
                <w:color w:val="000000"/>
                <w:sz w:val="24"/>
                <w:szCs w:val="24"/>
              </w:rPr>
            </w:pPr>
            <w:r w:rsidRPr="00C20C4E">
              <w:rPr>
                <w:rFonts w:cs="Arial"/>
                <w:color w:val="000000"/>
                <w:sz w:val="24"/>
                <w:szCs w:val="24"/>
              </w:rPr>
              <w:t>Nairnville Recreation Centre</w:t>
            </w:r>
          </w:p>
        </w:tc>
        <w:tc>
          <w:tcPr>
            <w:tcW w:w="1807" w:type="pct"/>
            <w:gridSpan w:val="3"/>
            <w:vAlign w:val="center"/>
          </w:tcPr>
          <w:p w14:paraId="15AF751D" w14:textId="77777777" w:rsidR="005C2438" w:rsidRPr="00C20C4E" w:rsidRDefault="005C2438">
            <w:pPr>
              <w:spacing w:after="0"/>
              <w:rPr>
                <w:rFonts w:cs="Arial"/>
                <w:color w:val="000000"/>
                <w:sz w:val="24"/>
                <w:szCs w:val="24"/>
              </w:rPr>
            </w:pPr>
            <w:r w:rsidRPr="00C20C4E">
              <w:rPr>
                <w:rFonts w:cs="Arial"/>
                <w:color w:val="000000"/>
                <w:sz w:val="24"/>
                <w:szCs w:val="24"/>
              </w:rPr>
              <w:t>Corner of Cockayne Road and Lucknow Terrace</w:t>
            </w:r>
          </w:p>
        </w:tc>
        <w:tc>
          <w:tcPr>
            <w:tcW w:w="593" w:type="pct"/>
            <w:vAlign w:val="center"/>
          </w:tcPr>
          <w:p w14:paraId="072CA225" w14:textId="77777777" w:rsidR="005C2438" w:rsidRPr="00C20C4E" w:rsidRDefault="005C2438">
            <w:pPr>
              <w:spacing w:after="0"/>
              <w:rPr>
                <w:rFonts w:cs="Arial"/>
                <w:color w:val="000000"/>
                <w:sz w:val="24"/>
                <w:szCs w:val="24"/>
              </w:rPr>
            </w:pPr>
            <w:r w:rsidRPr="00C20C4E">
              <w:rPr>
                <w:rFonts w:cs="Arial"/>
                <w:color w:val="000000"/>
                <w:sz w:val="24"/>
                <w:szCs w:val="24"/>
              </w:rPr>
              <w:t>Khandallah</w:t>
            </w:r>
          </w:p>
        </w:tc>
        <w:tc>
          <w:tcPr>
            <w:tcW w:w="600" w:type="pct"/>
            <w:noWrap/>
            <w:vAlign w:val="center"/>
          </w:tcPr>
          <w:p w14:paraId="5655194A" w14:textId="77777777" w:rsidR="005C2438" w:rsidRPr="00C20C4E" w:rsidRDefault="005C2438">
            <w:pPr>
              <w:spacing w:after="0"/>
              <w:rPr>
                <w:rFonts w:cs="Arial"/>
                <w:color w:val="000000"/>
                <w:sz w:val="24"/>
                <w:szCs w:val="24"/>
              </w:rPr>
            </w:pPr>
            <w:r w:rsidRPr="00C20C4E">
              <w:rPr>
                <w:rFonts w:cs="Arial"/>
                <w:color w:val="000000"/>
                <w:sz w:val="24"/>
                <w:szCs w:val="24"/>
              </w:rPr>
              <w:t>WCC</w:t>
            </w:r>
          </w:p>
        </w:tc>
        <w:tc>
          <w:tcPr>
            <w:tcW w:w="600" w:type="pct"/>
            <w:noWrap/>
            <w:vAlign w:val="center"/>
          </w:tcPr>
          <w:p w14:paraId="19B82066" w14:textId="77777777" w:rsidR="005C2438" w:rsidRPr="00C20C4E" w:rsidRDefault="005C2438">
            <w:pPr>
              <w:spacing w:after="0"/>
              <w:rPr>
                <w:rFonts w:cs="Arial"/>
                <w:color w:val="000000"/>
                <w:sz w:val="24"/>
                <w:szCs w:val="24"/>
              </w:rPr>
            </w:pPr>
            <w:r w:rsidRPr="00C20C4E">
              <w:rPr>
                <w:rFonts w:cs="Arial"/>
                <w:color w:val="000000"/>
                <w:sz w:val="24"/>
                <w:szCs w:val="24"/>
              </w:rPr>
              <w:t>WCC</w:t>
            </w:r>
          </w:p>
        </w:tc>
      </w:tr>
      <w:tr w:rsidR="005C2438" w:rsidRPr="00C20C4E" w14:paraId="1F193535" w14:textId="77777777" w:rsidTr="00D46FD4">
        <w:trPr>
          <w:trHeight w:val="283"/>
        </w:trPr>
        <w:tc>
          <w:tcPr>
            <w:tcW w:w="1399" w:type="pct"/>
            <w:vAlign w:val="center"/>
          </w:tcPr>
          <w:p w14:paraId="1F7CE135" w14:textId="77777777" w:rsidR="005C2438" w:rsidRPr="00C20C4E" w:rsidRDefault="005C2438">
            <w:pPr>
              <w:spacing w:after="0"/>
              <w:rPr>
                <w:rFonts w:cs="Arial"/>
                <w:color w:val="000000"/>
                <w:sz w:val="24"/>
                <w:szCs w:val="24"/>
              </w:rPr>
            </w:pPr>
            <w:r w:rsidRPr="00C20C4E">
              <w:rPr>
                <w:rFonts w:cs="Arial"/>
                <w:color w:val="000000"/>
                <w:sz w:val="24"/>
                <w:szCs w:val="24"/>
              </w:rPr>
              <w:t>Tawa Recreation Centre</w:t>
            </w:r>
          </w:p>
        </w:tc>
        <w:tc>
          <w:tcPr>
            <w:tcW w:w="1807" w:type="pct"/>
            <w:gridSpan w:val="3"/>
            <w:vAlign w:val="center"/>
          </w:tcPr>
          <w:p w14:paraId="14D86867" w14:textId="77777777" w:rsidR="005C2438" w:rsidRPr="00C20C4E" w:rsidRDefault="005C2438">
            <w:pPr>
              <w:spacing w:after="0"/>
              <w:rPr>
                <w:rFonts w:cs="Arial"/>
                <w:color w:val="000000"/>
                <w:sz w:val="24"/>
                <w:szCs w:val="24"/>
              </w:rPr>
            </w:pPr>
            <w:r w:rsidRPr="00C20C4E">
              <w:rPr>
                <w:rFonts w:cs="Arial"/>
                <w:color w:val="000000"/>
                <w:sz w:val="24"/>
                <w:szCs w:val="24"/>
              </w:rPr>
              <w:t>38A Duncan Street (Tawa College)</w:t>
            </w:r>
          </w:p>
        </w:tc>
        <w:tc>
          <w:tcPr>
            <w:tcW w:w="593" w:type="pct"/>
            <w:vAlign w:val="center"/>
          </w:tcPr>
          <w:p w14:paraId="4D29E918" w14:textId="77777777" w:rsidR="005C2438" w:rsidRPr="00C20C4E" w:rsidRDefault="005C2438">
            <w:pPr>
              <w:spacing w:after="0"/>
              <w:rPr>
                <w:rFonts w:cs="Arial"/>
                <w:color w:val="000000"/>
                <w:sz w:val="24"/>
                <w:szCs w:val="24"/>
              </w:rPr>
            </w:pPr>
            <w:r w:rsidRPr="00C20C4E">
              <w:rPr>
                <w:rFonts w:cs="Arial"/>
                <w:color w:val="000000"/>
                <w:sz w:val="24"/>
                <w:szCs w:val="24"/>
              </w:rPr>
              <w:t>Tawa</w:t>
            </w:r>
          </w:p>
        </w:tc>
        <w:tc>
          <w:tcPr>
            <w:tcW w:w="600" w:type="pct"/>
            <w:noWrap/>
            <w:vAlign w:val="center"/>
          </w:tcPr>
          <w:p w14:paraId="5BE027F7" w14:textId="6FFABEAD" w:rsidR="005C2438" w:rsidRPr="00C20C4E" w:rsidRDefault="00A33942">
            <w:pPr>
              <w:spacing w:after="0"/>
              <w:rPr>
                <w:rFonts w:cs="Arial"/>
                <w:color w:val="000000"/>
                <w:sz w:val="24"/>
                <w:szCs w:val="24"/>
              </w:rPr>
            </w:pPr>
            <w:r w:rsidRPr="00C20C4E">
              <w:rPr>
                <w:rFonts w:cs="Arial"/>
                <w:color w:val="000000"/>
                <w:sz w:val="24"/>
                <w:szCs w:val="24"/>
              </w:rPr>
              <w:t>Tawa College</w:t>
            </w:r>
            <w:r w:rsidR="00AC748B" w:rsidRPr="00C20C4E">
              <w:rPr>
                <w:rFonts w:cs="Arial"/>
                <w:color w:val="000000"/>
                <w:sz w:val="24"/>
                <w:szCs w:val="24"/>
              </w:rPr>
              <w:t xml:space="preserve"> / MoE</w:t>
            </w:r>
          </w:p>
        </w:tc>
        <w:tc>
          <w:tcPr>
            <w:tcW w:w="600" w:type="pct"/>
            <w:noWrap/>
            <w:vAlign w:val="center"/>
          </w:tcPr>
          <w:p w14:paraId="416A1E4D" w14:textId="0171ECE9" w:rsidR="005C2438" w:rsidRPr="00C20C4E" w:rsidRDefault="00A633DC">
            <w:pPr>
              <w:spacing w:after="0"/>
              <w:rPr>
                <w:rFonts w:cs="Arial"/>
                <w:color w:val="000000"/>
                <w:sz w:val="24"/>
                <w:szCs w:val="24"/>
              </w:rPr>
            </w:pPr>
            <w:r w:rsidRPr="00C20C4E">
              <w:rPr>
                <w:rFonts w:cs="Arial"/>
                <w:color w:val="000000"/>
                <w:sz w:val="24"/>
                <w:szCs w:val="24"/>
              </w:rPr>
              <w:t xml:space="preserve">Tawa </w:t>
            </w:r>
            <w:r w:rsidR="005924A6" w:rsidRPr="00C20C4E">
              <w:rPr>
                <w:rFonts w:cs="Arial"/>
                <w:color w:val="000000"/>
                <w:sz w:val="24"/>
                <w:szCs w:val="24"/>
              </w:rPr>
              <w:t>College</w:t>
            </w:r>
            <w:r w:rsidR="00AC748B" w:rsidRPr="00C20C4E">
              <w:rPr>
                <w:rFonts w:cs="Arial"/>
                <w:color w:val="000000"/>
                <w:sz w:val="24"/>
                <w:szCs w:val="24"/>
              </w:rPr>
              <w:t xml:space="preserve"> / MoE</w:t>
            </w:r>
          </w:p>
        </w:tc>
      </w:tr>
      <w:tr w:rsidR="001A2F7F" w:rsidRPr="00C20C4E" w14:paraId="582A3DF9" w14:textId="77777777" w:rsidTr="00D46FD4">
        <w:trPr>
          <w:trHeight w:val="567"/>
        </w:trPr>
        <w:tc>
          <w:tcPr>
            <w:tcW w:w="5000" w:type="pct"/>
            <w:gridSpan w:val="7"/>
            <w:shd w:val="clear" w:color="auto" w:fill="5B9BD5" w:themeFill="accent5"/>
            <w:vAlign w:val="center"/>
          </w:tcPr>
          <w:p w14:paraId="20A795CB" w14:textId="29C4C999" w:rsidR="001A2F7F" w:rsidRPr="00C20C4E" w:rsidRDefault="001A2F7F" w:rsidP="00E46383">
            <w:pPr>
              <w:spacing w:after="0"/>
              <w:jc w:val="center"/>
              <w:rPr>
                <w:rFonts w:cs="Arial"/>
                <w:b/>
                <w:bCs/>
                <w:color w:val="000000"/>
                <w:sz w:val="24"/>
                <w:szCs w:val="24"/>
              </w:rPr>
            </w:pPr>
            <w:r w:rsidRPr="00C20C4E">
              <w:rPr>
                <w:rFonts w:cs="Arial"/>
                <w:b/>
                <w:bCs/>
                <w:color w:val="000000"/>
                <w:sz w:val="24"/>
                <w:szCs w:val="24"/>
              </w:rPr>
              <w:t>Swimming pools</w:t>
            </w:r>
          </w:p>
        </w:tc>
      </w:tr>
      <w:tr w:rsidR="007D52AB" w:rsidRPr="00C20C4E" w14:paraId="7950192D" w14:textId="77777777" w:rsidTr="00D46FD4">
        <w:trPr>
          <w:trHeight w:val="283"/>
        </w:trPr>
        <w:tc>
          <w:tcPr>
            <w:tcW w:w="1399" w:type="pct"/>
            <w:shd w:val="clear" w:color="auto" w:fill="B4C6E7" w:themeFill="accent1" w:themeFillTint="66"/>
            <w:vAlign w:val="center"/>
          </w:tcPr>
          <w:p w14:paraId="67986042" w14:textId="2E4D1082" w:rsidR="007D52AB" w:rsidRPr="00C20C4E" w:rsidRDefault="007D52AB" w:rsidP="00E46383">
            <w:pPr>
              <w:spacing w:after="0"/>
              <w:rPr>
                <w:rFonts w:cs="Arial"/>
                <w:color w:val="000000"/>
                <w:sz w:val="24"/>
                <w:szCs w:val="24"/>
              </w:rPr>
            </w:pPr>
            <w:r w:rsidRPr="00C20C4E">
              <w:rPr>
                <w:rFonts w:cs="Arial"/>
                <w:b/>
                <w:bCs/>
                <w:sz w:val="24"/>
                <w:szCs w:val="24"/>
              </w:rPr>
              <w:t>Facility name</w:t>
            </w:r>
          </w:p>
        </w:tc>
        <w:tc>
          <w:tcPr>
            <w:tcW w:w="1807" w:type="pct"/>
            <w:gridSpan w:val="3"/>
            <w:shd w:val="clear" w:color="auto" w:fill="B4C6E7" w:themeFill="accent1" w:themeFillTint="66"/>
            <w:vAlign w:val="center"/>
          </w:tcPr>
          <w:p w14:paraId="5BB1A5E8" w14:textId="5D7F139B" w:rsidR="007D52AB" w:rsidRPr="00C20C4E" w:rsidRDefault="007D52AB" w:rsidP="00E46383">
            <w:pPr>
              <w:spacing w:after="0"/>
              <w:rPr>
                <w:rFonts w:cs="Arial"/>
                <w:color w:val="000000"/>
                <w:sz w:val="24"/>
                <w:szCs w:val="24"/>
              </w:rPr>
            </w:pPr>
            <w:r w:rsidRPr="00C20C4E">
              <w:rPr>
                <w:rFonts w:cs="Arial"/>
                <w:b/>
                <w:bCs/>
                <w:sz w:val="24"/>
                <w:szCs w:val="24"/>
              </w:rPr>
              <w:t>Address</w:t>
            </w:r>
          </w:p>
        </w:tc>
        <w:tc>
          <w:tcPr>
            <w:tcW w:w="593" w:type="pct"/>
            <w:shd w:val="clear" w:color="auto" w:fill="B4C6E7" w:themeFill="accent1" w:themeFillTint="66"/>
            <w:vAlign w:val="center"/>
          </w:tcPr>
          <w:p w14:paraId="49369EA1" w14:textId="6F200CFA" w:rsidR="007D52AB" w:rsidRPr="00C20C4E" w:rsidRDefault="007D52AB" w:rsidP="00E46383">
            <w:pPr>
              <w:spacing w:after="0"/>
              <w:rPr>
                <w:rFonts w:cs="Arial"/>
                <w:color w:val="000000"/>
                <w:sz w:val="24"/>
                <w:szCs w:val="24"/>
              </w:rPr>
            </w:pPr>
            <w:r w:rsidRPr="00C20C4E">
              <w:rPr>
                <w:rFonts w:cs="Arial"/>
                <w:b/>
                <w:bCs/>
                <w:sz w:val="24"/>
                <w:szCs w:val="24"/>
              </w:rPr>
              <w:t>Suburb</w:t>
            </w:r>
          </w:p>
        </w:tc>
        <w:tc>
          <w:tcPr>
            <w:tcW w:w="600" w:type="pct"/>
            <w:shd w:val="clear" w:color="auto" w:fill="B4C6E7" w:themeFill="accent1" w:themeFillTint="66"/>
            <w:noWrap/>
            <w:vAlign w:val="center"/>
          </w:tcPr>
          <w:p w14:paraId="4F706F2A" w14:textId="58F174BA" w:rsidR="007D52AB" w:rsidRPr="00C20C4E" w:rsidRDefault="009E3521" w:rsidP="00E46383">
            <w:pPr>
              <w:spacing w:after="0"/>
              <w:rPr>
                <w:rFonts w:cs="Arial"/>
                <w:color w:val="000000"/>
                <w:sz w:val="24"/>
                <w:szCs w:val="24"/>
              </w:rPr>
            </w:pPr>
            <w:r w:rsidRPr="00C20C4E">
              <w:rPr>
                <w:rFonts w:cs="Arial"/>
                <w:b/>
                <w:bCs/>
                <w:sz w:val="24"/>
                <w:szCs w:val="24"/>
              </w:rPr>
              <w:t>Land</w:t>
            </w:r>
            <w:r w:rsidR="007D52AB" w:rsidRPr="00C20C4E">
              <w:rPr>
                <w:rFonts w:cs="Arial"/>
                <w:b/>
                <w:bCs/>
                <w:sz w:val="24"/>
                <w:szCs w:val="24"/>
              </w:rPr>
              <w:t>owner</w:t>
            </w:r>
          </w:p>
        </w:tc>
        <w:tc>
          <w:tcPr>
            <w:tcW w:w="600" w:type="pct"/>
            <w:shd w:val="clear" w:color="auto" w:fill="B4C6E7" w:themeFill="accent1" w:themeFillTint="66"/>
            <w:noWrap/>
            <w:vAlign w:val="center"/>
          </w:tcPr>
          <w:p w14:paraId="27656E95" w14:textId="1FCAC4FE" w:rsidR="007D52AB" w:rsidRPr="00C20C4E" w:rsidRDefault="000910A2" w:rsidP="00E46383">
            <w:pPr>
              <w:spacing w:after="0"/>
              <w:rPr>
                <w:rFonts w:cs="Arial"/>
                <w:color w:val="000000"/>
                <w:sz w:val="24"/>
                <w:szCs w:val="24"/>
              </w:rPr>
            </w:pPr>
            <w:r w:rsidRPr="00C20C4E">
              <w:rPr>
                <w:rFonts w:cs="Arial"/>
                <w:b/>
                <w:bCs/>
                <w:sz w:val="24"/>
                <w:szCs w:val="24"/>
              </w:rPr>
              <w:t xml:space="preserve">Building </w:t>
            </w:r>
            <w:r w:rsidR="007D52AB" w:rsidRPr="00C20C4E">
              <w:rPr>
                <w:rFonts w:cs="Arial"/>
                <w:b/>
                <w:bCs/>
                <w:sz w:val="24"/>
                <w:szCs w:val="24"/>
              </w:rPr>
              <w:t>owner</w:t>
            </w:r>
          </w:p>
        </w:tc>
      </w:tr>
      <w:tr w:rsidR="0075768B" w:rsidRPr="00C20C4E" w14:paraId="434DA3F6" w14:textId="77777777" w:rsidTr="00D46FD4">
        <w:trPr>
          <w:trHeight w:val="283"/>
        </w:trPr>
        <w:tc>
          <w:tcPr>
            <w:tcW w:w="1399" w:type="pct"/>
            <w:vAlign w:val="center"/>
          </w:tcPr>
          <w:p w14:paraId="10E2C564" w14:textId="2BF81F7C" w:rsidR="0075768B" w:rsidRPr="00C20C4E" w:rsidRDefault="0075768B" w:rsidP="00E46383">
            <w:pPr>
              <w:spacing w:after="0"/>
              <w:rPr>
                <w:rFonts w:cs="Arial"/>
                <w:color w:val="000000"/>
                <w:sz w:val="24"/>
                <w:szCs w:val="24"/>
              </w:rPr>
            </w:pPr>
            <w:r w:rsidRPr="00C20C4E">
              <w:rPr>
                <w:rFonts w:cs="Arial"/>
                <w:color w:val="000000"/>
                <w:sz w:val="24"/>
                <w:szCs w:val="24"/>
              </w:rPr>
              <w:t>Freyberg Pool</w:t>
            </w:r>
          </w:p>
        </w:tc>
        <w:tc>
          <w:tcPr>
            <w:tcW w:w="1807" w:type="pct"/>
            <w:gridSpan w:val="3"/>
            <w:vAlign w:val="center"/>
          </w:tcPr>
          <w:p w14:paraId="66BB527C" w14:textId="68DC8F91" w:rsidR="0075768B" w:rsidRPr="00C20C4E" w:rsidRDefault="0075768B" w:rsidP="00E46383">
            <w:pPr>
              <w:spacing w:after="0"/>
              <w:rPr>
                <w:rFonts w:cs="Arial"/>
                <w:color w:val="000000"/>
                <w:sz w:val="24"/>
                <w:szCs w:val="24"/>
              </w:rPr>
            </w:pPr>
            <w:r w:rsidRPr="00C20C4E">
              <w:rPr>
                <w:rFonts w:cs="Arial"/>
                <w:color w:val="000000"/>
                <w:sz w:val="24"/>
                <w:szCs w:val="24"/>
              </w:rPr>
              <w:t>139 Oriental Parade</w:t>
            </w:r>
          </w:p>
        </w:tc>
        <w:tc>
          <w:tcPr>
            <w:tcW w:w="593" w:type="pct"/>
            <w:vAlign w:val="center"/>
          </w:tcPr>
          <w:p w14:paraId="3B5851FD" w14:textId="707C9E5E" w:rsidR="0075768B" w:rsidRPr="00C20C4E" w:rsidRDefault="0075768B" w:rsidP="00E46383">
            <w:pPr>
              <w:spacing w:after="0"/>
              <w:rPr>
                <w:rFonts w:cs="Arial"/>
                <w:color w:val="000000"/>
                <w:sz w:val="24"/>
                <w:szCs w:val="24"/>
              </w:rPr>
            </w:pPr>
            <w:r w:rsidRPr="00C20C4E">
              <w:rPr>
                <w:rFonts w:cs="Arial"/>
                <w:color w:val="000000"/>
                <w:sz w:val="24"/>
                <w:szCs w:val="24"/>
              </w:rPr>
              <w:t>Oriental Bay</w:t>
            </w:r>
          </w:p>
        </w:tc>
        <w:tc>
          <w:tcPr>
            <w:tcW w:w="600" w:type="pct"/>
            <w:noWrap/>
            <w:vAlign w:val="center"/>
          </w:tcPr>
          <w:p w14:paraId="464E22D0" w14:textId="77D45D2D" w:rsidR="0075768B" w:rsidRPr="00C20C4E" w:rsidRDefault="0075768B" w:rsidP="00E46383">
            <w:pPr>
              <w:spacing w:after="0"/>
              <w:rPr>
                <w:rFonts w:cs="Arial"/>
                <w:color w:val="000000"/>
                <w:sz w:val="24"/>
                <w:szCs w:val="24"/>
              </w:rPr>
            </w:pPr>
            <w:r w:rsidRPr="00C20C4E">
              <w:rPr>
                <w:rFonts w:cs="Arial"/>
                <w:color w:val="000000"/>
                <w:sz w:val="24"/>
                <w:szCs w:val="24"/>
              </w:rPr>
              <w:t>WCC</w:t>
            </w:r>
          </w:p>
        </w:tc>
        <w:tc>
          <w:tcPr>
            <w:tcW w:w="600" w:type="pct"/>
            <w:noWrap/>
            <w:vAlign w:val="center"/>
          </w:tcPr>
          <w:p w14:paraId="3E9A5F7A" w14:textId="2907903E" w:rsidR="0075768B" w:rsidRPr="00C20C4E" w:rsidRDefault="0075768B" w:rsidP="00E46383">
            <w:pPr>
              <w:spacing w:after="0"/>
              <w:rPr>
                <w:rFonts w:cs="Arial"/>
                <w:color w:val="000000"/>
                <w:sz w:val="24"/>
                <w:szCs w:val="24"/>
              </w:rPr>
            </w:pPr>
            <w:r w:rsidRPr="00C20C4E">
              <w:rPr>
                <w:rFonts w:cs="Arial"/>
                <w:color w:val="000000"/>
                <w:sz w:val="24"/>
                <w:szCs w:val="24"/>
              </w:rPr>
              <w:t>WCC</w:t>
            </w:r>
          </w:p>
        </w:tc>
      </w:tr>
      <w:tr w:rsidR="0075768B" w:rsidRPr="00C20C4E" w14:paraId="1D9A76EE" w14:textId="77777777" w:rsidTr="00D46FD4">
        <w:trPr>
          <w:trHeight w:val="283"/>
        </w:trPr>
        <w:tc>
          <w:tcPr>
            <w:tcW w:w="1399" w:type="pct"/>
            <w:vAlign w:val="center"/>
          </w:tcPr>
          <w:p w14:paraId="1497E9A3" w14:textId="22356EF8" w:rsidR="0075768B" w:rsidRPr="00C20C4E" w:rsidRDefault="0075768B" w:rsidP="00E46383">
            <w:pPr>
              <w:spacing w:after="0"/>
              <w:rPr>
                <w:rFonts w:cs="Arial"/>
                <w:color w:val="000000"/>
                <w:sz w:val="24"/>
                <w:szCs w:val="24"/>
              </w:rPr>
            </w:pPr>
            <w:r w:rsidRPr="00C20C4E">
              <w:rPr>
                <w:rFonts w:cs="Arial"/>
                <w:color w:val="000000"/>
                <w:sz w:val="24"/>
                <w:szCs w:val="24"/>
              </w:rPr>
              <w:t>Karori Pool</w:t>
            </w:r>
          </w:p>
        </w:tc>
        <w:tc>
          <w:tcPr>
            <w:tcW w:w="1807" w:type="pct"/>
            <w:gridSpan w:val="3"/>
            <w:vAlign w:val="center"/>
          </w:tcPr>
          <w:p w14:paraId="22EAE0D1" w14:textId="76EEEEC4" w:rsidR="0075768B" w:rsidRPr="00C20C4E" w:rsidRDefault="0075768B" w:rsidP="00E46383">
            <w:pPr>
              <w:spacing w:after="0"/>
              <w:rPr>
                <w:rFonts w:cs="Arial"/>
                <w:color w:val="000000"/>
                <w:sz w:val="24"/>
                <w:szCs w:val="24"/>
              </w:rPr>
            </w:pPr>
            <w:r w:rsidRPr="00C20C4E">
              <w:rPr>
                <w:rFonts w:cs="Arial"/>
                <w:color w:val="000000"/>
                <w:sz w:val="24"/>
                <w:szCs w:val="24"/>
              </w:rPr>
              <w:t>22 Donald Street</w:t>
            </w:r>
          </w:p>
        </w:tc>
        <w:tc>
          <w:tcPr>
            <w:tcW w:w="593" w:type="pct"/>
            <w:vAlign w:val="center"/>
          </w:tcPr>
          <w:p w14:paraId="27BF7A29" w14:textId="474ACAC4" w:rsidR="0075768B" w:rsidRPr="00C20C4E" w:rsidRDefault="0075768B" w:rsidP="00E46383">
            <w:pPr>
              <w:spacing w:after="0"/>
              <w:rPr>
                <w:rFonts w:cs="Arial"/>
                <w:color w:val="000000"/>
                <w:sz w:val="24"/>
                <w:szCs w:val="24"/>
              </w:rPr>
            </w:pPr>
            <w:r w:rsidRPr="00C20C4E">
              <w:rPr>
                <w:rFonts w:cs="Arial"/>
                <w:color w:val="000000"/>
                <w:sz w:val="24"/>
                <w:szCs w:val="24"/>
              </w:rPr>
              <w:t>Karori</w:t>
            </w:r>
          </w:p>
        </w:tc>
        <w:tc>
          <w:tcPr>
            <w:tcW w:w="600" w:type="pct"/>
            <w:noWrap/>
            <w:vAlign w:val="center"/>
          </w:tcPr>
          <w:p w14:paraId="77BE2E43" w14:textId="1B519AE5" w:rsidR="0075768B" w:rsidRPr="00C20C4E" w:rsidRDefault="0075768B" w:rsidP="00E46383">
            <w:pPr>
              <w:spacing w:after="0"/>
              <w:rPr>
                <w:rFonts w:cs="Arial"/>
                <w:color w:val="000000"/>
                <w:sz w:val="24"/>
                <w:szCs w:val="24"/>
              </w:rPr>
            </w:pPr>
            <w:r w:rsidRPr="00C20C4E">
              <w:rPr>
                <w:rFonts w:cs="Arial"/>
                <w:color w:val="000000"/>
                <w:sz w:val="24"/>
                <w:szCs w:val="24"/>
              </w:rPr>
              <w:t>WCC</w:t>
            </w:r>
          </w:p>
        </w:tc>
        <w:tc>
          <w:tcPr>
            <w:tcW w:w="600" w:type="pct"/>
            <w:noWrap/>
            <w:vAlign w:val="center"/>
          </w:tcPr>
          <w:p w14:paraId="5601C975" w14:textId="24B006EE" w:rsidR="0075768B" w:rsidRPr="00C20C4E" w:rsidRDefault="0075768B" w:rsidP="00E46383">
            <w:pPr>
              <w:spacing w:after="0"/>
              <w:rPr>
                <w:rFonts w:cs="Arial"/>
                <w:color w:val="000000"/>
                <w:sz w:val="24"/>
                <w:szCs w:val="24"/>
              </w:rPr>
            </w:pPr>
            <w:r w:rsidRPr="00C20C4E">
              <w:rPr>
                <w:rFonts w:cs="Arial"/>
                <w:color w:val="000000"/>
                <w:sz w:val="24"/>
                <w:szCs w:val="24"/>
              </w:rPr>
              <w:t>WCC</w:t>
            </w:r>
          </w:p>
        </w:tc>
      </w:tr>
      <w:tr w:rsidR="0075768B" w:rsidRPr="00C20C4E" w14:paraId="5572BFF7" w14:textId="77777777" w:rsidTr="00D46FD4">
        <w:trPr>
          <w:trHeight w:val="283"/>
        </w:trPr>
        <w:tc>
          <w:tcPr>
            <w:tcW w:w="1399" w:type="pct"/>
            <w:vAlign w:val="center"/>
          </w:tcPr>
          <w:p w14:paraId="49D151BE" w14:textId="100693BC" w:rsidR="0075768B" w:rsidRPr="00C20C4E" w:rsidRDefault="0075768B" w:rsidP="00E46383">
            <w:pPr>
              <w:spacing w:after="0"/>
              <w:rPr>
                <w:rFonts w:cs="Arial"/>
                <w:color w:val="000000"/>
                <w:sz w:val="24"/>
                <w:szCs w:val="24"/>
              </w:rPr>
            </w:pPr>
            <w:r w:rsidRPr="00C20C4E">
              <w:rPr>
                <w:rFonts w:cs="Arial"/>
                <w:color w:val="000000"/>
                <w:sz w:val="24"/>
                <w:szCs w:val="24"/>
              </w:rPr>
              <w:t>Keith Spry Pool</w:t>
            </w:r>
          </w:p>
        </w:tc>
        <w:tc>
          <w:tcPr>
            <w:tcW w:w="1807" w:type="pct"/>
            <w:gridSpan w:val="3"/>
            <w:vAlign w:val="center"/>
          </w:tcPr>
          <w:p w14:paraId="7E39B239" w14:textId="675E3A68" w:rsidR="0075768B" w:rsidRPr="00C20C4E" w:rsidRDefault="0075768B" w:rsidP="00E46383">
            <w:pPr>
              <w:spacing w:after="0"/>
              <w:rPr>
                <w:rFonts w:cs="Arial"/>
                <w:color w:val="000000"/>
                <w:sz w:val="24"/>
                <w:szCs w:val="24"/>
              </w:rPr>
            </w:pPr>
            <w:r w:rsidRPr="00C20C4E">
              <w:rPr>
                <w:rFonts w:cs="Arial"/>
                <w:color w:val="000000"/>
                <w:sz w:val="24"/>
                <w:szCs w:val="24"/>
              </w:rPr>
              <w:t>6 Wanaka St</w:t>
            </w:r>
          </w:p>
        </w:tc>
        <w:tc>
          <w:tcPr>
            <w:tcW w:w="593" w:type="pct"/>
            <w:vAlign w:val="center"/>
          </w:tcPr>
          <w:p w14:paraId="06772A80" w14:textId="24F3A0F1" w:rsidR="0075768B" w:rsidRPr="00C20C4E" w:rsidRDefault="0075768B" w:rsidP="00E46383">
            <w:pPr>
              <w:spacing w:after="0"/>
              <w:rPr>
                <w:rFonts w:cs="Arial"/>
                <w:color w:val="000000"/>
                <w:sz w:val="24"/>
                <w:szCs w:val="24"/>
              </w:rPr>
            </w:pPr>
            <w:r w:rsidRPr="00C20C4E">
              <w:rPr>
                <w:rFonts w:cs="Arial"/>
                <w:color w:val="000000"/>
                <w:sz w:val="24"/>
                <w:szCs w:val="24"/>
              </w:rPr>
              <w:t>Johnsonville</w:t>
            </w:r>
          </w:p>
        </w:tc>
        <w:tc>
          <w:tcPr>
            <w:tcW w:w="600" w:type="pct"/>
            <w:noWrap/>
            <w:vAlign w:val="center"/>
          </w:tcPr>
          <w:p w14:paraId="24A6124B" w14:textId="31720C60" w:rsidR="0075768B" w:rsidRPr="00C20C4E" w:rsidRDefault="0075768B" w:rsidP="00E46383">
            <w:pPr>
              <w:spacing w:after="0"/>
              <w:rPr>
                <w:rFonts w:cs="Arial"/>
                <w:color w:val="000000"/>
                <w:sz w:val="24"/>
                <w:szCs w:val="24"/>
              </w:rPr>
            </w:pPr>
            <w:r w:rsidRPr="00C20C4E">
              <w:rPr>
                <w:rFonts w:cs="Arial"/>
                <w:color w:val="000000"/>
                <w:sz w:val="24"/>
                <w:szCs w:val="24"/>
              </w:rPr>
              <w:t>WCC</w:t>
            </w:r>
          </w:p>
        </w:tc>
        <w:tc>
          <w:tcPr>
            <w:tcW w:w="600" w:type="pct"/>
            <w:noWrap/>
            <w:vAlign w:val="center"/>
          </w:tcPr>
          <w:p w14:paraId="12189E04" w14:textId="7F519C02" w:rsidR="0075768B" w:rsidRPr="00C20C4E" w:rsidRDefault="0075768B" w:rsidP="00E46383">
            <w:pPr>
              <w:spacing w:after="0"/>
              <w:rPr>
                <w:rFonts w:cs="Arial"/>
                <w:color w:val="000000"/>
                <w:sz w:val="24"/>
                <w:szCs w:val="24"/>
              </w:rPr>
            </w:pPr>
            <w:r w:rsidRPr="00C20C4E">
              <w:rPr>
                <w:rFonts w:cs="Arial"/>
                <w:color w:val="000000"/>
                <w:sz w:val="24"/>
                <w:szCs w:val="24"/>
              </w:rPr>
              <w:t>WCC</w:t>
            </w:r>
          </w:p>
        </w:tc>
      </w:tr>
      <w:tr w:rsidR="0075768B" w:rsidRPr="00C20C4E" w14:paraId="7B2B5C3B" w14:textId="77777777" w:rsidTr="00D46FD4">
        <w:trPr>
          <w:trHeight w:val="283"/>
        </w:trPr>
        <w:tc>
          <w:tcPr>
            <w:tcW w:w="1399" w:type="pct"/>
            <w:vAlign w:val="center"/>
          </w:tcPr>
          <w:p w14:paraId="2E3B4FA2" w14:textId="78DAF075" w:rsidR="0075768B" w:rsidRPr="00C20C4E" w:rsidRDefault="0075768B" w:rsidP="00E46383">
            <w:pPr>
              <w:spacing w:after="0"/>
              <w:rPr>
                <w:rFonts w:cs="Arial"/>
                <w:color w:val="000000"/>
                <w:sz w:val="24"/>
                <w:szCs w:val="24"/>
              </w:rPr>
            </w:pPr>
            <w:r w:rsidRPr="00C20C4E">
              <w:rPr>
                <w:rFonts w:cs="Arial"/>
                <w:color w:val="000000"/>
                <w:sz w:val="24"/>
                <w:szCs w:val="24"/>
              </w:rPr>
              <w:t>Khandallah Summer Pool</w:t>
            </w:r>
          </w:p>
        </w:tc>
        <w:tc>
          <w:tcPr>
            <w:tcW w:w="1807" w:type="pct"/>
            <w:gridSpan w:val="3"/>
            <w:vAlign w:val="center"/>
          </w:tcPr>
          <w:p w14:paraId="346AB8B8" w14:textId="0247C2E7" w:rsidR="0075768B" w:rsidRPr="00C20C4E" w:rsidRDefault="0075768B" w:rsidP="00E46383">
            <w:pPr>
              <w:spacing w:after="0"/>
              <w:rPr>
                <w:rFonts w:cs="Arial"/>
                <w:color w:val="000000"/>
                <w:sz w:val="24"/>
                <w:szCs w:val="24"/>
              </w:rPr>
            </w:pPr>
            <w:r w:rsidRPr="00C20C4E">
              <w:rPr>
                <w:rFonts w:cs="Arial"/>
                <w:color w:val="000000"/>
                <w:sz w:val="24"/>
                <w:szCs w:val="24"/>
              </w:rPr>
              <w:t>45 Woodmancote Road</w:t>
            </w:r>
          </w:p>
        </w:tc>
        <w:tc>
          <w:tcPr>
            <w:tcW w:w="593" w:type="pct"/>
            <w:vAlign w:val="center"/>
          </w:tcPr>
          <w:p w14:paraId="7D3D2D87" w14:textId="160CB7EA" w:rsidR="0075768B" w:rsidRPr="00C20C4E" w:rsidRDefault="0075768B" w:rsidP="00E46383">
            <w:pPr>
              <w:spacing w:after="0"/>
              <w:rPr>
                <w:rFonts w:cs="Arial"/>
                <w:color w:val="000000"/>
                <w:sz w:val="24"/>
                <w:szCs w:val="24"/>
              </w:rPr>
            </w:pPr>
            <w:r w:rsidRPr="00C20C4E">
              <w:rPr>
                <w:rFonts w:cs="Arial"/>
                <w:color w:val="000000"/>
                <w:sz w:val="24"/>
                <w:szCs w:val="24"/>
              </w:rPr>
              <w:t>Khandallah</w:t>
            </w:r>
          </w:p>
        </w:tc>
        <w:tc>
          <w:tcPr>
            <w:tcW w:w="600" w:type="pct"/>
            <w:noWrap/>
            <w:vAlign w:val="center"/>
          </w:tcPr>
          <w:p w14:paraId="2F088736" w14:textId="00F854FF" w:rsidR="0075768B" w:rsidRPr="00C20C4E" w:rsidRDefault="0075768B" w:rsidP="00E46383">
            <w:pPr>
              <w:spacing w:after="0"/>
              <w:rPr>
                <w:rFonts w:cs="Arial"/>
                <w:color w:val="000000"/>
                <w:sz w:val="24"/>
                <w:szCs w:val="24"/>
              </w:rPr>
            </w:pPr>
            <w:r w:rsidRPr="00C20C4E">
              <w:rPr>
                <w:rFonts w:cs="Arial"/>
                <w:color w:val="000000"/>
                <w:sz w:val="24"/>
                <w:szCs w:val="24"/>
              </w:rPr>
              <w:t>WCC</w:t>
            </w:r>
          </w:p>
        </w:tc>
        <w:tc>
          <w:tcPr>
            <w:tcW w:w="600" w:type="pct"/>
            <w:noWrap/>
            <w:vAlign w:val="center"/>
          </w:tcPr>
          <w:p w14:paraId="7537DD22" w14:textId="51E15B9B" w:rsidR="0075768B" w:rsidRPr="00C20C4E" w:rsidRDefault="0075768B" w:rsidP="00E46383">
            <w:pPr>
              <w:spacing w:after="0"/>
              <w:rPr>
                <w:rFonts w:cs="Arial"/>
                <w:color w:val="000000"/>
                <w:sz w:val="24"/>
                <w:szCs w:val="24"/>
              </w:rPr>
            </w:pPr>
            <w:r w:rsidRPr="00C20C4E">
              <w:rPr>
                <w:rFonts w:cs="Arial"/>
                <w:color w:val="000000"/>
                <w:sz w:val="24"/>
                <w:szCs w:val="24"/>
              </w:rPr>
              <w:t>WCC</w:t>
            </w:r>
          </w:p>
        </w:tc>
      </w:tr>
      <w:tr w:rsidR="0075768B" w:rsidRPr="00C20C4E" w14:paraId="2CF87B84" w14:textId="77777777" w:rsidTr="00D46FD4">
        <w:trPr>
          <w:trHeight w:val="283"/>
        </w:trPr>
        <w:tc>
          <w:tcPr>
            <w:tcW w:w="1399" w:type="pct"/>
            <w:vAlign w:val="center"/>
          </w:tcPr>
          <w:p w14:paraId="497E3F71" w14:textId="4D842027" w:rsidR="0075768B" w:rsidRPr="00C20C4E" w:rsidRDefault="0075768B" w:rsidP="00E46383">
            <w:pPr>
              <w:spacing w:after="0"/>
              <w:rPr>
                <w:rFonts w:cs="Arial"/>
                <w:color w:val="000000"/>
                <w:sz w:val="24"/>
                <w:szCs w:val="24"/>
              </w:rPr>
            </w:pPr>
            <w:r w:rsidRPr="00C20C4E">
              <w:rPr>
                <w:rFonts w:cs="Arial"/>
                <w:color w:val="000000"/>
                <w:sz w:val="24"/>
                <w:szCs w:val="24"/>
              </w:rPr>
              <w:t>Tawa Pool</w:t>
            </w:r>
          </w:p>
        </w:tc>
        <w:tc>
          <w:tcPr>
            <w:tcW w:w="1807" w:type="pct"/>
            <w:gridSpan w:val="3"/>
            <w:vAlign w:val="center"/>
          </w:tcPr>
          <w:p w14:paraId="0B549D35" w14:textId="60D24B1D" w:rsidR="0075768B" w:rsidRPr="00C20C4E" w:rsidRDefault="0075768B" w:rsidP="00E46383">
            <w:pPr>
              <w:spacing w:after="0"/>
              <w:rPr>
                <w:rFonts w:cs="Arial"/>
                <w:color w:val="000000"/>
                <w:sz w:val="24"/>
                <w:szCs w:val="24"/>
              </w:rPr>
            </w:pPr>
            <w:r w:rsidRPr="00C20C4E">
              <w:rPr>
                <w:rFonts w:cs="Arial"/>
                <w:color w:val="000000"/>
                <w:sz w:val="24"/>
                <w:szCs w:val="24"/>
              </w:rPr>
              <w:t>23 Davies Street</w:t>
            </w:r>
          </w:p>
        </w:tc>
        <w:tc>
          <w:tcPr>
            <w:tcW w:w="593" w:type="pct"/>
            <w:vAlign w:val="center"/>
          </w:tcPr>
          <w:p w14:paraId="481FB4D9" w14:textId="7E98744B" w:rsidR="0075768B" w:rsidRPr="00C20C4E" w:rsidRDefault="0075768B" w:rsidP="00E46383">
            <w:pPr>
              <w:spacing w:after="0"/>
              <w:rPr>
                <w:rFonts w:cs="Arial"/>
                <w:color w:val="000000"/>
                <w:sz w:val="24"/>
                <w:szCs w:val="24"/>
              </w:rPr>
            </w:pPr>
            <w:r w:rsidRPr="00C20C4E">
              <w:rPr>
                <w:rFonts w:cs="Arial"/>
                <w:color w:val="000000"/>
                <w:sz w:val="24"/>
                <w:szCs w:val="24"/>
              </w:rPr>
              <w:t>Tawa</w:t>
            </w:r>
          </w:p>
        </w:tc>
        <w:tc>
          <w:tcPr>
            <w:tcW w:w="600" w:type="pct"/>
            <w:noWrap/>
            <w:vAlign w:val="center"/>
          </w:tcPr>
          <w:p w14:paraId="0369C453" w14:textId="39B25C81" w:rsidR="0075768B" w:rsidRPr="00C20C4E" w:rsidRDefault="0075768B" w:rsidP="00E46383">
            <w:pPr>
              <w:spacing w:after="0"/>
              <w:rPr>
                <w:rFonts w:cs="Arial"/>
                <w:color w:val="000000"/>
                <w:sz w:val="24"/>
                <w:szCs w:val="24"/>
              </w:rPr>
            </w:pPr>
            <w:r w:rsidRPr="00C20C4E">
              <w:rPr>
                <w:rFonts w:cs="Arial"/>
                <w:color w:val="000000"/>
                <w:sz w:val="24"/>
                <w:szCs w:val="24"/>
              </w:rPr>
              <w:t>WCC</w:t>
            </w:r>
          </w:p>
        </w:tc>
        <w:tc>
          <w:tcPr>
            <w:tcW w:w="600" w:type="pct"/>
            <w:noWrap/>
            <w:vAlign w:val="center"/>
          </w:tcPr>
          <w:p w14:paraId="0B9D4F51" w14:textId="0A939310" w:rsidR="0075768B" w:rsidRPr="00C20C4E" w:rsidRDefault="0075768B" w:rsidP="00E46383">
            <w:pPr>
              <w:spacing w:after="0"/>
              <w:rPr>
                <w:rFonts w:cs="Arial"/>
                <w:color w:val="000000"/>
                <w:sz w:val="24"/>
                <w:szCs w:val="24"/>
              </w:rPr>
            </w:pPr>
            <w:r w:rsidRPr="00C20C4E">
              <w:rPr>
                <w:rFonts w:cs="Arial"/>
                <w:color w:val="000000"/>
                <w:sz w:val="24"/>
                <w:szCs w:val="24"/>
              </w:rPr>
              <w:t>WCC</w:t>
            </w:r>
          </w:p>
        </w:tc>
      </w:tr>
      <w:tr w:rsidR="0075768B" w:rsidRPr="00C20C4E" w14:paraId="69971225" w14:textId="77777777" w:rsidTr="00D46FD4">
        <w:trPr>
          <w:trHeight w:val="283"/>
        </w:trPr>
        <w:tc>
          <w:tcPr>
            <w:tcW w:w="1399" w:type="pct"/>
            <w:vAlign w:val="center"/>
          </w:tcPr>
          <w:p w14:paraId="53A74D6B" w14:textId="5A7D8A41" w:rsidR="0075768B" w:rsidRPr="00C20C4E" w:rsidRDefault="0075768B" w:rsidP="00E46383">
            <w:pPr>
              <w:spacing w:after="0"/>
              <w:rPr>
                <w:rFonts w:cs="Arial"/>
                <w:color w:val="000000"/>
                <w:sz w:val="24"/>
                <w:szCs w:val="24"/>
              </w:rPr>
            </w:pPr>
            <w:r w:rsidRPr="00C20C4E">
              <w:rPr>
                <w:rFonts w:cs="Arial"/>
                <w:color w:val="000000"/>
                <w:sz w:val="24"/>
                <w:szCs w:val="24"/>
              </w:rPr>
              <w:t>Thorndon Summer Pool</w:t>
            </w:r>
          </w:p>
        </w:tc>
        <w:tc>
          <w:tcPr>
            <w:tcW w:w="1807" w:type="pct"/>
            <w:gridSpan w:val="3"/>
            <w:vAlign w:val="center"/>
          </w:tcPr>
          <w:p w14:paraId="5451F33D" w14:textId="1D2DB75B" w:rsidR="0075768B" w:rsidRPr="00C20C4E" w:rsidRDefault="0075768B" w:rsidP="00E46383">
            <w:pPr>
              <w:spacing w:after="0"/>
              <w:rPr>
                <w:rFonts w:cs="Arial"/>
                <w:color w:val="000000"/>
                <w:sz w:val="24"/>
                <w:szCs w:val="24"/>
              </w:rPr>
            </w:pPr>
            <w:r w:rsidRPr="00C20C4E">
              <w:rPr>
                <w:rFonts w:cs="Arial"/>
                <w:color w:val="000000"/>
                <w:sz w:val="24"/>
                <w:szCs w:val="24"/>
              </w:rPr>
              <w:t>26 Murphy Street</w:t>
            </w:r>
          </w:p>
        </w:tc>
        <w:tc>
          <w:tcPr>
            <w:tcW w:w="593" w:type="pct"/>
            <w:vAlign w:val="center"/>
          </w:tcPr>
          <w:p w14:paraId="66ED3E2E" w14:textId="7DDFEC6E" w:rsidR="0075768B" w:rsidRPr="00C20C4E" w:rsidRDefault="0075768B" w:rsidP="00E46383">
            <w:pPr>
              <w:spacing w:after="0"/>
              <w:rPr>
                <w:rFonts w:cs="Arial"/>
                <w:color w:val="000000"/>
                <w:sz w:val="24"/>
                <w:szCs w:val="24"/>
              </w:rPr>
            </w:pPr>
            <w:r w:rsidRPr="00C20C4E">
              <w:rPr>
                <w:rFonts w:cs="Arial"/>
                <w:color w:val="000000"/>
                <w:sz w:val="24"/>
                <w:szCs w:val="24"/>
              </w:rPr>
              <w:t>Thorndon</w:t>
            </w:r>
          </w:p>
        </w:tc>
        <w:tc>
          <w:tcPr>
            <w:tcW w:w="600" w:type="pct"/>
            <w:noWrap/>
            <w:vAlign w:val="center"/>
          </w:tcPr>
          <w:p w14:paraId="36774E71" w14:textId="127E3804" w:rsidR="0075768B" w:rsidRPr="00C20C4E" w:rsidRDefault="0075768B" w:rsidP="00E46383">
            <w:pPr>
              <w:spacing w:after="0"/>
              <w:rPr>
                <w:rFonts w:cs="Arial"/>
                <w:color w:val="000000"/>
                <w:sz w:val="24"/>
                <w:szCs w:val="24"/>
              </w:rPr>
            </w:pPr>
            <w:r w:rsidRPr="00C20C4E">
              <w:rPr>
                <w:rFonts w:cs="Arial"/>
                <w:color w:val="000000"/>
                <w:sz w:val="24"/>
                <w:szCs w:val="24"/>
              </w:rPr>
              <w:t>WCC</w:t>
            </w:r>
          </w:p>
        </w:tc>
        <w:tc>
          <w:tcPr>
            <w:tcW w:w="600" w:type="pct"/>
            <w:noWrap/>
            <w:vAlign w:val="center"/>
          </w:tcPr>
          <w:p w14:paraId="1A0915D3" w14:textId="0F37B544" w:rsidR="0075768B" w:rsidRPr="00C20C4E" w:rsidRDefault="0075768B" w:rsidP="00E46383">
            <w:pPr>
              <w:spacing w:after="0"/>
              <w:rPr>
                <w:rFonts w:cs="Arial"/>
                <w:color w:val="000000"/>
                <w:sz w:val="24"/>
                <w:szCs w:val="24"/>
              </w:rPr>
            </w:pPr>
            <w:r w:rsidRPr="00C20C4E">
              <w:rPr>
                <w:rFonts w:cs="Arial"/>
                <w:color w:val="000000"/>
                <w:sz w:val="24"/>
                <w:szCs w:val="24"/>
              </w:rPr>
              <w:t>WCC</w:t>
            </w:r>
          </w:p>
        </w:tc>
      </w:tr>
      <w:tr w:rsidR="0075768B" w:rsidRPr="00C20C4E" w14:paraId="48CF566A" w14:textId="77777777" w:rsidTr="00D46FD4">
        <w:trPr>
          <w:trHeight w:val="283"/>
        </w:trPr>
        <w:tc>
          <w:tcPr>
            <w:tcW w:w="1399" w:type="pct"/>
            <w:vAlign w:val="center"/>
          </w:tcPr>
          <w:p w14:paraId="63A0151E" w14:textId="6731B3F0" w:rsidR="0075768B" w:rsidRPr="00C20C4E" w:rsidRDefault="0075768B" w:rsidP="00E46383">
            <w:pPr>
              <w:spacing w:after="0"/>
              <w:rPr>
                <w:rFonts w:cs="Arial"/>
                <w:color w:val="000000"/>
                <w:sz w:val="24"/>
                <w:szCs w:val="24"/>
              </w:rPr>
            </w:pPr>
            <w:r w:rsidRPr="00C20C4E">
              <w:rPr>
                <w:rFonts w:cs="Arial"/>
                <w:color w:val="000000"/>
                <w:sz w:val="24"/>
                <w:szCs w:val="24"/>
              </w:rPr>
              <w:t>Wellington Regional Aquatic Centre</w:t>
            </w:r>
          </w:p>
        </w:tc>
        <w:tc>
          <w:tcPr>
            <w:tcW w:w="1807" w:type="pct"/>
            <w:gridSpan w:val="3"/>
            <w:vAlign w:val="center"/>
          </w:tcPr>
          <w:p w14:paraId="0F570D86" w14:textId="78D0EDE7" w:rsidR="0075768B" w:rsidRPr="00C20C4E" w:rsidRDefault="0075768B" w:rsidP="00E46383">
            <w:pPr>
              <w:spacing w:after="0"/>
              <w:rPr>
                <w:rFonts w:cs="Arial"/>
                <w:color w:val="000000"/>
                <w:sz w:val="24"/>
                <w:szCs w:val="24"/>
              </w:rPr>
            </w:pPr>
            <w:r w:rsidRPr="00C20C4E">
              <w:rPr>
                <w:rFonts w:cs="Arial"/>
                <w:color w:val="000000"/>
                <w:sz w:val="24"/>
                <w:szCs w:val="24"/>
              </w:rPr>
              <w:t>63 Kilbirnie Crescent</w:t>
            </w:r>
          </w:p>
        </w:tc>
        <w:tc>
          <w:tcPr>
            <w:tcW w:w="593" w:type="pct"/>
            <w:vAlign w:val="center"/>
          </w:tcPr>
          <w:p w14:paraId="19AE7731" w14:textId="0243B075" w:rsidR="0075768B" w:rsidRPr="00C20C4E" w:rsidRDefault="0075768B" w:rsidP="00E46383">
            <w:pPr>
              <w:spacing w:after="0"/>
              <w:rPr>
                <w:rFonts w:cs="Arial"/>
                <w:color w:val="000000"/>
                <w:sz w:val="24"/>
                <w:szCs w:val="24"/>
              </w:rPr>
            </w:pPr>
            <w:r w:rsidRPr="00C20C4E">
              <w:rPr>
                <w:rFonts w:cs="Arial"/>
                <w:color w:val="000000"/>
                <w:sz w:val="24"/>
                <w:szCs w:val="24"/>
              </w:rPr>
              <w:t>Kilbirnie</w:t>
            </w:r>
          </w:p>
        </w:tc>
        <w:tc>
          <w:tcPr>
            <w:tcW w:w="600" w:type="pct"/>
            <w:noWrap/>
            <w:vAlign w:val="center"/>
          </w:tcPr>
          <w:p w14:paraId="551F5E67" w14:textId="79D51D97" w:rsidR="0075768B" w:rsidRPr="00C20C4E" w:rsidRDefault="0075768B" w:rsidP="00E46383">
            <w:pPr>
              <w:spacing w:after="0"/>
              <w:rPr>
                <w:rFonts w:cs="Arial"/>
                <w:color w:val="000000"/>
                <w:sz w:val="24"/>
                <w:szCs w:val="24"/>
              </w:rPr>
            </w:pPr>
            <w:r w:rsidRPr="00C20C4E">
              <w:rPr>
                <w:rFonts w:cs="Arial"/>
                <w:color w:val="000000"/>
                <w:sz w:val="24"/>
                <w:szCs w:val="24"/>
              </w:rPr>
              <w:t>WCC</w:t>
            </w:r>
          </w:p>
        </w:tc>
        <w:tc>
          <w:tcPr>
            <w:tcW w:w="600" w:type="pct"/>
            <w:noWrap/>
            <w:vAlign w:val="center"/>
          </w:tcPr>
          <w:p w14:paraId="2F7579D3" w14:textId="7FDD26AF" w:rsidR="0075768B" w:rsidRPr="00C20C4E" w:rsidRDefault="0075768B" w:rsidP="00E46383">
            <w:pPr>
              <w:spacing w:after="0"/>
              <w:rPr>
                <w:rFonts w:cs="Arial"/>
                <w:color w:val="000000"/>
                <w:sz w:val="24"/>
                <w:szCs w:val="24"/>
              </w:rPr>
            </w:pPr>
            <w:r w:rsidRPr="00C20C4E">
              <w:rPr>
                <w:rFonts w:cs="Arial"/>
                <w:color w:val="000000"/>
                <w:sz w:val="24"/>
                <w:szCs w:val="24"/>
              </w:rPr>
              <w:t>WCC</w:t>
            </w:r>
          </w:p>
        </w:tc>
      </w:tr>
      <w:tr w:rsidR="00EE2524" w:rsidRPr="00C20C4E" w14:paraId="5ADE226D" w14:textId="77777777" w:rsidTr="00D46FD4">
        <w:trPr>
          <w:trHeight w:val="567"/>
        </w:trPr>
        <w:tc>
          <w:tcPr>
            <w:tcW w:w="5000" w:type="pct"/>
            <w:gridSpan w:val="7"/>
            <w:shd w:val="clear" w:color="auto" w:fill="FF0000"/>
            <w:vAlign w:val="center"/>
          </w:tcPr>
          <w:p w14:paraId="585BF54B" w14:textId="37C30535" w:rsidR="00EE2524" w:rsidRPr="00C20C4E" w:rsidRDefault="00EE2524" w:rsidP="00E46383">
            <w:pPr>
              <w:spacing w:after="0"/>
              <w:jc w:val="center"/>
              <w:rPr>
                <w:rFonts w:cs="Arial"/>
                <w:b/>
                <w:bCs/>
                <w:color w:val="000000"/>
                <w:sz w:val="24"/>
                <w:szCs w:val="24"/>
              </w:rPr>
            </w:pPr>
            <w:r w:rsidRPr="00C20C4E">
              <w:rPr>
                <w:rFonts w:cs="Arial"/>
                <w:b/>
                <w:bCs/>
                <w:color w:val="000000"/>
                <w:sz w:val="24"/>
                <w:szCs w:val="24"/>
              </w:rPr>
              <w:t>Marae</w:t>
            </w:r>
            <w:r w:rsidR="005353E4">
              <w:rPr>
                <w:rFonts w:cs="Arial"/>
                <w:b/>
                <w:bCs/>
                <w:color w:val="000000"/>
                <w:sz w:val="24"/>
                <w:szCs w:val="24"/>
              </w:rPr>
              <w:t xml:space="preserve"> (in scope)</w:t>
            </w:r>
          </w:p>
        </w:tc>
      </w:tr>
      <w:tr w:rsidR="00EE2524" w:rsidRPr="00C20C4E" w14:paraId="403FAB7E" w14:textId="77777777" w:rsidTr="00D46FD4">
        <w:trPr>
          <w:trHeight w:val="283"/>
        </w:trPr>
        <w:tc>
          <w:tcPr>
            <w:tcW w:w="1399" w:type="pct"/>
            <w:shd w:val="clear" w:color="auto" w:fill="FF9999"/>
            <w:vAlign w:val="center"/>
          </w:tcPr>
          <w:p w14:paraId="16DB83D2" w14:textId="22B99A1B" w:rsidR="00EE2524" w:rsidRPr="00C20C4E" w:rsidRDefault="00EE2524" w:rsidP="00E46383">
            <w:pPr>
              <w:spacing w:after="0"/>
              <w:rPr>
                <w:rFonts w:cs="Arial"/>
                <w:color w:val="000000"/>
                <w:sz w:val="24"/>
                <w:szCs w:val="24"/>
              </w:rPr>
            </w:pPr>
            <w:r w:rsidRPr="00C20C4E">
              <w:rPr>
                <w:rFonts w:cs="Arial"/>
                <w:b/>
                <w:bCs/>
                <w:sz w:val="24"/>
                <w:szCs w:val="24"/>
              </w:rPr>
              <w:t>Facility name</w:t>
            </w:r>
          </w:p>
        </w:tc>
        <w:tc>
          <w:tcPr>
            <w:tcW w:w="1807" w:type="pct"/>
            <w:gridSpan w:val="3"/>
            <w:shd w:val="clear" w:color="auto" w:fill="FF9999"/>
            <w:vAlign w:val="center"/>
          </w:tcPr>
          <w:p w14:paraId="7E5CC90E" w14:textId="4559D181" w:rsidR="00EE2524" w:rsidRPr="00C20C4E" w:rsidRDefault="00EE2524" w:rsidP="00E46383">
            <w:pPr>
              <w:spacing w:after="0"/>
              <w:rPr>
                <w:rFonts w:cs="Arial"/>
                <w:color w:val="000000"/>
                <w:sz w:val="24"/>
                <w:szCs w:val="24"/>
              </w:rPr>
            </w:pPr>
            <w:r w:rsidRPr="00C20C4E">
              <w:rPr>
                <w:rFonts w:cs="Arial"/>
                <w:b/>
                <w:bCs/>
                <w:sz w:val="24"/>
                <w:szCs w:val="24"/>
              </w:rPr>
              <w:t>Address</w:t>
            </w:r>
          </w:p>
        </w:tc>
        <w:tc>
          <w:tcPr>
            <w:tcW w:w="593" w:type="pct"/>
            <w:shd w:val="clear" w:color="auto" w:fill="FF9999"/>
            <w:vAlign w:val="center"/>
          </w:tcPr>
          <w:p w14:paraId="489A2003" w14:textId="21C71795" w:rsidR="00EE2524" w:rsidRPr="00C20C4E" w:rsidRDefault="00EE2524" w:rsidP="00E46383">
            <w:pPr>
              <w:spacing w:after="0"/>
              <w:rPr>
                <w:rFonts w:cs="Arial"/>
                <w:color w:val="000000"/>
                <w:sz w:val="24"/>
                <w:szCs w:val="24"/>
              </w:rPr>
            </w:pPr>
            <w:r w:rsidRPr="00C20C4E">
              <w:rPr>
                <w:rFonts w:cs="Arial"/>
                <w:b/>
                <w:bCs/>
                <w:sz w:val="24"/>
                <w:szCs w:val="24"/>
              </w:rPr>
              <w:t>Suburb</w:t>
            </w:r>
          </w:p>
        </w:tc>
        <w:tc>
          <w:tcPr>
            <w:tcW w:w="600" w:type="pct"/>
            <w:shd w:val="clear" w:color="auto" w:fill="FF9999"/>
            <w:noWrap/>
            <w:vAlign w:val="center"/>
          </w:tcPr>
          <w:p w14:paraId="5BCAEBBB" w14:textId="62C02F5C" w:rsidR="00EE2524" w:rsidRPr="00C20C4E" w:rsidRDefault="00E12191" w:rsidP="00E46383">
            <w:pPr>
              <w:spacing w:after="0"/>
              <w:rPr>
                <w:rFonts w:cs="Arial"/>
                <w:color w:val="000000"/>
                <w:sz w:val="24"/>
                <w:szCs w:val="24"/>
              </w:rPr>
            </w:pPr>
            <w:r w:rsidRPr="00C20C4E">
              <w:rPr>
                <w:rFonts w:cs="Arial"/>
                <w:b/>
                <w:bCs/>
                <w:sz w:val="24"/>
                <w:szCs w:val="24"/>
              </w:rPr>
              <w:t>Land</w:t>
            </w:r>
            <w:r w:rsidR="00EE2524" w:rsidRPr="00C20C4E">
              <w:rPr>
                <w:rFonts w:cs="Arial"/>
                <w:b/>
                <w:bCs/>
                <w:sz w:val="24"/>
                <w:szCs w:val="24"/>
              </w:rPr>
              <w:t>owner</w:t>
            </w:r>
          </w:p>
        </w:tc>
        <w:tc>
          <w:tcPr>
            <w:tcW w:w="600" w:type="pct"/>
            <w:shd w:val="clear" w:color="auto" w:fill="FF9999"/>
            <w:noWrap/>
            <w:vAlign w:val="center"/>
          </w:tcPr>
          <w:p w14:paraId="12C23A34" w14:textId="5FA1C85E" w:rsidR="00EE2524" w:rsidRPr="00C20C4E" w:rsidRDefault="00E12191" w:rsidP="00E46383">
            <w:pPr>
              <w:spacing w:after="0"/>
              <w:rPr>
                <w:rFonts w:cs="Arial"/>
                <w:color w:val="000000"/>
                <w:sz w:val="24"/>
                <w:szCs w:val="24"/>
              </w:rPr>
            </w:pPr>
            <w:r w:rsidRPr="00C20C4E">
              <w:rPr>
                <w:rFonts w:cs="Arial"/>
                <w:b/>
                <w:bCs/>
                <w:sz w:val="24"/>
                <w:szCs w:val="24"/>
              </w:rPr>
              <w:t xml:space="preserve">Building </w:t>
            </w:r>
            <w:r w:rsidR="00EE2524" w:rsidRPr="00C20C4E">
              <w:rPr>
                <w:rFonts w:cs="Arial"/>
                <w:b/>
                <w:bCs/>
                <w:sz w:val="24"/>
                <w:szCs w:val="24"/>
              </w:rPr>
              <w:t>owner</w:t>
            </w:r>
          </w:p>
        </w:tc>
      </w:tr>
      <w:tr w:rsidR="00EE2524" w:rsidRPr="00C20C4E" w14:paraId="0B823958" w14:textId="77777777" w:rsidTr="00D46FD4">
        <w:trPr>
          <w:trHeight w:val="283"/>
        </w:trPr>
        <w:tc>
          <w:tcPr>
            <w:tcW w:w="1399" w:type="pct"/>
            <w:vAlign w:val="center"/>
          </w:tcPr>
          <w:p w14:paraId="65A2C901" w14:textId="65851215" w:rsidR="00EE2524" w:rsidRPr="00C20C4E" w:rsidRDefault="00EE2524" w:rsidP="00E46383">
            <w:pPr>
              <w:spacing w:after="0"/>
              <w:rPr>
                <w:rFonts w:cs="Arial"/>
                <w:color w:val="000000"/>
                <w:sz w:val="24"/>
                <w:szCs w:val="24"/>
              </w:rPr>
            </w:pPr>
            <w:r w:rsidRPr="00C20C4E">
              <w:rPr>
                <w:rFonts w:cs="Arial"/>
                <w:sz w:val="24"/>
                <w:szCs w:val="24"/>
              </w:rPr>
              <w:t>Ngā Hau e Whā o Paparārangi</w:t>
            </w:r>
          </w:p>
        </w:tc>
        <w:tc>
          <w:tcPr>
            <w:tcW w:w="1807" w:type="pct"/>
            <w:gridSpan w:val="3"/>
            <w:vAlign w:val="center"/>
          </w:tcPr>
          <w:p w14:paraId="3106091A" w14:textId="3D138DF7" w:rsidR="00EE2524" w:rsidRPr="00C20C4E" w:rsidRDefault="00EE2524" w:rsidP="00E46383">
            <w:pPr>
              <w:spacing w:after="0"/>
              <w:rPr>
                <w:rFonts w:cs="Arial"/>
                <w:color w:val="000000"/>
                <w:sz w:val="24"/>
                <w:szCs w:val="24"/>
              </w:rPr>
            </w:pPr>
            <w:r w:rsidRPr="00C20C4E">
              <w:rPr>
                <w:rFonts w:cs="Arial"/>
                <w:sz w:val="24"/>
                <w:szCs w:val="24"/>
              </w:rPr>
              <w:t>30 Ladbrooke Drive</w:t>
            </w:r>
          </w:p>
        </w:tc>
        <w:tc>
          <w:tcPr>
            <w:tcW w:w="593" w:type="pct"/>
            <w:vAlign w:val="center"/>
          </w:tcPr>
          <w:p w14:paraId="4F97E6D6" w14:textId="323A0A82" w:rsidR="00EE2524" w:rsidRPr="00C20C4E" w:rsidRDefault="00EE2524" w:rsidP="00E46383">
            <w:pPr>
              <w:spacing w:after="0"/>
              <w:rPr>
                <w:rFonts w:cs="Arial"/>
                <w:color w:val="000000"/>
                <w:sz w:val="24"/>
                <w:szCs w:val="24"/>
              </w:rPr>
            </w:pPr>
            <w:r w:rsidRPr="00C20C4E">
              <w:rPr>
                <w:rFonts w:cs="Arial"/>
                <w:sz w:val="24"/>
                <w:szCs w:val="24"/>
              </w:rPr>
              <w:t>Newlands</w:t>
            </w:r>
          </w:p>
        </w:tc>
        <w:tc>
          <w:tcPr>
            <w:tcW w:w="600" w:type="pct"/>
            <w:noWrap/>
            <w:vAlign w:val="center"/>
          </w:tcPr>
          <w:p w14:paraId="117F8905" w14:textId="1A25281C" w:rsidR="00EE2524" w:rsidRPr="00C20C4E" w:rsidRDefault="00E12191" w:rsidP="00E46383">
            <w:pPr>
              <w:spacing w:after="0"/>
              <w:rPr>
                <w:rFonts w:cs="Arial"/>
                <w:color w:val="000000"/>
                <w:sz w:val="24"/>
                <w:szCs w:val="24"/>
              </w:rPr>
            </w:pPr>
            <w:r w:rsidRPr="00C20C4E">
              <w:rPr>
                <w:rFonts w:cs="Arial"/>
                <w:sz w:val="24"/>
                <w:szCs w:val="24"/>
              </w:rPr>
              <w:t>WCC</w:t>
            </w:r>
          </w:p>
        </w:tc>
        <w:tc>
          <w:tcPr>
            <w:tcW w:w="600" w:type="pct"/>
            <w:noWrap/>
            <w:vAlign w:val="center"/>
          </w:tcPr>
          <w:p w14:paraId="64B84028" w14:textId="6224A223" w:rsidR="00EE2524" w:rsidRPr="00C20C4E" w:rsidRDefault="00E12191" w:rsidP="00E46383">
            <w:pPr>
              <w:spacing w:after="0"/>
              <w:rPr>
                <w:rFonts w:cs="Arial"/>
                <w:color w:val="000000"/>
                <w:sz w:val="24"/>
                <w:szCs w:val="24"/>
              </w:rPr>
            </w:pPr>
            <w:r w:rsidRPr="00C20C4E">
              <w:rPr>
                <w:rFonts w:cs="Arial"/>
                <w:sz w:val="24"/>
                <w:szCs w:val="24"/>
              </w:rPr>
              <w:t>Marae</w:t>
            </w:r>
          </w:p>
        </w:tc>
      </w:tr>
      <w:tr w:rsidR="00027457" w:rsidRPr="00C20C4E" w14:paraId="6859DD7B" w14:textId="77777777" w:rsidTr="00D46FD4">
        <w:trPr>
          <w:trHeight w:val="567"/>
        </w:trPr>
        <w:tc>
          <w:tcPr>
            <w:tcW w:w="5000" w:type="pct"/>
            <w:gridSpan w:val="7"/>
            <w:shd w:val="clear" w:color="auto" w:fill="8496B0" w:themeFill="text2" w:themeFillTint="99"/>
            <w:vAlign w:val="center"/>
          </w:tcPr>
          <w:p w14:paraId="2E0747CA" w14:textId="4B8F791A" w:rsidR="00027457" w:rsidRPr="00C20C4E" w:rsidRDefault="00611A6E" w:rsidP="00E46383">
            <w:pPr>
              <w:spacing w:after="0"/>
              <w:jc w:val="center"/>
              <w:rPr>
                <w:rFonts w:cs="Arial"/>
                <w:b/>
                <w:bCs/>
                <w:color w:val="000000"/>
                <w:sz w:val="24"/>
                <w:szCs w:val="24"/>
              </w:rPr>
            </w:pPr>
            <w:r w:rsidRPr="00C20C4E">
              <w:rPr>
                <w:rFonts w:cs="Arial"/>
                <w:b/>
                <w:bCs/>
                <w:color w:val="000000"/>
                <w:sz w:val="24"/>
                <w:szCs w:val="24"/>
              </w:rPr>
              <w:t>C</w:t>
            </w:r>
            <w:r w:rsidR="00027457" w:rsidRPr="00C20C4E">
              <w:rPr>
                <w:rFonts w:cs="Arial"/>
                <w:b/>
                <w:bCs/>
                <w:color w:val="000000"/>
                <w:sz w:val="24"/>
                <w:szCs w:val="24"/>
              </w:rPr>
              <w:t>ommunity spaces</w:t>
            </w:r>
            <w:r w:rsidRPr="00C20C4E">
              <w:rPr>
                <w:rFonts w:cs="Arial"/>
                <w:b/>
                <w:bCs/>
                <w:color w:val="000000"/>
                <w:sz w:val="24"/>
                <w:szCs w:val="24"/>
              </w:rPr>
              <w:t xml:space="preserve"> in Council housing assets</w:t>
            </w:r>
          </w:p>
        </w:tc>
      </w:tr>
      <w:tr w:rsidR="00027457" w:rsidRPr="00C20C4E" w14:paraId="4ABE9D8E" w14:textId="77777777" w:rsidTr="00D46FD4">
        <w:trPr>
          <w:trHeight w:val="283"/>
        </w:trPr>
        <w:tc>
          <w:tcPr>
            <w:tcW w:w="1399" w:type="pct"/>
            <w:shd w:val="clear" w:color="auto" w:fill="D5DCE4" w:themeFill="text2" w:themeFillTint="33"/>
            <w:vAlign w:val="center"/>
          </w:tcPr>
          <w:p w14:paraId="5A92B45D" w14:textId="0FA9668E" w:rsidR="00027457" w:rsidRPr="00C20C4E" w:rsidRDefault="00027457" w:rsidP="00E46383">
            <w:pPr>
              <w:spacing w:after="0"/>
              <w:rPr>
                <w:rFonts w:cs="Arial"/>
                <w:color w:val="000000"/>
                <w:sz w:val="24"/>
                <w:szCs w:val="24"/>
              </w:rPr>
            </w:pPr>
            <w:r w:rsidRPr="00C20C4E">
              <w:rPr>
                <w:rFonts w:cs="Arial"/>
                <w:b/>
                <w:bCs/>
                <w:sz w:val="24"/>
                <w:szCs w:val="24"/>
              </w:rPr>
              <w:t>Facility name</w:t>
            </w:r>
          </w:p>
        </w:tc>
        <w:tc>
          <w:tcPr>
            <w:tcW w:w="1807" w:type="pct"/>
            <w:gridSpan w:val="3"/>
            <w:shd w:val="clear" w:color="auto" w:fill="D5DCE4" w:themeFill="text2" w:themeFillTint="33"/>
            <w:vAlign w:val="center"/>
          </w:tcPr>
          <w:p w14:paraId="491E3737" w14:textId="70D017BF" w:rsidR="00027457" w:rsidRPr="00C20C4E" w:rsidRDefault="00027457" w:rsidP="00E46383">
            <w:pPr>
              <w:spacing w:after="0"/>
              <w:rPr>
                <w:rFonts w:cs="Arial"/>
                <w:color w:val="000000"/>
                <w:sz w:val="24"/>
                <w:szCs w:val="24"/>
              </w:rPr>
            </w:pPr>
            <w:r w:rsidRPr="00C20C4E">
              <w:rPr>
                <w:rFonts w:cs="Arial"/>
                <w:b/>
                <w:bCs/>
                <w:sz w:val="24"/>
                <w:szCs w:val="24"/>
              </w:rPr>
              <w:t>Address</w:t>
            </w:r>
          </w:p>
        </w:tc>
        <w:tc>
          <w:tcPr>
            <w:tcW w:w="593" w:type="pct"/>
            <w:shd w:val="clear" w:color="auto" w:fill="D5DCE4" w:themeFill="text2" w:themeFillTint="33"/>
            <w:vAlign w:val="center"/>
          </w:tcPr>
          <w:p w14:paraId="2739143F" w14:textId="7A2BE322" w:rsidR="00027457" w:rsidRPr="00C20C4E" w:rsidRDefault="00027457" w:rsidP="00E46383">
            <w:pPr>
              <w:spacing w:after="0"/>
              <w:rPr>
                <w:rFonts w:cs="Arial"/>
                <w:color w:val="000000"/>
                <w:sz w:val="24"/>
                <w:szCs w:val="24"/>
              </w:rPr>
            </w:pPr>
            <w:r w:rsidRPr="00C20C4E">
              <w:rPr>
                <w:rFonts w:cs="Arial"/>
                <w:b/>
                <w:bCs/>
                <w:sz w:val="24"/>
                <w:szCs w:val="24"/>
              </w:rPr>
              <w:t>Suburb</w:t>
            </w:r>
          </w:p>
        </w:tc>
        <w:tc>
          <w:tcPr>
            <w:tcW w:w="600" w:type="pct"/>
            <w:shd w:val="clear" w:color="auto" w:fill="D5DCE4" w:themeFill="text2" w:themeFillTint="33"/>
            <w:noWrap/>
            <w:vAlign w:val="center"/>
          </w:tcPr>
          <w:p w14:paraId="53CA7181" w14:textId="52B8A51C" w:rsidR="00027457" w:rsidRPr="00C20C4E" w:rsidRDefault="00B07D56" w:rsidP="00E46383">
            <w:pPr>
              <w:spacing w:after="0"/>
              <w:rPr>
                <w:rFonts w:cs="Arial"/>
                <w:color w:val="000000"/>
                <w:sz w:val="24"/>
                <w:szCs w:val="24"/>
              </w:rPr>
            </w:pPr>
            <w:r w:rsidRPr="00C20C4E">
              <w:rPr>
                <w:rFonts w:cs="Arial"/>
                <w:b/>
                <w:bCs/>
                <w:sz w:val="24"/>
                <w:szCs w:val="24"/>
              </w:rPr>
              <w:t>Land</w:t>
            </w:r>
            <w:r w:rsidR="00027457" w:rsidRPr="00C20C4E">
              <w:rPr>
                <w:rFonts w:cs="Arial"/>
                <w:b/>
                <w:bCs/>
                <w:sz w:val="24"/>
                <w:szCs w:val="24"/>
              </w:rPr>
              <w:t>owner</w:t>
            </w:r>
          </w:p>
        </w:tc>
        <w:tc>
          <w:tcPr>
            <w:tcW w:w="600" w:type="pct"/>
            <w:shd w:val="clear" w:color="auto" w:fill="D5DCE4" w:themeFill="text2" w:themeFillTint="33"/>
            <w:noWrap/>
            <w:vAlign w:val="center"/>
          </w:tcPr>
          <w:p w14:paraId="187139AF" w14:textId="737754B1" w:rsidR="00027457" w:rsidRPr="00C20C4E" w:rsidRDefault="00B07D56" w:rsidP="00E46383">
            <w:pPr>
              <w:spacing w:after="0"/>
              <w:rPr>
                <w:rFonts w:cs="Arial"/>
                <w:color w:val="000000"/>
                <w:sz w:val="24"/>
                <w:szCs w:val="24"/>
              </w:rPr>
            </w:pPr>
            <w:r w:rsidRPr="00C20C4E">
              <w:rPr>
                <w:rFonts w:cs="Arial"/>
                <w:b/>
                <w:bCs/>
                <w:sz w:val="24"/>
                <w:szCs w:val="24"/>
              </w:rPr>
              <w:t xml:space="preserve">Building </w:t>
            </w:r>
            <w:r w:rsidR="00027457" w:rsidRPr="00C20C4E">
              <w:rPr>
                <w:rFonts w:cs="Arial"/>
                <w:b/>
                <w:bCs/>
                <w:sz w:val="24"/>
                <w:szCs w:val="24"/>
              </w:rPr>
              <w:t>owner</w:t>
            </w:r>
          </w:p>
        </w:tc>
      </w:tr>
      <w:tr w:rsidR="007243A6" w:rsidRPr="00C20C4E" w14:paraId="0FFF6240" w14:textId="77777777" w:rsidTr="00D46FD4">
        <w:trPr>
          <w:trHeight w:val="283"/>
        </w:trPr>
        <w:tc>
          <w:tcPr>
            <w:tcW w:w="1399" w:type="pct"/>
            <w:vAlign w:val="center"/>
          </w:tcPr>
          <w:p w14:paraId="0DAF2628" w14:textId="48C2DAB1" w:rsidR="007243A6" w:rsidRPr="00C20C4E" w:rsidRDefault="007243A6" w:rsidP="00E46383">
            <w:pPr>
              <w:spacing w:after="0"/>
              <w:rPr>
                <w:rFonts w:cs="Arial"/>
                <w:color w:val="000000"/>
                <w:sz w:val="24"/>
                <w:szCs w:val="24"/>
              </w:rPr>
            </w:pPr>
            <w:r w:rsidRPr="00C20C4E">
              <w:rPr>
                <w:rFonts w:cs="Arial"/>
                <w:color w:val="000000"/>
                <w:sz w:val="24"/>
                <w:szCs w:val="24"/>
              </w:rPr>
              <w:t>Berkeley Dallard Apartments</w:t>
            </w:r>
          </w:p>
        </w:tc>
        <w:tc>
          <w:tcPr>
            <w:tcW w:w="1807" w:type="pct"/>
            <w:gridSpan w:val="3"/>
            <w:vAlign w:val="center"/>
          </w:tcPr>
          <w:p w14:paraId="135790A5" w14:textId="764C938F" w:rsidR="007243A6" w:rsidRPr="00C20C4E" w:rsidRDefault="007243A6" w:rsidP="00E46383">
            <w:pPr>
              <w:spacing w:after="0"/>
              <w:rPr>
                <w:rFonts w:cs="Arial"/>
                <w:color w:val="000000"/>
                <w:sz w:val="24"/>
                <w:szCs w:val="24"/>
              </w:rPr>
            </w:pPr>
            <w:r w:rsidRPr="00C20C4E">
              <w:rPr>
                <w:rFonts w:cs="Arial"/>
                <w:color w:val="000000"/>
                <w:sz w:val="24"/>
                <w:szCs w:val="24"/>
              </w:rPr>
              <w:t>Nairn St</w:t>
            </w:r>
          </w:p>
        </w:tc>
        <w:tc>
          <w:tcPr>
            <w:tcW w:w="593" w:type="pct"/>
            <w:vAlign w:val="center"/>
          </w:tcPr>
          <w:p w14:paraId="2154C1B1" w14:textId="72C5DE4A" w:rsidR="007243A6" w:rsidRPr="00C20C4E" w:rsidRDefault="007243A6" w:rsidP="00E46383">
            <w:pPr>
              <w:spacing w:after="0"/>
              <w:rPr>
                <w:rFonts w:cs="Arial"/>
                <w:color w:val="000000"/>
                <w:sz w:val="24"/>
                <w:szCs w:val="24"/>
              </w:rPr>
            </w:pPr>
            <w:r w:rsidRPr="00C20C4E">
              <w:rPr>
                <w:rFonts w:cs="Arial"/>
                <w:color w:val="000000"/>
                <w:sz w:val="24"/>
                <w:szCs w:val="24"/>
              </w:rPr>
              <w:t>Mt Cook</w:t>
            </w:r>
          </w:p>
        </w:tc>
        <w:tc>
          <w:tcPr>
            <w:tcW w:w="600" w:type="pct"/>
            <w:noWrap/>
            <w:vAlign w:val="center"/>
          </w:tcPr>
          <w:p w14:paraId="4B975C2C" w14:textId="11149C30" w:rsidR="007243A6" w:rsidRPr="00C20C4E" w:rsidRDefault="00F92F6D" w:rsidP="00E46383">
            <w:pPr>
              <w:spacing w:after="0"/>
              <w:rPr>
                <w:rFonts w:cs="Arial"/>
                <w:color w:val="000000"/>
                <w:sz w:val="24"/>
                <w:szCs w:val="24"/>
              </w:rPr>
            </w:pPr>
            <w:r w:rsidRPr="00C20C4E">
              <w:rPr>
                <w:rFonts w:cs="Arial"/>
                <w:sz w:val="24"/>
                <w:szCs w:val="24"/>
              </w:rPr>
              <w:t>WCC</w:t>
            </w:r>
          </w:p>
        </w:tc>
        <w:tc>
          <w:tcPr>
            <w:tcW w:w="600" w:type="pct"/>
            <w:noWrap/>
            <w:vAlign w:val="center"/>
          </w:tcPr>
          <w:p w14:paraId="08B7D8A8" w14:textId="599758CE" w:rsidR="007243A6" w:rsidRPr="00C20C4E" w:rsidRDefault="00F92F6D" w:rsidP="00E46383">
            <w:pPr>
              <w:spacing w:after="0"/>
              <w:rPr>
                <w:rFonts w:cs="Arial"/>
                <w:color w:val="000000"/>
                <w:sz w:val="24"/>
                <w:szCs w:val="24"/>
              </w:rPr>
            </w:pPr>
            <w:r w:rsidRPr="00C20C4E">
              <w:rPr>
                <w:rFonts w:cs="Arial"/>
                <w:sz w:val="24"/>
                <w:szCs w:val="24"/>
              </w:rPr>
              <w:t>WCC</w:t>
            </w:r>
          </w:p>
        </w:tc>
      </w:tr>
      <w:tr w:rsidR="004831A0" w:rsidRPr="00C20C4E" w14:paraId="5E8C5A1E" w14:textId="77777777" w:rsidTr="00D46FD4">
        <w:trPr>
          <w:trHeight w:val="283"/>
        </w:trPr>
        <w:tc>
          <w:tcPr>
            <w:tcW w:w="1399" w:type="pct"/>
            <w:vAlign w:val="center"/>
          </w:tcPr>
          <w:p w14:paraId="0E9933B6" w14:textId="265D5FDD" w:rsidR="004831A0" w:rsidRPr="00C20C4E" w:rsidRDefault="004831A0" w:rsidP="00E46383">
            <w:pPr>
              <w:spacing w:after="0"/>
              <w:rPr>
                <w:rFonts w:cs="Arial"/>
                <w:color w:val="000000"/>
                <w:sz w:val="24"/>
                <w:szCs w:val="24"/>
              </w:rPr>
            </w:pPr>
            <w:r w:rsidRPr="00C20C4E">
              <w:rPr>
                <w:rFonts w:cs="Arial"/>
                <w:color w:val="000000"/>
                <w:sz w:val="24"/>
                <w:szCs w:val="24"/>
              </w:rPr>
              <w:t>Central Park Apartments</w:t>
            </w:r>
          </w:p>
        </w:tc>
        <w:tc>
          <w:tcPr>
            <w:tcW w:w="1807" w:type="pct"/>
            <w:gridSpan w:val="3"/>
            <w:vAlign w:val="center"/>
          </w:tcPr>
          <w:p w14:paraId="26617AFA" w14:textId="673361A6" w:rsidR="004831A0" w:rsidRPr="00C20C4E" w:rsidRDefault="004831A0" w:rsidP="00E46383">
            <w:pPr>
              <w:spacing w:after="0"/>
              <w:rPr>
                <w:rFonts w:cs="Arial"/>
                <w:color w:val="000000"/>
                <w:sz w:val="24"/>
                <w:szCs w:val="24"/>
              </w:rPr>
            </w:pPr>
            <w:r w:rsidRPr="00C20C4E">
              <w:rPr>
                <w:rFonts w:cs="Arial"/>
                <w:color w:val="000000"/>
                <w:sz w:val="24"/>
                <w:szCs w:val="24"/>
              </w:rPr>
              <w:t>21 Brooklyn Rd</w:t>
            </w:r>
          </w:p>
        </w:tc>
        <w:tc>
          <w:tcPr>
            <w:tcW w:w="593" w:type="pct"/>
            <w:vAlign w:val="center"/>
          </w:tcPr>
          <w:p w14:paraId="04B78298" w14:textId="3935F845" w:rsidR="004831A0" w:rsidRPr="00C20C4E" w:rsidRDefault="004831A0" w:rsidP="00E46383">
            <w:pPr>
              <w:spacing w:after="0"/>
              <w:rPr>
                <w:rFonts w:cs="Arial"/>
                <w:color w:val="000000"/>
                <w:sz w:val="24"/>
                <w:szCs w:val="24"/>
              </w:rPr>
            </w:pPr>
            <w:r w:rsidRPr="00C20C4E">
              <w:rPr>
                <w:rFonts w:cs="Arial"/>
                <w:color w:val="000000"/>
                <w:sz w:val="24"/>
                <w:szCs w:val="24"/>
              </w:rPr>
              <w:t xml:space="preserve">Mt Cook </w:t>
            </w:r>
          </w:p>
        </w:tc>
        <w:tc>
          <w:tcPr>
            <w:tcW w:w="600" w:type="pct"/>
            <w:noWrap/>
          </w:tcPr>
          <w:p w14:paraId="0F19B66C" w14:textId="6B3CFFED" w:rsidR="004831A0" w:rsidRPr="00C20C4E" w:rsidRDefault="00F92F6D" w:rsidP="00E46383">
            <w:pPr>
              <w:spacing w:after="0"/>
              <w:rPr>
                <w:rFonts w:cs="Arial"/>
                <w:color w:val="000000"/>
                <w:sz w:val="24"/>
                <w:szCs w:val="24"/>
              </w:rPr>
            </w:pPr>
            <w:r w:rsidRPr="00C20C4E">
              <w:rPr>
                <w:rFonts w:cs="Arial"/>
                <w:sz w:val="24"/>
                <w:szCs w:val="24"/>
              </w:rPr>
              <w:t>WCC</w:t>
            </w:r>
          </w:p>
        </w:tc>
        <w:tc>
          <w:tcPr>
            <w:tcW w:w="600" w:type="pct"/>
            <w:noWrap/>
          </w:tcPr>
          <w:p w14:paraId="6877FF5C" w14:textId="71137AC0" w:rsidR="004831A0" w:rsidRPr="00C20C4E" w:rsidRDefault="00F92F6D" w:rsidP="00E46383">
            <w:pPr>
              <w:spacing w:after="0"/>
              <w:rPr>
                <w:rFonts w:cs="Arial"/>
                <w:color w:val="000000"/>
                <w:sz w:val="24"/>
                <w:szCs w:val="24"/>
              </w:rPr>
            </w:pPr>
            <w:r w:rsidRPr="00C20C4E">
              <w:rPr>
                <w:rFonts w:cs="Arial"/>
                <w:sz w:val="24"/>
                <w:szCs w:val="24"/>
              </w:rPr>
              <w:t>WCC</w:t>
            </w:r>
          </w:p>
        </w:tc>
      </w:tr>
      <w:tr w:rsidR="004831A0" w:rsidRPr="00C20C4E" w14:paraId="2DE63DB9" w14:textId="77777777" w:rsidTr="00D46FD4">
        <w:trPr>
          <w:trHeight w:val="283"/>
        </w:trPr>
        <w:tc>
          <w:tcPr>
            <w:tcW w:w="1399" w:type="pct"/>
            <w:vAlign w:val="center"/>
          </w:tcPr>
          <w:p w14:paraId="496A07BD" w14:textId="3E47AA5D" w:rsidR="004831A0" w:rsidRPr="00C20C4E" w:rsidRDefault="004831A0" w:rsidP="00E46383">
            <w:pPr>
              <w:spacing w:after="0"/>
              <w:rPr>
                <w:rFonts w:cs="Arial"/>
                <w:color w:val="000000"/>
                <w:sz w:val="24"/>
                <w:szCs w:val="24"/>
              </w:rPr>
            </w:pPr>
            <w:r w:rsidRPr="00C20C4E">
              <w:rPr>
                <w:rFonts w:cs="Arial"/>
                <w:color w:val="000000"/>
                <w:sz w:val="24"/>
                <w:szCs w:val="24"/>
              </w:rPr>
              <w:t>Granville Flats</w:t>
            </w:r>
          </w:p>
        </w:tc>
        <w:tc>
          <w:tcPr>
            <w:tcW w:w="1807" w:type="pct"/>
            <w:gridSpan w:val="3"/>
            <w:vAlign w:val="center"/>
          </w:tcPr>
          <w:p w14:paraId="03B7CB82" w14:textId="5E5F9570" w:rsidR="004831A0" w:rsidRPr="00C20C4E" w:rsidRDefault="004831A0" w:rsidP="00E46383">
            <w:pPr>
              <w:spacing w:after="0"/>
              <w:rPr>
                <w:rFonts w:cs="Arial"/>
                <w:color w:val="000000"/>
                <w:sz w:val="24"/>
                <w:szCs w:val="24"/>
              </w:rPr>
            </w:pPr>
            <w:r w:rsidRPr="00C20C4E">
              <w:rPr>
                <w:rFonts w:cs="Arial"/>
                <w:color w:val="000000"/>
                <w:sz w:val="24"/>
                <w:szCs w:val="24"/>
              </w:rPr>
              <w:t>493 Adelaide Rd</w:t>
            </w:r>
          </w:p>
        </w:tc>
        <w:tc>
          <w:tcPr>
            <w:tcW w:w="593" w:type="pct"/>
            <w:vAlign w:val="center"/>
          </w:tcPr>
          <w:p w14:paraId="3D06F8A4" w14:textId="13F4D9DC" w:rsidR="004831A0" w:rsidRPr="00C20C4E" w:rsidRDefault="004831A0" w:rsidP="00E46383">
            <w:pPr>
              <w:spacing w:after="0"/>
              <w:rPr>
                <w:rFonts w:cs="Arial"/>
                <w:color w:val="000000"/>
                <w:sz w:val="24"/>
                <w:szCs w:val="24"/>
              </w:rPr>
            </w:pPr>
            <w:r w:rsidRPr="00C20C4E">
              <w:rPr>
                <w:rFonts w:cs="Arial"/>
                <w:color w:val="000000"/>
                <w:sz w:val="24"/>
                <w:szCs w:val="24"/>
              </w:rPr>
              <w:t>Berhampore</w:t>
            </w:r>
          </w:p>
        </w:tc>
        <w:tc>
          <w:tcPr>
            <w:tcW w:w="600" w:type="pct"/>
            <w:noWrap/>
          </w:tcPr>
          <w:p w14:paraId="4F7D912E" w14:textId="1AB7806D" w:rsidR="004831A0" w:rsidRPr="00C20C4E" w:rsidRDefault="00A93793" w:rsidP="00E46383">
            <w:pPr>
              <w:spacing w:after="0"/>
              <w:rPr>
                <w:rFonts w:cs="Arial"/>
                <w:color w:val="000000"/>
                <w:sz w:val="24"/>
                <w:szCs w:val="24"/>
              </w:rPr>
            </w:pPr>
            <w:r w:rsidRPr="00C20C4E">
              <w:rPr>
                <w:rFonts w:cs="Arial"/>
                <w:sz w:val="24"/>
                <w:szCs w:val="24"/>
              </w:rPr>
              <w:t>Tenths Trust</w:t>
            </w:r>
          </w:p>
        </w:tc>
        <w:tc>
          <w:tcPr>
            <w:tcW w:w="600" w:type="pct"/>
            <w:noWrap/>
          </w:tcPr>
          <w:p w14:paraId="1F37773E" w14:textId="05B95C06" w:rsidR="004831A0" w:rsidRPr="00C20C4E" w:rsidRDefault="00F92F6D" w:rsidP="00E46383">
            <w:pPr>
              <w:spacing w:after="0"/>
              <w:rPr>
                <w:rFonts w:cs="Arial"/>
                <w:color w:val="000000"/>
                <w:sz w:val="24"/>
                <w:szCs w:val="24"/>
              </w:rPr>
            </w:pPr>
            <w:r w:rsidRPr="00C20C4E">
              <w:rPr>
                <w:rFonts w:cs="Arial"/>
                <w:sz w:val="24"/>
                <w:szCs w:val="24"/>
              </w:rPr>
              <w:t>WCC</w:t>
            </w:r>
          </w:p>
        </w:tc>
      </w:tr>
      <w:tr w:rsidR="004831A0" w:rsidRPr="00C20C4E" w14:paraId="202C5B47" w14:textId="77777777" w:rsidTr="00D46FD4">
        <w:trPr>
          <w:trHeight w:val="283"/>
        </w:trPr>
        <w:tc>
          <w:tcPr>
            <w:tcW w:w="1399" w:type="pct"/>
            <w:vAlign w:val="center"/>
          </w:tcPr>
          <w:p w14:paraId="74DA9E85" w14:textId="45D0E1A9" w:rsidR="004831A0" w:rsidRPr="00C20C4E" w:rsidRDefault="004831A0" w:rsidP="00E46383">
            <w:pPr>
              <w:spacing w:after="0"/>
              <w:rPr>
                <w:rFonts w:cs="Arial"/>
                <w:color w:val="000000"/>
                <w:sz w:val="24"/>
                <w:szCs w:val="24"/>
              </w:rPr>
            </w:pPr>
            <w:r w:rsidRPr="00C20C4E">
              <w:rPr>
                <w:rFonts w:cs="Arial"/>
                <w:color w:val="000000"/>
                <w:sz w:val="24"/>
                <w:szCs w:val="24"/>
              </w:rPr>
              <w:t>Hanson Court Apartments</w:t>
            </w:r>
          </w:p>
        </w:tc>
        <w:tc>
          <w:tcPr>
            <w:tcW w:w="1807" w:type="pct"/>
            <w:gridSpan w:val="3"/>
            <w:vAlign w:val="center"/>
          </w:tcPr>
          <w:p w14:paraId="02005CFD" w14:textId="796DF4DF" w:rsidR="004831A0" w:rsidRPr="00C20C4E" w:rsidRDefault="004831A0" w:rsidP="00E46383">
            <w:pPr>
              <w:spacing w:after="0"/>
              <w:rPr>
                <w:rFonts w:cs="Arial"/>
                <w:color w:val="000000"/>
                <w:sz w:val="24"/>
                <w:szCs w:val="24"/>
              </w:rPr>
            </w:pPr>
            <w:r w:rsidRPr="00C20C4E">
              <w:rPr>
                <w:rFonts w:cs="Arial"/>
                <w:color w:val="000000"/>
                <w:sz w:val="24"/>
                <w:szCs w:val="24"/>
              </w:rPr>
              <w:t>3 Hutchison Road</w:t>
            </w:r>
          </w:p>
        </w:tc>
        <w:tc>
          <w:tcPr>
            <w:tcW w:w="593" w:type="pct"/>
            <w:vAlign w:val="center"/>
          </w:tcPr>
          <w:p w14:paraId="62FC155F" w14:textId="0A57FF1C" w:rsidR="004831A0" w:rsidRPr="00C20C4E" w:rsidRDefault="004831A0" w:rsidP="00E46383">
            <w:pPr>
              <w:spacing w:after="0"/>
              <w:rPr>
                <w:rFonts w:cs="Arial"/>
                <w:color w:val="000000"/>
                <w:sz w:val="24"/>
                <w:szCs w:val="24"/>
              </w:rPr>
            </w:pPr>
            <w:r w:rsidRPr="00C20C4E">
              <w:rPr>
                <w:rFonts w:cs="Arial"/>
                <w:color w:val="000000"/>
                <w:sz w:val="24"/>
                <w:szCs w:val="24"/>
              </w:rPr>
              <w:t>Newtown</w:t>
            </w:r>
          </w:p>
        </w:tc>
        <w:tc>
          <w:tcPr>
            <w:tcW w:w="600" w:type="pct"/>
            <w:noWrap/>
          </w:tcPr>
          <w:p w14:paraId="7BCCD7F2" w14:textId="6082C5F9" w:rsidR="004831A0" w:rsidRPr="00C20C4E" w:rsidRDefault="00F92F6D" w:rsidP="00E46383">
            <w:pPr>
              <w:spacing w:after="0"/>
              <w:rPr>
                <w:rFonts w:cs="Arial"/>
                <w:color w:val="000000"/>
                <w:sz w:val="24"/>
                <w:szCs w:val="24"/>
              </w:rPr>
            </w:pPr>
            <w:r w:rsidRPr="00C20C4E">
              <w:rPr>
                <w:rFonts w:cs="Arial"/>
                <w:sz w:val="24"/>
                <w:szCs w:val="24"/>
              </w:rPr>
              <w:t>WCC</w:t>
            </w:r>
          </w:p>
        </w:tc>
        <w:tc>
          <w:tcPr>
            <w:tcW w:w="600" w:type="pct"/>
            <w:noWrap/>
          </w:tcPr>
          <w:p w14:paraId="7C85481C" w14:textId="12242FE7" w:rsidR="004831A0" w:rsidRPr="00C20C4E" w:rsidRDefault="00F92F6D" w:rsidP="00E46383">
            <w:pPr>
              <w:spacing w:after="0"/>
              <w:rPr>
                <w:rFonts w:cs="Arial"/>
                <w:color w:val="000000"/>
                <w:sz w:val="24"/>
                <w:szCs w:val="24"/>
              </w:rPr>
            </w:pPr>
            <w:r w:rsidRPr="00C20C4E">
              <w:rPr>
                <w:rFonts w:cs="Arial"/>
                <w:sz w:val="24"/>
                <w:szCs w:val="24"/>
              </w:rPr>
              <w:t>WCC</w:t>
            </w:r>
          </w:p>
        </w:tc>
      </w:tr>
      <w:tr w:rsidR="004831A0" w:rsidRPr="00C20C4E" w14:paraId="5AD52061" w14:textId="77777777" w:rsidTr="00D46FD4">
        <w:trPr>
          <w:trHeight w:val="283"/>
        </w:trPr>
        <w:tc>
          <w:tcPr>
            <w:tcW w:w="1399" w:type="pct"/>
            <w:vAlign w:val="center"/>
          </w:tcPr>
          <w:p w14:paraId="60B66511" w14:textId="2F06243B" w:rsidR="004831A0" w:rsidRPr="00C20C4E" w:rsidRDefault="004831A0" w:rsidP="00E46383">
            <w:pPr>
              <w:spacing w:after="0"/>
              <w:rPr>
                <w:rFonts w:cs="Arial"/>
                <w:color w:val="000000"/>
                <w:sz w:val="24"/>
                <w:szCs w:val="24"/>
              </w:rPr>
            </w:pPr>
            <w:r w:rsidRPr="00C20C4E">
              <w:rPr>
                <w:rFonts w:cs="Arial"/>
                <w:color w:val="000000"/>
                <w:sz w:val="24"/>
                <w:szCs w:val="24"/>
              </w:rPr>
              <w:t>Heath Flats</w:t>
            </w:r>
          </w:p>
        </w:tc>
        <w:tc>
          <w:tcPr>
            <w:tcW w:w="1807" w:type="pct"/>
            <w:gridSpan w:val="3"/>
            <w:vAlign w:val="center"/>
          </w:tcPr>
          <w:p w14:paraId="505038CF" w14:textId="19A8BB03" w:rsidR="004831A0" w:rsidRPr="00C20C4E" w:rsidRDefault="004831A0" w:rsidP="00E46383">
            <w:pPr>
              <w:spacing w:after="0"/>
              <w:rPr>
                <w:rFonts w:cs="Arial"/>
                <w:color w:val="000000"/>
                <w:sz w:val="24"/>
                <w:szCs w:val="24"/>
              </w:rPr>
            </w:pPr>
            <w:r w:rsidRPr="00C20C4E">
              <w:rPr>
                <w:rFonts w:cs="Arial"/>
                <w:color w:val="000000"/>
                <w:sz w:val="24"/>
                <w:szCs w:val="24"/>
              </w:rPr>
              <w:t>6 Heath St</w:t>
            </w:r>
          </w:p>
        </w:tc>
        <w:tc>
          <w:tcPr>
            <w:tcW w:w="593" w:type="pct"/>
            <w:vAlign w:val="center"/>
          </w:tcPr>
          <w:p w14:paraId="30A02BCD" w14:textId="791B11D1" w:rsidR="004831A0" w:rsidRPr="00C20C4E" w:rsidRDefault="004831A0" w:rsidP="00E46383">
            <w:pPr>
              <w:spacing w:after="0"/>
              <w:rPr>
                <w:rFonts w:cs="Arial"/>
                <w:color w:val="000000"/>
                <w:sz w:val="24"/>
                <w:szCs w:val="24"/>
              </w:rPr>
            </w:pPr>
            <w:r w:rsidRPr="00C20C4E">
              <w:rPr>
                <w:rFonts w:cs="Arial"/>
                <w:color w:val="000000"/>
                <w:sz w:val="24"/>
                <w:szCs w:val="24"/>
              </w:rPr>
              <w:t>Johnsonville</w:t>
            </w:r>
          </w:p>
        </w:tc>
        <w:tc>
          <w:tcPr>
            <w:tcW w:w="600" w:type="pct"/>
            <w:noWrap/>
          </w:tcPr>
          <w:p w14:paraId="0BBD1FB5" w14:textId="3D6E6FFA" w:rsidR="004831A0" w:rsidRPr="00C20C4E" w:rsidRDefault="00F92F6D" w:rsidP="00E46383">
            <w:pPr>
              <w:spacing w:after="0"/>
              <w:rPr>
                <w:rFonts w:cs="Arial"/>
                <w:color w:val="000000"/>
                <w:sz w:val="24"/>
                <w:szCs w:val="24"/>
              </w:rPr>
            </w:pPr>
            <w:r w:rsidRPr="00C20C4E">
              <w:rPr>
                <w:rFonts w:cs="Arial"/>
                <w:sz w:val="24"/>
                <w:szCs w:val="24"/>
              </w:rPr>
              <w:t>WCC</w:t>
            </w:r>
          </w:p>
        </w:tc>
        <w:tc>
          <w:tcPr>
            <w:tcW w:w="600" w:type="pct"/>
            <w:noWrap/>
          </w:tcPr>
          <w:p w14:paraId="71761A20" w14:textId="3CED234C" w:rsidR="004831A0" w:rsidRPr="00C20C4E" w:rsidRDefault="00F92F6D" w:rsidP="00E46383">
            <w:pPr>
              <w:spacing w:after="0"/>
              <w:rPr>
                <w:rFonts w:cs="Arial"/>
                <w:color w:val="000000"/>
                <w:sz w:val="24"/>
                <w:szCs w:val="24"/>
              </w:rPr>
            </w:pPr>
            <w:r w:rsidRPr="00C20C4E">
              <w:rPr>
                <w:rFonts w:cs="Arial"/>
                <w:sz w:val="24"/>
                <w:szCs w:val="24"/>
              </w:rPr>
              <w:t>WCC</w:t>
            </w:r>
          </w:p>
        </w:tc>
      </w:tr>
      <w:tr w:rsidR="004831A0" w:rsidRPr="00C20C4E" w14:paraId="79F7DB22" w14:textId="77777777" w:rsidTr="00D46FD4">
        <w:trPr>
          <w:trHeight w:val="283"/>
        </w:trPr>
        <w:tc>
          <w:tcPr>
            <w:tcW w:w="1399" w:type="pct"/>
            <w:vAlign w:val="center"/>
          </w:tcPr>
          <w:p w14:paraId="3D4812AA" w14:textId="4A29454B" w:rsidR="004831A0" w:rsidRPr="00C20C4E" w:rsidRDefault="004831A0" w:rsidP="00E46383">
            <w:pPr>
              <w:spacing w:after="0"/>
              <w:rPr>
                <w:rFonts w:cs="Arial"/>
                <w:color w:val="000000"/>
                <w:sz w:val="24"/>
                <w:szCs w:val="24"/>
              </w:rPr>
            </w:pPr>
            <w:r w:rsidRPr="00C20C4E">
              <w:rPr>
                <w:rFonts w:cs="Arial"/>
                <w:color w:val="000000"/>
                <w:sz w:val="24"/>
                <w:szCs w:val="24"/>
              </w:rPr>
              <w:t>Hobart Park Flats</w:t>
            </w:r>
          </w:p>
        </w:tc>
        <w:tc>
          <w:tcPr>
            <w:tcW w:w="1807" w:type="pct"/>
            <w:gridSpan w:val="3"/>
            <w:vAlign w:val="center"/>
          </w:tcPr>
          <w:p w14:paraId="1100CD0A" w14:textId="2C5430A1" w:rsidR="004831A0" w:rsidRPr="00C20C4E" w:rsidRDefault="004831A0" w:rsidP="00E46383">
            <w:pPr>
              <w:spacing w:after="0"/>
              <w:rPr>
                <w:rFonts w:cs="Arial"/>
                <w:color w:val="000000"/>
                <w:sz w:val="24"/>
                <w:szCs w:val="24"/>
              </w:rPr>
            </w:pPr>
            <w:r w:rsidRPr="00C20C4E">
              <w:rPr>
                <w:rFonts w:cs="Arial"/>
                <w:color w:val="000000"/>
                <w:sz w:val="24"/>
                <w:szCs w:val="24"/>
              </w:rPr>
              <w:t>30A Hobart Street</w:t>
            </w:r>
          </w:p>
        </w:tc>
        <w:tc>
          <w:tcPr>
            <w:tcW w:w="593" w:type="pct"/>
            <w:vAlign w:val="center"/>
          </w:tcPr>
          <w:p w14:paraId="66C6C4D5" w14:textId="34DA56EC" w:rsidR="004831A0" w:rsidRPr="00C20C4E" w:rsidRDefault="004831A0" w:rsidP="00E46383">
            <w:pPr>
              <w:spacing w:after="0"/>
              <w:rPr>
                <w:rFonts w:cs="Arial"/>
                <w:color w:val="000000"/>
                <w:sz w:val="24"/>
                <w:szCs w:val="24"/>
              </w:rPr>
            </w:pPr>
            <w:r w:rsidRPr="00C20C4E">
              <w:rPr>
                <w:rFonts w:cs="Arial"/>
                <w:color w:val="000000"/>
                <w:sz w:val="24"/>
                <w:szCs w:val="24"/>
              </w:rPr>
              <w:t>Miramar</w:t>
            </w:r>
          </w:p>
        </w:tc>
        <w:tc>
          <w:tcPr>
            <w:tcW w:w="600" w:type="pct"/>
            <w:noWrap/>
          </w:tcPr>
          <w:p w14:paraId="727A152A" w14:textId="09AA73EC" w:rsidR="004831A0" w:rsidRPr="00C20C4E" w:rsidRDefault="00F92F6D" w:rsidP="00E46383">
            <w:pPr>
              <w:spacing w:after="0"/>
              <w:rPr>
                <w:rFonts w:cs="Arial"/>
                <w:color w:val="000000"/>
                <w:sz w:val="24"/>
                <w:szCs w:val="24"/>
              </w:rPr>
            </w:pPr>
            <w:r w:rsidRPr="00C20C4E">
              <w:rPr>
                <w:rFonts w:cs="Arial"/>
                <w:sz w:val="24"/>
                <w:szCs w:val="24"/>
              </w:rPr>
              <w:t>WCC</w:t>
            </w:r>
          </w:p>
        </w:tc>
        <w:tc>
          <w:tcPr>
            <w:tcW w:w="600" w:type="pct"/>
            <w:noWrap/>
          </w:tcPr>
          <w:p w14:paraId="508ADAC7" w14:textId="0933F12E" w:rsidR="004831A0" w:rsidRPr="00C20C4E" w:rsidRDefault="00F92F6D" w:rsidP="00E46383">
            <w:pPr>
              <w:spacing w:after="0"/>
              <w:rPr>
                <w:rFonts w:cs="Arial"/>
                <w:color w:val="000000"/>
                <w:sz w:val="24"/>
                <w:szCs w:val="24"/>
              </w:rPr>
            </w:pPr>
            <w:r w:rsidRPr="00C20C4E">
              <w:rPr>
                <w:rFonts w:cs="Arial"/>
                <w:sz w:val="24"/>
                <w:szCs w:val="24"/>
              </w:rPr>
              <w:t>WCC</w:t>
            </w:r>
          </w:p>
        </w:tc>
      </w:tr>
      <w:tr w:rsidR="004831A0" w:rsidRPr="00C20C4E" w14:paraId="4B310220" w14:textId="77777777" w:rsidTr="00D46FD4">
        <w:trPr>
          <w:trHeight w:val="283"/>
        </w:trPr>
        <w:tc>
          <w:tcPr>
            <w:tcW w:w="1399" w:type="pct"/>
            <w:vAlign w:val="center"/>
          </w:tcPr>
          <w:p w14:paraId="349E9533" w14:textId="3E89CABA" w:rsidR="004831A0" w:rsidRPr="00C20C4E" w:rsidRDefault="004831A0" w:rsidP="00E46383">
            <w:pPr>
              <w:spacing w:after="0"/>
              <w:rPr>
                <w:rFonts w:cs="Arial"/>
                <w:color w:val="000000"/>
                <w:sz w:val="24"/>
                <w:szCs w:val="24"/>
              </w:rPr>
            </w:pPr>
            <w:r w:rsidRPr="00C20C4E">
              <w:rPr>
                <w:rFonts w:cs="Arial"/>
                <w:color w:val="000000"/>
                <w:sz w:val="24"/>
                <w:szCs w:val="24"/>
              </w:rPr>
              <w:t>Kotuku Apartments</w:t>
            </w:r>
          </w:p>
        </w:tc>
        <w:tc>
          <w:tcPr>
            <w:tcW w:w="1807" w:type="pct"/>
            <w:gridSpan w:val="3"/>
            <w:vAlign w:val="center"/>
          </w:tcPr>
          <w:p w14:paraId="42CE8418" w14:textId="473304C8" w:rsidR="004831A0" w:rsidRPr="00C20C4E" w:rsidRDefault="004831A0" w:rsidP="00E46383">
            <w:pPr>
              <w:spacing w:after="0"/>
              <w:rPr>
                <w:rFonts w:cs="Arial"/>
                <w:color w:val="000000"/>
                <w:sz w:val="24"/>
                <w:szCs w:val="24"/>
              </w:rPr>
            </w:pPr>
            <w:r w:rsidRPr="00C20C4E">
              <w:rPr>
                <w:rFonts w:cs="Arial"/>
                <w:color w:val="000000"/>
                <w:sz w:val="24"/>
                <w:szCs w:val="24"/>
              </w:rPr>
              <w:t>5 Kemp Street</w:t>
            </w:r>
          </w:p>
        </w:tc>
        <w:tc>
          <w:tcPr>
            <w:tcW w:w="593" w:type="pct"/>
            <w:vAlign w:val="center"/>
          </w:tcPr>
          <w:p w14:paraId="07AE59E6" w14:textId="0B4B43E0" w:rsidR="004831A0" w:rsidRPr="00C20C4E" w:rsidRDefault="004831A0" w:rsidP="00E46383">
            <w:pPr>
              <w:spacing w:after="0"/>
              <w:rPr>
                <w:rFonts w:cs="Arial"/>
                <w:color w:val="000000"/>
                <w:sz w:val="24"/>
                <w:szCs w:val="24"/>
              </w:rPr>
            </w:pPr>
            <w:r w:rsidRPr="00C20C4E">
              <w:rPr>
                <w:rFonts w:cs="Arial"/>
                <w:color w:val="000000"/>
                <w:sz w:val="24"/>
                <w:szCs w:val="24"/>
              </w:rPr>
              <w:t>Kilbirnie</w:t>
            </w:r>
          </w:p>
        </w:tc>
        <w:tc>
          <w:tcPr>
            <w:tcW w:w="600" w:type="pct"/>
            <w:noWrap/>
          </w:tcPr>
          <w:p w14:paraId="46BB837A" w14:textId="5A1132AD" w:rsidR="004831A0" w:rsidRPr="00C20C4E" w:rsidRDefault="00F92F6D" w:rsidP="00E46383">
            <w:pPr>
              <w:spacing w:after="0"/>
              <w:rPr>
                <w:rFonts w:cs="Arial"/>
                <w:color w:val="000000"/>
                <w:sz w:val="24"/>
                <w:szCs w:val="24"/>
              </w:rPr>
            </w:pPr>
            <w:r w:rsidRPr="00C20C4E">
              <w:rPr>
                <w:rFonts w:cs="Arial"/>
                <w:sz w:val="24"/>
                <w:szCs w:val="24"/>
              </w:rPr>
              <w:t>WCC</w:t>
            </w:r>
          </w:p>
        </w:tc>
        <w:tc>
          <w:tcPr>
            <w:tcW w:w="600" w:type="pct"/>
            <w:noWrap/>
          </w:tcPr>
          <w:p w14:paraId="22AFBEA2" w14:textId="6A33E106" w:rsidR="004831A0" w:rsidRPr="00C20C4E" w:rsidRDefault="00F92F6D" w:rsidP="00E46383">
            <w:pPr>
              <w:spacing w:after="0"/>
              <w:rPr>
                <w:rFonts w:cs="Arial"/>
                <w:color w:val="000000"/>
                <w:sz w:val="24"/>
                <w:szCs w:val="24"/>
              </w:rPr>
            </w:pPr>
            <w:r w:rsidRPr="00C20C4E">
              <w:rPr>
                <w:rFonts w:cs="Arial"/>
                <w:sz w:val="24"/>
                <w:szCs w:val="24"/>
              </w:rPr>
              <w:t>WCC</w:t>
            </w:r>
          </w:p>
        </w:tc>
      </w:tr>
      <w:tr w:rsidR="004831A0" w:rsidRPr="00C20C4E" w14:paraId="7976544D" w14:textId="77777777" w:rsidTr="00D46FD4">
        <w:trPr>
          <w:trHeight w:val="283"/>
        </w:trPr>
        <w:tc>
          <w:tcPr>
            <w:tcW w:w="1399" w:type="pct"/>
            <w:vAlign w:val="center"/>
          </w:tcPr>
          <w:p w14:paraId="322B6516" w14:textId="78F6DCFB" w:rsidR="004831A0" w:rsidRPr="00C20C4E" w:rsidRDefault="004831A0" w:rsidP="00E46383">
            <w:pPr>
              <w:spacing w:after="0"/>
              <w:rPr>
                <w:rFonts w:cs="Arial"/>
                <w:color w:val="000000"/>
                <w:sz w:val="24"/>
                <w:szCs w:val="24"/>
              </w:rPr>
            </w:pPr>
            <w:r w:rsidRPr="00C20C4E">
              <w:rPr>
                <w:rFonts w:cs="Arial"/>
                <w:color w:val="000000"/>
                <w:sz w:val="24"/>
                <w:szCs w:val="24"/>
              </w:rPr>
              <w:t>Marshall Court Apartments</w:t>
            </w:r>
          </w:p>
        </w:tc>
        <w:tc>
          <w:tcPr>
            <w:tcW w:w="1807" w:type="pct"/>
            <w:gridSpan w:val="3"/>
            <w:vAlign w:val="center"/>
          </w:tcPr>
          <w:p w14:paraId="45D1C034" w14:textId="31888378" w:rsidR="004831A0" w:rsidRPr="00C20C4E" w:rsidRDefault="004831A0" w:rsidP="00E46383">
            <w:pPr>
              <w:spacing w:after="0"/>
              <w:rPr>
                <w:rFonts w:cs="Arial"/>
                <w:color w:val="000000"/>
                <w:sz w:val="24"/>
                <w:szCs w:val="24"/>
              </w:rPr>
            </w:pPr>
            <w:r w:rsidRPr="00C20C4E">
              <w:rPr>
                <w:rFonts w:cs="Arial"/>
                <w:color w:val="000000"/>
                <w:sz w:val="24"/>
                <w:szCs w:val="24"/>
              </w:rPr>
              <w:t>Tahi Street</w:t>
            </w:r>
          </w:p>
        </w:tc>
        <w:tc>
          <w:tcPr>
            <w:tcW w:w="593" w:type="pct"/>
            <w:vAlign w:val="center"/>
          </w:tcPr>
          <w:p w14:paraId="1AC7621C" w14:textId="5D2856DA" w:rsidR="004831A0" w:rsidRPr="00C20C4E" w:rsidRDefault="004831A0" w:rsidP="00E46383">
            <w:pPr>
              <w:spacing w:after="0"/>
              <w:rPr>
                <w:rFonts w:cs="Arial"/>
                <w:color w:val="000000"/>
                <w:sz w:val="24"/>
                <w:szCs w:val="24"/>
              </w:rPr>
            </w:pPr>
            <w:r w:rsidRPr="00C20C4E">
              <w:rPr>
                <w:rFonts w:cs="Arial"/>
                <w:color w:val="000000"/>
                <w:sz w:val="24"/>
                <w:szCs w:val="24"/>
              </w:rPr>
              <w:t>Miramar</w:t>
            </w:r>
          </w:p>
        </w:tc>
        <w:tc>
          <w:tcPr>
            <w:tcW w:w="600" w:type="pct"/>
            <w:noWrap/>
          </w:tcPr>
          <w:p w14:paraId="6E0B9021" w14:textId="1FC50760" w:rsidR="004831A0" w:rsidRPr="00C20C4E" w:rsidRDefault="00F92F6D" w:rsidP="00E46383">
            <w:pPr>
              <w:spacing w:after="0"/>
              <w:rPr>
                <w:rFonts w:cs="Arial"/>
                <w:color w:val="000000"/>
                <w:sz w:val="24"/>
                <w:szCs w:val="24"/>
              </w:rPr>
            </w:pPr>
            <w:r w:rsidRPr="00C20C4E">
              <w:rPr>
                <w:rFonts w:cs="Arial"/>
                <w:sz w:val="24"/>
                <w:szCs w:val="24"/>
              </w:rPr>
              <w:t>WCC</w:t>
            </w:r>
          </w:p>
        </w:tc>
        <w:tc>
          <w:tcPr>
            <w:tcW w:w="600" w:type="pct"/>
            <w:noWrap/>
          </w:tcPr>
          <w:p w14:paraId="4CA53886" w14:textId="38C43DCE" w:rsidR="004831A0" w:rsidRPr="00C20C4E" w:rsidRDefault="00F92F6D" w:rsidP="00E46383">
            <w:pPr>
              <w:spacing w:after="0"/>
              <w:rPr>
                <w:rFonts w:cs="Arial"/>
                <w:color w:val="000000"/>
                <w:sz w:val="24"/>
                <w:szCs w:val="24"/>
              </w:rPr>
            </w:pPr>
            <w:r w:rsidRPr="00C20C4E">
              <w:rPr>
                <w:rFonts w:cs="Arial"/>
                <w:sz w:val="24"/>
                <w:szCs w:val="24"/>
              </w:rPr>
              <w:t>WCC</w:t>
            </w:r>
          </w:p>
        </w:tc>
      </w:tr>
      <w:tr w:rsidR="004831A0" w:rsidRPr="00C20C4E" w14:paraId="217D9A2D" w14:textId="77777777" w:rsidTr="00D46FD4">
        <w:trPr>
          <w:trHeight w:val="283"/>
        </w:trPr>
        <w:tc>
          <w:tcPr>
            <w:tcW w:w="1399" w:type="pct"/>
            <w:vAlign w:val="center"/>
          </w:tcPr>
          <w:p w14:paraId="4B8D1631" w14:textId="1A50D773" w:rsidR="004831A0" w:rsidRPr="00C20C4E" w:rsidRDefault="004831A0" w:rsidP="00E46383">
            <w:pPr>
              <w:spacing w:after="0"/>
              <w:rPr>
                <w:rFonts w:cs="Arial"/>
                <w:color w:val="000000"/>
                <w:sz w:val="24"/>
                <w:szCs w:val="24"/>
              </w:rPr>
            </w:pPr>
            <w:r w:rsidRPr="00C20C4E">
              <w:rPr>
                <w:rFonts w:cs="Arial"/>
                <w:color w:val="000000"/>
                <w:sz w:val="24"/>
                <w:szCs w:val="24"/>
              </w:rPr>
              <w:t>Newtown Park Apartments</w:t>
            </w:r>
          </w:p>
        </w:tc>
        <w:tc>
          <w:tcPr>
            <w:tcW w:w="1807" w:type="pct"/>
            <w:gridSpan w:val="3"/>
            <w:vAlign w:val="center"/>
          </w:tcPr>
          <w:p w14:paraId="7E993854" w14:textId="2A6613EC" w:rsidR="004831A0" w:rsidRPr="00C20C4E" w:rsidRDefault="004831A0" w:rsidP="00E46383">
            <w:pPr>
              <w:spacing w:after="0"/>
              <w:rPr>
                <w:rFonts w:cs="Arial"/>
                <w:color w:val="000000"/>
                <w:sz w:val="24"/>
                <w:szCs w:val="24"/>
              </w:rPr>
            </w:pPr>
            <w:r w:rsidRPr="00C20C4E">
              <w:rPr>
                <w:rFonts w:cs="Arial"/>
                <w:color w:val="000000"/>
                <w:sz w:val="24"/>
                <w:szCs w:val="24"/>
              </w:rPr>
              <w:t>Mansfield St</w:t>
            </w:r>
          </w:p>
        </w:tc>
        <w:tc>
          <w:tcPr>
            <w:tcW w:w="593" w:type="pct"/>
            <w:vAlign w:val="center"/>
          </w:tcPr>
          <w:p w14:paraId="5712E93F" w14:textId="2917009B" w:rsidR="004831A0" w:rsidRPr="00C20C4E" w:rsidRDefault="004831A0" w:rsidP="00E46383">
            <w:pPr>
              <w:spacing w:after="0"/>
              <w:rPr>
                <w:rFonts w:cs="Arial"/>
                <w:color w:val="000000"/>
                <w:sz w:val="24"/>
                <w:szCs w:val="24"/>
              </w:rPr>
            </w:pPr>
            <w:r w:rsidRPr="00C20C4E">
              <w:rPr>
                <w:rFonts w:cs="Arial"/>
                <w:color w:val="000000"/>
                <w:sz w:val="24"/>
                <w:szCs w:val="24"/>
              </w:rPr>
              <w:t xml:space="preserve"> Newtown</w:t>
            </w:r>
          </w:p>
        </w:tc>
        <w:tc>
          <w:tcPr>
            <w:tcW w:w="600" w:type="pct"/>
            <w:noWrap/>
          </w:tcPr>
          <w:p w14:paraId="0B8B041C" w14:textId="19D38E37" w:rsidR="004831A0" w:rsidRPr="00C20C4E" w:rsidRDefault="00F92F6D" w:rsidP="00E46383">
            <w:pPr>
              <w:spacing w:after="0"/>
              <w:rPr>
                <w:rFonts w:cs="Arial"/>
                <w:color w:val="000000"/>
                <w:sz w:val="24"/>
                <w:szCs w:val="24"/>
              </w:rPr>
            </w:pPr>
            <w:r w:rsidRPr="00C20C4E">
              <w:rPr>
                <w:rFonts w:cs="Arial"/>
                <w:sz w:val="24"/>
                <w:szCs w:val="24"/>
              </w:rPr>
              <w:t>WCC</w:t>
            </w:r>
          </w:p>
        </w:tc>
        <w:tc>
          <w:tcPr>
            <w:tcW w:w="600" w:type="pct"/>
            <w:noWrap/>
          </w:tcPr>
          <w:p w14:paraId="6F296110" w14:textId="58126F24" w:rsidR="004831A0" w:rsidRPr="00C20C4E" w:rsidRDefault="00F92F6D" w:rsidP="00E46383">
            <w:pPr>
              <w:spacing w:after="0"/>
              <w:rPr>
                <w:rFonts w:cs="Arial"/>
                <w:color w:val="000000"/>
                <w:sz w:val="24"/>
                <w:szCs w:val="24"/>
              </w:rPr>
            </w:pPr>
            <w:r w:rsidRPr="00C20C4E">
              <w:rPr>
                <w:rFonts w:cs="Arial"/>
                <w:sz w:val="24"/>
                <w:szCs w:val="24"/>
              </w:rPr>
              <w:t>WCC</w:t>
            </w:r>
          </w:p>
        </w:tc>
      </w:tr>
      <w:tr w:rsidR="004831A0" w:rsidRPr="00C20C4E" w14:paraId="7374E450" w14:textId="77777777" w:rsidTr="00D46FD4">
        <w:trPr>
          <w:trHeight w:val="283"/>
        </w:trPr>
        <w:tc>
          <w:tcPr>
            <w:tcW w:w="1399" w:type="pct"/>
            <w:vAlign w:val="center"/>
          </w:tcPr>
          <w:p w14:paraId="6A907175" w14:textId="236F5B71" w:rsidR="004831A0" w:rsidRPr="00C20C4E" w:rsidRDefault="004831A0" w:rsidP="00E46383">
            <w:pPr>
              <w:spacing w:after="0"/>
              <w:rPr>
                <w:rFonts w:cs="Arial"/>
                <w:color w:val="000000"/>
                <w:sz w:val="24"/>
                <w:szCs w:val="24"/>
              </w:rPr>
            </w:pPr>
            <w:r w:rsidRPr="00C20C4E">
              <w:rPr>
                <w:rFonts w:cs="Arial"/>
                <w:color w:val="000000"/>
                <w:sz w:val="24"/>
                <w:szCs w:val="24"/>
              </w:rPr>
              <w:t>Pukehinau Flats</w:t>
            </w:r>
          </w:p>
        </w:tc>
        <w:tc>
          <w:tcPr>
            <w:tcW w:w="1807" w:type="pct"/>
            <w:gridSpan w:val="3"/>
            <w:vAlign w:val="center"/>
          </w:tcPr>
          <w:p w14:paraId="425D8FC9" w14:textId="0213C5FC" w:rsidR="004831A0" w:rsidRPr="00C20C4E" w:rsidRDefault="004831A0" w:rsidP="00E46383">
            <w:pPr>
              <w:spacing w:after="0"/>
              <w:rPr>
                <w:rFonts w:cs="Arial"/>
                <w:color w:val="000000"/>
                <w:sz w:val="24"/>
                <w:szCs w:val="24"/>
              </w:rPr>
            </w:pPr>
            <w:r w:rsidRPr="00C20C4E">
              <w:rPr>
                <w:rFonts w:cs="Arial"/>
                <w:color w:val="000000"/>
                <w:sz w:val="24"/>
                <w:szCs w:val="24"/>
              </w:rPr>
              <w:t>Brooklyn Rd</w:t>
            </w:r>
          </w:p>
        </w:tc>
        <w:tc>
          <w:tcPr>
            <w:tcW w:w="593" w:type="pct"/>
            <w:vAlign w:val="center"/>
          </w:tcPr>
          <w:p w14:paraId="1A61FCA5" w14:textId="4B9F1669" w:rsidR="004831A0" w:rsidRPr="00C20C4E" w:rsidRDefault="004831A0" w:rsidP="00E46383">
            <w:pPr>
              <w:spacing w:after="0"/>
              <w:rPr>
                <w:rFonts w:cs="Arial"/>
                <w:color w:val="000000"/>
                <w:sz w:val="24"/>
                <w:szCs w:val="24"/>
              </w:rPr>
            </w:pPr>
            <w:r w:rsidRPr="00C20C4E">
              <w:rPr>
                <w:rFonts w:cs="Arial"/>
                <w:color w:val="000000"/>
                <w:sz w:val="24"/>
                <w:szCs w:val="24"/>
              </w:rPr>
              <w:t>Aro Valley</w:t>
            </w:r>
          </w:p>
        </w:tc>
        <w:tc>
          <w:tcPr>
            <w:tcW w:w="600" w:type="pct"/>
            <w:noWrap/>
          </w:tcPr>
          <w:p w14:paraId="3C260BA0" w14:textId="7875CDE5" w:rsidR="004831A0" w:rsidRPr="00C20C4E" w:rsidRDefault="00F92F6D" w:rsidP="00E46383">
            <w:pPr>
              <w:spacing w:after="0"/>
              <w:rPr>
                <w:rFonts w:cs="Arial"/>
                <w:color w:val="000000"/>
                <w:sz w:val="24"/>
                <w:szCs w:val="24"/>
              </w:rPr>
            </w:pPr>
            <w:r w:rsidRPr="00C20C4E">
              <w:rPr>
                <w:rFonts w:cs="Arial"/>
                <w:sz w:val="24"/>
                <w:szCs w:val="24"/>
              </w:rPr>
              <w:t>WCC</w:t>
            </w:r>
          </w:p>
        </w:tc>
        <w:tc>
          <w:tcPr>
            <w:tcW w:w="600" w:type="pct"/>
            <w:noWrap/>
          </w:tcPr>
          <w:p w14:paraId="1A98D01F" w14:textId="674C938D" w:rsidR="004831A0" w:rsidRPr="00C20C4E" w:rsidRDefault="00F92F6D" w:rsidP="00E46383">
            <w:pPr>
              <w:spacing w:after="0"/>
              <w:rPr>
                <w:rFonts w:cs="Arial"/>
                <w:color w:val="000000"/>
                <w:sz w:val="24"/>
                <w:szCs w:val="24"/>
              </w:rPr>
            </w:pPr>
            <w:r w:rsidRPr="00C20C4E">
              <w:rPr>
                <w:rFonts w:cs="Arial"/>
                <w:sz w:val="24"/>
                <w:szCs w:val="24"/>
              </w:rPr>
              <w:t>WCC</w:t>
            </w:r>
          </w:p>
        </w:tc>
      </w:tr>
      <w:tr w:rsidR="004831A0" w:rsidRPr="00C20C4E" w14:paraId="1E60E0F7" w14:textId="77777777" w:rsidTr="00D46FD4">
        <w:trPr>
          <w:trHeight w:val="283"/>
        </w:trPr>
        <w:tc>
          <w:tcPr>
            <w:tcW w:w="1399" w:type="pct"/>
            <w:vAlign w:val="center"/>
          </w:tcPr>
          <w:p w14:paraId="6667D3F6" w14:textId="702DB2F1" w:rsidR="004831A0" w:rsidRPr="00C20C4E" w:rsidRDefault="004831A0" w:rsidP="00E46383">
            <w:pPr>
              <w:spacing w:after="0"/>
              <w:rPr>
                <w:rFonts w:cs="Arial"/>
                <w:color w:val="000000"/>
                <w:sz w:val="24"/>
                <w:szCs w:val="24"/>
              </w:rPr>
            </w:pPr>
            <w:r w:rsidRPr="00C20C4E">
              <w:rPr>
                <w:rFonts w:cs="Arial"/>
                <w:color w:val="000000"/>
                <w:sz w:val="24"/>
                <w:szCs w:val="24"/>
              </w:rPr>
              <w:t>Rintoul Street Villas</w:t>
            </w:r>
          </w:p>
        </w:tc>
        <w:tc>
          <w:tcPr>
            <w:tcW w:w="1807" w:type="pct"/>
            <w:gridSpan w:val="3"/>
            <w:vAlign w:val="center"/>
          </w:tcPr>
          <w:p w14:paraId="383B6ACC" w14:textId="2436C8F4" w:rsidR="004831A0" w:rsidRPr="00C20C4E" w:rsidRDefault="004831A0" w:rsidP="00E46383">
            <w:pPr>
              <w:spacing w:after="0"/>
              <w:rPr>
                <w:rFonts w:cs="Arial"/>
                <w:color w:val="000000"/>
                <w:sz w:val="24"/>
                <w:szCs w:val="24"/>
              </w:rPr>
            </w:pPr>
            <w:r w:rsidRPr="00C20C4E">
              <w:rPr>
                <w:rFonts w:cs="Arial"/>
                <w:color w:val="000000"/>
                <w:sz w:val="24"/>
                <w:szCs w:val="24"/>
              </w:rPr>
              <w:t>271 Rintoul Street</w:t>
            </w:r>
          </w:p>
        </w:tc>
        <w:tc>
          <w:tcPr>
            <w:tcW w:w="593" w:type="pct"/>
            <w:vAlign w:val="center"/>
          </w:tcPr>
          <w:p w14:paraId="5A7CD333" w14:textId="64C806CA" w:rsidR="004831A0" w:rsidRPr="00C20C4E" w:rsidRDefault="004831A0" w:rsidP="00E46383">
            <w:pPr>
              <w:spacing w:after="0"/>
              <w:rPr>
                <w:rFonts w:cs="Arial"/>
                <w:color w:val="000000"/>
                <w:sz w:val="24"/>
                <w:szCs w:val="24"/>
              </w:rPr>
            </w:pPr>
            <w:r w:rsidRPr="00C20C4E">
              <w:rPr>
                <w:rFonts w:cs="Arial"/>
                <w:color w:val="000000"/>
                <w:sz w:val="24"/>
                <w:szCs w:val="24"/>
              </w:rPr>
              <w:t>Berhampore</w:t>
            </w:r>
          </w:p>
        </w:tc>
        <w:tc>
          <w:tcPr>
            <w:tcW w:w="600" w:type="pct"/>
            <w:noWrap/>
          </w:tcPr>
          <w:p w14:paraId="01BF231F" w14:textId="7F29AD74" w:rsidR="004831A0" w:rsidRPr="00C20C4E" w:rsidRDefault="00F92F6D" w:rsidP="00E46383">
            <w:pPr>
              <w:spacing w:after="0"/>
              <w:rPr>
                <w:rFonts w:cs="Arial"/>
                <w:color w:val="000000"/>
                <w:sz w:val="24"/>
                <w:szCs w:val="24"/>
              </w:rPr>
            </w:pPr>
            <w:r w:rsidRPr="00C20C4E">
              <w:rPr>
                <w:rFonts w:cs="Arial"/>
                <w:sz w:val="24"/>
                <w:szCs w:val="24"/>
              </w:rPr>
              <w:t>WCC</w:t>
            </w:r>
          </w:p>
        </w:tc>
        <w:tc>
          <w:tcPr>
            <w:tcW w:w="600" w:type="pct"/>
            <w:noWrap/>
          </w:tcPr>
          <w:p w14:paraId="1CB31CB4" w14:textId="3439C44B" w:rsidR="004831A0" w:rsidRPr="00C20C4E" w:rsidRDefault="00F92F6D" w:rsidP="00E46383">
            <w:pPr>
              <w:spacing w:after="0"/>
              <w:rPr>
                <w:rFonts w:cs="Arial"/>
                <w:color w:val="000000"/>
                <w:sz w:val="24"/>
                <w:szCs w:val="24"/>
              </w:rPr>
            </w:pPr>
            <w:r w:rsidRPr="00C20C4E">
              <w:rPr>
                <w:rFonts w:cs="Arial"/>
                <w:sz w:val="24"/>
                <w:szCs w:val="24"/>
              </w:rPr>
              <w:t>WCC</w:t>
            </w:r>
          </w:p>
        </w:tc>
      </w:tr>
      <w:tr w:rsidR="004831A0" w:rsidRPr="00C20C4E" w14:paraId="2635E2F6" w14:textId="77777777" w:rsidTr="00D46FD4">
        <w:trPr>
          <w:trHeight w:val="283"/>
        </w:trPr>
        <w:tc>
          <w:tcPr>
            <w:tcW w:w="1399" w:type="pct"/>
            <w:vAlign w:val="center"/>
          </w:tcPr>
          <w:p w14:paraId="05A3175C" w14:textId="66DCD3F3" w:rsidR="004831A0" w:rsidRPr="00C20C4E" w:rsidRDefault="004831A0" w:rsidP="00E46383">
            <w:pPr>
              <w:spacing w:after="0"/>
              <w:rPr>
                <w:rFonts w:cs="Arial"/>
                <w:color w:val="000000"/>
                <w:sz w:val="24"/>
                <w:szCs w:val="24"/>
              </w:rPr>
            </w:pPr>
            <w:r w:rsidRPr="00C20C4E">
              <w:rPr>
                <w:rFonts w:cs="Arial"/>
                <w:color w:val="000000"/>
                <w:sz w:val="24"/>
                <w:szCs w:val="24"/>
              </w:rPr>
              <w:t>Te Ara Hou Apartments</w:t>
            </w:r>
          </w:p>
        </w:tc>
        <w:tc>
          <w:tcPr>
            <w:tcW w:w="1807" w:type="pct"/>
            <w:gridSpan w:val="3"/>
            <w:vAlign w:val="center"/>
          </w:tcPr>
          <w:p w14:paraId="5CC3DDAA" w14:textId="71F7A48D" w:rsidR="004831A0" w:rsidRPr="00C20C4E" w:rsidRDefault="004831A0" w:rsidP="00E46383">
            <w:pPr>
              <w:spacing w:after="0"/>
              <w:rPr>
                <w:rFonts w:cs="Arial"/>
                <w:color w:val="000000"/>
                <w:sz w:val="24"/>
                <w:szCs w:val="24"/>
              </w:rPr>
            </w:pPr>
            <w:r w:rsidRPr="00C20C4E">
              <w:rPr>
                <w:rFonts w:cs="Arial"/>
                <w:color w:val="000000"/>
                <w:sz w:val="24"/>
                <w:szCs w:val="24"/>
              </w:rPr>
              <w:t>Constable St</w:t>
            </w:r>
          </w:p>
        </w:tc>
        <w:tc>
          <w:tcPr>
            <w:tcW w:w="593" w:type="pct"/>
            <w:vAlign w:val="center"/>
          </w:tcPr>
          <w:p w14:paraId="611BBA44" w14:textId="44709F79" w:rsidR="004831A0" w:rsidRPr="00C20C4E" w:rsidRDefault="004831A0" w:rsidP="00E46383">
            <w:pPr>
              <w:spacing w:after="0"/>
              <w:rPr>
                <w:rFonts w:cs="Arial"/>
                <w:color w:val="000000"/>
                <w:sz w:val="24"/>
                <w:szCs w:val="24"/>
              </w:rPr>
            </w:pPr>
            <w:r w:rsidRPr="00C20C4E">
              <w:rPr>
                <w:rFonts w:cs="Arial"/>
                <w:color w:val="000000"/>
                <w:sz w:val="24"/>
                <w:szCs w:val="24"/>
              </w:rPr>
              <w:t>Newtown</w:t>
            </w:r>
          </w:p>
        </w:tc>
        <w:tc>
          <w:tcPr>
            <w:tcW w:w="600" w:type="pct"/>
            <w:noWrap/>
          </w:tcPr>
          <w:p w14:paraId="7FC5B80A" w14:textId="28CDBD5F" w:rsidR="004831A0" w:rsidRPr="00C20C4E" w:rsidRDefault="00F92F6D" w:rsidP="00E46383">
            <w:pPr>
              <w:spacing w:after="0"/>
              <w:rPr>
                <w:rFonts w:cs="Arial"/>
                <w:color w:val="000000"/>
                <w:sz w:val="24"/>
                <w:szCs w:val="24"/>
              </w:rPr>
            </w:pPr>
            <w:r w:rsidRPr="00C20C4E">
              <w:rPr>
                <w:rFonts w:cs="Arial"/>
                <w:sz w:val="24"/>
                <w:szCs w:val="24"/>
              </w:rPr>
              <w:t>WCC</w:t>
            </w:r>
          </w:p>
        </w:tc>
        <w:tc>
          <w:tcPr>
            <w:tcW w:w="600" w:type="pct"/>
            <w:noWrap/>
          </w:tcPr>
          <w:p w14:paraId="5F3242B4" w14:textId="7F13BC7A" w:rsidR="004831A0" w:rsidRPr="00C20C4E" w:rsidRDefault="00F92F6D" w:rsidP="00E46383">
            <w:pPr>
              <w:spacing w:after="0"/>
              <w:rPr>
                <w:rFonts w:cs="Arial"/>
                <w:color w:val="000000"/>
                <w:sz w:val="24"/>
                <w:szCs w:val="24"/>
              </w:rPr>
            </w:pPr>
            <w:r w:rsidRPr="00C20C4E">
              <w:rPr>
                <w:rFonts w:cs="Arial"/>
                <w:sz w:val="24"/>
                <w:szCs w:val="24"/>
              </w:rPr>
              <w:t>WCC</w:t>
            </w:r>
          </w:p>
        </w:tc>
      </w:tr>
      <w:tr w:rsidR="004831A0" w:rsidRPr="00C20C4E" w14:paraId="32490001" w14:textId="77777777" w:rsidTr="00D46FD4">
        <w:trPr>
          <w:trHeight w:val="283"/>
        </w:trPr>
        <w:tc>
          <w:tcPr>
            <w:tcW w:w="1399" w:type="pct"/>
            <w:vAlign w:val="center"/>
          </w:tcPr>
          <w:p w14:paraId="7C50BC99" w14:textId="7529F719" w:rsidR="004831A0" w:rsidRPr="00C20C4E" w:rsidRDefault="004831A0" w:rsidP="00E46383">
            <w:pPr>
              <w:spacing w:after="0"/>
              <w:rPr>
                <w:rFonts w:cs="Arial"/>
                <w:color w:val="000000"/>
                <w:sz w:val="24"/>
                <w:szCs w:val="24"/>
              </w:rPr>
            </w:pPr>
            <w:r w:rsidRPr="00C20C4E">
              <w:rPr>
                <w:rFonts w:cs="Arial"/>
                <w:color w:val="000000"/>
                <w:sz w:val="24"/>
                <w:szCs w:val="24"/>
              </w:rPr>
              <w:t>Whare Ahuru Apartments</w:t>
            </w:r>
          </w:p>
        </w:tc>
        <w:tc>
          <w:tcPr>
            <w:tcW w:w="1807" w:type="pct"/>
            <w:gridSpan w:val="3"/>
            <w:vAlign w:val="center"/>
          </w:tcPr>
          <w:p w14:paraId="4060337E" w14:textId="65F968F9" w:rsidR="004831A0" w:rsidRPr="00C20C4E" w:rsidRDefault="004831A0" w:rsidP="00E46383">
            <w:pPr>
              <w:spacing w:after="0"/>
              <w:rPr>
                <w:rFonts w:cs="Arial"/>
                <w:color w:val="000000"/>
                <w:sz w:val="24"/>
                <w:szCs w:val="24"/>
              </w:rPr>
            </w:pPr>
            <w:r w:rsidRPr="00C20C4E">
              <w:rPr>
                <w:rFonts w:cs="Arial"/>
                <w:color w:val="000000"/>
                <w:sz w:val="24"/>
                <w:szCs w:val="24"/>
              </w:rPr>
              <w:t>16 Glenmore St</w:t>
            </w:r>
          </w:p>
        </w:tc>
        <w:tc>
          <w:tcPr>
            <w:tcW w:w="593" w:type="pct"/>
            <w:vAlign w:val="center"/>
          </w:tcPr>
          <w:p w14:paraId="45A430A1" w14:textId="2C3D1211" w:rsidR="004831A0" w:rsidRPr="00C20C4E" w:rsidRDefault="004831A0" w:rsidP="00E46383">
            <w:pPr>
              <w:spacing w:after="0"/>
              <w:rPr>
                <w:rFonts w:cs="Arial"/>
                <w:color w:val="000000"/>
                <w:sz w:val="24"/>
                <w:szCs w:val="24"/>
              </w:rPr>
            </w:pPr>
            <w:r w:rsidRPr="00C20C4E">
              <w:rPr>
                <w:rFonts w:cs="Arial"/>
                <w:color w:val="000000"/>
                <w:sz w:val="24"/>
                <w:szCs w:val="24"/>
              </w:rPr>
              <w:t>Thorndon</w:t>
            </w:r>
          </w:p>
        </w:tc>
        <w:tc>
          <w:tcPr>
            <w:tcW w:w="600" w:type="pct"/>
            <w:noWrap/>
          </w:tcPr>
          <w:p w14:paraId="46EA71BF" w14:textId="6A30B266" w:rsidR="004831A0" w:rsidRPr="00C20C4E" w:rsidRDefault="00F92F6D" w:rsidP="00E46383">
            <w:pPr>
              <w:spacing w:after="0"/>
              <w:rPr>
                <w:rFonts w:cs="Arial"/>
                <w:color w:val="000000"/>
                <w:sz w:val="24"/>
                <w:szCs w:val="24"/>
              </w:rPr>
            </w:pPr>
            <w:r w:rsidRPr="00C20C4E">
              <w:rPr>
                <w:rFonts w:cs="Arial"/>
                <w:sz w:val="24"/>
                <w:szCs w:val="24"/>
              </w:rPr>
              <w:t>WCC</w:t>
            </w:r>
          </w:p>
        </w:tc>
        <w:tc>
          <w:tcPr>
            <w:tcW w:w="600" w:type="pct"/>
            <w:noWrap/>
          </w:tcPr>
          <w:p w14:paraId="2B1A7D63" w14:textId="47FE867A" w:rsidR="004831A0" w:rsidRPr="00C20C4E" w:rsidRDefault="00F92F6D" w:rsidP="00E46383">
            <w:pPr>
              <w:spacing w:after="0"/>
              <w:rPr>
                <w:rFonts w:cs="Arial"/>
                <w:color w:val="000000"/>
                <w:sz w:val="24"/>
                <w:szCs w:val="24"/>
              </w:rPr>
            </w:pPr>
            <w:r w:rsidRPr="00C20C4E">
              <w:rPr>
                <w:rFonts w:cs="Arial"/>
                <w:sz w:val="24"/>
                <w:szCs w:val="24"/>
              </w:rPr>
              <w:t>WCC</w:t>
            </w:r>
          </w:p>
        </w:tc>
      </w:tr>
    </w:tbl>
    <w:p w14:paraId="2CE984FA" w14:textId="77777777" w:rsidR="00F00AC7" w:rsidRPr="00C20C4E" w:rsidRDefault="00F00AC7" w:rsidP="00F00AC7">
      <w:pPr>
        <w:spacing w:after="0"/>
        <w:rPr>
          <w:sz w:val="24"/>
          <w:szCs w:val="24"/>
        </w:rPr>
      </w:pPr>
    </w:p>
    <w:tbl>
      <w:tblPr>
        <w:tblW w:w="5000" w:type="pct"/>
        <w:tblBorders>
          <w:top w:val="single" w:sz="2" w:space="0" w:color="A5A5A5" w:themeColor="accent3"/>
          <w:left w:val="single" w:sz="2" w:space="0" w:color="A5A5A5" w:themeColor="accent3"/>
          <w:bottom w:val="single" w:sz="2" w:space="0" w:color="A5A5A5" w:themeColor="accent3"/>
          <w:right w:val="single" w:sz="2" w:space="0" w:color="A5A5A5" w:themeColor="accent3"/>
          <w:insideH w:val="single" w:sz="2" w:space="0" w:color="A5A5A5" w:themeColor="accent3"/>
          <w:insideV w:val="single" w:sz="2" w:space="0" w:color="A5A5A5" w:themeColor="accent3"/>
        </w:tblBorders>
        <w:shd w:val="clear" w:color="auto" w:fill="7B7B7B" w:themeFill="accent3" w:themeFillShade="BF"/>
        <w:tblLook w:val="04A0" w:firstRow="1" w:lastRow="0" w:firstColumn="1" w:lastColumn="0" w:noHBand="0" w:noVBand="1"/>
      </w:tblPr>
      <w:tblGrid>
        <w:gridCol w:w="13952"/>
      </w:tblGrid>
      <w:tr w:rsidR="00616E4C" w:rsidRPr="00C20C4E" w14:paraId="70BF91A0" w14:textId="77777777" w:rsidTr="00B97BDA">
        <w:trPr>
          <w:trHeight w:val="567"/>
        </w:trPr>
        <w:tc>
          <w:tcPr>
            <w:tcW w:w="5000" w:type="pct"/>
            <w:shd w:val="clear" w:color="auto" w:fill="7B7B7B" w:themeFill="accent3" w:themeFillShade="BF"/>
            <w:vAlign w:val="center"/>
          </w:tcPr>
          <w:p w14:paraId="5D5DC0F0" w14:textId="2DF8CAAE" w:rsidR="00616E4C" w:rsidRPr="00C20C4E" w:rsidRDefault="00616E4C">
            <w:pPr>
              <w:spacing w:after="0"/>
              <w:jc w:val="center"/>
              <w:rPr>
                <w:rFonts w:cs="Arial"/>
                <w:b/>
                <w:bCs/>
                <w:color w:val="000000"/>
                <w:sz w:val="24"/>
                <w:szCs w:val="24"/>
              </w:rPr>
            </w:pPr>
            <w:r w:rsidRPr="00C20C4E">
              <w:rPr>
                <w:rFonts w:cs="Arial"/>
                <w:b/>
                <w:bCs/>
                <w:color w:val="000000"/>
                <w:sz w:val="24"/>
                <w:szCs w:val="24"/>
              </w:rPr>
              <w:t>Public toilets</w:t>
            </w:r>
          </w:p>
        </w:tc>
      </w:tr>
    </w:tbl>
    <w:p w14:paraId="743AC0C3" w14:textId="77777777" w:rsidR="00616E4C" w:rsidRPr="00C20C4E" w:rsidRDefault="00616E4C" w:rsidP="00F00AC7">
      <w:pPr>
        <w:spacing w:after="0"/>
        <w:rPr>
          <w:sz w:val="24"/>
          <w:szCs w:val="24"/>
        </w:rPr>
      </w:pPr>
    </w:p>
    <w:tbl>
      <w:tblPr>
        <w:tblW w:w="5000" w:type="pct"/>
        <w:tblBorders>
          <w:top w:val="single" w:sz="2" w:space="0" w:color="A5A5A5" w:themeColor="accent3"/>
          <w:left w:val="single" w:sz="2" w:space="0" w:color="A5A5A5" w:themeColor="accent3"/>
          <w:bottom w:val="single" w:sz="2" w:space="0" w:color="A5A5A5" w:themeColor="accent3"/>
          <w:right w:val="single" w:sz="2" w:space="0" w:color="A5A5A5" w:themeColor="accent3"/>
          <w:insideH w:val="single" w:sz="2" w:space="0" w:color="A5A5A5" w:themeColor="accent3"/>
          <w:insideV w:val="single" w:sz="2" w:space="0" w:color="A5A5A5" w:themeColor="accent3"/>
        </w:tblBorders>
        <w:tblLook w:val="04A0" w:firstRow="1" w:lastRow="0" w:firstColumn="1" w:lastColumn="0" w:noHBand="0" w:noVBand="1"/>
      </w:tblPr>
      <w:tblGrid>
        <w:gridCol w:w="5167"/>
        <w:gridCol w:w="3911"/>
        <w:gridCol w:w="1818"/>
        <w:gridCol w:w="3056"/>
      </w:tblGrid>
      <w:tr w:rsidR="009E45C2" w:rsidRPr="00C20C4E" w14:paraId="6BD0146E" w14:textId="77777777" w:rsidTr="00B97BDA">
        <w:trPr>
          <w:trHeight w:val="283"/>
          <w:tblHeader/>
        </w:trPr>
        <w:tc>
          <w:tcPr>
            <w:tcW w:w="1900" w:type="pct"/>
            <w:shd w:val="clear" w:color="auto" w:fill="D0CECE" w:themeFill="background2" w:themeFillShade="E6"/>
            <w:vAlign w:val="center"/>
          </w:tcPr>
          <w:p w14:paraId="28481685" w14:textId="45639F64" w:rsidR="009E45C2" w:rsidRPr="00C20C4E" w:rsidRDefault="009E45C2" w:rsidP="00E46383">
            <w:pPr>
              <w:spacing w:after="0"/>
              <w:rPr>
                <w:rFonts w:cs="Arial"/>
                <w:color w:val="000000"/>
                <w:sz w:val="24"/>
                <w:szCs w:val="24"/>
              </w:rPr>
            </w:pPr>
            <w:r w:rsidRPr="00C20C4E">
              <w:rPr>
                <w:rFonts w:cs="Arial"/>
                <w:b/>
                <w:bCs/>
                <w:sz w:val="24"/>
                <w:szCs w:val="24"/>
              </w:rPr>
              <w:t>Facility name</w:t>
            </w:r>
          </w:p>
        </w:tc>
        <w:tc>
          <w:tcPr>
            <w:tcW w:w="1450" w:type="pct"/>
            <w:shd w:val="clear" w:color="auto" w:fill="D0CECE" w:themeFill="background2" w:themeFillShade="E6"/>
            <w:vAlign w:val="center"/>
          </w:tcPr>
          <w:p w14:paraId="7094BBD0" w14:textId="19E69B7E" w:rsidR="009E45C2" w:rsidRPr="00C20C4E" w:rsidRDefault="009E45C2" w:rsidP="00E46383">
            <w:pPr>
              <w:spacing w:after="0"/>
              <w:rPr>
                <w:rFonts w:cs="Arial"/>
                <w:color w:val="000000"/>
                <w:sz w:val="24"/>
                <w:szCs w:val="24"/>
              </w:rPr>
            </w:pPr>
            <w:r w:rsidRPr="00C20C4E">
              <w:rPr>
                <w:rFonts w:cs="Arial"/>
                <w:b/>
                <w:bCs/>
                <w:sz w:val="24"/>
                <w:szCs w:val="24"/>
              </w:rPr>
              <w:t>Address</w:t>
            </w:r>
          </w:p>
        </w:tc>
        <w:tc>
          <w:tcPr>
            <w:tcW w:w="700" w:type="pct"/>
            <w:shd w:val="clear" w:color="auto" w:fill="D0CECE" w:themeFill="background2" w:themeFillShade="E6"/>
            <w:vAlign w:val="center"/>
          </w:tcPr>
          <w:p w14:paraId="14F6100E" w14:textId="3EE7FFC0" w:rsidR="009E45C2" w:rsidRPr="00C20C4E" w:rsidRDefault="009E45C2" w:rsidP="00E46383">
            <w:pPr>
              <w:spacing w:after="0"/>
              <w:rPr>
                <w:rFonts w:cs="Arial"/>
                <w:color w:val="000000"/>
                <w:sz w:val="24"/>
                <w:szCs w:val="24"/>
              </w:rPr>
            </w:pPr>
            <w:r w:rsidRPr="00C20C4E">
              <w:rPr>
                <w:rFonts w:cs="Arial"/>
                <w:b/>
                <w:bCs/>
                <w:sz w:val="24"/>
                <w:szCs w:val="24"/>
              </w:rPr>
              <w:t>Suburb</w:t>
            </w:r>
          </w:p>
        </w:tc>
        <w:tc>
          <w:tcPr>
            <w:tcW w:w="950" w:type="pct"/>
            <w:shd w:val="clear" w:color="auto" w:fill="D0CECE" w:themeFill="background2" w:themeFillShade="E6"/>
            <w:noWrap/>
            <w:vAlign w:val="center"/>
          </w:tcPr>
          <w:p w14:paraId="3ED2955E" w14:textId="4B94AE5B" w:rsidR="009E45C2" w:rsidRPr="00C20C4E" w:rsidRDefault="00241DF7" w:rsidP="00E46383">
            <w:pPr>
              <w:spacing w:after="0"/>
              <w:rPr>
                <w:rFonts w:cs="Arial"/>
                <w:color w:val="000000"/>
                <w:sz w:val="24"/>
                <w:szCs w:val="24"/>
              </w:rPr>
            </w:pPr>
            <w:r w:rsidRPr="00C20C4E">
              <w:rPr>
                <w:rFonts w:cs="Arial"/>
                <w:b/>
                <w:bCs/>
                <w:sz w:val="24"/>
                <w:szCs w:val="24"/>
              </w:rPr>
              <w:t xml:space="preserve">Land and </w:t>
            </w:r>
            <w:r w:rsidR="001C7564" w:rsidRPr="00C20C4E">
              <w:rPr>
                <w:rFonts w:cs="Arial"/>
                <w:b/>
                <w:bCs/>
                <w:sz w:val="24"/>
                <w:szCs w:val="24"/>
              </w:rPr>
              <w:t>building</w:t>
            </w:r>
            <w:r w:rsidR="009E45C2" w:rsidRPr="00C20C4E">
              <w:rPr>
                <w:rFonts w:cs="Arial"/>
                <w:b/>
                <w:bCs/>
                <w:sz w:val="24"/>
                <w:szCs w:val="24"/>
              </w:rPr>
              <w:t xml:space="preserve"> owner</w:t>
            </w:r>
          </w:p>
        </w:tc>
      </w:tr>
      <w:tr w:rsidR="0015098D" w:rsidRPr="00C20C4E" w14:paraId="5FD28E65" w14:textId="77777777" w:rsidTr="00B97BDA">
        <w:trPr>
          <w:trHeight w:val="283"/>
        </w:trPr>
        <w:tc>
          <w:tcPr>
            <w:tcW w:w="1900" w:type="pct"/>
            <w:vAlign w:val="center"/>
          </w:tcPr>
          <w:p w14:paraId="28ACB6F3" w14:textId="171A761C" w:rsidR="0015098D" w:rsidRPr="00C20C4E" w:rsidRDefault="0015098D" w:rsidP="00E46383">
            <w:pPr>
              <w:spacing w:after="0"/>
              <w:rPr>
                <w:rFonts w:cs="Arial"/>
                <w:color w:val="000000"/>
                <w:sz w:val="24"/>
                <w:szCs w:val="24"/>
              </w:rPr>
            </w:pPr>
            <w:r w:rsidRPr="00C20C4E">
              <w:rPr>
                <w:rFonts w:cs="Arial"/>
                <w:color w:val="000000"/>
                <w:sz w:val="24"/>
                <w:szCs w:val="24"/>
              </w:rPr>
              <w:t>Public Toilets - Responsible Camping Area</w:t>
            </w:r>
          </w:p>
        </w:tc>
        <w:tc>
          <w:tcPr>
            <w:tcW w:w="1450" w:type="pct"/>
            <w:vAlign w:val="center"/>
          </w:tcPr>
          <w:p w14:paraId="04F34CD7" w14:textId="6D31C991" w:rsidR="0015098D" w:rsidRPr="00C20C4E" w:rsidRDefault="0015098D" w:rsidP="00E46383">
            <w:pPr>
              <w:spacing w:after="0"/>
              <w:rPr>
                <w:rFonts w:cs="Arial"/>
                <w:color w:val="000000"/>
                <w:sz w:val="24"/>
                <w:szCs w:val="24"/>
              </w:rPr>
            </w:pPr>
            <w:r w:rsidRPr="00C20C4E">
              <w:rPr>
                <w:rFonts w:cs="Arial"/>
                <w:color w:val="000000"/>
                <w:sz w:val="24"/>
                <w:szCs w:val="24"/>
              </w:rPr>
              <w:t>501 Evans Bay Parade</w:t>
            </w:r>
          </w:p>
        </w:tc>
        <w:tc>
          <w:tcPr>
            <w:tcW w:w="700" w:type="pct"/>
            <w:vAlign w:val="center"/>
          </w:tcPr>
          <w:p w14:paraId="04D78F4E" w14:textId="2A0E9EC3" w:rsidR="0015098D" w:rsidRPr="00C20C4E" w:rsidRDefault="0015098D" w:rsidP="00E46383">
            <w:pPr>
              <w:spacing w:after="0"/>
              <w:rPr>
                <w:rFonts w:cs="Arial"/>
                <w:color w:val="000000"/>
                <w:sz w:val="24"/>
                <w:szCs w:val="24"/>
              </w:rPr>
            </w:pPr>
            <w:r w:rsidRPr="00C20C4E">
              <w:rPr>
                <w:rFonts w:cs="Arial"/>
                <w:color w:val="000000"/>
                <w:sz w:val="24"/>
                <w:szCs w:val="24"/>
              </w:rPr>
              <w:t>Hataitai</w:t>
            </w:r>
          </w:p>
        </w:tc>
        <w:tc>
          <w:tcPr>
            <w:tcW w:w="950" w:type="pct"/>
            <w:noWrap/>
            <w:vAlign w:val="center"/>
          </w:tcPr>
          <w:p w14:paraId="5CA1437B" w14:textId="0DED65A7" w:rsidR="0015098D" w:rsidRPr="00C20C4E" w:rsidRDefault="0015098D" w:rsidP="00E46383">
            <w:pPr>
              <w:spacing w:after="0"/>
              <w:rPr>
                <w:rFonts w:cs="Arial"/>
                <w:color w:val="000000"/>
                <w:sz w:val="24"/>
                <w:szCs w:val="24"/>
              </w:rPr>
            </w:pPr>
            <w:r w:rsidRPr="00C20C4E">
              <w:rPr>
                <w:rFonts w:cs="Arial"/>
                <w:color w:val="000000"/>
                <w:sz w:val="24"/>
                <w:szCs w:val="24"/>
              </w:rPr>
              <w:t>WCC</w:t>
            </w:r>
          </w:p>
        </w:tc>
      </w:tr>
      <w:tr w:rsidR="0015098D" w:rsidRPr="00C20C4E" w14:paraId="21752545" w14:textId="77777777" w:rsidTr="00B97BDA">
        <w:trPr>
          <w:trHeight w:val="283"/>
        </w:trPr>
        <w:tc>
          <w:tcPr>
            <w:tcW w:w="1900" w:type="pct"/>
            <w:vAlign w:val="center"/>
          </w:tcPr>
          <w:p w14:paraId="2BAD995A" w14:textId="1D55B344" w:rsidR="0015098D" w:rsidRPr="00C20C4E" w:rsidRDefault="0015098D" w:rsidP="00E46383">
            <w:pPr>
              <w:spacing w:after="0"/>
              <w:rPr>
                <w:rFonts w:cs="Arial"/>
                <w:color w:val="000000"/>
                <w:sz w:val="24"/>
                <w:szCs w:val="24"/>
              </w:rPr>
            </w:pPr>
            <w:r w:rsidRPr="00C20C4E">
              <w:rPr>
                <w:rFonts w:cs="Arial"/>
                <w:color w:val="000000"/>
                <w:sz w:val="24"/>
                <w:szCs w:val="24"/>
              </w:rPr>
              <w:t>Public Toilets - Hataitai Beach</w:t>
            </w:r>
          </w:p>
        </w:tc>
        <w:tc>
          <w:tcPr>
            <w:tcW w:w="1450" w:type="pct"/>
            <w:vAlign w:val="center"/>
          </w:tcPr>
          <w:p w14:paraId="3DE0D14F" w14:textId="7BCAF37E" w:rsidR="0015098D" w:rsidRPr="00C20C4E" w:rsidRDefault="0015098D" w:rsidP="00E46383">
            <w:pPr>
              <w:spacing w:after="0"/>
              <w:rPr>
                <w:rFonts w:cs="Arial"/>
                <w:color w:val="000000"/>
                <w:sz w:val="24"/>
                <w:szCs w:val="24"/>
              </w:rPr>
            </w:pPr>
            <w:r w:rsidRPr="00C20C4E">
              <w:rPr>
                <w:rFonts w:cs="Arial"/>
                <w:color w:val="000000"/>
                <w:sz w:val="24"/>
                <w:szCs w:val="24"/>
              </w:rPr>
              <w:t>Evans Bay Parade</w:t>
            </w:r>
          </w:p>
        </w:tc>
        <w:tc>
          <w:tcPr>
            <w:tcW w:w="700" w:type="pct"/>
            <w:vAlign w:val="center"/>
          </w:tcPr>
          <w:p w14:paraId="74CAA5B4" w14:textId="33EC2707" w:rsidR="0015098D" w:rsidRPr="00C20C4E" w:rsidRDefault="0015098D" w:rsidP="00E46383">
            <w:pPr>
              <w:spacing w:after="0"/>
              <w:rPr>
                <w:rFonts w:cs="Arial"/>
                <w:color w:val="000000"/>
                <w:sz w:val="24"/>
                <w:szCs w:val="24"/>
              </w:rPr>
            </w:pPr>
            <w:r w:rsidRPr="00C20C4E">
              <w:rPr>
                <w:rFonts w:cs="Arial"/>
                <w:color w:val="000000"/>
                <w:sz w:val="24"/>
                <w:szCs w:val="24"/>
              </w:rPr>
              <w:t>Hataitai</w:t>
            </w:r>
          </w:p>
        </w:tc>
        <w:tc>
          <w:tcPr>
            <w:tcW w:w="950" w:type="pct"/>
            <w:noWrap/>
            <w:vAlign w:val="center"/>
          </w:tcPr>
          <w:p w14:paraId="1D43DAB6" w14:textId="05A213EF" w:rsidR="0015098D" w:rsidRPr="00C20C4E" w:rsidRDefault="0015098D" w:rsidP="00E46383">
            <w:pPr>
              <w:spacing w:after="0"/>
              <w:rPr>
                <w:rFonts w:cs="Arial"/>
                <w:color w:val="000000"/>
                <w:sz w:val="24"/>
                <w:szCs w:val="24"/>
              </w:rPr>
            </w:pPr>
            <w:r w:rsidRPr="00C20C4E">
              <w:rPr>
                <w:rFonts w:cs="Arial"/>
                <w:color w:val="000000"/>
                <w:sz w:val="24"/>
                <w:szCs w:val="24"/>
              </w:rPr>
              <w:t>WCC</w:t>
            </w:r>
          </w:p>
        </w:tc>
      </w:tr>
      <w:tr w:rsidR="0015098D" w:rsidRPr="00C20C4E" w14:paraId="38B0AD8B" w14:textId="77777777" w:rsidTr="00B97BDA">
        <w:trPr>
          <w:trHeight w:val="283"/>
        </w:trPr>
        <w:tc>
          <w:tcPr>
            <w:tcW w:w="1900" w:type="pct"/>
            <w:vAlign w:val="center"/>
          </w:tcPr>
          <w:p w14:paraId="26238F7A" w14:textId="2DF95C3E" w:rsidR="0015098D" w:rsidRPr="00C20C4E" w:rsidRDefault="0015098D" w:rsidP="00E46383">
            <w:pPr>
              <w:spacing w:after="0"/>
              <w:rPr>
                <w:rFonts w:cs="Arial"/>
                <w:color w:val="000000"/>
                <w:sz w:val="24"/>
                <w:szCs w:val="24"/>
              </w:rPr>
            </w:pPr>
            <w:r w:rsidRPr="00C20C4E">
              <w:rPr>
                <w:rFonts w:cs="Arial"/>
                <w:color w:val="000000"/>
                <w:sz w:val="24"/>
                <w:szCs w:val="24"/>
              </w:rPr>
              <w:t xml:space="preserve">Island Bay Surf Club </w:t>
            </w:r>
          </w:p>
        </w:tc>
        <w:tc>
          <w:tcPr>
            <w:tcW w:w="1450" w:type="pct"/>
            <w:vAlign w:val="center"/>
          </w:tcPr>
          <w:p w14:paraId="3D43F2C5" w14:textId="6BD4C968" w:rsidR="0015098D" w:rsidRPr="00C20C4E" w:rsidRDefault="0015098D" w:rsidP="00E46383">
            <w:pPr>
              <w:spacing w:after="0"/>
              <w:rPr>
                <w:rFonts w:cs="Arial"/>
                <w:color w:val="000000"/>
                <w:sz w:val="24"/>
                <w:szCs w:val="24"/>
              </w:rPr>
            </w:pPr>
            <w:r w:rsidRPr="00C20C4E">
              <w:rPr>
                <w:rFonts w:cs="Arial"/>
                <w:color w:val="000000"/>
                <w:sz w:val="24"/>
                <w:szCs w:val="24"/>
              </w:rPr>
              <w:t>250 The Esplanade</w:t>
            </w:r>
          </w:p>
        </w:tc>
        <w:tc>
          <w:tcPr>
            <w:tcW w:w="700" w:type="pct"/>
            <w:vAlign w:val="center"/>
          </w:tcPr>
          <w:p w14:paraId="72C532ED" w14:textId="5D3F8866" w:rsidR="0015098D" w:rsidRPr="00C20C4E" w:rsidRDefault="0015098D" w:rsidP="00E46383">
            <w:pPr>
              <w:spacing w:after="0"/>
              <w:rPr>
                <w:rFonts w:cs="Arial"/>
                <w:color w:val="000000"/>
                <w:sz w:val="24"/>
                <w:szCs w:val="24"/>
              </w:rPr>
            </w:pPr>
            <w:r w:rsidRPr="00C20C4E">
              <w:rPr>
                <w:rFonts w:cs="Arial"/>
                <w:color w:val="000000"/>
                <w:sz w:val="24"/>
                <w:szCs w:val="24"/>
              </w:rPr>
              <w:t>Island Bay</w:t>
            </w:r>
          </w:p>
        </w:tc>
        <w:tc>
          <w:tcPr>
            <w:tcW w:w="950" w:type="pct"/>
            <w:noWrap/>
            <w:vAlign w:val="center"/>
          </w:tcPr>
          <w:p w14:paraId="123F9341" w14:textId="6960A75D" w:rsidR="0015098D" w:rsidRPr="00C20C4E" w:rsidRDefault="0015098D" w:rsidP="00E46383">
            <w:pPr>
              <w:spacing w:after="0"/>
              <w:rPr>
                <w:rFonts w:cs="Arial"/>
                <w:color w:val="000000"/>
                <w:sz w:val="24"/>
                <w:szCs w:val="24"/>
              </w:rPr>
            </w:pPr>
            <w:r w:rsidRPr="00C20C4E">
              <w:rPr>
                <w:rFonts w:cs="Arial"/>
                <w:color w:val="000000"/>
                <w:sz w:val="24"/>
                <w:szCs w:val="24"/>
              </w:rPr>
              <w:t>WCC</w:t>
            </w:r>
          </w:p>
        </w:tc>
      </w:tr>
      <w:tr w:rsidR="0015098D" w:rsidRPr="00C20C4E" w14:paraId="38531D13" w14:textId="77777777" w:rsidTr="00B97BDA">
        <w:trPr>
          <w:trHeight w:val="283"/>
        </w:trPr>
        <w:tc>
          <w:tcPr>
            <w:tcW w:w="1900" w:type="pct"/>
            <w:vAlign w:val="center"/>
          </w:tcPr>
          <w:p w14:paraId="6CFE85AF" w14:textId="238CDA21" w:rsidR="0015098D" w:rsidRPr="00C20C4E" w:rsidRDefault="0015098D" w:rsidP="00E46383">
            <w:pPr>
              <w:spacing w:after="0"/>
              <w:rPr>
                <w:rFonts w:cs="Arial"/>
                <w:color w:val="000000"/>
                <w:sz w:val="24"/>
                <w:szCs w:val="24"/>
              </w:rPr>
            </w:pPr>
            <w:r w:rsidRPr="00C20C4E">
              <w:rPr>
                <w:rFonts w:cs="Arial"/>
                <w:color w:val="000000"/>
                <w:sz w:val="24"/>
                <w:szCs w:val="24"/>
              </w:rPr>
              <w:t>Lyall Bay Surf Club Exeloo</w:t>
            </w:r>
          </w:p>
        </w:tc>
        <w:tc>
          <w:tcPr>
            <w:tcW w:w="1450" w:type="pct"/>
            <w:vAlign w:val="center"/>
          </w:tcPr>
          <w:p w14:paraId="7B5B82C2" w14:textId="6D98E71F" w:rsidR="0015098D" w:rsidRPr="00C20C4E" w:rsidRDefault="0015098D" w:rsidP="00E46383">
            <w:pPr>
              <w:spacing w:after="0"/>
              <w:rPr>
                <w:rFonts w:cs="Arial"/>
                <w:color w:val="000000"/>
                <w:sz w:val="24"/>
                <w:szCs w:val="24"/>
              </w:rPr>
            </w:pPr>
            <w:r w:rsidRPr="00C20C4E">
              <w:rPr>
                <w:rFonts w:cs="Arial"/>
                <w:color w:val="000000"/>
                <w:sz w:val="24"/>
                <w:szCs w:val="24"/>
              </w:rPr>
              <w:t>5 Lyall Parade</w:t>
            </w:r>
          </w:p>
        </w:tc>
        <w:tc>
          <w:tcPr>
            <w:tcW w:w="700" w:type="pct"/>
            <w:vAlign w:val="center"/>
          </w:tcPr>
          <w:p w14:paraId="00B433CF" w14:textId="1DE786E0" w:rsidR="0015098D" w:rsidRPr="00C20C4E" w:rsidRDefault="0015098D" w:rsidP="00E46383">
            <w:pPr>
              <w:spacing w:after="0"/>
              <w:rPr>
                <w:rFonts w:cs="Arial"/>
                <w:color w:val="000000"/>
                <w:sz w:val="24"/>
                <w:szCs w:val="24"/>
              </w:rPr>
            </w:pPr>
            <w:r w:rsidRPr="00C20C4E">
              <w:rPr>
                <w:rFonts w:cs="Arial"/>
                <w:color w:val="000000"/>
                <w:sz w:val="24"/>
                <w:szCs w:val="24"/>
              </w:rPr>
              <w:t>Lyall Bay</w:t>
            </w:r>
          </w:p>
        </w:tc>
        <w:tc>
          <w:tcPr>
            <w:tcW w:w="950" w:type="pct"/>
            <w:noWrap/>
            <w:vAlign w:val="center"/>
          </w:tcPr>
          <w:p w14:paraId="1C342BE5" w14:textId="562E0788" w:rsidR="0015098D" w:rsidRPr="00C20C4E" w:rsidRDefault="0015098D" w:rsidP="00E46383">
            <w:pPr>
              <w:spacing w:after="0"/>
              <w:rPr>
                <w:rFonts w:cs="Arial"/>
                <w:color w:val="000000"/>
                <w:sz w:val="24"/>
                <w:szCs w:val="24"/>
              </w:rPr>
            </w:pPr>
            <w:r w:rsidRPr="00C20C4E">
              <w:rPr>
                <w:rFonts w:cs="Arial"/>
                <w:color w:val="000000"/>
                <w:sz w:val="24"/>
                <w:szCs w:val="24"/>
              </w:rPr>
              <w:t>WCC</w:t>
            </w:r>
          </w:p>
        </w:tc>
      </w:tr>
      <w:tr w:rsidR="0015098D" w:rsidRPr="00C20C4E" w14:paraId="6EE00383" w14:textId="77777777" w:rsidTr="00B97BDA">
        <w:trPr>
          <w:trHeight w:val="283"/>
        </w:trPr>
        <w:tc>
          <w:tcPr>
            <w:tcW w:w="1900" w:type="pct"/>
            <w:vAlign w:val="center"/>
          </w:tcPr>
          <w:p w14:paraId="678F2898" w14:textId="42C355DC" w:rsidR="0015098D" w:rsidRPr="00C20C4E" w:rsidRDefault="0015098D" w:rsidP="00E46383">
            <w:pPr>
              <w:spacing w:after="0"/>
              <w:rPr>
                <w:rFonts w:cs="Arial"/>
                <w:color w:val="000000"/>
                <w:sz w:val="24"/>
                <w:szCs w:val="24"/>
              </w:rPr>
            </w:pPr>
            <w:r w:rsidRPr="00C20C4E">
              <w:rPr>
                <w:rFonts w:cs="Arial"/>
                <w:color w:val="000000"/>
                <w:sz w:val="24"/>
                <w:szCs w:val="24"/>
              </w:rPr>
              <w:t>Public Toilets - Oriental Parade Wishing Well</w:t>
            </w:r>
          </w:p>
        </w:tc>
        <w:tc>
          <w:tcPr>
            <w:tcW w:w="1450" w:type="pct"/>
            <w:vAlign w:val="center"/>
          </w:tcPr>
          <w:p w14:paraId="7A154AB3" w14:textId="5AC1C1D2" w:rsidR="0015098D" w:rsidRPr="00C20C4E" w:rsidRDefault="0015098D" w:rsidP="00E46383">
            <w:pPr>
              <w:spacing w:after="0"/>
              <w:rPr>
                <w:rFonts w:cs="Arial"/>
                <w:color w:val="000000"/>
                <w:sz w:val="24"/>
                <w:szCs w:val="24"/>
              </w:rPr>
            </w:pPr>
            <w:r w:rsidRPr="00C20C4E">
              <w:rPr>
                <w:rFonts w:cs="Arial"/>
                <w:color w:val="000000"/>
                <w:sz w:val="24"/>
                <w:szCs w:val="24"/>
              </w:rPr>
              <w:t>Oriental Parade &amp; Terrace</w:t>
            </w:r>
          </w:p>
        </w:tc>
        <w:tc>
          <w:tcPr>
            <w:tcW w:w="700" w:type="pct"/>
            <w:vAlign w:val="center"/>
          </w:tcPr>
          <w:p w14:paraId="1DDF9C0E" w14:textId="56357A84" w:rsidR="0015098D" w:rsidRPr="00C20C4E" w:rsidRDefault="0015098D" w:rsidP="00E46383">
            <w:pPr>
              <w:spacing w:after="0"/>
              <w:rPr>
                <w:rFonts w:cs="Arial"/>
                <w:color w:val="000000"/>
                <w:sz w:val="24"/>
                <w:szCs w:val="24"/>
              </w:rPr>
            </w:pPr>
            <w:r w:rsidRPr="00C20C4E">
              <w:rPr>
                <w:rFonts w:cs="Arial"/>
                <w:color w:val="000000"/>
                <w:sz w:val="24"/>
                <w:szCs w:val="24"/>
              </w:rPr>
              <w:t>Oriental Bay</w:t>
            </w:r>
          </w:p>
        </w:tc>
        <w:tc>
          <w:tcPr>
            <w:tcW w:w="950" w:type="pct"/>
            <w:noWrap/>
            <w:vAlign w:val="center"/>
          </w:tcPr>
          <w:p w14:paraId="267295A3" w14:textId="5CAA0300" w:rsidR="0015098D" w:rsidRPr="00C20C4E" w:rsidRDefault="0015098D" w:rsidP="00E46383">
            <w:pPr>
              <w:spacing w:after="0"/>
              <w:rPr>
                <w:rFonts w:cs="Arial"/>
                <w:color w:val="000000"/>
                <w:sz w:val="24"/>
                <w:szCs w:val="24"/>
              </w:rPr>
            </w:pPr>
            <w:r w:rsidRPr="00C20C4E">
              <w:rPr>
                <w:rFonts w:cs="Arial"/>
                <w:color w:val="000000"/>
                <w:sz w:val="24"/>
                <w:szCs w:val="24"/>
              </w:rPr>
              <w:t>WCC</w:t>
            </w:r>
          </w:p>
        </w:tc>
      </w:tr>
      <w:tr w:rsidR="0015098D" w:rsidRPr="00C20C4E" w14:paraId="552B3453" w14:textId="77777777" w:rsidTr="00B97BDA">
        <w:trPr>
          <w:trHeight w:val="283"/>
        </w:trPr>
        <w:tc>
          <w:tcPr>
            <w:tcW w:w="1900" w:type="pct"/>
            <w:vAlign w:val="center"/>
          </w:tcPr>
          <w:p w14:paraId="22F3A517" w14:textId="5D8CCE10" w:rsidR="0015098D" w:rsidRPr="00C20C4E" w:rsidRDefault="0015098D" w:rsidP="00E46383">
            <w:pPr>
              <w:spacing w:after="0"/>
              <w:rPr>
                <w:rFonts w:cs="Arial"/>
                <w:color w:val="000000"/>
                <w:sz w:val="24"/>
                <w:szCs w:val="24"/>
              </w:rPr>
            </w:pPr>
            <w:r w:rsidRPr="00C20C4E">
              <w:rPr>
                <w:rFonts w:cs="Arial"/>
                <w:color w:val="000000"/>
                <w:sz w:val="24"/>
                <w:szCs w:val="24"/>
              </w:rPr>
              <w:t>Owhiro Bay Toilets &amp; Shelter (Te Kopahou Reserve)</w:t>
            </w:r>
          </w:p>
        </w:tc>
        <w:tc>
          <w:tcPr>
            <w:tcW w:w="1450" w:type="pct"/>
            <w:vAlign w:val="center"/>
          </w:tcPr>
          <w:p w14:paraId="7811176D" w14:textId="7DCA2FB9" w:rsidR="0015098D" w:rsidRPr="00C20C4E" w:rsidRDefault="0015098D" w:rsidP="00E46383">
            <w:pPr>
              <w:spacing w:after="0"/>
              <w:rPr>
                <w:rFonts w:cs="Arial"/>
                <w:color w:val="000000"/>
                <w:sz w:val="24"/>
                <w:szCs w:val="24"/>
              </w:rPr>
            </w:pPr>
            <w:r w:rsidRPr="00C20C4E">
              <w:rPr>
                <w:rFonts w:cs="Arial"/>
                <w:color w:val="000000"/>
                <w:sz w:val="24"/>
                <w:szCs w:val="24"/>
              </w:rPr>
              <w:t>Owhiro Bay Road</w:t>
            </w:r>
          </w:p>
        </w:tc>
        <w:tc>
          <w:tcPr>
            <w:tcW w:w="700" w:type="pct"/>
            <w:vAlign w:val="center"/>
          </w:tcPr>
          <w:p w14:paraId="42BCBA04" w14:textId="5095D7CC" w:rsidR="0015098D" w:rsidRPr="00C20C4E" w:rsidRDefault="0015098D" w:rsidP="00E46383">
            <w:pPr>
              <w:spacing w:after="0"/>
              <w:rPr>
                <w:rFonts w:cs="Arial"/>
                <w:color w:val="000000"/>
                <w:sz w:val="24"/>
                <w:szCs w:val="24"/>
              </w:rPr>
            </w:pPr>
            <w:r w:rsidRPr="00C20C4E">
              <w:rPr>
                <w:rFonts w:cs="Arial"/>
                <w:color w:val="000000"/>
                <w:sz w:val="24"/>
                <w:szCs w:val="24"/>
              </w:rPr>
              <w:t>Owhiro Bay</w:t>
            </w:r>
          </w:p>
        </w:tc>
        <w:tc>
          <w:tcPr>
            <w:tcW w:w="950" w:type="pct"/>
            <w:noWrap/>
            <w:vAlign w:val="center"/>
          </w:tcPr>
          <w:p w14:paraId="5D390A63" w14:textId="1F84963C" w:rsidR="0015098D" w:rsidRPr="00C20C4E" w:rsidRDefault="0015098D" w:rsidP="00E46383">
            <w:pPr>
              <w:spacing w:after="0"/>
              <w:rPr>
                <w:rFonts w:cs="Arial"/>
                <w:color w:val="000000"/>
                <w:sz w:val="24"/>
                <w:szCs w:val="24"/>
              </w:rPr>
            </w:pPr>
            <w:r w:rsidRPr="00C20C4E">
              <w:rPr>
                <w:rFonts w:cs="Arial"/>
                <w:color w:val="000000"/>
                <w:sz w:val="24"/>
                <w:szCs w:val="24"/>
              </w:rPr>
              <w:t>WCC</w:t>
            </w:r>
          </w:p>
        </w:tc>
      </w:tr>
      <w:tr w:rsidR="0015098D" w:rsidRPr="00C20C4E" w14:paraId="5884ADC0" w14:textId="77777777" w:rsidTr="00B97BDA">
        <w:trPr>
          <w:trHeight w:val="283"/>
        </w:trPr>
        <w:tc>
          <w:tcPr>
            <w:tcW w:w="1900" w:type="pct"/>
            <w:vAlign w:val="center"/>
          </w:tcPr>
          <w:p w14:paraId="75833BED" w14:textId="3AED4A5D" w:rsidR="0015098D" w:rsidRPr="00C20C4E" w:rsidRDefault="0015098D" w:rsidP="00E46383">
            <w:pPr>
              <w:spacing w:after="0"/>
              <w:rPr>
                <w:rFonts w:cs="Arial"/>
                <w:color w:val="000000"/>
                <w:sz w:val="24"/>
                <w:szCs w:val="24"/>
              </w:rPr>
            </w:pPr>
            <w:r w:rsidRPr="00C20C4E">
              <w:rPr>
                <w:rFonts w:cs="Arial"/>
                <w:color w:val="000000"/>
                <w:sz w:val="24"/>
                <w:szCs w:val="24"/>
              </w:rPr>
              <w:t>Public Toilets - Balaena Bay</w:t>
            </w:r>
          </w:p>
        </w:tc>
        <w:tc>
          <w:tcPr>
            <w:tcW w:w="1450" w:type="pct"/>
            <w:vAlign w:val="center"/>
          </w:tcPr>
          <w:p w14:paraId="469EE2E4" w14:textId="3C4A9FB6" w:rsidR="0015098D" w:rsidRPr="00C20C4E" w:rsidRDefault="0015098D" w:rsidP="00E46383">
            <w:pPr>
              <w:spacing w:after="0"/>
              <w:rPr>
                <w:rFonts w:cs="Arial"/>
                <w:color w:val="000000"/>
                <w:sz w:val="24"/>
                <w:szCs w:val="24"/>
              </w:rPr>
            </w:pPr>
            <w:r w:rsidRPr="00C20C4E">
              <w:rPr>
                <w:rFonts w:cs="Arial"/>
                <w:color w:val="000000"/>
                <w:sz w:val="24"/>
                <w:szCs w:val="24"/>
              </w:rPr>
              <w:t>Evans Bay Parade</w:t>
            </w:r>
          </w:p>
        </w:tc>
        <w:tc>
          <w:tcPr>
            <w:tcW w:w="700" w:type="pct"/>
            <w:vAlign w:val="center"/>
          </w:tcPr>
          <w:p w14:paraId="58731EF7" w14:textId="15DDDF5D" w:rsidR="0015098D" w:rsidRPr="00C20C4E" w:rsidRDefault="0015098D" w:rsidP="00E46383">
            <w:pPr>
              <w:spacing w:after="0"/>
              <w:rPr>
                <w:rFonts w:cs="Arial"/>
                <w:color w:val="000000"/>
                <w:sz w:val="24"/>
                <w:szCs w:val="24"/>
              </w:rPr>
            </w:pPr>
            <w:r w:rsidRPr="00C20C4E">
              <w:rPr>
                <w:rFonts w:cs="Arial"/>
                <w:color w:val="000000"/>
                <w:sz w:val="24"/>
                <w:szCs w:val="24"/>
              </w:rPr>
              <w:t>Roseneath</w:t>
            </w:r>
          </w:p>
        </w:tc>
        <w:tc>
          <w:tcPr>
            <w:tcW w:w="950" w:type="pct"/>
            <w:noWrap/>
            <w:vAlign w:val="center"/>
          </w:tcPr>
          <w:p w14:paraId="5377D746" w14:textId="7BCEA8E1" w:rsidR="0015098D" w:rsidRPr="00C20C4E" w:rsidRDefault="0015098D" w:rsidP="00E46383">
            <w:pPr>
              <w:spacing w:after="0"/>
              <w:rPr>
                <w:rFonts w:cs="Arial"/>
                <w:color w:val="000000"/>
                <w:sz w:val="24"/>
                <w:szCs w:val="24"/>
              </w:rPr>
            </w:pPr>
            <w:r w:rsidRPr="00C20C4E">
              <w:rPr>
                <w:rFonts w:cs="Arial"/>
                <w:color w:val="000000"/>
                <w:sz w:val="24"/>
                <w:szCs w:val="24"/>
              </w:rPr>
              <w:t>WCC</w:t>
            </w:r>
          </w:p>
        </w:tc>
      </w:tr>
      <w:tr w:rsidR="0015098D" w:rsidRPr="00C20C4E" w14:paraId="33306839" w14:textId="77777777" w:rsidTr="00B97BDA">
        <w:trPr>
          <w:trHeight w:val="283"/>
        </w:trPr>
        <w:tc>
          <w:tcPr>
            <w:tcW w:w="1900" w:type="pct"/>
            <w:vAlign w:val="center"/>
          </w:tcPr>
          <w:p w14:paraId="750A82C7" w14:textId="0A7208BB" w:rsidR="0015098D" w:rsidRPr="00C20C4E" w:rsidRDefault="0015098D" w:rsidP="00E46383">
            <w:pPr>
              <w:spacing w:after="0"/>
              <w:rPr>
                <w:rFonts w:cs="Arial"/>
                <w:color w:val="000000"/>
                <w:sz w:val="24"/>
                <w:szCs w:val="24"/>
              </w:rPr>
            </w:pPr>
            <w:r w:rsidRPr="00C20C4E">
              <w:rPr>
                <w:rFonts w:cs="Arial"/>
                <w:color w:val="000000"/>
                <w:sz w:val="24"/>
                <w:szCs w:val="24"/>
              </w:rPr>
              <w:t>Freyberg Public Amenity Block</w:t>
            </w:r>
          </w:p>
        </w:tc>
        <w:tc>
          <w:tcPr>
            <w:tcW w:w="1450" w:type="pct"/>
            <w:vAlign w:val="center"/>
          </w:tcPr>
          <w:p w14:paraId="2F47F8F1" w14:textId="53C5A9E0" w:rsidR="0015098D" w:rsidRPr="00C20C4E" w:rsidRDefault="0015098D" w:rsidP="00E46383">
            <w:pPr>
              <w:spacing w:after="0"/>
              <w:rPr>
                <w:rFonts w:cs="Arial"/>
                <w:color w:val="000000"/>
                <w:sz w:val="24"/>
                <w:szCs w:val="24"/>
              </w:rPr>
            </w:pPr>
            <w:r w:rsidRPr="00C20C4E">
              <w:rPr>
                <w:rFonts w:cs="Arial"/>
                <w:color w:val="000000"/>
                <w:sz w:val="24"/>
                <w:szCs w:val="24"/>
              </w:rPr>
              <w:t>153 Oriental Parade</w:t>
            </w:r>
          </w:p>
        </w:tc>
        <w:tc>
          <w:tcPr>
            <w:tcW w:w="700" w:type="pct"/>
            <w:vAlign w:val="center"/>
          </w:tcPr>
          <w:p w14:paraId="7725F7B6" w14:textId="6112DC33" w:rsidR="0015098D" w:rsidRPr="00C20C4E" w:rsidRDefault="0015098D" w:rsidP="00E46383">
            <w:pPr>
              <w:spacing w:after="0"/>
              <w:rPr>
                <w:rFonts w:cs="Arial"/>
                <w:color w:val="000000"/>
                <w:sz w:val="24"/>
                <w:szCs w:val="24"/>
              </w:rPr>
            </w:pPr>
            <w:r w:rsidRPr="00C20C4E">
              <w:rPr>
                <w:rFonts w:cs="Arial"/>
                <w:color w:val="000000"/>
                <w:sz w:val="24"/>
                <w:szCs w:val="24"/>
              </w:rPr>
              <w:t>Oriental Bay</w:t>
            </w:r>
          </w:p>
        </w:tc>
        <w:tc>
          <w:tcPr>
            <w:tcW w:w="950" w:type="pct"/>
            <w:noWrap/>
            <w:vAlign w:val="center"/>
          </w:tcPr>
          <w:p w14:paraId="069CE9DF" w14:textId="2B968AF6" w:rsidR="0015098D" w:rsidRPr="00C20C4E" w:rsidRDefault="0015098D" w:rsidP="00E46383">
            <w:pPr>
              <w:spacing w:after="0"/>
              <w:rPr>
                <w:rFonts w:cs="Arial"/>
                <w:color w:val="000000"/>
                <w:sz w:val="24"/>
                <w:szCs w:val="24"/>
              </w:rPr>
            </w:pPr>
            <w:r w:rsidRPr="00C20C4E">
              <w:rPr>
                <w:rFonts w:cs="Arial"/>
                <w:color w:val="000000"/>
                <w:sz w:val="24"/>
                <w:szCs w:val="24"/>
              </w:rPr>
              <w:t>WCC</w:t>
            </w:r>
          </w:p>
        </w:tc>
      </w:tr>
      <w:tr w:rsidR="0015098D" w:rsidRPr="00C20C4E" w14:paraId="3FF22C32" w14:textId="77777777" w:rsidTr="00B97BDA">
        <w:trPr>
          <w:trHeight w:val="283"/>
        </w:trPr>
        <w:tc>
          <w:tcPr>
            <w:tcW w:w="1900" w:type="pct"/>
            <w:vAlign w:val="center"/>
          </w:tcPr>
          <w:p w14:paraId="631B1684" w14:textId="2F3D651E" w:rsidR="0015098D" w:rsidRPr="00C20C4E" w:rsidRDefault="0015098D" w:rsidP="00E46383">
            <w:pPr>
              <w:spacing w:after="0"/>
              <w:rPr>
                <w:rFonts w:cs="Arial"/>
                <w:color w:val="000000"/>
                <w:sz w:val="24"/>
                <w:szCs w:val="24"/>
              </w:rPr>
            </w:pPr>
            <w:r w:rsidRPr="00C20C4E">
              <w:rPr>
                <w:rFonts w:cs="Arial"/>
                <w:color w:val="000000"/>
                <w:sz w:val="24"/>
                <w:szCs w:val="24"/>
              </w:rPr>
              <w:t>Public Toilets - Makara Beach</w:t>
            </w:r>
          </w:p>
        </w:tc>
        <w:tc>
          <w:tcPr>
            <w:tcW w:w="1450" w:type="pct"/>
            <w:vAlign w:val="center"/>
          </w:tcPr>
          <w:p w14:paraId="213BAE8E" w14:textId="615D07A3" w:rsidR="0015098D" w:rsidRPr="00C20C4E" w:rsidRDefault="0015098D" w:rsidP="00E46383">
            <w:pPr>
              <w:spacing w:after="0"/>
              <w:rPr>
                <w:rFonts w:cs="Arial"/>
                <w:color w:val="000000"/>
                <w:sz w:val="24"/>
                <w:szCs w:val="24"/>
              </w:rPr>
            </w:pPr>
            <w:r w:rsidRPr="00C20C4E">
              <w:rPr>
                <w:rFonts w:cs="Arial"/>
                <w:color w:val="000000"/>
                <w:sz w:val="24"/>
                <w:szCs w:val="24"/>
              </w:rPr>
              <w:t>Makara Beach</w:t>
            </w:r>
          </w:p>
        </w:tc>
        <w:tc>
          <w:tcPr>
            <w:tcW w:w="700" w:type="pct"/>
            <w:vAlign w:val="center"/>
          </w:tcPr>
          <w:p w14:paraId="09A446F2" w14:textId="48FAECF4" w:rsidR="0015098D" w:rsidRPr="00C20C4E" w:rsidRDefault="0015098D" w:rsidP="00E46383">
            <w:pPr>
              <w:spacing w:after="0"/>
              <w:rPr>
                <w:rFonts w:cs="Arial"/>
                <w:color w:val="000000"/>
                <w:sz w:val="24"/>
                <w:szCs w:val="24"/>
              </w:rPr>
            </w:pPr>
            <w:r w:rsidRPr="00C20C4E">
              <w:rPr>
                <w:rFonts w:cs="Arial"/>
                <w:color w:val="000000"/>
                <w:sz w:val="24"/>
                <w:szCs w:val="24"/>
              </w:rPr>
              <w:t>Makara Beach</w:t>
            </w:r>
          </w:p>
        </w:tc>
        <w:tc>
          <w:tcPr>
            <w:tcW w:w="950" w:type="pct"/>
            <w:noWrap/>
            <w:vAlign w:val="center"/>
          </w:tcPr>
          <w:p w14:paraId="7E425EB8" w14:textId="5D612654" w:rsidR="0015098D" w:rsidRPr="00C20C4E" w:rsidRDefault="0015098D" w:rsidP="00E46383">
            <w:pPr>
              <w:spacing w:after="0"/>
              <w:rPr>
                <w:rFonts w:cs="Arial"/>
                <w:color w:val="000000"/>
                <w:sz w:val="24"/>
                <w:szCs w:val="24"/>
              </w:rPr>
            </w:pPr>
            <w:r w:rsidRPr="00C20C4E">
              <w:rPr>
                <w:rFonts w:cs="Arial"/>
                <w:color w:val="000000"/>
                <w:sz w:val="24"/>
                <w:szCs w:val="24"/>
              </w:rPr>
              <w:t>WCC</w:t>
            </w:r>
          </w:p>
        </w:tc>
      </w:tr>
      <w:tr w:rsidR="0015098D" w:rsidRPr="00C20C4E" w14:paraId="39E5C477" w14:textId="77777777" w:rsidTr="00B97BDA">
        <w:trPr>
          <w:trHeight w:val="283"/>
        </w:trPr>
        <w:tc>
          <w:tcPr>
            <w:tcW w:w="1900" w:type="pct"/>
            <w:vAlign w:val="center"/>
          </w:tcPr>
          <w:p w14:paraId="48965461" w14:textId="20BCBEAB" w:rsidR="0015098D" w:rsidRPr="00C20C4E" w:rsidRDefault="0015098D" w:rsidP="00E46383">
            <w:pPr>
              <w:spacing w:after="0"/>
              <w:rPr>
                <w:rFonts w:cs="Arial"/>
                <w:color w:val="000000"/>
                <w:sz w:val="24"/>
                <w:szCs w:val="24"/>
              </w:rPr>
            </w:pPr>
            <w:r w:rsidRPr="00C20C4E">
              <w:rPr>
                <w:rFonts w:cs="Arial"/>
                <w:color w:val="000000"/>
                <w:sz w:val="24"/>
                <w:szCs w:val="24"/>
              </w:rPr>
              <w:t>Public Toilets - Princess Bay</w:t>
            </w:r>
          </w:p>
        </w:tc>
        <w:tc>
          <w:tcPr>
            <w:tcW w:w="1450" w:type="pct"/>
            <w:vAlign w:val="center"/>
          </w:tcPr>
          <w:p w14:paraId="4A2FDB63" w14:textId="03EB73AD" w:rsidR="0015098D" w:rsidRPr="00C20C4E" w:rsidRDefault="0015098D" w:rsidP="00E46383">
            <w:pPr>
              <w:spacing w:after="0"/>
              <w:rPr>
                <w:rFonts w:cs="Arial"/>
                <w:color w:val="000000"/>
                <w:sz w:val="24"/>
                <w:szCs w:val="24"/>
              </w:rPr>
            </w:pPr>
            <w:r w:rsidRPr="00C20C4E">
              <w:rPr>
                <w:rFonts w:cs="Arial"/>
                <w:color w:val="000000"/>
                <w:sz w:val="24"/>
                <w:szCs w:val="24"/>
              </w:rPr>
              <w:t>501 Queens Drive</w:t>
            </w:r>
          </w:p>
        </w:tc>
        <w:tc>
          <w:tcPr>
            <w:tcW w:w="700" w:type="pct"/>
            <w:vAlign w:val="center"/>
          </w:tcPr>
          <w:p w14:paraId="2900501D" w14:textId="7AC1673F" w:rsidR="0015098D" w:rsidRPr="00C20C4E" w:rsidRDefault="0015098D" w:rsidP="00E46383">
            <w:pPr>
              <w:spacing w:after="0"/>
              <w:rPr>
                <w:rFonts w:cs="Arial"/>
                <w:color w:val="000000"/>
                <w:sz w:val="24"/>
                <w:szCs w:val="24"/>
              </w:rPr>
            </w:pPr>
            <w:r w:rsidRPr="00C20C4E">
              <w:rPr>
                <w:rFonts w:cs="Arial"/>
                <w:color w:val="000000"/>
                <w:sz w:val="24"/>
                <w:szCs w:val="24"/>
              </w:rPr>
              <w:t>Lyall Bay</w:t>
            </w:r>
          </w:p>
        </w:tc>
        <w:tc>
          <w:tcPr>
            <w:tcW w:w="950" w:type="pct"/>
            <w:noWrap/>
            <w:vAlign w:val="center"/>
          </w:tcPr>
          <w:p w14:paraId="0C0E38A3" w14:textId="68A2CCF4" w:rsidR="0015098D" w:rsidRPr="00C20C4E" w:rsidRDefault="0015098D" w:rsidP="00E46383">
            <w:pPr>
              <w:spacing w:after="0"/>
              <w:rPr>
                <w:rFonts w:cs="Arial"/>
                <w:color w:val="000000"/>
                <w:sz w:val="24"/>
                <w:szCs w:val="24"/>
              </w:rPr>
            </w:pPr>
            <w:r w:rsidRPr="00C20C4E">
              <w:rPr>
                <w:rFonts w:cs="Arial"/>
                <w:color w:val="000000"/>
                <w:sz w:val="24"/>
                <w:szCs w:val="24"/>
              </w:rPr>
              <w:t>WCC</w:t>
            </w:r>
          </w:p>
        </w:tc>
      </w:tr>
      <w:tr w:rsidR="0015098D" w:rsidRPr="00C20C4E" w14:paraId="66D96429" w14:textId="77777777" w:rsidTr="00B97BDA">
        <w:trPr>
          <w:trHeight w:val="283"/>
        </w:trPr>
        <w:tc>
          <w:tcPr>
            <w:tcW w:w="1900" w:type="pct"/>
            <w:vAlign w:val="center"/>
          </w:tcPr>
          <w:p w14:paraId="5F36D114" w14:textId="5ECCA7E3" w:rsidR="0015098D" w:rsidRPr="00C20C4E" w:rsidRDefault="0015098D" w:rsidP="00E46383">
            <w:pPr>
              <w:spacing w:after="0"/>
              <w:rPr>
                <w:rFonts w:cs="Arial"/>
                <w:color w:val="000000"/>
                <w:sz w:val="24"/>
                <w:szCs w:val="24"/>
              </w:rPr>
            </w:pPr>
            <w:r w:rsidRPr="00C20C4E">
              <w:rPr>
                <w:rFonts w:cs="Arial"/>
                <w:color w:val="000000"/>
                <w:sz w:val="24"/>
                <w:szCs w:val="24"/>
              </w:rPr>
              <w:t>Public Toilets - Queens Drive</w:t>
            </w:r>
          </w:p>
        </w:tc>
        <w:tc>
          <w:tcPr>
            <w:tcW w:w="1450" w:type="pct"/>
            <w:vAlign w:val="center"/>
          </w:tcPr>
          <w:p w14:paraId="54FFE7BF" w14:textId="6C51A0FB" w:rsidR="0015098D" w:rsidRPr="00C20C4E" w:rsidRDefault="0015098D" w:rsidP="00E46383">
            <w:pPr>
              <w:spacing w:after="0"/>
              <w:rPr>
                <w:rFonts w:cs="Arial"/>
                <w:color w:val="000000"/>
                <w:sz w:val="24"/>
                <w:szCs w:val="24"/>
              </w:rPr>
            </w:pPr>
            <w:r w:rsidRPr="00C20C4E">
              <w:rPr>
                <w:rFonts w:cs="Arial"/>
                <w:color w:val="000000"/>
                <w:sz w:val="24"/>
                <w:szCs w:val="24"/>
              </w:rPr>
              <w:t>Queens Drive</w:t>
            </w:r>
          </w:p>
        </w:tc>
        <w:tc>
          <w:tcPr>
            <w:tcW w:w="700" w:type="pct"/>
            <w:vAlign w:val="center"/>
          </w:tcPr>
          <w:p w14:paraId="786A7169" w14:textId="12999E25" w:rsidR="0015098D" w:rsidRPr="00C20C4E" w:rsidRDefault="0015098D" w:rsidP="00E46383">
            <w:pPr>
              <w:spacing w:after="0"/>
              <w:rPr>
                <w:rFonts w:cs="Arial"/>
                <w:color w:val="000000"/>
                <w:sz w:val="24"/>
                <w:szCs w:val="24"/>
              </w:rPr>
            </w:pPr>
            <w:r w:rsidRPr="00C20C4E">
              <w:rPr>
                <w:rFonts w:cs="Arial"/>
                <w:color w:val="000000"/>
                <w:sz w:val="24"/>
                <w:szCs w:val="24"/>
              </w:rPr>
              <w:t>Lyall Bay</w:t>
            </w:r>
          </w:p>
        </w:tc>
        <w:tc>
          <w:tcPr>
            <w:tcW w:w="950" w:type="pct"/>
            <w:noWrap/>
            <w:vAlign w:val="center"/>
          </w:tcPr>
          <w:p w14:paraId="268DBFFC" w14:textId="2A54A6B8" w:rsidR="0015098D" w:rsidRPr="00C20C4E" w:rsidRDefault="0015098D" w:rsidP="00E46383">
            <w:pPr>
              <w:spacing w:after="0"/>
              <w:rPr>
                <w:rFonts w:cs="Arial"/>
                <w:color w:val="000000"/>
                <w:sz w:val="24"/>
                <w:szCs w:val="24"/>
              </w:rPr>
            </w:pPr>
            <w:r w:rsidRPr="00C20C4E">
              <w:rPr>
                <w:rFonts w:cs="Arial"/>
                <w:color w:val="000000"/>
                <w:sz w:val="24"/>
                <w:szCs w:val="24"/>
              </w:rPr>
              <w:t>WCC</w:t>
            </w:r>
          </w:p>
        </w:tc>
      </w:tr>
      <w:tr w:rsidR="0015098D" w:rsidRPr="00C20C4E" w14:paraId="46CDA284" w14:textId="77777777" w:rsidTr="00B97BDA">
        <w:trPr>
          <w:trHeight w:val="283"/>
        </w:trPr>
        <w:tc>
          <w:tcPr>
            <w:tcW w:w="1900" w:type="pct"/>
            <w:vAlign w:val="center"/>
          </w:tcPr>
          <w:p w14:paraId="3CE45CC6" w14:textId="08FA75C4" w:rsidR="0015098D" w:rsidRPr="00C20C4E" w:rsidRDefault="0015098D" w:rsidP="00E46383">
            <w:pPr>
              <w:spacing w:after="0"/>
              <w:rPr>
                <w:rFonts w:cs="Arial"/>
                <w:color w:val="000000"/>
                <w:sz w:val="24"/>
                <w:szCs w:val="24"/>
              </w:rPr>
            </w:pPr>
            <w:r w:rsidRPr="00C20C4E">
              <w:rPr>
                <w:rFonts w:cs="Arial"/>
                <w:color w:val="000000"/>
                <w:sz w:val="24"/>
                <w:szCs w:val="24"/>
              </w:rPr>
              <w:t>Public Toilets - Worser Bay</w:t>
            </w:r>
          </w:p>
        </w:tc>
        <w:tc>
          <w:tcPr>
            <w:tcW w:w="1450" w:type="pct"/>
            <w:vAlign w:val="center"/>
          </w:tcPr>
          <w:p w14:paraId="1FC7F6A4" w14:textId="0B84910F" w:rsidR="0015098D" w:rsidRPr="00C20C4E" w:rsidRDefault="0015098D" w:rsidP="00E46383">
            <w:pPr>
              <w:spacing w:after="0"/>
              <w:rPr>
                <w:rFonts w:cs="Arial"/>
                <w:color w:val="000000"/>
                <w:sz w:val="24"/>
                <w:szCs w:val="24"/>
              </w:rPr>
            </w:pPr>
            <w:r w:rsidRPr="00C20C4E">
              <w:rPr>
                <w:rFonts w:cs="Arial"/>
                <w:color w:val="000000"/>
                <w:sz w:val="24"/>
                <w:szCs w:val="24"/>
              </w:rPr>
              <w:t>Awa Road</w:t>
            </w:r>
          </w:p>
        </w:tc>
        <w:tc>
          <w:tcPr>
            <w:tcW w:w="700" w:type="pct"/>
            <w:vAlign w:val="center"/>
          </w:tcPr>
          <w:p w14:paraId="554DBBD5" w14:textId="77BDB068" w:rsidR="0015098D" w:rsidRPr="00C20C4E" w:rsidRDefault="0015098D" w:rsidP="00E46383">
            <w:pPr>
              <w:spacing w:after="0"/>
              <w:rPr>
                <w:rFonts w:cs="Arial"/>
                <w:color w:val="000000"/>
                <w:sz w:val="24"/>
                <w:szCs w:val="24"/>
              </w:rPr>
            </w:pPr>
            <w:r w:rsidRPr="00C20C4E">
              <w:rPr>
                <w:rFonts w:cs="Arial"/>
                <w:color w:val="000000"/>
                <w:sz w:val="24"/>
                <w:szCs w:val="24"/>
              </w:rPr>
              <w:t>Seatoun</w:t>
            </w:r>
          </w:p>
        </w:tc>
        <w:tc>
          <w:tcPr>
            <w:tcW w:w="950" w:type="pct"/>
            <w:noWrap/>
            <w:vAlign w:val="center"/>
          </w:tcPr>
          <w:p w14:paraId="222BB472" w14:textId="43257C51" w:rsidR="0015098D" w:rsidRPr="00C20C4E" w:rsidRDefault="0015098D" w:rsidP="00E46383">
            <w:pPr>
              <w:spacing w:after="0"/>
              <w:rPr>
                <w:rFonts w:cs="Arial"/>
                <w:color w:val="000000"/>
                <w:sz w:val="24"/>
                <w:szCs w:val="24"/>
              </w:rPr>
            </w:pPr>
            <w:r w:rsidRPr="00C20C4E">
              <w:rPr>
                <w:rFonts w:cs="Arial"/>
                <w:color w:val="000000"/>
                <w:sz w:val="24"/>
                <w:szCs w:val="24"/>
              </w:rPr>
              <w:t>WCC</w:t>
            </w:r>
          </w:p>
        </w:tc>
      </w:tr>
      <w:tr w:rsidR="0015098D" w:rsidRPr="00C20C4E" w14:paraId="77075377" w14:textId="77777777" w:rsidTr="00B97BDA">
        <w:trPr>
          <w:trHeight w:val="283"/>
        </w:trPr>
        <w:tc>
          <w:tcPr>
            <w:tcW w:w="1900" w:type="pct"/>
            <w:vAlign w:val="center"/>
          </w:tcPr>
          <w:p w14:paraId="59E0714E" w14:textId="3A489364" w:rsidR="0015098D" w:rsidRPr="00C20C4E" w:rsidRDefault="0015098D" w:rsidP="00E46383">
            <w:pPr>
              <w:spacing w:after="0"/>
              <w:rPr>
                <w:rFonts w:cs="Arial"/>
                <w:color w:val="000000"/>
                <w:sz w:val="24"/>
                <w:szCs w:val="24"/>
              </w:rPr>
            </w:pPr>
            <w:r w:rsidRPr="00C20C4E">
              <w:rPr>
                <w:rFonts w:cs="Arial"/>
                <w:color w:val="000000"/>
                <w:sz w:val="24"/>
                <w:szCs w:val="24"/>
              </w:rPr>
              <w:t>Boat Sheds Blk B</w:t>
            </w:r>
            <w:r w:rsidR="00DD43FF" w:rsidRPr="00C20C4E">
              <w:rPr>
                <w:rFonts w:cs="Arial"/>
                <w:color w:val="000000"/>
                <w:sz w:val="24"/>
                <w:szCs w:val="24"/>
              </w:rPr>
              <w:t xml:space="preserve"> </w:t>
            </w:r>
            <w:r w:rsidRPr="00C20C4E">
              <w:rPr>
                <w:rFonts w:cs="Arial"/>
                <w:color w:val="000000"/>
                <w:sz w:val="24"/>
                <w:szCs w:val="24"/>
              </w:rPr>
              <w:t>- public toilets for the marina</w:t>
            </w:r>
          </w:p>
        </w:tc>
        <w:tc>
          <w:tcPr>
            <w:tcW w:w="1450" w:type="pct"/>
            <w:vAlign w:val="center"/>
          </w:tcPr>
          <w:p w14:paraId="12679588" w14:textId="68622325" w:rsidR="0015098D" w:rsidRPr="00C20C4E" w:rsidRDefault="0015098D" w:rsidP="00E46383">
            <w:pPr>
              <w:spacing w:after="0"/>
              <w:rPr>
                <w:rFonts w:cs="Arial"/>
                <w:color w:val="000000"/>
                <w:sz w:val="24"/>
                <w:szCs w:val="24"/>
              </w:rPr>
            </w:pPr>
            <w:r w:rsidRPr="00C20C4E">
              <w:rPr>
                <w:rFonts w:cs="Arial"/>
                <w:color w:val="000000"/>
                <w:sz w:val="24"/>
                <w:szCs w:val="24"/>
              </w:rPr>
              <w:t>Evans Bay Parade</w:t>
            </w:r>
          </w:p>
        </w:tc>
        <w:tc>
          <w:tcPr>
            <w:tcW w:w="700" w:type="pct"/>
            <w:vAlign w:val="center"/>
          </w:tcPr>
          <w:p w14:paraId="2AE02DDE" w14:textId="17EB2F3D" w:rsidR="0015098D" w:rsidRPr="00C20C4E" w:rsidRDefault="0015098D" w:rsidP="00E46383">
            <w:pPr>
              <w:spacing w:after="0"/>
              <w:rPr>
                <w:rFonts w:cs="Arial"/>
                <w:color w:val="000000"/>
                <w:sz w:val="24"/>
                <w:szCs w:val="24"/>
              </w:rPr>
            </w:pPr>
            <w:r w:rsidRPr="00C20C4E">
              <w:rPr>
                <w:rFonts w:cs="Arial"/>
                <w:color w:val="000000"/>
                <w:sz w:val="24"/>
                <w:szCs w:val="24"/>
              </w:rPr>
              <w:t>Evans Bay</w:t>
            </w:r>
          </w:p>
        </w:tc>
        <w:tc>
          <w:tcPr>
            <w:tcW w:w="950" w:type="pct"/>
            <w:noWrap/>
            <w:vAlign w:val="center"/>
          </w:tcPr>
          <w:p w14:paraId="754C5E9C" w14:textId="3480071C" w:rsidR="0015098D" w:rsidRPr="00C20C4E" w:rsidRDefault="0015098D" w:rsidP="00E46383">
            <w:pPr>
              <w:spacing w:after="0"/>
              <w:rPr>
                <w:rFonts w:cs="Arial"/>
                <w:color w:val="000000"/>
                <w:sz w:val="24"/>
                <w:szCs w:val="24"/>
              </w:rPr>
            </w:pPr>
            <w:r w:rsidRPr="00C20C4E">
              <w:rPr>
                <w:rFonts w:cs="Arial"/>
                <w:color w:val="000000"/>
                <w:sz w:val="24"/>
                <w:szCs w:val="24"/>
              </w:rPr>
              <w:t>WCC</w:t>
            </w:r>
          </w:p>
        </w:tc>
      </w:tr>
      <w:tr w:rsidR="0015098D" w:rsidRPr="00C20C4E" w14:paraId="53A5DC68" w14:textId="77777777" w:rsidTr="00B97BDA">
        <w:trPr>
          <w:trHeight w:val="283"/>
        </w:trPr>
        <w:tc>
          <w:tcPr>
            <w:tcW w:w="1900" w:type="pct"/>
            <w:vAlign w:val="center"/>
          </w:tcPr>
          <w:p w14:paraId="6F19F576" w14:textId="6DA04C4E" w:rsidR="0015098D" w:rsidRPr="00C20C4E" w:rsidRDefault="0015098D" w:rsidP="00E46383">
            <w:pPr>
              <w:spacing w:after="0"/>
              <w:rPr>
                <w:rFonts w:cs="Arial"/>
                <w:color w:val="000000"/>
                <w:sz w:val="24"/>
                <w:szCs w:val="24"/>
              </w:rPr>
            </w:pPr>
            <w:r w:rsidRPr="00C20C4E">
              <w:rPr>
                <w:rFonts w:cs="Arial"/>
                <w:color w:val="000000"/>
                <w:sz w:val="24"/>
                <w:szCs w:val="24"/>
              </w:rPr>
              <w:t>Clyde Quay Wharf Apartments (northern end)</w:t>
            </w:r>
          </w:p>
        </w:tc>
        <w:tc>
          <w:tcPr>
            <w:tcW w:w="1450" w:type="pct"/>
            <w:vAlign w:val="center"/>
          </w:tcPr>
          <w:p w14:paraId="51EAAC2C" w14:textId="399C35D6" w:rsidR="0015098D" w:rsidRPr="00C20C4E" w:rsidRDefault="0015098D" w:rsidP="00E46383">
            <w:pPr>
              <w:spacing w:after="0"/>
              <w:rPr>
                <w:rFonts w:cs="Arial"/>
                <w:color w:val="000000"/>
                <w:sz w:val="24"/>
                <w:szCs w:val="24"/>
              </w:rPr>
            </w:pPr>
            <w:r w:rsidRPr="00C20C4E">
              <w:rPr>
                <w:rFonts w:cs="Arial"/>
                <w:color w:val="000000"/>
                <w:sz w:val="24"/>
                <w:szCs w:val="24"/>
              </w:rPr>
              <w:t>Clyde Quay Wharf, Herd Street</w:t>
            </w:r>
          </w:p>
        </w:tc>
        <w:tc>
          <w:tcPr>
            <w:tcW w:w="700" w:type="pct"/>
            <w:vAlign w:val="center"/>
          </w:tcPr>
          <w:p w14:paraId="32DBFB03" w14:textId="5AB2626A" w:rsidR="0015098D" w:rsidRPr="00C20C4E" w:rsidRDefault="0015098D" w:rsidP="00E46383">
            <w:pPr>
              <w:spacing w:after="0"/>
              <w:rPr>
                <w:rFonts w:cs="Arial"/>
                <w:color w:val="000000"/>
                <w:sz w:val="24"/>
                <w:szCs w:val="24"/>
              </w:rPr>
            </w:pPr>
            <w:r w:rsidRPr="00C20C4E">
              <w:rPr>
                <w:rFonts w:cs="Arial"/>
                <w:color w:val="000000"/>
                <w:sz w:val="24"/>
                <w:szCs w:val="24"/>
              </w:rPr>
              <w:t>Clyde Quay</w:t>
            </w:r>
          </w:p>
        </w:tc>
        <w:tc>
          <w:tcPr>
            <w:tcW w:w="950" w:type="pct"/>
            <w:noWrap/>
            <w:vAlign w:val="center"/>
          </w:tcPr>
          <w:p w14:paraId="3C397290" w14:textId="3DAD325B" w:rsidR="0015098D" w:rsidRPr="00C20C4E" w:rsidRDefault="0015098D" w:rsidP="00E46383">
            <w:pPr>
              <w:spacing w:after="0"/>
              <w:rPr>
                <w:rFonts w:cs="Arial"/>
                <w:color w:val="000000"/>
                <w:sz w:val="24"/>
                <w:szCs w:val="24"/>
              </w:rPr>
            </w:pPr>
            <w:r w:rsidRPr="00C20C4E">
              <w:rPr>
                <w:rFonts w:cs="Arial"/>
                <w:color w:val="000000"/>
                <w:sz w:val="24"/>
                <w:szCs w:val="24"/>
              </w:rPr>
              <w:t>WCC</w:t>
            </w:r>
          </w:p>
        </w:tc>
      </w:tr>
      <w:tr w:rsidR="0015098D" w:rsidRPr="00C20C4E" w14:paraId="440696CF" w14:textId="77777777" w:rsidTr="00B97BDA">
        <w:trPr>
          <w:trHeight w:val="283"/>
        </w:trPr>
        <w:tc>
          <w:tcPr>
            <w:tcW w:w="1900" w:type="pct"/>
            <w:vAlign w:val="center"/>
          </w:tcPr>
          <w:p w14:paraId="1D056DE8" w14:textId="799B688E" w:rsidR="0015098D" w:rsidRPr="00C20C4E" w:rsidRDefault="0015098D" w:rsidP="00E46383">
            <w:pPr>
              <w:spacing w:after="0"/>
              <w:rPr>
                <w:rFonts w:cs="Arial"/>
                <w:color w:val="000000"/>
                <w:sz w:val="24"/>
                <w:szCs w:val="24"/>
              </w:rPr>
            </w:pPr>
            <w:r w:rsidRPr="00C20C4E">
              <w:rPr>
                <w:rFonts w:cs="Arial"/>
                <w:color w:val="000000"/>
                <w:sz w:val="24"/>
                <w:szCs w:val="24"/>
              </w:rPr>
              <w:t>TSB Arena</w:t>
            </w:r>
          </w:p>
        </w:tc>
        <w:tc>
          <w:tcPr>
            <w:tcW w:w="1450" w:type="pct"/>
            <w:vAlign w:val="center"/>
          </w:tcPr>
          <w:p w14:paraId="74562BE1" w14:textId="5A06F81C" w:rsidR="0015098D" w:rsidRPr="00C20C4E" w:rsidRDefault="0015098D" w:rsidP="00E46383">
            <w:pPr>
              <w:spacing w:after="0"/>
              <w:rPr>
                <w:rFonts w:cs="Arial"/>
                <w:color w:val="000000"/>
                <w:sz w:val="24"/>
                <w:szCs w:val="24"/>
              </w:rPr>
            </w:pPr>
            <w:r w:rsidRPr="00C20C4E">
              <w:rPr>
                <w:rFonts w:cs="Arial"/>
                <w:color w:val="000000"/>
                <w:sz w:val="24"/>
                <w:szCs w:val="24"/>
              </w:rPr>
              <w:t>4 Queens Wharf</w:t>
            </w:r>
          </w:p>
        </w:tc>
        <w:tc>
          <w:tcPr>
            <w:tcW w:w="700" w:type="pct"/>
            <w:vAlign w:val="center"/>
          </w:tcPr>
          <w:p w14:paraId="28DE4556" w14:textId="586932FF" w:rsidR="0015098D" w:rsidRPr="00C20C4E" w:rsidRDefault="0015098D" w:rsidP="00E46383">
            <w:pPr>
              <w:spacing w:after="0"/>
              <w:rPr>
                <w:rFonts w:cs="Arial"/>
                <w:color w:val="000000"/>
                <w:sz w:val="24"/>
                <w:szCs w:val="24"/>
              </w:rPr>
            </w:pPr>
            <w:r w:rsidRPr="00C20C4E">
              <w:rPr>
                <w:rFonts w:cs="Arial"/>
                <w:color w:val="000000"/>
                <w:sz w:val="24"/>
                <w:szCs w:val="24"/>
              </w:rPr>
              <w:t>Te Aro</w:t>
            </w:r>
          </w:p>
        </w:tc>
        <w:tc>
          <w:tcPr>
            <w:tcW w:w="950" w:type="pct"/>
            <w:noWrap/>
            <w:vAlign w:val="center"/>
          </w:tcPr>
          <w:p w14:paraId="7216AB9D" w14:textId="56D63EE5" w:rsidR="0015098D" w:rsidRPr="00C20C4E" w:rsidRDefault="0015098D" w:rsidP="00E46383">
            <w:pPr>
              <w:spacing w:after="0"/>
              <w:rPr>
                <w:rFonts w:cs="Arial"/>
                <w:color w:val="000000"/>
                <w:sz w:val="24"/>
                <w:szCs w:val="24"/>
              </w:rPr>
            </w:pPr>
            <w:r w:rsidRPr="00C20C4E">
              <w:rPr>
                <w:rFonts w:cs="Arial"/>
                <w:color w:val="000000"/>
                <w:sz w:val="24"/>
                <w:szCs w:val="24"/>
              </w:rPr>
              <w:t>WCC</w:t>
            </w:r>
          </w:p>
        </w:tc>
      </w:tr>
      <w:tr w:rsidR="0015098D" w:rsidRPr="00C20C4E" w14:paraId="4BCDACF0" w14:textId="77777777" w:rsidTr="00B97BDA">
        <w:trPr>
          <w:trHeight w:val="283"/>
        </w:trPr>
        <w:tc>
          <w:tcPr>
            <w:tcW w:w="1900" w:type="pct"/>
            <w:vAlign w:val="center"/>
          </w:tcPr>
          <w:p w14:paraId="4BD44C7B" w14:textId="1A74F037" w:rsidR="0015098D" w:rsidRPr="00C20C4E" w:rsidRDefault="0015098D" w:rsidP="00E46383">
            <w:pPr>
              <w:spacing w:after="0"/>
              <w:rPr>
                <w:rFonts w:cs="Arial"/>
                <w:color w:val="000000"/>
                <w:sz w:val="24"/>
                <w:szCs w:val="24"/>
              </w:rPr>
            </w:pPr>
            <w:r w:rsidRPr="00C20C4E">
              <w:rPr>
                <w:rFonts w:cs="Arial"/>
                <w:color w:val="000000"/>
                <w:sz w:val="24"/>
                <w:szCs w:val="24"/>
              </w:rPr>
              <w:t>Frank Kitts Park Lagoon</w:t>
            </w:r>
          </w:p>
        </w:tc>
        <w:tc>
          <w:tcPr>
            <w:tcW w:w="1450" w:type="pct"/>
            <w:vAlign w:val="center"/>
          </w:tcPr>
          <w:p w14:paraId="2A86D6E3" w14:textId="13302BF3" w:rsidR="0015098D" w:rsidRPr="00C20C4E" w:rsidRDefault="0015098D" w:rsidP="00E46383">
            <w:pPr>
              <w:spacing w:after="0"/>
              <w:rPr>
                <w:rFonts w:cs="Arial"/>
                <w:color w:val="000000"/>
                <w:sz w:val="24"/>
                <w:szCs w:val="24"/>
              </w:rPr>
            </w:pPr>
            <w:r w:rsidRPr="00C20C4E">
              <w:rPr>
                <w:rFonts w:cs="Arial"/>
                <w:color w:val="000000"/>
                <w:sz w:val="24"/>
                <w:szCs w:val="24"/>
              </w:rPr>
              <w:t>Whairepo Lagoon, Jervois Quay</w:t>
            </w:r>
          </w:p>
        </w:tc>
        <w:tc>
          <w:tcPr>
            <w:tcW w:w="700" w:type="pct"/>
            <w:vAlign w:val="center"/>
          </w:tcPr>
          <w:p w14:paraId="11EE91E4" w14:textId="3A12C512" w:rsidR="0015098D" w:rsidRPr="00C20C4E" w:rsidRDefault="0015098D" w:rsidP="00E46383">
            <w:pPr>
              <w:spacing w:after="0"/>
              <w:rPr>
                <w:rFonts w:cs="Arial"/>
                <w:color w:val="000000"/>
                <w:sz w:val="24"/>
                <w:szCs w:val="24"/>
              </w:rPr>
            </w:pPr>
            <w:r w:rsidRPr="00C20C4E">
              <w:rPr>
                <w:rFonts w:cs="Arial"/>
                <w:color w:val="000000"/>
                <w:sz w:val="24"/>
                <w:szCs w:val="24"/>
              </w:rPr>
              <w:t>Te Aro</w:t>
            </w:r>
          </w:p>
        </w:tc>
        <w:tc>
          <w:tcPr>
            <w:tcW w:w="950" w:type="pct"/>
            <w:noWrap/>
            <w:vAlign w:val="center"/>
          </w:tcPr>
          <w:p w14:paraId="085F9FFD" w14:textId="7D1F1B6D" w:rsidR="0015098D" w:rsidRPr="00C20C4E" w:rsidRDefault="0015098D" w:rsidP="00E46383">
            <w:pPr>
              <w:spacing w:after="0"/>
              <w:rPr>
                <w:rFonts w:cs="Arial"/>
                <w:color w:val="000000"/>
                <w:sz w:val="24"/>
                <w:szCs w:val="24"/>
              </w:rPr>
            </w:pPr>
            <w:r w:rsidRPr="00C20C4E">
              <w:rPr>
                <w:rFonts w:cs="Arial"/>
                <w:color w:val="000000"/>
                <w:sz w:val="24"/>
                <w:szCs w:val="24"/>
              </w:rPr>
              <w:t>WCC</w:t>
            </w:r>
          </w:p>
        </w:tc>
      </w:tr>
      <w:tr w:rsidR="0015098D" w:rsidRPr="00C20C4E" w14:paraId="507DC476" w14:textId="77777777" w:rsidTr="00B97BDA">
        <w:trPr>
          <w:trHeight w:val="283"/>
        </w:trPr>
        <w:tc>
          <w:tcPr>
            <w:tcW w:w="1900" w:type="pct"/>
            <w:vAlign w:val="center"/>
          </w:tcPr>
          <w:p w14:paraId="2C705C17" w14:textId="292B79E1" w:rsidR="0015098D" w:rsidRPr="00C20C4E" w:rsidRDefault="0015098D" w:rsidP="00E46383">
            <w:pPr>
              <w:spacing w:after="0"/>
              <w:rPr>
                <w:rFonts w:cs="Arial"/>
                <w:color w:val="000000"/>
                <w:sz w:val="24"/>
                <w:szCs w:val="24"/>
              </w:rPr>
            </w:pPr>
            <w:r w:rsidRPr="00C20C4E">
              <w:rPr>
                <w:rFonts w:cs="Arial"/>
                <w:color w:val="000000"/>
                <w:sz w:val="24"/>
                <w:szCs w:val="24"/>
              </w:rPr>
              <w:t>Kumutoto Public Toilets (Lobster Loos)</w:t>
            </w:r>
          </w:p>
        </w:tc>
        <w:tc>
          <w:tcPr>
            <w:tcW w:w="1450" w:type="pct"/>
            <w:vAlign w:val="center"/>
          </w:tcPr>
          <w:p w14:paraId="6D899D38" w14:textId="03EF713A" w:rsidR="0015098D" w:rsidRPr="00C20C4E" w:rsidRDefault="0015098D" w:rsidP="00E46383">
            <w:pPr>
              <w:spacing w:after="0"/>
              <w:rPr>
                <w:rFonts w:cs="Arial"/>
                <w:color w:val="000000"/>
                <w:sz w:val="24"/>
                <w:szCs w:val="24"/>
              </w:rPr>
            </w:pPr>
            <w:r w:rsidRPr="00C20C4E">
              <w:rPr>
                <w:rFonts w:cs="Arial"/>
                <w:color w:val="000000"/>
                <w:sz w:val="24"/>
                <w:szCs w:val="24"/>
              </w:rPr>
              <w:t>By 56 Customhouse Quay</w:t>
            </w:r>
          </w:p>
        </w:tc>
        <w:tc>
          <w:tcPr>
            <w:tcW w:w="700" w:type="pct"/>
            <w:vAlign w:val="center"/>
          </w:tcPr>
          <w:p w14:paraId="53615664" w14:textId="13D7724C" w:rsidR="0015098D" w:rsidRPr="00C20C4E" w:rsidRDefault="0015098D" w:rsidP="00E46383">
            <w:pPr>
              <w:spacing w:after="0"/>
              <w:rPr>
                <w:rFonts w:cs="Arial"/>
                <w:color w:val="000000"/>
                <w:sz w:val="24"/>
                <w:szCs w:val="24"/>
              </w:rPr>
            </w:pPr>
            <w:r w:rsidRPr="00C20C4E">
              <w:rPr>
                <w:rFonts w:cs="Arial"/>
                <w:color w:val="000000"/>
                <w:sz w:val="24"/>
                <w:szCs w:val="24"/>
              </w:rPr>
              <w:t>Te Aro</w:t>
            </w:r>
          </w:p>
        </w:tc>
        <w:tc>
          <w:tcPr>
            <w:tcW w:w="950" w:type="pct"/>
            <w:noWrap/>
            <w:vAlign w:val="center"/>
          </w:tcPr>
          <w:p w14:paraId="583C2DA4" w14:textId="4B48983D" w:rsidR="0015098D" w:rsidRPr="00C20C4E" w:rsidRDefault="0015098D" w:rsidP="00E46383">
            <w:pPr>
              <w:spacing w:after="0"/>
              <w:rPr>
                <w:rFonts w:cs="Arial"/>
                <w:color w:val="000000"/>
                <w:sz w:val="24"/>
                <w:szCs w:val="24"/>
              </w:rPr>
            </w:pPr>
            <w:r w:rsidRPr="00C20C4E">
              <w:rPr>
                <w:rFonts w:cs="Arial"/>
                <w:color w:val="000000"/>
                <w:sz w:val="24"/>
                <w:szCs w:val="24"/>
              </w:rPr>
              <w:t>WCC</w:t>
            </w:r>
          </w:p>
        </w:tc>
      </w:tr>
      <w:tr w:rsidR="0015098D" w:rsidRPr="00C20C4E" w14:paraId="302ECE9A" w14:textId="77777777" w:rsidTr="00B97BDA">
        <w:trPr>
          <w:trHeight w:val="283"/>
        </w:trPr>
        <w:tc>
          <w:tcPr>
            <w:tcW w:w="1900" w:type="pct"/>
            <w:vAlign w:val="center"/>
          </w:tcPr>
          <w:p w14:paraId="03E6BD62" w14:textId="3E378D60" w:rsidR="0015098D" w:rsidRPr="00C20C4E" w:rsidRDefault="0015098D" w:rsidP="00E46383">
            <w:pPr>
              <w:spacing w:after="0"/>
              <w:rPr>
                <w:rFonts w:cs="Arial"/>
                <w:color w:val="000000"/>
                <w:sz w:val="24"/>
                <w:szCs w:val="24"/>
              </w:rPr>
            </w:pPr>
            <w:r w:rsidRPr="00C20C4E">
              <w:rPr>
                <w:rFonts w:cs="Arial"/>
                <w:color w:val="000000"/>
                <w:sz w:val="24"/>
                <w:szCs w:val="24"/>
              </w:rPr>
              <w:t xml:space="preserve">Linkspan Building </w:t>
            </w:r>
          </w:p>
        </w:tc>
        <w:tc>
          <w:tcPr>
            <w:tcW w:w="1450" w:type="pct"/>
            <w:vAlign w:val="center"/>
          </w:tcPr>
          <w:p w14:paraId="45FC1C43" w14:textId="743779FB" w:rsidR="0015098D" w:rsidRPr="00C20C4E" w:rsidRDefault="0015098D" w:rsidP="00E46383">
            <w:pPr>
              <w:spacing w:after="0"/>
              <w:rPr>
                <w:rFonts w:cs="Arial"/>
                <w:color w:val="000000"/>
                <w:sz w:val="24"/>
                <w:szCs w:val="24"/>
              </w:rPr>
            </w:pPr>
            <w:r w:rsidRPr="00C20C4E">
              <w:rPr>
                <w:rFonts w:cs="Arial"/>
                <w:color w:val="000000"/>
                <w:sz w:val="24"/>
                <w:szCs w:val="24"/>
              </w:rPr>
              <w:t xml:space="preserve">Waterfront Opposite Odlins Plaza </w:t>
            </w:r>
          </w:p>
        </w:tc>
        <w:tc>
          <w:tcPr>
            <w:tcW w:w="700" w:type="pct"/>
            <w:vAlign w:val="center"/>
          </w:tcPr>
          <w:p w14:paraId="73D51100" w14:textId="005980AF" w:rsidR="0015098D" w:rsidRPr="00C20C4E" w:rsidRDefault="0015098D" w:rsidP="00E46383">
            <w:pPr>
              <w:spacing w:after="0"/>
              <w:rPr>
                <w:rFonts w:cs="Arial"/>
                <w:color w:val="000000"/>
                <w:sz w:val="24"/>
                <w:szCs w:val="24"/>
              </w:rPr>
            </w:pPr>
            <w:r w:rsidRPr="00C20C4E">
              <w:rPr>
                <w:rFonts w:cs="Arial"/>
                <w:color w:val="000000"/>
                <w:sz w:val="24"/>
                <w:szCs w:val="24"/>
              </w:rPr>
              <w:t>Te Aro</w:t>
            </w:r>
          </w:p>
        </w:tc>
        <w:tc>
          <w:tcPr>
            <w:tcW w:w="950" w:type="pct"/>
            <w:noWrap/>
            <w:vAlign w:val="center"/>
          </w:tcPr>
          <w:p w14:paraId="4FFA24F6" w14:textId="04AA6077" w:rsidR="0015098D" w:rsidRPr="00C20C4E" w:rsidRDefault="0015098D" w:rsidP="00E46383">
            <w:pPr>
              <w:spacing w:after="0"/>
              <w:rPr>
                <w:rFonts w:cs="Arial"/>
                <w:color w:val="000000"/>
                <w:sz w:val="24"/>
                <w:szCs w:val="24"/>
              </w:rPr>
            </w:pPr>
            <w:r w:rsidRPr="00C20C4E">
              <w:rPr>
                <w:rFonts w:cs="Arial"/>
                <w:color w:val="000000"/>
                <w:sz w:val="24"/>
                <w:szCs w:val="24"/>
              </w:rPr>
              <w:t>WCC</w:t>
            </w:r>
          </w:p>
        </w:tc>
      </w:tr>
      <w:tr w:rsidR="0015098D" w:rsidRPr="00C20C4E" w14:paraId="26BE014B" w14:textId="77777777" w:rsidTr="00B97BDA">
        <w:trPr>
          <w:trHeight w:val="283"/>
        </w:trPr>
        <w:tc>
          <w:tcPr>
            <w:tcW w:w="1900" w:type="pct"/>
            <w:vAlign w:val="center"/>
          </w:tcPr>
          <w:p w14:paraId="0EB8B135" w14:textId="4E3D20D4" w:rsidR="0015098D" w:rsidRPr="00C20C4E" w:rsidRDefault="0015098D" w:rsidP="00E46383">
            <w:pPr>
              <w:spacing w:after="0"/>
              <w:rPr>
                <w:rFonts w:cs="Arial"/>
                <w:color w:val="000000"/>
                <w:sz w:val="24"/>
                <w:szCs w:val="24"/>
              </w:rPr>
            </w:pPr>
            <w:r w:rsidRPr="00C20C4E">
              <w:rPr>
                <w:rFonts w:cs="Arial"/>
                <w:color w:val="000000"/>
                <w:sz w:val="24"/>
                <w:szCs w:val="24"/>
              </w:rPr>
              <w:t>Shed 6 (</w:t>
            </w:r>
            <w:r w:rsidR="00F00AC7" w:rsidRPr="00C20C4E">
              <w:rPr>
                <w:rFonts w:cs="Arial"/>
                <w:color w:val="000000"/>
                <w:sz w:val="24"/>
                <w:szCs w:val="24"/>
              </w:rPr>
              <w:t xml:space="preserve">Men’s, </w:t>
            </w:r>
            <w:r w:rsidRPr="00C20C4E">
              <w:rPr>
                <w:rFonts w:cs="Arial"/>
                <w:color w:val="000000"/>
                <w:sz w:val="24"/>
                <w:szCs w:val="24"/>
              </w:rPr>
              <w:t>Shed 6 beside Fergs Kayaks)</w:t>
            </w:r>
          </w:p>
        </w:tc>
        <w:tc>
          <w:tcPr>
            <w:tcW w:w="1450" w:type="pct"/>
            <w:vAlign w:val="center"/>
          </w:tcPr>
          <w:p w14:paraId="5E72E7C3" w14:textId="687D3FFA" w:rsidR="0015098D" w:rsidRPr="00C20C4E" w:rsidRDefault="0015098D" w:rsidP="00E46383">
            <w:pPr>
              <w:spacing w:after="0"/>
              <w:rPr>
                <w:rFonts w:cs="Arial"/>
                <w:color w:val="000000"/>
                <w:sz w:val="24"/>
                <w:szCs w:val="24"/>
              </w:rPr>
            </w:pPr>
            <w:r w:rsidRPr="00C20C4E">
              <w:rPr>
                <w:rFonts w:cs="Arial"/>
                <w:color w:val="000000"/>
                <w:sz w:val="24"/>
                <w:szCs w:val="24"/>
              </w:rPr>
              <w:t>Queens Wharf by Fergs Kayaks</w:t>
            </w:r>
          </w:p>
        </w:tc>
        <w:tc>
          <w:tcPr>
            <w:tcW w:w="700" w:type="pct"/>
            <w:vAlign w:val="center"/>
          </w:tcPr>
          <w:p w14:paraId="793215CD" w14:textId="280C447C" w:rsidR="0015098D" w:rsidRPr="00C20C4E" w:rsidRDefault="0015098D" w:rsidP="00E46383">
            <w:pPr>
              <w:spacing w:after="0"/>
              <w:rPr>
                <w:rFonts w:cs="Arial"/>
                <w:color w:val="000000"/>
                <w:sz w:val="24"/>
                <w:szCs w:val="24"/>
              </w:rPr>
            </w:pPr>
            <w:r w:rsidRPr="00C20C4E">
              <w:rPr>
                <w:rFonts w:cs="Arial"/>
                <w:color w:val="000000"/>
                <w:sz w:val="24"/>
                <w:szCs w:val="24"/>
              </w:rPr>
              <w:t>Te Aro</w:t>
            </w:r>
          </w:p>
        </w:tc>
        <w:tc>
          <w:tcPr>
            <w:tcW w:w="950" w:type="pct"/>
            <w:noWrap/>
            <w:vAlign w:val="center"/>
          </w:tcPr>
          <w:p w14:paraId="117B643E" w14:textId="79ABFEFE" w:rsidR="0015098D" w:rsidRPr="00C20C4E" w:rsidRDefault="0015098D" w:rsidP="00E46383">
            <w:pPr>
              <w:spacing w:after="0"/>
              <w:rPr>
                <w:rFonts w:cs="Arial"/>
                <w:color w:val="000000"/>
                <w:sz w:val="24"/>
                <w:szCs w:val="24"/>
              </w:rPr>
            </w:pPr>
            <w:r w:rsidRPr="00C20C4E">
              <w:rPr>
                <w:rFonts w:cs="Arial"/>
                <w:color w:val="000000"/>
                <w:sz w:val="24"/>
                <w:szCs w:val="24"/>
              </w:rPr>
              <w:t>WCC</w:t>
            </w:r>
          </w:p>
        </w:tc>
      </w:tr>
      <w:tr w:rsidR="0015098D" w:rsidRPr="00C20C4E" w14:paraId="79DE1D9B" w14:textId="77777777" w:rsidTr="00B97BDA">
        <w:trPr>
          <w:trHeight w:val="283"/>
        </w:trPr>
        <w:tc>
          <w:tcPr>
            <w:tcW w:w="1900" w:type="pct"/>
            <w:vAlign w:val="center"/>
          </w:tcPr>
          <w:p w14:paraId="62445091" w14:textId="145A668E" w:rsidR="0015098D" w:rsidRPr="00C20C4E" w:rsidRDefault="0015098D" w:rsidP="00E46383">
            <w:pPr>
              <w:spacing w:after="0"/>
              <w:rPr>
                <w:rFonts w:cs="Arial"/>
                <w:color w:val="000000"/>
                <w:sz w:val="24"/>
                <w:szCs w:val="24"/>
              </w:rPr>
            </w:pPr>
            <w:r w:rsidRPr="00C20C4E">
              <w:rPr>
                <w:rFonts w:cs="Arial"/>
                <w:color w:val="000000"/>
                <w:sz w:val="24"/>
                <w:szCs w:val="24"/>
              </w:rPr>
              <w:t>Waitangi Park Public Toilets</w:t>
            </w:r>
          </w:p>
        </w:tc>
        <w:tc>
          <w:tcPr>
            <w:tcW w:w="1450" w:type="pct"/>
            <w:vAlign w:val="center"/>
          </w:tcPr>
          <w:p w14:paraId="71D3BEF6" w14:textId="6B1D10C7" w:rsidR="0015098D" w:rsidRPr="00C20C4E" w:rsidRDefault="0015098D" w:rsidP="00E46383">
            <w:pPr>
              <w:spacing w:after="0"/>
              <w:rPr>
                <w:rFonts w:cs="Arial"/>
                <w:color w:val="000000"/>
                <w:sz w:val="24"/>
                <w:szCs w:val="24"/>
              </w:rPr>
            </w:pPr>
            <w:r w:rsidRPr="00C20C4E">
              <w:rPr>
                <w:rFonts w:cs="Arial"/>
                <w:color w:val="000000"/>
                <w:sz w:val="24"/>
                <w:szCs w:val="24"/>
              </w:rPr>
              <w:t>Waitangi Park, Herd Street</w:t>
            </w:r>
          </w:p>
        </w:tc>
        <w:tc>
          <w:tcPr>
            <w:tcW w:w="700" w:type="pct"/>
            <w:vAlign w:val="center"/>
          </w:tcPr>
          <w:p w14:paraId="6351DFF9" w14:textId="55198F2A" w:rsidR="0015098D" w:rsidRPr="00C20C4E" w:rsidRDefault="0015098D" w:rsidP="00E46383">
            <w:pPr>
              <w:spacing w:after="0"/>
              <w:rPr>
                <w:rFonts w:cs="Arial"/>
                <w:color w:val="000000"/>
                <w:sz w:val="24"/>
                <w:szCs w:val="24"/>
              </w:rPr>
            </w:pPr>
            <w:r w:rsidRPr="00C20C4E">
              <w:rPr>
                <w:rFonts w:cs="Arial"/>
                <w:color w:val="000000"/>
                <w:sz w:val="24"/>
                <w:szCs w:val="24"/>
              </w:rPr>
              <w:t>Te Aro</w:t>
            </w:r>
          </w:p>
        </w:tc>
        <w:tc>
          <w:tcPr>
            <w:tcW w:w="950" w:type="pct"/>
            <w:noWrap/>
            <w:vAlign w:val="center"/>
          </w:tcPr>
          <w:p w14:paraId="570A2FFE" w14:textId="50961540" w:rsidR="0015098D" w:rsidRPr="00C20C4E" w:rsidRDefault="0015098D" w:rsidP="00E46383">
            <w:pPr>
              <w:spacing w:after="0"/>
              <w:rPr>
                <w:rFonts w:cs="Arial"/>
                <w:color w:val="000000"/>
                <w:sz w:val="24"/>
                <w:szCs w:val="24"/>
              </w:rPr>
            </w:pPr>
            <w:r w:rsidRPr="00C20C4E">
              <w:rPr>
                <w:rFonts w:cs="Arial"/>
                <w:color w:val="000000"/>
                <w:sz w:val="24"/>
                <w:szCs w:val="24"/>
              </w:rPr>
              <w:t>WCC</w:t>
            </w:r>
          </w:p>
        </w:tc>
      </w:tr>
      <w:tr w:rsidR="0015098D" w:rsidRPr="00C20C4E" w14:paraId="0062AD0C" w14:textId="77777777" w:rsidTr="00B97BDA">
        <w:trPr>
          <w:trHeight w:val="283"/>
        </w:trPr>
        <w:tc>
          <w:tcPr>
            <w:tcW w:w="1900" w:type="pct"/>
            <w:vAlign w:val="center"/>
          </w:tcPr>
          <w:p w14:paraId="5798110D" w14:textId="04AB35A9" w:rsidR="0015098D" w:rsidRPr="00C20C4E" w:rsidRDefault="0015098D" w:rsidP="00E46383">
            <w:pPr>
              <w:spacing w:after="0"/>
              <w:rPr>
                <w:rFonts w:cs="Arial"/>
                <w:color w:val="000000"/>
                <w:sz w:val="24"/>
                <w:szCs w:val="24"/>
              </w:rPr>
            </w:pPr>
            <w:r w:rsidRPr="00C20C4E">
              <w:rPr>
                <w:rFonts w:cs="Arial"/>
                <w:color w:val="000000"/>
                <w:sz w:val="24"/>
                <w:szCs w:val="24"/>
              </w:rPr>
              <w:t>Chaffers Dock Apartments - Herd Street Building</w:t>
            </w:r>
          </w:p>
        </w:tc>
        <w:tc>
          <w:tcPr>
            <w:tcW w:w="1450" w:type="pct"/>
            <w:vAlign w:val="center"/>
          </w:tcPr>
          <w:p w14:paraId="7FD301A6" w14:textId="37365462" w:rsidR="0015098D" w:rsidRPr="00C20C4E" w:rsidRDefault="0015098D" w:rsidP="00E46383">
            <w:pPr>
              <w:spacing w:after="0"/>
              <w:rPr>
                <w:rFonts w:cs="Arial"/>
                <w:color w:val="000000"/>
                <w:sz w:val="24"/>
                <w:szCs w:val="24"/>
              </w:rPr>
            </w:pPr>
            <w:r w:rsidRPr="00C20C4E">
              <w:rPr>
                <w:rFonts w:cs="Arial"/>
                <w:color w:val="000000"/>
                <w:sz w:val="24"/>
                <w:szCs w:val="24"/>
              </w:rPr>
              <w:t>Herd Street</w:t>
            </w:r>
          </w:p>
        </w:tc>
        <w:tc>
          <w:tcPr>
            <w:tcW w:w="700" w:type="pct"/>
            <w:vAlign w:val="center"/>
          </w:tcPr>
          <w:p w14:paraId="5CF34D04" w14:textId="3A501216" w:rsidR="0015098D" w:rsidRPr="00C20C4E" w:rsidRDefault="0015098D" w:rsidP="00E46383">
            <w:pPr>
              <w:spacing w:after="0"/>
              <w:rPr>
                <w:rFonts w:cs="Arial"/>
                <w:color w:val="000000"/>
                <w:sz w:val="24"/>
                <w:szCs w:val="24"/>
              </w:rPr>
            </w:pPr>
            <w:r w:rsidRPr="00C20C4E">
              <w:rPr>
                <w:rFonts w:cs="Arial"/>
                <w:color w:val="000000"/>
                <w:sz w:val="24"/>
                <w:szCs w:val="24"/>
              </w:rPr>
              <w:t>Te Aro</w:t>
            </w:r>
          </w:p>
        </w:tc>
        <w:tc>
          <w:tcPr>
            <w:tcW w:w="950" w:type="pct"/>
            <w:noWrap/>
            <w:vAlign w:val="center"/>
          </w:tcPr>
          <w:p w14:paraId="7CDE7B46" w14:textId="2CD2B1B5" w:rsidR="0015098D" w:rsidRPr="00C20C4E" w:rsidRDefault="0015098D" w:rsidP="00E46383">
            <w:pPr>
              <w:spacing w:after="0"/>
              <w:rPr>
                <w:rFonts w:cs="Arial"/>
                <w:color w:val="000000"/>
                <w:sz w:val="24"/>
                <w:szCs w:val="24"/>
              </w:rPr>
            </w:pPr>
            <w:r w:rsidRPr="00C20C4E">
              <w:rPr>
                <w:rFonts w:cs="Arial"/>
                <w:color w:val="000000"/>
                <w:sz w:val="24"/>
                <w:szCs w:val="24"/>
              </w:rPr>
              <w:t>Other</w:t>
            </w:r>
          </w:p>
        </w:tc>
      </w:tr>
      <w:tr w:rsidR="0015098D" w:rsidRPr="00C20C4E" w14:paraId="1CBE994F" w14:textId="77777777" w:rsidTr="00B97BDA">
        <w:trPr>
          <w:trHeight w:val="283"/>
        </w:trPr>
        <w:tc>
          <w:tcPr>
            <w:tcW w:w="1900" w:type="pct"/>
            <w:vAlign w:val="center"/>
          </w:tcPr>
          <w:p w14:paraId="6495596F" w14:textId="30DC3361" w:rsidR="0015098D" w:rsidRPr="00C20C4E" w:rsidRDefault="0015098D" w:rsidP="00E46383">
            <w:pPr>
              <w:spacing w:after="0"/>
              <w:rPr>
                <w:rFonts w:cs="Arial"/>
                <w:color w:val="000000"/>
                <w:sz w:val="24"/>
                <w:szCs w:val="24"/>
              </w:rPr>
            </w:pPr>
            <w:r w:rsidRPr="00C20C4E">
              <w:rPr>
                <w:rFonts w:cs="Arial"/>
                <w:color w:val="000000"/>
                <w:sz w:val="24"/>
                <w:szCs w:val="24"/>
              </w:rPr>
              <w:t>Public Toilets - Civic Centre</w:t>
            </w:r>
          </w:p>
        </w:tc>
        <w:tc>
          <w:tcPr>
            <w:tcW w:w="1450" w:type="pct"/>
            <w:vAlign w:val="center"/>
          </w:tcPr>
          <w:p w14:paraId="5094DA61" w14:textId="0AABE7D5" w:rsidR="0015098D" w:rsidRPr="00C20C4E" w:rsidRDefault="0015098D" w:rsidP="00E46383">
            <w:pPr>
              <w:spacing w:after="0"/>
              <w:rPr>
                <w:rFonts w:cs="Arial"/>
                <w:color w:val="000000"/>
                <w:sz w:val="24"/>
                <w:szCs w:val="24"/>
              </w:rPr>
            </w:pPr>
            <w:r w:rsidRPr="00C20C4E">
              <w:rPr>
                <w:rFonts w:cs="Arial"/>
                <w:color w:val="000000"/>
                <w:sz w:val="24"/>
                <w:szCs w:val="24"/>
              </w:rPr>
              <w:t>Harris Street</w:t>
            </w:r>
          </w:p>
        </w:tc>
        <w:tc>
          <w:tcPr>
            <w:tcW w:w="700" w:type="pct"/>
            <w:vAlign w:val="center"/>
          </w:tcPr>
          <w:p w14:paraId="798AA868" w14:textId="7BF5E3BA" w:rsidR="0015098D" w:rsidRPr="00C20C4E" w:rsidRDefault="00B1225F" w:rsidP="00E46383">
            <w:pPr>
              <w:spacing w:after="0"/>
              <w:rPr>
                <w:rFonts w:cs="Arial"/>
                <w:color w:val="000000"/>
                <w:sz w:val="24"/>
                <w:szCs w:val="24"/>
              </w:rPr>
            </w:pPr>
            <w:r w:rsidRPr="00C20C4E">
              <w:rPr>
                <w:rFonts w:cs="Arial"/>
                <w:color w:val="000000"/>
                <w:sz w:val="24"/>
                <w:szCs w:val="24"/>
              </w:rPr>
              <w:t>City Centre</w:t>
            </w:r>
          </w:p>
        </w:tc>
        <w:tc>
          <w:tcPr>
            <w:tcW w:w="950" w:type="pct"/>
            <w:noWrap/>
            <w:vAlign w:val="center"/>
          </w:tcPr>
          <w:p w14:paraId="576B9092" w14:textId="3F4BB1DC" w:rsidR="0015098D" w:rsidRPr="00C20C4E" w:rsidRDefault="0015098D" w:rsidP="00E46383">
            <w:pPr>
              <w:spacing w:after="0"/>
              <w:rPr>
                <w:rFonts w:cs="Arial"/>
                <w:color w:val="000000"/>
                <w:sz w:val="24"/>
                <w:szCs w:val="24"/>
              </w:rPr>
            </w:pPr>
            <w:r w:rsidRPr="00C20C4E">
              <w:rPr>
                <w:rFonts w:cs="Arial"/>
                <w:color w:val="000000"/>
                <w:sz w:val="24"/>
                <w:szCs w:val="24"/>
              </w:rPr>
              <w:t>WCC</w:t>
            </w:r>
          </w:p>
        </w:tc>
      </w:tr>
      <w:tr w:rsidR="0015098D" w:rsidRPr="00C20C4E" w14:paraId="1DAD122D" w14:textId="77777777" w:rsidTr="00B97BDA">
        <w:trPr>
          <w:trHeight w:val="283"/>
        </w:trPr>
        <w:tc>
          <w:tcPr>
            <w:tcW w:w="1900" w:type="pct"/>
            <w:vAlign w:val="center"/>
          </w:tcPr>
          <w:p w14:paraId="570C1D3A" w14:textId="678617D3" w:rsidR="0015098D" w:rsidRPr="00C20C4E" w:rsidRDefault="0015098D" w:rsidP="00E46383">
            <w:pPr>
              <w:spacing w:after="0"/>
              <w:rPr>
                <w:rFonts w:cs="Arial"/>
                <w:color w:val="000000"/>
                <w:sz w:val="24"/>
                <w:szCs w:val="24"/>
              </w:rPr>
            </w:pPr>
            <w:r w:rsidRPr="00C20C4E">
              <w:rPr>
                <w:rFonts w:cs="Arial"/>
                <w:color w:val="000000"/>
                <w:sz w:val="24"/>
                <w:szCs w:val="24"/>
              </w:rPr>
              <w:t>Public Toilets - Top of Cable Car</w:t>
            </w:r>
          </w:p>
        </w:tc>
        <w:tc>
          <w:tcPr>
            <w:tcW w:w="1450" w:type="pct"/>
            <w:vAlign w:val="center"/>
          </w:tcPr>
          <w:p w14:paraId="06CA1663" w14:textId="1E4CEC38" w:rsidR="0015098D" w:rsidRPr="00C20C4E" w:rsidRDefault="0015098D" w:rsidP="00E46383">
            <w:pPr>
              <w:spacing w:after="0"/>
              <w:rPr>
                <w:rFonts w:cs="Arial"/>
                <w:color w:val="000000"/>
                <w:sz w:val="24"/>
                <w:szCs w:val="24"/>
              </w:rPr>
            </w:pPr>
            <w:r w:rsidRPr="00C20C4E">
              <w:rPr>
                <w:rFonts w:cs="Arial"/>
                <w:color w:val="000000"/>
                <w:sz w:val="24"/>
                <w:szCs w:val="24"/>
              </w:rPr>
              <w:t>Upland Road</w:t>
            </w:r>
          </w:p>
        </w:tc>
        <w:tc>
          <w:tcPr>
            <w:tcW w:w="700" w:type="pct"/>
            <w:vAlign w:val="center"/>
          </w:tcPr>
          <w:p w14:paraId="11C97F0D" w14:textId="080EEFC5" w:rsidR="0015098D" w:rsidRPr="00C20C4E" w:rsidRDefault="0015098D" w:rsidP="00E46383">
            <w:pPr>
              <w:spacing w:after="0"/>
              <w:rPr>
                <w:rFonts w:cs="Arial"/>
                <w:color w:val="000000"/>
                <w:sz w:val="24"/>
                <w:szCs w:val="24"/>
              </w:rPr>
            </w:pPr>
            <w:r w:rsidRPr="00C20C4E">
              <w:rPr>
                <w:rFonts w:cs="Arial"/>
                <w:color w:val="000000"/>
                <w:sz w:val="24"/>
                <w:szCs w:val="24"/>
              </w:rPr>
              <w:t>Kelburn</w:t>
            </w:r>
          </w:p>
        </w:tc>
        <w:tc>
          <w:tcPr>
            <w:tcW w:w="950" w:type="pct"/>
            <w:noWrap/>
            <w:vAlign w:val="center"/>
          </w:tcPr>
          <w:p w14:paraId="7A1BDA34" w14:textId="401120B9" w:rsidR="0015098D" w:rsidRPr="00C20C4E" w:rsidRDefault="0015098D" w:rsidP="00E46383">
            <w:pPr>
              <w:spacing w:after="0"/>
              <w:rPr>
                <w:rFonts w:cs="Arial"/>
                <w:color w:val="000000"/>
                <w:sz w:val="24"/>
                <w:szCs w:val="24"/>
              </w:rPr>
            </w:pPr>
            <w:r w:rsidRPr="00C20C4E">
              <w:rPr>
                <w:rFonts w:cs="Arial"/>
                <w:color w:val="000000"/>
                <w:sz w:val="24"/>
                <w:szCs w:val="24"/>
              </w:rPr>
              <w:t>WCC</w:t>
            </w:r>
          </w:p>
        </w:tc>
      </w:tr>
      <w:tr w:rsidR="0053335C" w:rsidRPr="00C20C4E" w14:paraId="6076D9C2" w14:textId="77777777" w:rsidTr="00B97BDA">
        <w:trPr>
          <w:trHeight w:val="283"/>
        </w:trPr>
        <w:tc>
          <w:tcPr>
            <w:tcW w:w="1900" w:type="pct"/>
            <w:vAlign w:val="center"/>
          </w:tcPr>
          <w:p w14:paraId="139EFF7F" w14:textId="503A4A55" w:rsidR="0053335C" w:rsidRPr="00C20C4E" w:rsidRDefault="0053335C" w:rsidP="00E46383">
            <w:pPr>
              <w:spacing w:after="0"/>
              <w:rPr>
                <w:rFonts w:cs="Arial"/>
                <w:color w:val="000000"/>
                <w:sz w:val="24"/>
                <w:szCs w:val="24"/>
              </w:rPr>
            </w:pPr>
            <w:r w:rsidRPr="00C20C4E">
              <w:rPr>
                <w:rFonts w:cs="Arial"/>
                <w:color w:val="000000"/>
                <w:sz w:val="24"/>
                <w:szCs w:val="24"/>
              </w:rPr>
              <w:t>Arapaki Service Centre and Library</w:t>
            </w:r>
          </w:p>
        </w:tc>
        <w:tc>
          <w:tcPr>
            <w:tcW w:w="1450" w:type="pct"/>
            <w:vAlign w:val="center"/>
          </w:tcPr>
          <w:p w14:paraId="55BC78FC" w14:textId="25CCE2BC" w:rsidR="0053335C" w:rsidRPr="00C20C4E" w:rsidRDefault="0053335C" w:rsidP="00E46383">
            <w:pPr>
              <w:spacing w:after="0"/>
              <w:rPr>
                <w:rFonts w:cs="Arial"/>
                <w:color w:val="000000"/>
                <w:sz w:val="24"/>
                <w:szCs w:val="24"/>
              </w:rPr>
            </w:pPr>
            <w:r w:rsidRPr="00C20C4E">
              <w:rPr>
                <w:rFonts w:cs="Arial"/>
                <w:color w:val="000000"/>
                <w:sz w:val="24"/>
                <w:szCs w:val="24"/>
              </w:rPr>
              <w:t>Manners Street</w:t>
            </w:r>
          </w:p>
        </w:tc>
        <w:tc>
          <w:tcPr>
            <w:tcW w:w="700" w:type="pct"/>
          </w:tcPr>
          <w:p w14:paraId="3A7A512F" w14:textId="0079BEAB" w:rsidR="0053335C" w:rsidRPr="00C20C4E" w:rsidRDefault="0053335C" w:rsidP="00E46383">
            <w:pPr>
              <w:spacing w:after="0"/>
              <w:rPr>
                <w:rFonts w:cs="Arial"/>
                <w:color w:val="000000"/>
                <w:sz w:val="24"/>
                <w:szCs w:val="24"/>
              </w:rPr>
            </w:pPr>
            <w:r w:rsidRPr="00C20C4E">
              <w:rPr>
                <w:rFonts w:cs="Arial"/>
                <w:color w:val="000000"/>
                <w:sz w:val="24"/>
                <w:szCs w:val="24"/>
              </w:rPr>
              <w:t>City Centre</w:t>
            </w:r>
          </w:p>
        </w:tc>
        <w:tc>
          <w:tcPr>
            <w:tcW w:w="950" w:type="pct"/>
            <w:noWrap/>
            <w:vAlign w:val="center"/>
          </w:tcPr>
          <w:p w14:paraId="018958A9" w14:textId="421789C5" w:rsidR="0053335C" w:rsidRPr="00C20C4E" w:rsidRDefault="0034410F" w:rsidP="00E46383">
            <w:pPr>
              <w:spacing w:after="0"/>
              <w:rPr>
                <w:rFonts w:cs="Arial"/>
                <w:color w:val="000000"/>
                <w:sz w:val="24"/>
                <w:szCs w:val="24"/>
              </w:rPr>
            </w:pPr>
            <w:r w:rsidRPr="00C20C4E">
              <w:rPr>
                <w:rFonts w:cs="Arial"/>
                <w:color w:val="000000"/>
                <w:sz w:val="24"/>
                <w:szCs w:val="24"/>
              </w:rPr>
              <w:t>Other</w:t>
            </w:r>
          </w:p>
        </w:tc>
      </w:tr>
      <w:tr w:rsidR="0053335C" w:rsidRPr="00C20C4E" w14:paraId="098834DA" w14:textId="77777777" w:rsidTr="00B97BDA">
        <w:trPr>
          <w:trHeight w:val="283"/>
        </w:trPr>
        <w:tc>
          <w:tcPr>
            <w:tcW w:w="1900" w:type="pct"/>
            <w:vAlign w:val="center"/>
          </w:tcPr>
          <w:p w14:paraId="4A8CE2EC" w14:textId="1A17B554" w:rsidR="0053335C" w:rsidRPr="00C20C4E" w:rsidRDefault="0053335C" w:rsidP="00E46383">
            <w:pPr>
              <w:spacing w:after="0"/>
              <w:rPr>
                <w:rFonts w:cs="Arial"/>
                <w:color w:val="000000"/>
                <w:sz w:val="24"/>
                <w:szCs w:val="24"/>
              </w:rPr>
            </w:pPr>
            <w:r w:rsidRPr="00C20C4E">
              <w:rPr>
                <w:rFonts w:cs="Arial"/>
                <w:color w:val="000000"/>
                <w:sz w:val="24"/>
                <w:szCs w:val="24"/>
              </w:rPr>
              <w:t>Wellington Station Bus interchange</w:t>
            </w:r>
          </w:p>
        </w:tc>
        <w:tc>
          <w:tcPr>
            <w:tcW w:w="1450" w:type="pct"/>
            <w:vAlign w:val="center"/>
          </w:tcPr>
          <w:p w14:paraId="19EA480F" w14:textId="1A940C58" w:rsidR="0053335C" w:rsidRPr="00C20C4E" w:rsidRDefault="0053335C" w:rsidP="00E46383">
            <w:pPr>
              <w:spacing w:after="0"/>
              <w:rPr>
                <w:rFonts w:cs="Arial"/>
                <w:color w:val="000000"/>
                <w:sz w:val="24"/>
                <w:szCs w:val="24"/>
              </w:rPr>
            </w:pPr>
            <w:r w:rsidRPr="00C20C4E">
              <w:rPr>
                <w:rFonts w:cs="Arial"/>
                <w:color w:val="000000"/>
                <w:sz w:val="24"/>
                <w:szCs w:val="24"/>
              </w:rPr>
              <w:t>Lambton Quay</w:t>
            </w:r>
          </w:p>
        </w:tc>
        <w:tc>
          <w:tcPr>
            <w:tcW w:w="700" w:type="pct"/>
          </w:tcPr>
          <w:p w14:paraId="4BDB3680" w14:textId="2AEAB802" w:rsidR="0053335C" w:rsidRPr="00C20C4E" w:rsidRDefault="0053335C" w:rsidP="00E46383">
            <w:pPr>
              <w:spacing w:after="0"/>
              <w:rPr>
                <w:rFonts w:cs="Arial"/>
                <w:color w:val="000000"/>
                <w:sz w:val="24"/>
                <w:szCs w:val="24"/>
              </w:rPr>
            </w:pPr>
            <w:r w:rsidRPr="00C20C4E">
              <w:rPr>
                <w:rFonts w:cs="Arial"/>
                <w:color w:val="000000"/>
                <w:sz w:val="24"/>
                <w:szCs w:val="24"/>
              </w:rPr>
              <w:t>City Centre</w:t>
            </w:r>
          </w:p>
        </w:tc>
        <w:tc>
          <w:tcPr>
            <w:tcW w:w="950" w:type="pct"/>
            <w:noWrap/>
            <w:vAlign w:val="center"/>
          </w:tcPr>
          <w:p w14:paraId="33C6982E" w14:textId="587E4A36" w:rsidR="0053335C" w:rsidRPr="00C20C4E" w:rsidRDefault="0053335C" w:rsidP="00E46383">
            <w:pPr>
              <w:spacing w:after="0"/>
              <w:rPr>
                <w:rFonts w:cs="Arial"/>
                <w:color w:val="000000"/>
                <w:sz w:val="24"/>
                <w:szCs w:val="24"/>
              </w:rPr>
            </w:pPr>
            <w:r w:rsidRPr="00C20C4E">
              <w:rPr>
                <w:rFonts w:cs="Arial"/>
                <w:color w:val="000000"/>
                <w:sz w:val="24"/>
                <w:szCs w:val="24"/>
              </w:rPr>
              <w:t> </w:t>
            </w:r>
            <w:r w:rsidR="0034410F" w:rsidRPr="00C20C4E">
              <w:rPr>
                <w:rFonts w:cs="Arial"/>
                <w:color w:val="000000"/>
                <w:sz w:val="24"/>
                <w:szCs w:val="24"/>
              </w:rPr>
              <w:t>WCC</w:t>
            </w:r>
          </w:p>
        </w:tc>
      </w:tr>
      <w:tr w:rsidR="0015098D" w:rsidRPr="00C20C4E" w14:paraId="7AFC2159" w14:textId="77777777" w:rsidTr="00B97BDA">
        <w:trPr>
          <w:trHeight w:val="283"/>
        </w:trPr>
        <w:tc>
          <w:tcPr>
            <w:tcW w:w="1900" w:type="pct"/>
            <w:vAlign w:val="center"/>
          </w:tcPr>
          <w:p w14:paraId="49603CFA" w14:textId="7E30CD07" w:rsidR="0015098D" w:rsidRPr="00C20C4E" w:rsidRDefault="0015098D" w:rsidP="00E46383">
            <w:pPr>
              <w:spacing w:after="0"/>
              <w:rPr>
                <w:rFonts w:cs="Arial"/>
                <w:color w:val="000000"/>
                <w:sz w:val="24"/>
                <w:szCs w:val="24"/>
              </w:rPr>
            </w:pPr>
            <w:r w:rsidRPr="00C20C4E">
              <w:rPr>
                <w:rFonts w:cs="Arial"/>
                <w:color w:val="000000"/>
                <w:sz w:val="24"/>
                <w:szCs w:val="24"/>
              </w:rPr>
              <w:t>Public Toilets - Courtenay Place</w:t>
            </w:r>
          </w:p>
        </w:tc>
        <w:tc>
          <w:tcPr>
            <w:tcW w:w="1450" w:type="pct"/>
            <w:vAlign w:val="center"/>
          </w:tcPr>
          <w:p w14:paraId="0C101BFD" w14:textId="313684B3" w:rsidR="0015098D" w:rsidRPr="00C20C4E" w:rsidRDefault="0015098D" w:rsidP="00E46383">
            <w:pPr>
              <w:spacing w:after="0"/>
              <w:rPr>
                <w:rFonts w:cs="Arial"/>
                <w:color w:val="000000"/>
                <w:sz w:val="24"/>
                <w:szCs w:val="24"/>
              </w:rPr>
            </w:pPr>
            <w:r w:rsidRPr="00C20C4E">
              <w:rPr>
                <w:rFonts w:cs="Arial"/>
                <w:color w:val="000000"/>
                <w:sz w:val="24"/>
                <w:szCs w:val="24"/>
              </w:rPr>
              <w:t>Courtenay Place</w:t>
            </w:r>
          </w:p>
        </w:tc>
        <w:tc>
          <w:tcPr>
            <w:tcW w:w="700" w:type="pct"/>
            <w:vAlign w:val="center"/>
          </w:tcPr>
          <w:p w14:paraId="610E723B" w14:textId="138D83F2" w:rsidR="0015098D" w:rsidRPr="00C20C4E" w:rsidRDefault="0015098D" w:rsidP="00E46383">
            <w:pPr>
              <w:spacing w:after="0"/>
              <w:rPr>
                <w:rFonts w:cs="Arial"/>
                <w:color w:val="000000"/>
                <w:sz w:val="24"/>
                <w:szCs w:val="24"/>
              </w:rPr>
            </w:pPr>
            <w:r w:rsidRPr="00C20C4E">
              <w:rPr>
                <w:rFonts w:cs="Arial"/>
                <w:color w:val="000000"/>
                <w:sz w:val="24"/>
                <w:szCs w:val="24"/>
              </w:rPr>
              <w:t>Te Aro</w:t>
            </w:r>
          </w:p>
        </w:tc>
        <w:tc>
          <w:tcPr>
            <w:tcW w:w="950" w:type="pct"/>
            <w:noWrap/>
            <w:vAlign w:val="center"/>
          </w:tcPr>
          <w:p w14:paraId="0241198E" w14:textId="370BA83E" w:rsidR="0015098D" w:rsidRPr="00C20C4E" w:rsidRDefault="0015098D" w:rsidP="00E46383">
            <w:pPr>
              <w:spacing w:after="0"/>
              <w:rPr>
                <w:rFonts w:cs="Arial"/>
                <w:color w:val="000000"/>
                <w:sz w:val="24"/>
                <w:szCs w:val="24"/>
              </w:rPr>
            </w:pPr>
            <w:r w:rsidRPr="00C20C4E">
              <w:rPr>
                <w:rFonts w:cs="Arial"/>
                <w:color w:val="000000"/>
                <w:sz w:val="24"/>
                <w:szCs w:val="24"/>
              </w:rPr>
              <w:t>WCC</w:t>
            </w:r>
          </w:p>
        </w:tc>
      </w:tr>
      <w:tr w:rsidR="0015098D" w:rsidRPr="00C20C4E" w14:paraId="5F9F9260" w14:textId="77777777" w:rsidTr="00B97BDA">
        <w:trPr>
          <w:trHeight w:val="283"/>
        </w:trPr>
        <w:tc>
          <w:tcPr>
            <w:tcW w:w="1900" w:type="pct"/>
            <w:vAlign w:val="center"/>
          </w:tcPr>
          <w:p w14:paraId="3598564F" w14:textId="6387E1AB" w:rsidR="0015098D" w:rsidRPr="00C20C4E" w:rsidRDefault="0015098D" w:rsidP="00E46383">
            <w:pPr>
              <w:spacing w:after="0"/>
              <w:rPr>
                <w:rFonts w:cs="Arial"/>
                <w:color w:val="000000"/>
                <w:sz w:val="24"/>
                <w:szCs w:val="24"/>
              </w:rPr>
            </w:pPr>
            <w:r w:rsidRPr="00C20C4E">
              <w:rPr>
                <w:rFonts w:cs="Arial"/>
                <w:color w:val="000000"/>
                <w:sz w:val="24"/>
                <w:szCs w:val="24"/>
              </w:rPr>
              <w:t>Public Toilets - Grey Street</w:t>
            </w:r>
          </w:p>
        </w:tc>
        <w:tc>
          <w:tcPr>
            <w:tcW w:w="1450" w:type="pct"/>
            <w:vAlign w:val="center"/>
          </w:tcPr>
          <w:p w14:paraId="3033DBA8" w14:textId="6EE93981" w:rsidR="0015098D" w:rsidRPr="00C20C4E" w:rsidRDefault="0015098D" w:rsidP="00E46383">
            <w:pPr>
              <w:spacing w:after="0"/>
              <w:rPr>
                <w:rFonts w:cs="Arial"/>
                <w:color w:val="000000"/>
                <w:sz w:val="24"/>
                <w:szCs w:val="24"/>
              </w:rPr>
            </w:pPr>
            <w:r w:rsidRPr="00C20C4E">
              <w:rPr>
                <w:rFonts w:cs="Arial"/>
                <w:color w:val="000000"/>
                <w:sz w:val="24"/>
                <w:szCs w:val="24"/>
              </w:rPr>
              <w:t>15-29 Grey Street</w:t>
            </w:r>
          </w:p>
        </w:tc>
        <w:tc>
          <w:tcPr>
            <w:tcW w:w="700" w:type="pct"/>
            <w:vAlign w:val="center"/>
          </w:tcPr>
          <w:p w14:paraId="507E9665" w14:textId="220F1F62" w:rsidR="0015098D" w:rsidRPr="00C20C4E" w:rsidRDefault="00B1225F" w:rsidP="00E46383">
            <w:pPr>
              <w:spacing w:after="0"/>
              <w:rPr>
                <w:rFonts w:cs="Arial"/>
                <w:color w:val="000000"/>
                <w:sz w:val="24"/>
                <w:szCs w:val="24"/>
              </w:rPr>
            </w:pPr>
            <w:r w:rsidRPr="00C20C4E">
              <w:rPr>
                <w:rFonts w:cs="Arial"/>
                <w:color w:val="000000"/>
                <w:sz w:val="24"/>
                <w:szCs w:val="24"/>
              </w:rPr>
              <w:t>City Centre</w:t>
            </w:r>
          </w:p>
        </w:tc>
        <w:tc>
          <w:tcPr>
            <w:tcW w:w="950" w:type="pct"/>
            <w:noWrap/>
            <w:vAlign w:val="center"/>
          </w:tcPr>
          <w:p w14:paraId="235C7CC8" w14:textId="0D68624F" w:rsidR="0015098D" w:rsidRPr="00C20C4E" w:rsidRDefault="0015098D" w:rsidP="00E46383">
            <w:pPr>
              <w:spacing w:after="0"/>
              <w:rPr>
                <w:rFonts w:cs="Arial"/>
                <w:color w:val="000000"/>
                <w:sz w:val="24"/>
                <w:szCs w:val="24"/>
              </w:rPr>
            </w:pPr>
            <w:r w:rsidRPr="00C20C4E">
              <w:rPr>
                <w:rFonts w:cs="Arial"/>
                <w:color w:val="000000"/>
                <w:sz w:val="24"/>
                <w:szCs w:val="24"/>
              </w:rPr>
              <w:t>Other</w:t>
            </w:r>
          </w:p>
        </w:tc>
      </w:tr>
      <w:tr w:rsidR="00B86BC8" w:rsidRPr="00C20C4E" w14:paraId="1EC181E5" w14:textId="77777777" w:rsidTr="00B97BDA">
        <w:trPr>
          <w:trHeight w:val="283"/>
        </w:trPr>
        <w:tc>
          <w:tcPr>
            <w:tcW w:w="1900" w:type="pct"/>
            <w:vAlign w:val="center"/>
          </w:tcPr>
          <w:p w14:paraId="07BF4658" w14:textId="244004B6" w:rsidR="00B86BC8" w:rsidRPr="00C20C4E" w:rsidRDefault="00B86BC8" w:rsidP="00E46383">
            <w:pPr>
              <w:spacing w:after="0"/>
              <w:rPr>
                <w:rFonts w:cs="Arial"/>
                <w:color w:val="000000"/>
                <w:sz w:val="24"/>
                <w:szCs w:val="24"/>
              </w:rPr>
            </w:pPr>
            <w:r w:rsidRPr="00C20C4E">
              <w:rPr>
                <w:rFonts w:cs="Arial"/>
                <w:color w:val="000000"/>
                <w:sz w:val="24"/>
                <w:szCs w:val="24"/>
              </w:rPr>
              <w:t>Berhampore Golf Links (attached to Olympic FC)</w:t>
            </w:r>
          </w:p>
        </w:tc>
        <w:tc>
          <w:tcPr>
            <w:tcW w:w="1450" w:type="pct"/>
            <w:vAlign w:val="center"/>
          </w:tcPr>
          <w:p w14:paraId="4FFA4CCC" w14:textId="470175FC" w:rsidR="00B86BC8" w:rsidRPr="00C20C4E" w:rsidRDefault="00B86BC8" w:rsidP="00E46383">
            <w:pPr>
              <w:spacing w:after="0"/>
              <w:rPr>
                <w:rFonts w:cs="Arial"/>
                <w:color w:val="000000"/>
                <w:sz w:val="24"/>
                <w:szCs w:val="24"/>
              </w:rPr>
            </w:pPr>
            <w:r w:rsidRPr="00C20C4E">
              <w:rPr>
                <w:rFonts w:cs="Arial"/>
                <w:color w:val="000000"/>
                <w:sz w:val="24"/>
                <w:szCs w:val="24"/>
              </w:rPr>
              <w:t>572 Adelaide Road</w:t>
            </w:r>
          </w:p>
        </w:tc>
        <w:tc>
          <w:tcPr>
            <w:tcW w:w="700" w:type="pct"/>
            <w:vAlign w:val="center"/>
          </w:tcPr>
          <w:p w14:paraId="50611C1A" w14:textId="1E182369" w:rsidR="00B86BC8" w:rsidRPr="00C20C4E" w:rsidRDefault="00B86BC8" w:rsidP="00E46383">
            <w:pPr>
              <w:spacing w:after="0"/>
              <w:rPr>
                <w:rFonts w:cs="Arial"/>
                <w:color w:val="000000"/>
                <w:sz w:val="24"/>
                <w:szCs w:val="24"/>
              </w:rPr>
            </w:pPr>
            <w:r w:rsidRPr="00C20C4E">
              <w:rPr>
                <w:rFonts w:cs="Arial"/>
                <w:color w:val="000000"/>
                <w:sz w:val="24"/>
                <w:szCs w:val="24"/>
              </w:rPr>
              <w:t>Berhampore</w:t>
            </w:r>
          </w:p>
        </w:tc>
        <w:tc>
          <w:tcPr>
            <w:tcW w:w="950" w:type="pct"/>
            <w:noWrap/>
            <w:vAlign w:val="center"/>
          </w:tcPr>
          <w:p w14:paraId="38800429" w14:textId="1F1324F9"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2225B1F2" w14:textId="77777777" w:rsidTr="00B97BDA">
        <w:trPr>
          <w:trHeight w:val="283"/>
        </w:trPr>
        <w:tc>
          <w:tcPr>
            <w:tcW w:w="1900" w:type="pct"/>
            <w:vAlign w:val="center"/>
          </w:tcPr>
          <w:p w14:paraId="5922C562" w14:textId="50F5291E" w:rsidR="00B86BC8" w:rsidRPr="00C20C4E" w:rsidRDefault="00B86BC8" w:rsidP="00E46383">
            <w:pPr>
              <w:spacing w:after="0"/>
              <w:rPr>
                <w:rFonts w:cs="Arial"/>
                <w:color w:val="000000"/>
                <w:sz w:val="24"/>
                <w:szCs w:val="24"/>
              </w:rPr>
            </w:pPr>
            <w:r w:rsidRPr="00C20C4E">
              <w:rPr>
                <w:rFonts w:cs="Arial"/>
                <w:color w:val="000000"/>
                <w:sz w:val="24"/>
                <w:szCs w:val="24"/>
              </w:rPr>
              <w:t>Public Toilets - Central Park</w:t>
            </w:r>
          </w:p>
        </w:tc>
        <w:tc>
          <w:tcPr>
            <w:tcW w:w="1450" w:type="pct"/>
            <w:vAlign w:val="center"/>
          </w:tcPr>
          <w:p w14:paraId="25FB2708" w14:textId="6837503E" w:rsidR="00B86BC8" w:rsidRPr="00C20C4E" w:rsidRDefault="00B86BC8" w:rsidP="00E46383">
            <w:pPr>
              <w:spacing w:after="0"/>
              <w:rPr>
                <w:rFonts w:cs="Arial"/>
                <w:color w:val="000000"/>
                <w:sz w:val="24"/>
                <w:szCs w:val="24"/>
              </w:rPr>
            </w:pPr>
            <w:r w:rsidRPr="00C20C4E">
              <w:rPr>
                <w:rFonts w:cs="Arial"/>
                <w:color w:val="000000"/>
                <w:sz w:val="24"/>
                <w:szCs w:val="24"/>
              </w:rPr>
              <w:t>65 Ohiro Road</w:t>
            </w:r>
          </w:p>
        </w:tc>
        <w:tc>
          <w:tcPr>
            <w:tcW w:w="700" w:type="pct"/>
            <w:vAlign w:val="center"/>
          </w:tcPr>
          <w:p w14:paraId="2F151CFF" w14:textId="2D0E4D64" w:rsidR="00B86BC8" w:rsidRPr="00C20C4E" w:rsidRDefault="00B86BC8" w:rsidP="00E46383">
            <w:pPr>
              <w:spacing w:after="0"/>
              <w:rPr>
                <w:rFonts w:cs="Arial"/>
                <w:color w:val="000000"/>
                <w:sz w:val="24"/>
                <w:szCs w:val="24"/>
              </w:rPr>
            </w:pPr>
            <w:r w:rsidRPr="00C20C4E">
              <w:rPr>
                <w:rFonts w:cs="Arial"/>
                <w:color w:val="000000"/>
                <w:sz w:val="24"/>
                <w:szCs w:val="24"/>
              </w:rPr>
              <w:t>Brooklyn</w:t>
            </w:r>
          </w:p>
        </w:tc>
        <w:tc>
          <w:tcPr>
            <w:tcW w:w="950" w:type="pct"/>
            <w:noWrap/>
            <w:vAlign w:val="center"/>
          </w:tcPr>
          <w:p w14:paraId="58063A3A" w14:textId="18BBBA44"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5FAD7F63" w14:textId="77777777" w:rsidTr="00B97BDA">
        <w:trPr>
          <w:trHeight w:val="283"/>
        </w:trPr>
        <w:tc>
          <w:tcPr>
            <w:tcW w:w="1900" w:type="pct"/>
            <w:vAlign w:val="center"/>
          </w:tcPr>
          <w:p w14:paraId="1B2853E8" w14:textId="22948D25" w:rsidR="00B86BC8" w:rsidRPr="00C20C4E" w:rsidRDefault="00B86BC8" w:rsidP="00E46383">
            <w:pPr>
              <w:spacing w:after="0"/>
              <w:rPr>
                <w:rFonts w:cs="Arial"/>
                <w:color w:val="000000"/>
                <w:sz w:val="24"/>
                <w:szCs w:val="24"/>
              </w:rPr>
            </w:pPr>
            <w:r w:rsidRPr="00C20C4E">
              <w:rPr>
                <w:rFonts w:cs="Arial"/>
                <w:color w:val="000000"/>
                <w:sz w:val="24"/>
                <w:szCs w:val="24"/>
              </w:rPr>
              <w:t>Public Toilets - Churchill Park</w:t>
            </w:r>
          </w:p>
        </w:tc>
        <w:tc>
          <w:tcPr>
            <w:tcW w:w="1450" w:type="pct"/>
            <w:vAlign w:val="center"/>
          </w:tcPr>
          <w:p w14:paraId="75279E3B" w14:textId="37F77705" w:rsidR="00B86BC8" w:rsidRPr="00C20C4E" w:rsidRDefault="00B86BC8" w:rsidP="00E46383">
            <w:pPr>
              <w:spacing w:after="0"/>
              <w:rPr>
                <w:rFonts w:cs="Arial"/>
                <w:color w:val="000000"/>
                <w:sz w:val="24"/>
                <w:szCs w:val="24"/>
              </w:rPr>
            </w:pPr>
            <w:r w:rsidRPr="00C20C4E">
              <w:rPr>
                <w:rFonts w:cs="Arial"/>
                <w:color w:val="000000"/>
                <w:sz w:val="24"/>
                <w:szCs w:val="24"/>
              </w:rPr>
              <w:t>2 Marine Parade</w:t>
            </w:r>
          </w:p>
        </w:tc>
        <w:tc>
          <w:tcPr>
            <w:tcW w:w="700" w:type="pct"/>
            <w:vAlign w:val="center"/>
          </w:tcPr>
          <w:p w14:paraId="0BEE2B0F" w14:textId="2B9DC599" w:rsidR="00B86BC8" w:rsidRPr="00C20C4E" w:rsidRDefault="00B86BC8" w:rsidP="00E46383">
            <w:pPr>
              <w:spacing w:after="0"/>
              <w:rPr>
                <w:rFonts w:cs="Arial"/>
                <w:color w:val="000000"/>
                <w:sz w:val="24"/>
                <w:szCs w:val="24"/>
              </w:rPr>
            </w:pPr>
            <w:r w:rsidRPr="00C20C4E">
              <w:rPr>
                <w:rFonts w:cs="Arial"/>
                <w:color w:val="000000"/>
                <w:sz w:val="24"/>
                <w:szCs w:val="24"/>
              </w:rPr>
              <w:t>Seatoun</w:t>
            </w:r>
          </w:p>
        </w:tc>
        <w:tc>
          <w:tcPr>
            <w:tcW w:w="950" w:type="pct"/>
            <w:noWrap/>
            <w:vAlign w:val="center"/>
          </w:tcPr>
          <w:p w14:paraId="4AF68809" w14:textId="5EB23CB2"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45214811" w14:textId="77777777" w:rsidTr="00B97BDA">
        <w:trPr>
          <w:trHeight w:val="283"/>
        </w:trPr>
        <w:tc>
          <w:tcPr>
            <w:tcW w:w="1900" w:type="pct"/>
            <w:vAlign w:val="center"/>
          </w:tcPr>
          <w:p w14:paraId="1DFCE28B" w14:textId="0DF2AA21" w:rsidR="00B86BC8" w:rsidRPr="00C20C4E" w:rsidRDefault="00B86BC8" w:rsidP="00E46383">
            <w:pPr>
              <w:spacing w:after="0"/>
              <w:rPr>
                <w:rFonts w:cs="Arial"/>
                <w:color w:val="000000"/>
                <w:sz w:val="24"/>
                <w:szCs w:val="24"/>
              </w:rPr>
            </w:pPr>
            <w:r w:rsidRPr="00C20C4E">
              <w:rPr>
                <w:rFonts w:cs="Arial"/>
                <w:color w:val="000000"/>
                <w:sz w:val="24"/>
                <w:szCs w:val="24"/>
              </w:rPr>
              <w:t>Public Toilets - Grasslees Reserve</w:t>
            </w:r>
          </w:p>
        </w:tc>
        <w:tc>
          <w:tcPr>
            <w:tcW w:w="1450" w:type="pct"/>
            <w:vAlign w:val="center"/>
          </w:tcPr>
          <w:p w14:paraId="098B9F5A" w14:textId="31756AC3" w:rsidR="00B86BC8" w:rsidRPr="00C20C4E" w:rsidRDefault="00B86BC8" w:rsidP="00E46383">
            <w:pPr>
              <w:spacing w:after="0"/>
              <w:rPr>
                <w:rFonts w:cs="Arial"/>
                <w:color w:val="000000"/>
                <w:sz w:val="24"/>
                <w:szCs w:val="24"/>
              </w:rPr>
            </w:pPr>
            <w:r w:rsidRPr="00C20C4E">
              <w:rPr>
                <w:rFonts w:cs="Arial"/>
                <w:color w:val="000000"/>
                <w:sz w:val="24"/>
                <w:szCs w:val="24"/>
              </w:rPr>
              <w:t>16 Davies Street</w:t>
            </w:r>
          </w:p>
        </w:tc>
        <w:tc>
          <w:tcPr>
            <w:tcW w:w="700" w:type="pct"/>
            <w:vAlign w:val="center"/>
          </w:tcPr>
          <w:p w14:paraId="4C6D03A8" w14:textId="008D8C37" w:rsidR="00B86BC8" w:rsidRPr="00C20C4E" w:rsidRDefault="00B86BC8" w:rsidP="00E46383">
            <w:pPr>
              <w:spacing w:after="0"/>
              <w:rPr>
                <w:rFonts w:cs="Arial"/>
                <w:color w:val="000000"/>
                <w:sz w:val="24"/>
                <w:szCs w:val="24"/>
              </w:rPr>
            </w:pPr>
            <w:r w:rsidRPr="00C20C4E">
              <w:rPr>
                <w:rFonts w:cs="Arial"/>
                <w:color w:val="000000"/>
                <w:sz w:val="24"/>
                <w:szCs w:val="24"/>
              </w:rPr>
              <w:t>Tawa</w:t>
            </w:r>
          </w:p>
        </w:tc>
        <w:tc>
          <w:tcPr>
            <w:tcW w:w="950" w:type="pct"/>
            <w:noWrap/>
            <w:vAlign w:val="center"/>
          </w:tcPr>
          <w:p w14:paraId="0D321435" w14:textId="5148D77F"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207AE9C1" w14:textId="77777777" w:rsidTr="00B97BDA">
        <w:trPr>
          <w:trHeight w:val="283"/>
        </w:trPr>
        <w:tc>
          <w:tcPr>
            <w:tcW w:w="1900" w:type="pct"/>
            <w:vAlign w:val="center"/>
          </w:tcPr>
          <w:p w14:paraId="28D69ECD" w14:textId="33D3B78D" w:rsidR="00B86BC8" w:rsidRPr="00C20C4E" w:rsidRDefault="00B86BC8" w:rsidP="00E46383">
            <w:pPr>
              <w:spacing w:after="0"/>
              <w:rPr>
                <w:rFonts w:cs="Arial"/>
                <w:color w:val="000000"/>
                <w:sz w:val="24"/>
                <w:szCs w:val="24"/>
              </w:rPr>
            </w:pPr>
            <w:r w:rsidRPr="00C20C4E">
              <w:rPr>
                <w:rFonts w:cs="Arial"/>
                <w:color w:val="000000"/>
                <w:sz w:val="24"/>
                <w:szCs w:val="24"/>
              </w:rPr>
              <w:t>Karori Cemetery Public Toilets</w:t>
            </w:r>
          </w:p>
        </w:tc>
        <w:tc>
          <w:tcPr>
            <w:tcW w:w="1450" w:type="pct"/>
            <w:vAlign w:val="center"/>
          </w:tcPr>
          <w:p w14:paraId="4C96E428" w14:textId="6776792A" w:rsidR="00B86BC8" w:rsidRPr="00C20C4E" w:rsidRDefault="00B86BC8" w:rsidP="00E46383">
            <w:pPr>
              <w:spacing w:after="0"/>
              <w:rPr>
                <w:rFonts w:cs="Arial"/>
                <w:color w:val="000000"/>
                <w:sz w:val="24"/>
                <w:szCs w:val="24"/>
              </w:rPr>
            </w:pPr>
            <w:r w:rsidRPr="00C20C4E">
              <w:rPr>
                <w:rFonts w:cs="Arial"/>
                <w:color w:val="000000"/>
                <w:sz w:val="24"/>
                <w:szCs w:val="24"/>
              </w:rPr>
              <w:t>76 Old Karori Road/15 Rosehaugh Ave</w:t>
            </w:r>
          </w:p>
        </w:tc>
        <w:tc>
          <w:tcPr>
            <w:tcW w:w="700" w:type="pct"/>
            <w:vAlign w:val="center"/>
          </w:tcPr>
          <w:p w14:paraId="53BBA986" w14:textId="08D422F0" w:rsidR="00B86BC8" w:rsidRPr="00C20C4E" w:rsidRDefault="00B86BC8" w:rsidP="00E46383">
            <w:pPr>
              <w:spacing w:after="0"/>
              <w:rPr>
                <w:rFonts w:cs="Arial"/>
                <w:color w:val="000000"/>
                <w:sz w:val="24"/>
                <w:szCs w:val="24"/>
              </w:rPr>
            </w:pPr>
            <w:r w:rsidRPr="00C20C4E">
              <w:rPr>
                <w:rFonts w:cs="Arial"/>
                <w:color w:val="000000"/>
                <w:sz w:val="24"/>
                <w:szCs w:val="24"/>
              </w:rPr>
              <w:t>Karori</w:t>
            </w:r>
          </w:p>
        </w:tc>
        <w:tc>
          <w:tcPr>
            <w:tcW w:w="950" w:type="pct"/>
            <w:noWrap/>
            <w:vAlign w:val="center"/>
          </w:tcPr>
          <w:p w14:paraId="61634F19" w14:textId="4D4D0ACF"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4C9CA121" w14:textId="77777777" w:rsidTr="00B97BDA">
        <w:trPr>
          <w:trHeight w:val="283"/>
        </w:trPr>
        <w:tc>
          <w:tcPr>
            <w:tcW w:w="1900" w:type="pct"/>
            <w:vAlign w:val="center"/>
          </w:tcPr>
          <w:p w14:paraId="52E39233" w14:textId="0322A364" w:rsidR="00B86BC8" w:rsidRPr="00C20C4E" w:rsidRDefault="00B86BC8" w:rsidP="00E46383">
            <w:pPr>
              <w:spacing w:after="0"/>
              <w:rPr>
                <w:rFonts w:cs="Arial"/>
                <w:color w:val="000000"/>
                <w:sz w:val="24"/>
                <w:szCs w:val="24"/>
              </w:rPr>
            </w:pPr>
            <w:r w:rsidRPr="00C20C4E">
              <w:rPr>
                <w:rFonts w:cs="Arial"/>
                <w:color w:val="000000"/>
                <w:sz w:val="24"/>
                <w:szCs w:val="24"/>
              </w:rPr>
              <w:t>Karori Park Public Toilets</w:t>
            </w:r>
          </w:p>
        </w:tc>
        <w:tc>
          <w:tcPr>
            <w:tcW w:w="1450" w:type="pct"/>
            <w:vAlign w:val="center"/>
          </w:tcPr>
          <w:p w14:paraId="7F6C8F68" w14:textId="62E2D38C" w:rsidR="00B86BC8" w:rsidRPr="00C20C4E" w:rsidRDefault="00B86BC8" w:rsidP="00E46383">
            <w:pPr>
              <w:spacing w:after="0"/>
              <w:rPr>
                <w:rFonts w:cs="Arial"/>
                <w:color w:val="000000"/>
                <w:sz w:val="24"/>
                <w:szCs w:val="24"/>
              </w:rPr>
            </w:pPr>
            <w:r w:rsidRPr="00C20C4E">
              <w:rPr>
                <w:rFonts w:cs="Arial"/>
                <w:color w:val="000000"/>
                <w:sz w:val="24"/>
                <w:szCs w:val="24"/>
              </w:rPr>
              <w:t>400 Karori Road</w:t>
            </w:r>
          </w:p>
        </w:tc>
        <w:tc>
          <w:tcPr>
            <w:tcW w:w="700" w:type="pct"/>
            <w:vAlign w:val="center"/>
          </w:tcPr>
          <w:p w14:paraId="02C683AB" w14:textId="32DA7FBF" w:rsidR="00B86BC8" w:rsidRPr="00C20C4E" w:rsidRDefault="00B86BC8" w:rsidP="00E46383">
            <w:pPr>
              <w:spacing w:after="0"/>
              <w:rPr>
                <w:rFonts w:cs="Arial"/>
                <w:color w:val="000000"/>
                <w:sz w:val="24"/>
                <w:szCs w:val="24"/>
              </w:rPr>
            </w:pPr>
            <w:r w:rsidRPr="00C20C4E">
              <w:rPr>
                <w:rFonts w:cs="Arial"/>
                <w:color w:val="000000"/>
                <w:sz w:val="24"/>
                <w:szCs w:val="24"/>
              </w:rPr>
              <w:t>Karori</w:t>
            </w:r>
          </w:p>
        </w:tc>
        <w:tc>
          <w:tcPr>
            <w:tcW w:w="950" w:type="pct"/>
            <w:noWrap/>
            <w:vAlign w:val="center"/>
          </w:tcPr>
          <w:p w14:paraId="14B5E667" w14:textId="0363A3B9"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3C6BFB47" w14:textId="77777777" w:rsidTr="00B97BDA">
        <w:trPr>
          <w:trHeight w:val="283"/>
        </w:trPr>
        <w:tc>
          <w:tcPr>
            <w:tcW w:w="1900" w:type="pct"/>
            <w:vAlign w:val="center"/>
          </w:tcPr>
          <w:p w14:paraId="2FDE4588" w14:textId="4E28657B" w:rsidR="00B86BC8" w:rsidRPr="00C20C4E" w:rsidRDefault="00B86BC8" w:rsidP="00E46383">
            <w:pPr>
              <w:spacing w:after="0"/>
              <w:rPr>
                <w:rFonts w:cs="Arial"/>
                <w:color w:val="000000"/>
                <w:sz w:val="24"/>
                <w:szCs w:val="24"/>
              </w:rPr>
            </w:pPr>
            <w:r w:rsidRPr="00C20C4E">
              <w:rPr>
                <w:rFonts w:cs="Arial"/>
                <w:color w:val="000000"/>
                <w:sz w:val="24"/>
                <w:szCs w:val="24"/>
              </w:rPr>
              <w:t>Anderson Park Pavilion Public Toilets</w:t>
            </w:r>
          </w:p>
        </w:tc>
        <w:tc>
          <w:tcPr>
            <w:tcW w:w="1450" w:type="pct"/>
            <w:vAlign w:val="center"/>
          </w:tcPr>
          <w:p w14:paraId="7D1E4460" w14:textId="7EC9ED02" w:rsidR="00B86BC8" w:rsidRPr="00C20C4E" w:rsidRDefault="00B86BC8" w:rsidP="00E46383">
            <w:pPr>
              <w:spacing w:after="0"/>
              <w:rPr>
                <w:rFonts w:cs="Arial"/>
                <w:color w:val="000000"/>
                <w:sz w:val="24"/>
                <w:szCs w:val="24"/>
              </w:rPr>
            </w:pPr>
            <w:r w:rsidRPr="00C20C4E">
              <w:rPr>
                <w:rFonts w:cs="Arial"/>
                <w:color w:val="000000"/>
                <w:sz w:val="24"/>
                <w:szCs w:val="24"/>
              </w:rPr>
              <w:t>Anderson Park</w:t>
            </w:r>
          </w:p>
        </w:tc>
        <w:tc>
          <w:tcPr>
            <w:tcW w:w="700" w:type="pct"/>
            <w:vAlign w:val="center"/>
          </w:tcPr>
          <w:p w14:paraId="0D320C24" w14:textId="239650F3" w:rsidR="00B86BC8" w:rsidRPr="00C20C4E" w:rsidRDefault="00B86BC8" w:rsidP="00E46383">
            <w:pPr>
              <w:spacing w:after="0"/>
              <w:rPr>
                <w:rFonts w:cs="Arial"/>
                <w:color w:val="000000"/>
                <w:sz w:val="24"/>
                <w:szCs w:val="24"/>
              </w:rPr>
            </w:pPr>
            <w:r w:rsidRPr="00C20C4E">
              <w:rPr>
                <w:rFonts w:cs="Arial"/>
                <w:color w:val="000000"/>
                <w:sz w:val="24"/>
                <w:szCs w:val="24"/>
              </w:rPr>
              <w:t>Kelburn</w:t>
            </w:r>
          </w:p>
        </w:tc>
        <w:tc>
          <w:tcPr>
            <w:tcW w:w="950" w:type="pct"/>
            <w:noWrap/>
            <w:vAlign w:val="center"/>
          </w:tcPr>
          <w:p w14:paraId="54087EE5" w14:textId="58AC516B"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4325C1D4" w14:textId="77777777" w:rsidTr="00B97BDA">
        <w:trPr>
          <w:trHeight w:val="283"/>
        </w:trPr>
        <w:tc>
          <w:tcPr>
            <w:tcW w:w="1900" w:type="pct"/>
            <w:vAlign w:val="center"/>
          </w:tcPr>
          <w:p w14:paraId="1593AE5C" w14:textId="05B7DA5E" w:rsidR="00B86BC8" w:rsidRPr="00C20C4E" w:rsidRDefault="00B86BC8" w:rsidP="00E46383">
            <w:pPr>
              <w:spacing w:after="0"/>
              <w:rPr>
                <w:rFonts w:cs="Arial"/>
                <w:color w:val="000000"/>
                <w:sz w:val="24"/>
                <w:szCs w:val="24"/>
              </w:rPr>
            </w:pPr>
            <w:r w:rsidRPr="00C20C4E">
              <w:rPr>
                <w:rFonts w:cs="Arial"/>
                <w:color w:val="000000"/>
                <w:sz w:val="24"/>
                <w:szCs w:val="24"/>
              </w:rPr>
              <w:t>Play Area Public Toilets</w:t>
            </w:r>
          </w:p>
        </w:tc>
        <w:tc>
          <w:tcPr>
            <w:tcW w:w="1450" w:type="pct"/>
            <w:vAlign w:val="center"/>
          </w:tcPr>
          <w:p w14:paraId="5D94B18C" w14:textId="794108E2" w:rsidR="00B86BC8" w:rsidRPr="00C20C4E" w:rsidRDefault="00B86BC8" w:rsidP="00E46383">
            <w:pPr>
              <w:spacing w:after="0"/>
              <w:rPr>
                <w:rFonts w:cs="Arial"/>
                <w:color w:val="000000"/>
                <w:sz w:val="24"/>
                <w:szCs w:val="24"/>
              </w:rPr>
            </w:pPr>
            <w:r w:rsidRPr="00C20C4E">
              <w:rPr>
                <w:rFonts w:cs="Arial"/>
                <w:color w:val="000000"/>
                <w:sz w:val="24"/>
                <w:szCs w:val="24"/>
              </w:rPr>
              <w:t>102 Glenmore Street</w:t>
            </w:r>
          </w:p>
        </w:tc>
        <w:tc>
          <w:tcPr>
            <w:tcW w:w="700" w:type="pct"/>
            <w:vAlign w:val="center"/>
          </w:tcPr>
          <w:p w14:paraId="2C6C358E" w14:textId="4EFEC3E8" w:rsidR="00B86BC8" w:rsidRPr="00C20C4E" w:rsidRDefault="00B86BC8" w:rsidP="00E46383">
            <w:pPr>
              <w:spacing w:after="0"/>
              <w:rPr>
                <w:rFonts w:cs="Arial"/>
                <w:color w:val="000000"/>
                <w:sz w:val="24"/>
                <w:szCs w:val="24"/>
              </w:rPr>
            </w:pPr>
            <w:r w:rsidRPr="00C20C4E">
              <w:rPr>
                <w:rFonts w:cs="Arial"/>
                <w:color w:val="000000"/>
                <w:sz w:val="24"/>
                <w:szCs w:val="24"/>
              </w:rPr>
              <w:t>Kelburn</w:t>
            </w:r>
          </w:p>
        </w:tc>
        <w:tc>
          <w:tcPr>
            <w:tcW w:w="950" w:type="pct"/>
            <w:noWrap/>
            <w:vAlign w:val="center"/>
          </w:tcPr>
          <w:p w14:paraId="4E4F5F6D" w14:textId="1EAE7439"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45679AEF" w14:textId="77777777" w:rsidTr="00B97BDA">
        <w:trPr>
          <w:trHeight w:val="283"/>
        </w:trPr>
        <w:tc>
          <w:tcPr>
            <w:tcW w:w="1900" w:type="pct"/>
            <w:vAlign w:val="center"/>
          </w:tcPr>
          <w:p w14:paraId="1A89C79F" w14:textId="0B1A6E87" w:rsidR="00B86BC8" w:rsidRPr="00C20C4E" w:rsidRDefault="00B86BC8" w:rsidP="00E46383">
            <w:pPr>
              <w:spacing w:after="0"/>
              <w:rPr>
                <w:rFonts w:cs="Arial"/>
                <w:color w:val="000000"/>
                <w:sz w:val="24"/>
                <w:szCs w:val="24"/>
              </w:rPr>
            </w:pPr>
            <w:r w:rsidRPr="00C20C4E">
              <w:rPr>
                <w:rFonts w:cs="Arial"/>
                <w:color w:val="000000"/>
                <w:sz w:val="24"/>
                <w:szCs w:val="24"/>
              </w:rPr>
              <w:t>Begonia House</w:t>
            </w:r>
          </w:p>
        </w:tc>
        <w:tc>
          <w:tcPr>
            <w:tcW w:w="1450" w:type="pct"/>
            <w:vAlign w:val="center"/>
          </w:tcPr>
          <w:p w14:paraId="32BBDDED" w14:textId="100EFAC7" w:rsidR="00B86BC8" w:rsidRPr="00C20C4E" w:rsidRDefault="00B86BC8" w:rsidP="00E46383">
            <w:pPr>
              <w:spacing w:after="0"/>
              <w:rPr>
                <w:rFonts w:cs="Arial"/>
                <w:color w:val="000000"/>
                <w:sz w:val="24"/>
                <w:szCs w:val="24"/>
              </w:rPr>
            </w:pPr>
            <w:r w:rsidRPr="00C20C4E">
              <w:rPr>
                <w:rFonts w:cs="Arial"/>
                <w:color w:val="000000"/>
                <w:sz w:val="24"/>
                <w:szCs w:val="24"/>
              </w:rPr>
              <w:t>101 Glenmore Street</w:t>
            </w:r>
          </w:p>
        </w:tc>
        <w:tc>
          <w:tcPr>
            <w:tcW w:w="700" w:type="pct"/>
            <w:vAlign w:val="center"/>
          </w:tcPr>
          <w:p w14:paraId="6C3DABA8" w14:textId="29B74D95" w:rsidR="00B86BC8" w:rsidRPr="00C20C4E" w:rsidRDefault="00B86BC8" w:rsidP="00E46383">
            <w:pPr>
              <w:spacing w:after="0"/>
              <w:rPr>
                <w:rFonts w:cs="Arial"/>
                <w:color w:val="000000"/>
                <w:sz w:val="24"/>
                <w:szCs w:val="24"/>
              </w:rPr>
            </w:pPr>
            <w:r w:rsidRPr="00C20C4E">
              <w:rPr>
                <w:rFonts w:cs="Arial"/>
                <w:color w:val="000000"/>
                <w:sz w:val="24"/>
                <w:szCs w:val="24"/>
              </w:rPr>
              <w:t>Kelburn</w:t>
            </w:r>
          </w:p>
        </w:tc>
        <w:tc>
          <w:tcPr>
            <w:tcW w:w="950" w:type="pct"/>
            <w:noWrap/>
            <w:vAlign w:val="center"/>
          </w:tcPr>
          <w:p w14:paraId="14EF2EB7" w14:textId="782803D3"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11CE56D1" w14:textId="77777777" w:rsidTr="00B97BDA">
        <w:trPr>
          <w:trHeight w:val="283"/>
        </w:trPr>
        <w:tc>
          <w:tcPr>
            <w:tcW w:w="1900" w:type="pct"/>
            <w:vAlign w:val="center"/>
          </w:tcPr>
          <w:p w14:paraId="32AF92C6" w14:textId="36283EF3" w:rsidR="00B86BC8" w:rsidRPr="00C20C4E" w:rsidRDefault="00B86BC8" w:rsidP="00E46383">
            <w:pPr>
              <w:spacing w:after="0"/>
              <w:rPr>
                <w:rFonts w:cs="Arial"/>
                <w:color w:val="000000"/>
                <w:sz w:val="24"/>
                <w:szCs w:val="24"/>
              </w:rPr>
            </w:pPr>
            <w:r w:rsidRPr="00C20C4E">
              <w:rPr>
                <w:rFonts w:cs="Arial"/>
                <w:color w:val="000000"/>
                <w:sz w:val="24"/>
                <w:szCs w:val="24"/>
              </w:rPr>
              <w:t>Main Garden Public Toilets</w:t>
            </w:r>
          </w:p>
        </w:tc>
        <w:tc>
          <w:tcPr>
            <w:tcW w:w="1450" w:type="pct"/>
            <w:vAlign w:val="center"/>
          </w:tcPr>
          <w:p w14:paraId="149E8881" w14:textId="4103AF38" w:rsidR="00B86BC8" w:rsidRPr="00C20C4E" w:rsidRDefault="00B86BC8" w:rsidP="00E46383">
            <w:pPr>
              <w:spacing w:after="0"/>
              <w:rPr>
                <w:rFonts w:cs="Arial"/>
                <w:color w:val="000000"/>
                <w:sz w:val="24"/>
                <w:szCs w:val="24"/>
              </w:rPr>
            </w:pPr>
            <w:r w:rsidRPr="00C20C4E">
              <w:rPr>
                <w:rFonts w:cs="Arial"/>
                <w:color w:val="000000"/>
                <w:sz w:val="24"/>
                <w:szCs w:val="24"/>
              </w:rPr>
              <w:t>103 Glenmore Street</w:t>
            </w:r>
          </w:p>
        </w:tc>
        <w:tc>
          <w:tcPr>
            <w:tcW w:w="700" w:type="pct"/>
            <w:vAlign w:val="center"/>
          </w:tcPr>
          <w:p w14:paraId="20E776C9" w14:textId="4565C100" w:rsidR="00B86BC8" w:rsidRPr="00C20C4E" w:rsidRDefault="00B86BC8" w:rsidP="00E46383">
            <w:pPr>
              <w:spacing w:after="0"/>
              <w:rPr>
                <w:rFonts w:cs="Arial"/>
                <w:color w:val="000000"/>
                <w:sz w:val="24"/>
                <w:szCs w:val="24"/>
              </w:rPr>
            </w:pPr>
            <w:r w:rsidRPr="00C20C4E">
              <w:rPr>
                <w:rFonts w:cs="Arial"/>
                <w:color w:val="000000"/>
                <w:sz w:val="24"/>
                <w:szCs w:val="24"/>
              </w:rPr>
              <w:t>Kelburn</w:t>
            </w:r>
          </w:p>
        </w:tc>
        <w:tc>
          <w:tcPr>
            <w:tcW w:w="950" w:type="pct"/>
            <w:noWrap/>
            <w:vAlign w:val="center"/>
          </w:tcPr>
          <w:p w14:paraId="6AC4C027" w14:textId="6BA9E5AE"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24BF2812" w14:textId="77777777" w:rsidTr="00B97BDA">
        <w:trPr>
          <w:trHeight w:val="283"/>
        </w:trPr>
        <w:tc>
          <w:tcPr>
            <w:tcW w:w="1900" w:type="pct"/>
            <w:vAlign w:val="center"/>
          </w:tcPr>
          <w:p w14:paraId="33E54055" w14:textId="11F05DCC" w:rsidR="00B86BC8" w:rsidRPr="00C20C4E" w:rsidRDefault="00B86BC8" w:rsidP="00E46383">
            <w:pPr>
              <w:spacing w:after="0"/>
              <w:rPr>
                <w:rFonts w:cs="Arial"/>
                <w:color w:val="000000"/>
                <w:sz w:val="24"/>
                <w:szCs w:val="24"/>
              </w:rPr>
            </w:pPr>
            <w:r w:rsidRPr="00C20C4E">
              <w:rPr>
                <w:rFonts w:cs="Arial"/>
                <w:color w:val="000000"/>
                <w:sz w:val="24"/>
                <w:szCs w:val="24"/>
              </w:rPr>
              <w:t>Rose Garden Public Toilets</w:t>
            </w:r>
          </w:p>
        </w:tc>
        <w:tc>
          <w:tcPr>
            <w:tcW w:w="1450" w:type="pct"/>
            <w:vAlign w:val="center"/>
          </w:tcPr>
          <w:p w14:paraId="7CE1BD64" w14:textId="4D4B2750" w:rsidR="00B86BC8" w:rsidRPr="00C20C4E" w:rsidRDefault="00B86BC8" w:rsidP="00E46383">
            <w:pPr>
              <w:spacing w:after="0"/>
              <w:rPr>
                <w:rFonts w:cs="Arial"/>
                <w:color w:val="000000"/>
                <w:sz w:val="24"/>
                <w:szCs w:val="24"/>
              </w:rPr>
            </w:pPr>
            <w:r w:rsidRPr="00C20C4E">
              <w:rPr>
                <w:rFonts w:cs="Arial"/>
                <w:color w:val="000000"/>
                <w:sz w:val="24"/>
                <w:szCs w:val="24"/>
              </w:rPr>
              <w:t>104 Glenmore Street</w:t>
            </w:r>
          </w:p>
        </w:tc>
        <w:tc>
          <w:tcPr>
            <w:tcW w:w="700" w:type="pct"/>
            <w:vAlign w:val="center"/>
          </w:tcPr>
          <w:p w14:paraId="7B2B8E39" w14:textId="572FF77C" w:rsidR="00B86BC8" w:rsidRPr="00C20C4E" w:rsidRDefault="00B86BC8" w:rsidP="00E46383">
            <w:pPr>
              <w:spacing w:after="0"/>
              <w:rPr>
                <w:rFonts w:cs="Arial"/>
                <w:color w:val="000000"/>
                <w:sz w:val="24"/>
                <w:szCs w:val="24"/>
              </w:rPr>
            </w:pPr>
            <w:r w:rsidRPr="00C20C4E">
              <w:rPr>
                <w:rFonts w:cs="Arial"/>
                <w:color w:val="000000"/>
                <w:sz w:val="24"/>
                <w:szCs w:val="24"/>
              </w:rPr>
              <w:t>Kelburn</w:t>
            </w:r>
          </w:p>
        </w:tc>
        <w:tc>
          <w:tcPr>
            <w:tcW w:w="950" w:type="pct"/>
            <w:noWrap/>
            <w:vAlign w:val="center"/>
          </w:tcPr>
          <w:p w14:paraId="50FC2C4C" w14:textId="66363E90"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1365B2F8" w14:textId="77777777" w:rsidTr="00B97BDA">
        <w:trPr>
          <w:trHeight w:val="283"/>
        </w:trPr>
        <w:tc>
          <w:tcPr>
            <w:tcW w:w="1900" w:type="pct"/>
            <w:vAlign w:val="center"/>
          </w:tcPr>
          <w:p w14:paraId="5470F103" w14:textId="45248880" w:rsidR="00B86BC8" w:rsidRPr="00C20C4E" w:rsidRDefault="00B86BC8" w:rsidP="00E46383">
            <w:pPr>
              <w:spacing w:after="0"/>
              <w:rPr>
                <w:rFonts w:cs="Arial"/>
                <w:color w:val="000000"/>
                <w:sz w:val="24"/>
                <w:szCs w:val="24"/>
              </w:rPr>
            </w:pPr>
            <w:r w:rsidRPr="00C20C4E">
              <w:rPr>
                <w:rFonts w:cs="Arial"/>
                <w:color w:val="000000"/>
                <w:sz w:val="24"/>
                <w:szCs w:val="24"/>
              </w:rPr>
              <w:t xml:space="preserve">Public Toilets - Lyndhurst Park (Club </w:t>
            </w:r>
            <w:r w:rsidR="0022230C" w:rsidRPr="00C20C4E">
              <w:rPr>
                <w:rFonts w:cs="Arial"/>
                <w:color w:val="000000"/>
                <w:sz w:val="24"/>
                <w:szCs w:val="24"/>
              </w:rPr>
              <w:t>Pavilion</w:t>
            </w:r>
            <w:r w:rsidRPr="00C20C4E">
              <w:rPr>
                <w:rFonts w:cs="Arial"/>
                <w:color w:val="000000"/>
                <w:sz w:val="24"/>
                <w:szCs w:val="24"/>
              </w:rPr>
              <w:t>)</w:t>
            </w:r>
          </w:p>
        </w:tc>
        <w:tc>
          <w:tcPr>
            <w:tcW w:w="1450" w:type="pct"/>
            <w:vAlign w:val="center"/>
          </w:tcPr>
          <w:p w14:paraId="0BDADBF5" w14:textId="5E54DCFF" w:rsidR="00B86BC8" w:rsidRPr="00C20C4E" w:rsidRDefault="00B86BC8" w:rsidP="00E46383">
            <w:pPr>
              <w:spacing w:after="0"/>
              <w:rPr>
                <w:rFonts w:cs="Arial"/>
                <w:color w:val="000000"/>
                <w:sz w:val="24"/>
                <w:szCs w:val="24"/>
              </w:rPr>
            </w:pPr>
            <w:r w:rsidRPr="00C20C4E">
              <w:rPr>
                <w:rFonts w:cs="Arial"/>
                <w:color w:val="000000"/>
                <w:sz w:val="24"/>
                <w:szCs w:val="24"/>
              </w:rPr>
              <w:t>Lyndhurst Road</w:t>
            </w:r>
          </w:p>
        </w:tc>
        <w:tc>
          <w:tcPr>
            <w:tcW w:w="700" w:type="pct"/>
            <w:vAlign w:val="center"/>
          </w:tcPr>
          <w:p w14:paraId="6634EDA4" w14:textId="78AF07DD" w:rsidR="00B86BC8" w:rsidRPr="00C20C4E" w:rsidRDefault="00B86BC8" w:rsidP="00E46383">
            <w:pPr>
              <w:spacing w:after="0"/>
              <w:rPr>
                <w:rFonts w:cs="Arial"/>
                <w:color w:val="000000"/>
                <w:sz w:val="24"/>
                <w:szCs w:val="24"/>
              </w:rPr>
            </w:pPr>
            <w:r w:rsidRPr="00C20C4E">
              <w:rPr>
                <w:rFonts w:cs="Arial"/>
                <w:color w:val="000000"/>
                <w:sz w:val="24"/>
                <w:szCs w:val="24"/>
              </w:rPr>
              <w:t>Tawa</w:t>
            </w:r>
          </w:p>
        </w:tc>
        <w:tc>
          <w:tcPr>
            <w:tcW w:w="950" w:type="pct"/>
            <w:noWrap/>
            <w:vAlign w:val="center"/>
          </w:tcPr>
          <w:p w14:paraId="178D89CB" w14:textId="6DCD9255"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21B5C6D6" w14:textId="77777777" w:rsidTr="00B97BDA">
        <w:trPr>
          <w:trHeight w:val="283"/>
        </w:trPr>
        <w:tc>
          <w:tcPr>
            <w:tcW w:w="1900" w:type="pct"/>
            <w:vAlign w:val="center"/>
          </w:tcPr>
          <w:p w14:paraId="3F8F8CD1" w14:textId="2CBAD89F" w:rsidR="00B86BC8" w:rsidRPr="00C20C4E" w:rsidRDefault="00B86BC8" w:rsidP="00E46383">
            <w:pPr>
              <w:spacing w:after="0"/>
              <w:rPr>
                <w:rFonts w:cs="Arial"/>
                <w:color w:val="000000"/>
                <w:sz w:val="24"/>
                <w:szCs w:val="24"/>
              </w:rPr>
            </w:pPr>
            <w:r w:rsidRPr="00C20C4E">
              <w:rPr>
                <w:rFonts w:cs="Arial"/>
                <w:color w:val="000000"/>
                <w:sz w:val="24"/>
                <w:szCs w:val="24"/>
              </w:rPr>
              <w:t>Makara Cemetery Public Toilets</w:t>
            </w:r>
          </w:p>
        </w:tc>
        <w:tc>
          <w:tcPr>
            <w:tcW w:w="1450" w:type="pct"/>
            <w:vAlign w:val="center"/>
          </w:tcPr>
          <w:p w14:paraId="0119F4AA" w14:textId="1715180B" w:rsidR="00B86BC8" w:rsidRPr="00C20C4E" w:rsidRDefault="00B86BC8" w:rsidP="00E46383">
            <w:pPr>
              <w:spacing w:after="0"/>
              <w:rPr>
                <w:rFonts w:cs="Arial"/>
                <w:color w:val="000000"/>
                <w:sz w:val="24"/>
                <w:szCs w:val="24"/>
              </w:rPr>
            </w:pPr>
            <w:r w:rsidRPr="00C20C4E">
              <w:rPr>
                <w:rFonts w:cs="Arial"/>
                <w:color w:val="000000"/>
                <w:sz w:val="24"/>
                <w:szCs w:val="24"/>
              </w:rPr>
              <w:t>237 Makara Road</w:t>
            </w:r>
          </w:p>
        </w:tc>
        <w:tc>
          <w:tcPr>
            <w:tcW w:w="700" w:type="pct"/>
            <w:vAlign w:val="center"/>
          </w:tcPr>
          <w:p w14:paraId="5BCBBCDA" w14:textId="1F482508" w:rsidR="00B86BC8" w:rsidRPr="00C20C4E" w:rsidRDefault="00B86BC8" w:rsidP="00E46383">
            <w:pPr>
              <w:spacing w:after="0"/>
              <w:rPr>
                <w:rFonts w:cs="Arial"/>
                <w:color w:val="000000"/>
                <w:sz w:val="24"/>
                <w:szCs w:val="24"/>
              </w:rPr>
            </w:pPr>
            <w:r w:rsidRPr="00C20C4E">
              <w:rPr>
                <w:rFonts w:cs="Arial"/>
                <w:color w:val="000000"/>
                <w:sz w:val="24"/>
                <w:szCs w:val="24"/>
              </w:rPr>
              <w:t>Makara</w:t>
            </w:r>
          </w:p>
        </w:tc>
        <w:tc>
          <w:tcPr>
            <w:tcW w:w="950" w:type="pct"/>
            <w:noWrap/>
            <w:vAlign w:val="center"/>
          </w:tcPr>
          <w:p w14:paraId="3218DFA6" w14:textId="2DC15EE0"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56AE79CD" w14:textId="77777777" w:rsidTr="00B97BDA">
        <w:trPr>
          <w:trHeight w:val="283"/>
        </w:trPr>
        <w:tc>
          <w:tcPr>
            <w:tcW w:w="1900" w:type="pct"/>
            <w:vAlign w:val="center"/>
          </w:tcPr>
          <w:p w14:paraId="5599B9A9" w14:textId="2FC4DFE3" w:rsidR="00B86BC8" w:rsidRPr="00C20C4E" w:rsidRDefault="00B86BC8" w:rsidP="00E46383">
            <w:pPr>
              <w:spacing w:after="0"/>
              <w:rPr>
                <w:rFonts w:cs="Arial"/>
                <w:color w:val="000000"/>
                <w:sz w:val="24"/>
                <w:szCs w:val="24"/>
              </w:rPr>
            </w:pPr>
            <w:r w:rsidRPr="00C20C4E">
              <w:rPr>
                <w:rFonts w:cs="Arial"/>
                <w:color w:val="000000"/>
                <w:sz w:val="24"/>
                <w:szCs w:val="24"/>
              </w:rPr>
              <w:t>Public Toilets - Makara Peak Mountain Bike Park</w:t>
            </w:r>
          </w:p>
        </w:tc>
        <w:tc>
          <w:tcPr>
            <w:tcW w:w="1450" w:type="pct"/>
            <w:vAlign w:val="center"/>
          </w:tcPr>
          <w:p w14:paraId="057471E6" w14:textId="2ECDD4DE" w:rsidR="00B86BC8" w:rsidRPr="00C20C4E" w:rsidRDefault="00B86BC8" w:rsidP="00E46383">
            <w:pPr>
              <w:spacing w:after="0"/>
              <w:rPr>
                <w:rFonts w:cs="Arial"/>
                <w:color w:val="000000"/>
                <w:sz w:val="24"/>
                <w:szCs w:val="24"/>
              </w:rPr>
            </w:pPr>
            <w:r w:rsidRPr="00C20C4E">
              <w:rPr>
                <w:rFonts w:cs="Arial"/>
                <w:color w:val="000000"/>
                <w:sz w:val="24"/>
                <w:szCs w:val="24"/>
              </w:rPr>
              <w:t>190 South Karori Road</w:t>
            </w:r>
          </w:p>
        </w:tc>
        <w:tc>
          <w:tcPr>
            <w:tcW w:w="700" w:type="pct"/>
            <w:vAlign w:val="center"/>
          </w:tcPr>
          <w:p w14:paraId="5F422E70" w14:textId="296C147A" w:rsidR="00B86BC8" w:rsidRPr="00C20C4E" w:rsidRDefault="00B86BC8" w:rsidP="00E46383">
            <w:pPr>
              <w:spacing w:after="0"/>
              <w:rPr>
                <w:rFonts w:cs="Arial"/>
                <w:color w:val="000000"/>
                <w:sz w:val="24"/>
                <w:szCs w:val="24"/>
              </w:rPr>
            </w:pPr>
            <w:r w:rsidRPr="00C20C4E">
              <w:rPr>
                <w:rFonts w:cs="Arial"/>
                <w:color w:val="000000"/>
                <w:sz w:val="24"/>
                <w:szCs w:val="24"/>
              </w:rPr>
              <w:t>Makara</w:t>
            </w:r>
          </w:p>
        </w:tc>
        <w:tc>
          <w:tcPr>
            <w:tcW w:w="950" w:type="pct"/>
            <w:noWrap/>
            <w:vAlign w:val="center"/>
          </w:tcPr>
          <w:p w14:paraId="08FC6D23" w14:textId="325A5F44"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51C2D422" w14:textId="77777777" w:rsidTr="00B97BDA">
        <w:trPr>
          <w:trHeight w:val="283"/>
        </w:trPr>
        <w:tc>
          <w:tcPr>
            <w:tcW w:w="1900" w:type="pct"/>
            <w:vAlign w:val="center"/>
          </w:tcPr>
          <w:p w14:paraId="7E8395FE" w14:textId="0083FA21" w:rsidR="00B86BC8" w:rsidRPr="00C20C4E" w:rsidRDefault="00B86BC8" w:rsidP="00E46383">
            <w:pPr>
              <w:spacing w:after="0"/>
              <w:rPr>
                <w:rFonts w:cs="Arial"/>
                <w:color w:val="000000"/>
                <w:sz w:val="24"/>
                <w:szCs w:val="24"/>
              </w:rPr>
            </w:pPr>
            <w:r w:rsidRPr="00C20C4E">
              <w:rPr>
                <w:rFonts w:cs="Arial"/>
                <w:color w:val="000000"/>
                <w:sz w:val="24"/>
                <w:szCs w:val="24"/>
              </w:rPr>
              <w:t>Public Toilets - Memorial Park (Pukeahu)</w:t>
            </w:r>
          </w:p>
        </w:tc>
        <w:tc>
          <w:tcPr>
            <w:tcW w:w="1450" w:type="pct"/>
            <w:vAlign w:val="center"/>
          </w:tcPr>
          <w:p w14:paraId="191E4064" w14:textId="621F6FBF" w:rsidR="00B86BC8" w:rsidRPr="00C20C4E" w:rsidRDefault="00B86BC8" w:rsidP="00E46383">
            <w:pPr>
              <w:spacing w:after="0"/>
              <w:rPr>
                <w:rFonts w:cs="Arial"/>
                <w:color w:val="000000"/>
                <w:sz w:val="24"/>
                <w:szCs w:val="24"/>
              </w:rPr>
            </w:pPr>
            <w:r w:rsidRPr="00C20C4E">
              <w:rPr>
                <w:rFonts w:cs="Arial"/>
                <w:color w:val="000000"/>
                <w:sz w:val="24"/>
                <w:szCs w:val="24"/>
              </w:rPr>
              <w:t>15 Buckle Street</w:t>
            </w:r>
          </w:p>
        </w:tc>
        <w:tc>
          <w:tcPr>
            <w:tcW w:w="700" w:type="pct"/>
            <w:vAlign w:val="center"/>
          </w:tcPr>
          <w:p w14:paraId="3898ED68" w14:textId="6B0ECF39" w:rsidR="00B86BC8" w:rsidRPr="00C20C4E" w:rsidRDefault="00B86BC8" w:rsidP="00E46383">
            <w:pPr>
              <w:spacing w:after="0"/>
              <w:rPr>
                <w:rFonts w:cs="Arial"/>
                <w:color w:val="000000"/>
                <w:sz w:val="24"/>
                <w:szCs w:val="24"/>
              </w:rPr>
            </w:pPr>
            <w:r w:rsidRPr="00C20C4E">
              <w:rPr>
                <w:rFonts w:cs="Arial"/>
                <w:color w:val="000000"/>
                <w:sz w:val="24"/>
                <w:szCs w:val="24"/>
              </w:rPr>
              <w:t>Te Aro</w:t>
            </w:r>
          </w:p>
        </w:tc>
        <w:tc>
          <w:tcPr>
            <w:tcW w:w="950" w:type="pct"/>
            <w:noWrap/>
            <w:vAlign w:val="center"/>
          </w:tcPr>
          <w:p w14:paraId="5DD887A5" w14:textId="3230A509"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2A0E2D0D" w14:textId="77777777" w:rsidTr="00B97BDA">
        <w:trPr>
          <w:trHeight w:val="283"/>
        </w:trPr>
        <w:tc>
          <w:tcPr>
            <w:tcW w:w="1900" w:type="pct"/>
            <w:vAlign w:val="center"/>
          </w:tcPr>
          <w:p w14:paraId="3A510C12" w14:textId="74D739FC" w:rsidR="00B86BC8" w:rsidRPr="00C20C4E" w:rsidRDefault="00B86BC8" w:rsidP="00E46383">
            <w:pPr>
              <w:spacing w:after="0"/>
              <w:rPr>
                <w:rFonts w:cs="Arial"/>
                <w:color w:val="000000"/>
                <w:sz w:val="24"/>
                <w:szCs w:val="24"/>
              </w:rPr>
            </w:pPr>
            <w:r w:rsidRPr="00C20C4E">
              <w:rPr>
                <w:rFonts w:cs="Arial"/>
                <w:color w:val="000000"/>
                <w:sz w:val="24"/>
                <w:szCs w:val="24"/>
              </w:rPr>
              <w:t>Parks Toilets - Miramar Park</w:t>
            </w:r>
          </w:p>
        </w:tc>
        <w:tc>
          <w:tcPr>
            <w:tcW w:w="1450" w:type="pct"/>
            <w:vAlign w:val="center"/>
          </w:tcPr>
          <w:p w14:paraId="5248E1B5" w14:textId="7FD85FB8" w:rsidR="00B86BC8" w:rsidRPr="00C20C4E" w:rsidRDefault="00B86BC8" w:rsidP="00E46383">
            <w:pPr>
              <w:spacing w:after="0"/>
              <w:rPr>
                <w:rFonts w:cs="Arial"/>
                <w:color w:val="000000"/>
                <w:sz w:val="24"/>
                <w:szCs w:val="24"/>
              </w:rPr>
            </w:pPr>
            <w:r w:rsidRPr="00C20C4E">
              <w:rPr>
                <w:rFonts w:cs="Arial"/>
                <w:color w:val="000000"/>
                <w:sz w:val="24"/>
                <w:szCs w:val="24"/>
              </w:rPr>
              <w:t>17 Darlington Road</w:t>
            </w:r>
          </w:p>
        </w:tc>
        <w:tc>
          <w:tcPr>
            <w:tcW w:w="700" w:type="pct"/>
            <w:vAlign w:val="center"/>
          </w:tcPr>
          <w:p w14:paraId="5107CE6B" w14:textId="2ADD1AB1" w:rsidR="00B86BC8" w:rsidRPr="00C20C4E" w:rsidRDefault="00B86BC8" w:rsidP="00E46383">
            <w:pPr>
              <w:spacing w:after="0"/>
              <w:rPr>
                <w:rFonts w:cs="Arial"/>
                <w:color w:val="000000"/>
                <w:sz w:val="24"/>
                <w:szCs w:val="24"/>
              </w:rPr>
            </w:pPr>
            <w:r w:rsidRPr="00C20C4E">
              <w:rPr>
                <w:rFonts w:cs="Arial"/>
                <w:color w:val="000000"/>
                <w:sz w:val="24"/>
                <w:szCs w:val="24"/>
              </w:rPr>
              <w:t>Miramar</w:t>
            </w:r>
          </w:p>
        </w:tc>
        <w:tc>
          <w:tcPr>
            <w:tcW w:w="950" w:type="pct"/>
            <w:noWrap/>
            <w:vAlign w:val="center"/>
          </w:tcPr>
          <w:p w14:paraId="3386CDC4" w14:textId="7F55D416"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00DCBC14" w14:textId="77777777" w:rsidTr="00B97BDA">
        <w:trPr>
          <w:trHeight w:val="283"/>
        </w:trPr>
        <w:tc>
          <w:tcPr>
            <w:tcW w:w="1900" w:type="pct"/>
            <w:vAlign w:val="center"/>
          </w:tcPr>
          <w:p w14:paraId="7CE31021" w14:textId="5C5DE04C" w:rsidR="00B86BC8" w:rsidRPr="00C20C4E" w:rsidRDefault="00B86BC8" w:rsidP="00E46383">
            <w:pPr>
              <w:spacing w:after="0"/>
              <w:rPr>
                <w:rFonts w:cs="Arial"/>
                <w:color w:val="000000"/>
                <w:sz w:val="24"/>
                <w:szCs w:val="24"/>
              </w:rPr>
            </w:pPr>
            <w:r w:rsidRPr="00C20C4E">
              <w:rPr>
                <w:rFonts w:cs="Arial"/>
                <w:color w:val="000000"/>
                <w:sz w:val="24"/>
                <w:szCs w:val="24"/>
              </w:rPr>
              <w:t>Public Toilets - Monorgan Road Play Area</w:t>
            </w:r>
          </w:p>
        </w:tc>
        <w:tc>
          <w:tcPr>
            <w:tcW w:w="1450" w:type="pct"/>
            <w:vAlign w:val="center"/>
          </w:tcPr>
          <w:p w14:paraId="2DEEBBF9" w14:textId="18729B94" w:rsidR="00B86BC8" w:rsidRPr="00C20C4E" w:rsidRDefault="00B86BC8" w:rsidP="00E46383">
            <w:pPr>
              <w:spacing w:after="0"/>
              <w:rPr>
                <w:rFonts w:cs="Arial"/>
                <w:color w:val="000000"/>
                <w:sz w:val="24"/>
                <w:szCs w:val="24"/>
              </w:rPr>
            </w:pPr>
            <w:r w:rsidRPr="00C20C4E">
              <w:rPr>
                <w:rFonts w:cs="Arial"/>
                <w:color w:val="000000"/>
                <w:sz w:val="24"/>
                <w:szCs w:val="24"/>
              </w:rPr>
              <w:t>2A Walden Street</w:t>
            </w:r>
          </w:p>
        </w:tc>
        <w:tc>
          <w:tcPr>
            <w:tcW w:w="700" w:type="pct"/>
            <w:vAlign w:val="center"/>
          </w:tcPr>
          <w:p w14:paraId="3AAE0E35" w14:textId="7FC739AE" w:rsidR="00B86BC8" w:rsidRPr="00C20C4E" w:rsidRDefault="00B86BC8" w:rsidP="00E46383">
            <w:pPr>
              <w:spacing w:after="0"/>
              <w:rPr>
                <w:rFonts w:cs="Arial"/>
                <w:color w:val="000000"/>
                <w:sz w:val="24"/>
                <w:szCs w:val="24"/>
              </w:rPr>
            </w:pPr>
            <w:r w:rsidRPr="00C20C4E">
              <w:rPr>
                <w:rFonts w:cs="Arial"/>
                <w:color w:val="000000"/>
                <w:sz w:val="24"/>
                <w:szCs w:val="24"/>
              </w:rPr>
              <w:t>Strathmore Park</w:t>
            </w:r>
          </w:p>
        </w:tc>
        <w:tc>
          <w:tcPr>
            <w:tcW w:w="950" w:type="pct"/>
            <w:noWrap/>
            <w:vAlign w:val="center"/>
          </w:tcPr>
          <w:p w14:paraId="4263DD6C" w14:textId="18FCBBE7"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2E983F9D" w14:textId="77777777" w:rsidTr="00B97BDA">
        <w:trPr>
          <w:trHeight w:val="283"/>
        </w:trPr>
        <w:tc>
          <w:tcPr>
            <w:tcW w:w="1900" w:type="pct"/>
            <w:vAlign w:val="center"/>
          </w:tcPr>
          <w:p w14:paraId="2F280722" w14:textId="3D6B165C" w:rsidR="00B86BC8" w:rsidRPr="00C20C4E" w:rsidRDefault="00B86BC8" w:rsidP="00E46383">
            <w:pPr>
              <w:spacing w:after="0"/>
              <w:rPr>
                <w:rFonts w:cs="Arial"/>
                <w:color w:val="000000"/>
                <w:sz w:val="24"/>
                <w:szCs w:val="24"/>
              </w:rPr>
            </w:pPr>
            <w:r w:rsidRPr="00C20C4E">
              <w:rPr>
                <w:rFonts w:cs="Arial"/>
                <w:color w:val="000000"/>
                <w:sz w:val="24"/>
                <w:szCs w:val="24"/>
              </w:rPr>
              <w:t>Public Toilets - Mt Victoria</w:t>
            </w:r>
          </w:p>
        </w:tc>
        <w:tc>
          <w:tcPr>
            <w:tcW w:w="1450" w:type="pct"/>
            <w:vAlign w:val="center"/>
          </w:tcPr>
          <w:p w14:paraId="2DA68237" w14:textId="5045A3CF" w:rsidR="00B86BC8" w:rsidRPr="00C20C4E" w:rsidRDefault="00B86BC8" w:rsidP="00E46383">
            <w:pPr>
              <w:spacing w:after="0"/>
              <w:rPr>
                <w:rFonts w:cs="Arial"/>
                <w:color w:val="000000"/>
                <w:sz w:val="24"/>
                <w:szCs w:val="24"/>
              </w:rPr>
            </w:pPr>
            <w:r w:rsidRPr="00C20C4E">
              <w:rPr>
                <w:rFonts w:cs="Arial"/>
                <w:color w:val="000000"/>
                <w:sz w:val="24"/>
                <w:szCs w:val="24"/>
              </w:rPr>
              <w:t>100 Alexandra Road</w:t>
            </w:r>
          </w:p>
        </w:tc>
        <w:tc>
          <w:tcPr>
            <w:tcW w:w="700" w:type="pct"/>
            <w:vAlign w:val="center"/>
          </w:tcPr>
          <w:p w14:paraId="67DE354F" w14:textId="1AAA149E" w:rsidR="00B86BC8" w:rsidRPr="00C20C4E" w:rsidRDefault="00B86BC8" w:rsidP="00E46383">
            <w:pPr>
              <w:spacing w:after="0"/>
              <w:rPr>
                <w:rFonts w:cs="Arial"/>
                <w:color w:val="000000"/>
                <w:sz w:val="24"/>
                <w:szCs w:val="24"/>
              </w:rPr>
            </w:pPr>
            <w:r w:rsidRPr="00C20C4E">
              <w:rPr>
                <w:rFonts w:cs="Arial"/>
                <w:color w:val="000000"/>
                <w:sz w:val="24"/>
                <w:szCs w:val="24"/>
              </w:rPr>
              <w:t>Mt Victoria</w:t>
            </w:r>
          </w:p>
        </w:tc>
        <w:tc>
          <w:tcPr>
            <w:tcW w:w="950" w:type="pct"/>
            <w:noWrap/>
            <w:vAlign w:val="center"/>
          </w:tcPr>
          <w:p w14:paraId="52AFF82B" w14:textId="09E5B1C4"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180DB6DD" w14:textId="77777777" w:rsidTr="00B97BDA">
        <w:trPr>
          <w:trHeight w:val="283"/>
        </w:trPr>
        <w:tc>
          <w:tcPr>
            <w:tcW w:w="1900" w:type="pct"/>
            <w:vAlign w:val="center"/>
          </w:tcPr>
          <w:p w14:paraId="21CD484C" w14:textId="204B85F2" w:rsidR="00B86BC8" w:rsidRPr="00C20C4E" w:rsidRDefault="00B86BC8" w:rsidP="00E46383">
            <w:pPr>
              <w:spacing w:after="0"/>
              <w:rPr>
                <w:rFonts w:cs="Arial"/>
                <w:color w:val="000000"/>
                <w:sz w:val="24"/>
                <w:szCs w:val="24"/>
              </w:rPr>
            </w:pPr>
            <w:r w:rsidRPr="00C20C4E">
              <w:rPr>
                <w:rFonts w:cs="Arial"/>
                <w:color w:val="000000"/>
                <w:sz w:val="24"/>
                <w:szCs w:val="24"/>
              </w:rPr>
              <w:t>Newtown Park Grandstand</w:t>
            </w:r>
          </w:p>
        </w:tc>
        <w:tc>
          <w:tcPr>
            <w:tcW w:w="1450" w:type="pct"/>
            <w:vAlign w:val="center"/>
          </w:tcPr>
          <w:p w14:paraId="5B5B526A" w14:textId="0C5E56DB" w:rsidR="00B86BC8" w:rsidRPr="00C20C4E" w:rsidRDefault="00B86BC8" w:rsidP="00E46383">
            <w:pPr>
              <w:spacing w:after="0"/>
              <w:rPr>
                <w:rFonts w:cs="Arial"/>
                <w:color w:val="000000"/>
                <w:sz w:val="24"/>
                <w:szCs w:val="24"/>
              </w:rPr>
            </w:pPr>
            <w:r w:rsidRPr="00C20C4E">
              <w:rPr>
                <w:rFonts w:cs="Arial"/>
                <w:color w:val="000000"/>
                <w:sz w:val="24"/>
                <w:szCs w:val="24"/>
              </w:rPr>
              <w:t>Mansfield Street/Roy Street</w:t>
            </w:r>
          </w:p>
        </w:tc>
        <w:tc>
          <w:tcPr>
            <w:tcW w:w="700" w:type="pct"/>
            <w:vAlign w:val="center"/>
          </w:tcPr>
          <w:p w14:paraId="59759F4C" w14:textId="1A36BD0B" w:rsidR="00B86BC8" w:rsidRPr="00C20C4E" w:rsidRDefault="00B86BC8" w:rsidP="00E46383">
            <w:pPr>
              <w:spacing w:after="0"/>
              <w:rPr>
                <w:rFonts w:cs="Arial"/>
                <w:color w:val="000000"/>
                <w:sz w:val="24"/>
                <w:szCs w:val="24"/>
              </w:rPr>
            </w:pPr>
            <w:r w:rsidRPr="00C20C4E">
              <w:rPr>
                <w:rFonts w:cs="Arial"/>
                <w:color w:val="000000"/>
                <w:sz w:val="24"/>
                <w:szCs w:val="24"/>
              </w:rPr>
              <w:t>Newtown</w:t>
            </w:r>
          </w:p>
        </w:tc>
        <w:tc>
          <w:tcPr>
            <w:tcW w:w="950" w:type="pct"/>
            <w:noWrap/>
            <w:vAlign w:val="center"/>
          </w:tcPr>
          <w:p w14:paraId="106D0AF1" w14:textId="40FF0C4A"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22C1C072" w14:textId="77777777" w:rsidTr="00B97BDA">
        <w:trPr>
          <w:trHeight w:val="283"/>
        </w:trPr>
        <w:tc>
          <w:tcPr>
            <w:tcW w:w="1900" w:type="pct"/>
            <w:vAlign w:val="center"/>
          </w:tcPr>
          <w:p w14:paraId="612CF23B" w14:textId="4630028E" w:rsidR="00B86BC8" w:rsidRPr="00C20C4E" w:rsidRDefault="00B86BC8" w:rsidP="00E46383">
            <w:pPr>
              <w:spacing w:after="0"/>
              <w:rPr>
                <w:rFonts w:cs="Arial"/>
                <w:color w:val="000000"/>
                <w:sz w:val="24"/>
                <w:szCs w:val="24"/>
              </w:rPr>
            </w:pPr>
            <w:r w:rsidRPr="00C20C4E">
              <w:rPr>
                <w:rFonts w:cs="Arial"/>
                <w:color w:val="000000"/>
                <w:sz w:val="24"/>
                <w:szCs w:val="24"/>
              </w:rPr>
              <w:t>Parks Toilets - Polo Ground</w:t>
            </w:r>
          </w:p>
        </w:tc>
        <w:tc>
          <w:tcPr>
            <w:tcW w:w="1450" w:type="pct"/>
            <w:vAlign w:val="center"/>
          </w:tcPr>
          <w:p w14:paraId="1455B93F" w14:textId="3ADEDA87" w:rsidR="00B86BC8" w:rsidRPr="00C20C4E" w:rsidRDefault="00B86BC8" w:rsidP="00E46383">
            <w:pPr>
              <w:spacing w:after="0"/>
              <w:rPr>
                <w:rFonts w:cs="Arial"/>
                <w:color w:val="000000"/>
                <w:sz w:val="24"/>
                <w:szCs w:val="24"/>
              </w:rPr>
            </w:pPr>
            <w:r w:rsidRPr="00C20C4E">
              <w:rPr>
                <w:rFonts w:cs="Arial"/>
                <w:color w:val="000000"/>
                <w:sz w:val="24"/>
                <w:szCs w:val="24"/>
              </w:rPr>
              <w:t>20A Park Road</w:t>
            </w:r>
          </w:p>
        </w:tc>
        <w:tc>
          <w:tcPr>
            <w:tcW w:w="700" w:type="pct"/>
            <w:vAlign w:val="center"/>
          </w:tcPr>
          <w:p w14:paraId="37B06A5F" w14:textId="127237D3" w:rsidR="00B86BC8" w:rsidRPr="00C20C4E" w:rsidRDefault="00B86BC8" w:rsidP="00E46383">
            <w:pPr>
              <w:spacing w:after="0"/>
              <w:rPr>
                <w:rFonts w:cs="Arial"/>
                <w:color w:val="000000"/>
                <w:sz w:val="24"/>
                <w:szCs w:val="24"/>
              </w:rPr>
            </w:pPr>
            <w:r w:rsidRPr="00C20C4E">
              <w:rPr>
                <w:rFonts w:cs="Arial"/>
                <w:color w:val="000000"/>
                <w:sz w:val="24"/>
                <w:szCs w:val="24"/>
              </w:rPr>
              <w:t>Miramar</w:t>
            </w:r>
          </w:p>
        </w:tc>
        <w:tc>
          <w:tcPr>
            <w:tcW w:w="950" w:type="pct"/>
            <w:noWrap/>
            <w:vAlign w:val="center"/>
          </w:tcPr>
          <w:p w14:paraId="05ED991B" w14:textId="42D457C5"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63813919" w14:textId="77777777" w:rsidTr="00B97BDA">
        <w:trPr>
          <w:trHeight w:val="283"/>
        </w:trPr>
        <w:tc>
          <w:tcPr>
            <w:tcW w:w="1900" w:type="pct"/>
            <w:vAlign w:val="center"/>
          </w:tcPr>
          <w:p w14:paraId="7E00A762" w14:textId="67243542" w:rsidR="00B86BC8" w:rsidRPr="00C20C4E" w:rsidRDefault="00B86BC8" w:rsidP="00E46383">
            <w:pPr>
              <w:spacing w:after="0"/>
              <w:rPr>
                <w:rFonts w:cs="Arial"/>
                <w:color w:val="000000"/>
                <w:sz w:val="24"/>
                <w:szCs w:val="24"/>
              </w:rPr>
            </w:pPr>
            <w:r w:rsidRPr="00C20C4E">
              <w:rPr>
                <w:rFonts w:cs="Arial"/>
                <w:color w:val="000000"/>
                <w:sz w:val="24"/>
                <w:szCs w:val="24"/>
              </w:rPr>
              <w:t>Public Toilets - Pukehuia Park (Newlands Park)</w:t>
            </w:r>
          </w:p>
        </w:tc>
        <w:tc>
          <w:tcPr>
            <w:tcW w:w="1450" w:type="pct"/>
            <w:vAlign w:val="center"/>
          </w:tcPr>
          <w:p w14:paraId="7A224FDC" w14:textId="731C0209" w:rsidR="00B86BC8" w:rsidRPr="00C20C4E" w:rsidRDefault="00B86BC8" w:rsidP="00E46383">
            <w:pPr>
              <w:spacing w:after="0"/>
              <w:rPr>
                <w:rFonts w:cs="Arial"/>
                <w:color w:val="000000"/>
                <w:sz w:val="24"/>
                <w:szCs w:val="24"/>
              </w:rPr>
            </w:pPr>
            <w:r w:rsidRPr="00C20C4E">
              <w:rPr>
                <w:rFonts w:cs="Arial"/>
                <w:color w:val="000000"/>
                <w:sz w:val="24"/>
                <w:szCs w:val="24"/>
              </w:rPr>
              <w:t>208 Newlands Road</w:t>
            </w:r>
          </w:p>
        </w:tc>
        <w:tc>
          <w:tcPr>
            <w:tcW w:w="700" w:type="pct"/>
            <w:vAlign w:val="center"/>
          </w:tcPr>
          <w:p w14:paraId="115EB578" w14:textId="1487040A" w:rsidR="00B86BC8" w:rsidRPr="00C20C4E" w:rsidRDefault="00B86BC8" w:rsidP="00E46383">
            <w:pPr>
              <w:spacing w:after="0"/>
              <w:rPr>
                <w:rFonts w:cs="Arial"/>
                <w:color w:val="000000"/>
                <w:sz w:val="24"/>
                <w:szCs w:val="24"/>
              </w:rPr>
            </w:pPr>
            <w:r w:rsidRPr="00C20C4E">
              <w:rPr>
                <w:rFonts w:cs="Arial"/>
                <w:color w:val="000000"/>
                <w:sz w:val="24"/>
                <w:szCs w:val="24"/>
              </w:rPr>
              <w:t>Newlands</w:t>
            </w:r>
          </w:p>
        </w:tc>
        <w:tc>
          <w:tcPr>
            <w:tcW w:w="950" w:type="pct"/>
            <w:noWrap/>
            <w:vAlign w:val="center"/>
          </w:tcPr>
          <w:p w14:paraId="79646A86" w14:textId="1AB2B559"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0FBEBCCD" w14:textId="77777777" w:rsidTr="00B97BDA">
        <w:trPr>
          <w:trHeight w:val="283"/>
        </w:trPr>
        <w:tc>
          <w:tcPr>
            <w:tcW w:w="1900" w:type="pct"/>
            <w:vAlign w:val="center"/>
          </w:tcPr>
          <w:p w14:paraId="6F784CF2" w14:textId="43A00516" w:rsidR="00B86BC8" w:rsidRPr="00C20C4E" w:rsidRDefault="00B86BC8" w:rsidP="00E46383">
            <w:pPr>
              <w:spacing w:after="0"/>
              <w:rPr>
                <w:rFonts w:cs="Arial"/>
                <w:color w:val="000000"/>
                <w:sz w:val="24"/>
                <w:szCs w:val="24"/>
              </w:rPr>
            </w:pPr>
            <w:r w:rsidRPr="00C20C4E">
              <w:rPr>
                <w:rFonts w:cs="Arial"/>
                <w:color w:val="000000"/>
                <w:sz w:val="24"/>
                <w:szCs w:val="24"/>
              </w:rPr>
              <w:t>Scorching Bay Changing Rooms &amp; Public Toilets</w:t>
            </w:r>
          </w:p>
        </w:tc>
        <w:tc>
          <w:tcPr>
            <w:tcW w:w="1450" w:type="pct"/>
            <w:vAlign w:val="center"/>
          </w:tcPr>
          <w:p w14:paraId="752CCA16" w14:textId="6CEFE5AC" w:rsidR="00B86BC8" w:rsidRPr="00C20C4E" w:rsidRDefault="00B86BC8" w:rsidP="00E46383">
            <w:pPr>
              <w:spacing w:after="0"/>
              <w:rPr>
                <w:rFonts w:cs="Arial"/>
                <w:color w:val="000000"/>
                <w:sz w:val="24"/>
                <w:szCs w:val="24"/>
              </w:rPr>
            </w:pPr>
            <w:r w:rsidRPr="00C20C4E">
              <w:rPr>
                <w:rFonts w:cs="Arial"/>
                <w:color w:val="000000"/>
                <w:sz w:val="24"/>
                <w:szCs w:val="24"/>
              </w:rPr>
              <w:t>Karaka Bay Road</w:t>
            </w:r>
          </w:p>
        </w:tc>
        <w:tc>
          <w:tcPr>
            <w:tcW w:w="700" w:type="pct"/>
            <w:vAlign w:val="center"/>
          </w:tcPr>
          <w:p w14:paraId="525196AB" w14:textId="4A4AD8AB" w:rsidR="00B86BC8" w:rsidRPr="00C20C4E" w:rsidRDefault="00B86BC8" w:rsidP="00E46383">
            <w:pPr>
              <w:spacing w:after="0"/>
              <w:rPr>
                <w:rFonts w:cs="Arial"/>
                <w:color w:val="000000"/>
                <w:sz w:val="24"/>
                <w:szCs w:val="24"/>
              </w:rPr>
            </w:pPr>
            <w:r w:rsidRPr="00C20C4E">
              <w:rPr>
                <w:rFonts w:cs="Arial"/>
                <w:color w:val="000000"/>
                <w:sz w:val="24"/>
                <w:szCs w:val="24"/>
              </w:rPr>
              <w:t>Karaka Bays</w:t>
            </w:r>
          </w:p>
        </w:tc>
        <w:tc>
          <w:tcPr>
            <w:tcW w:w="950" w:type="pct"/>
            <w:noWrap/>
            <w:vAlign w:val="center"/>
          </w:tcPr>
          <w:p w14:paraId="1F0DEE86" w14:textId="3466E23A"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083E6E85" w14:textId="77777777" w:rsidTr="00B97BDA">
        <w:trPr>
          <w:trHeight w:val="283"/>
        </w:trPr>
        <w:tc>
          <w:tcPr>
            <w:tcW w:w="1900" w:type="pct"/>
            <w:vAlign w:val="center"/>
          </w:tcPr>
          <w:p w14:paraId="235DC9EF" w14:textId="5A1247FB" w:rsidR="00B86BC8" w:rsidRPr="00C20C4E" w:rsidRDefault="00B86BC8" w:rsidP="00E46383">
            <w:pPr>
              <w:spacing w:after="0"/>
              <w:rPr>
                <w:rFonts w:cs="Arial"/>
                <w:color w:val="000000"/>
                <w:sz w:val="24"/>
                <w:szCs w:val="24"/>
              </w:rPr>
            </w:pPr>
            <w:r w:rsidRPr="00C20C4E">
              <w:rPr>
                <w:rFonts w:cs="Arial"/>
                <w:color w:val="000000"/>
                <w:sz w:val="24"/>
                <w:szCs w:val="24"/>
              </w:rPr>
              <w:t>Seatoun Park Pavilion</w:t>
            </w:r>
          </w:p>
        </w:tc>
        <w:tc>
          <w:tcPr>
            <w:tcW w:w="1450" w:type="pct"/>
            <w:vAlign w:val="center"/>
          </w:tcPr>
          <w:p w14:paraId="601897E9" w14:textId="0A605AD4" w:rsidR="00B86BC8" w:rsidRPr="00C20C4E" w:rsidRDefault="00B86BC8" w:rsidP="00E46383">
            <w:pPr>
              <w:spacing w:after="0"/>
              <w:rPr>
                <w:rFonts w:cs="Arial"/>
                <w:color w:val="000000"/>
                <w:sz w:val="24"/>
                <w:szCs w:val="24"/>
              </w:rPr>
            </w:pPr>
            <w:r w:rsidRPr="00C20C4E">
              <w:rPr>
                <w:rFonts w:cs="Arial"/>
                <w:color w:val="000000"/>
                <w:sz w:val="24"/>
                <w:szCs w:val="24"/>
              </w:rPr>
              <w:t>Ludlam Street</w:t>
            </w:r>
          </w:p>
        </w:tc>
        <w:tc>
          <w:tcPr>
            <w:tcW w:w="700" w:type="pct"/>
            <w:vAlign w:val="center"/>
          </w:tcPr>
          <w:p w14:paraId="2A88A76D" w14:textId="2D89270C" w:rsidR="00B86BC8" w:rsidRPr="00C20C4E" w:rsidRDefault="00B86BC8" w:rsidP="00E46383">
            <w:pPr>
              <w:spacing w:after="0"/>
              <w:rPr>
                <w:rFonts w:cs="Arial"/>
                <w:color w:val="000000"/>
                <w:sz w:val="24"/>
                <w:szCs w:val="24"/>
              </w:rPr>
            </w:pPr>
            <w:r w:rsidRPr="00C20C4E">
              <w:rPr>
                <w:rFonts w:cs="Arial"/>
                <w:color w:val="000000"/>
                <w:sz w:val="24"/>
                <w:szCs w:val="24"/>
              </w:rPr>
              <w:t>Seatoun</w:t>
            </w:r>
          </w:p>
        </w:tc>
        <w:tc>
          <w:tcPr>
            <w:tcW w:w="950" w:type="pct"/>
            <w:noWrap/>
            <w:vAlign w:val="center"/>
          </w:tcPr>
          <w:p w14:paraId="578BDC02" w14:textId="01ABBB66"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6C25C860" w14:textId="77777777" w:rsidTr="00B97BDA">
        <w:trPr>
          <w:trHeight w:val="283"/>
        </w:trPr>
        <w:tc>
          <w:tcPr>
            <w:tcW w:w="1900" w:type="pct"/>
            <w:vAlign w:val="center"/>
          </w:tcPr>
          <w:p w14:paraId="5E22940B" w14:textId="393116BD" w:rsidR="00B86BC8" w:rsidRPr="00C20C4E" w:rsidRDefault="00B86BC8" w:rsidP="00E46383">
            <w:pPr>
              <w:spacing w:after="0"/>
              <w:rPr>
                <w:rFonts w:cs="Arial"/>
                <w:color w:val="000000"/>
                <w:sz w:val="24"/>
                <w:szCs w:val="24"/>
              </w:rPr>
            </w:pPr>
            <w:r w:rsidRPr="00C20C4E">
              <w:rPr>
                <w:rFonts w:cs="Arial"/>
                <w:color w:val="000000"/>
                <w:sz w:val="24"/>
                <w:szCs w:val="24"/>
              </w:rPr>
              <w:t>Public Toilets - Te Aro Park</w:t>
            </w:r>
          </w:p>
        </w:tc>
        <w:tc>
          <w:tcPr>
            <w:tcW w:w="1450" w:type="pct"/>
            <w:vAlign w:val="center"/>
          </w:tcPr>
          <w:p w14:paraId="6F965EE2" w14:textId="2B421599" w:rsidR="00B86BC8" w:rsidRPr="00C20C4E" w:rsidRDefault="00B86BC8" w:rsidP="00E46383">
            <w:pPr>
              <w:spacing w:after="0"/>
              <w:rPr>
                <w:rFonts w:cs="Arial"/>
                <w:color w:val="000000"/>
                <w:sz w:val="24"/>
                <w:szCs w:val="24"/>
              </w:rPr>
            </w:pPr>
            <w:r w:rsidRPr="00C20C4E">
              <w:rPr>
                <w:rFonts w:cs="Arial"/>
                <w:color w:val="000000"/>
                <w:sz w:val="24"/>
                <w:szCs w:val="24"/>
              </w:rPr>
              <w:t>Dixon/Manners Streets</w:t>
            </w:r>
          </w:p>
        </w:tc>
        <w:tc>
          <w:tcPr>
            <w:tcW w:w="700" w:type="pct"/>
            <w:vAlign w:val="center"/>
          </w:tcPr>
          <w:p w14:paraId="76C2EBB9" w14:textId="21434642" w:rsidR="00B86BC8" w:rsidRPr="00C20C4E" w:rsidRDefault="00B86BC8" w:rsidP="00E46383">
            <w:pPr>
              <w:spacing w:after="0"/>
              <w:rPr>
                <w:rFonts w:cs="Arial"/>
                <w:color w:val="000000"/>
                <w:sz w:val="24"/>
                <w:szCs w:val="24"/>
              </w:rPr>
            </w:pPr>
            <w:r w:rsidRPr="00C20C4E">
              <w:rPr>
                <w:rFonts w:cs="Arial"/>
                <w:color w:val="000000"/>
                <w:sz w:val="24"/>
                <w:szCs w:val="24"/>
              </w:rPr>
              <w:t>Te Aro</w:t>
            </w:r>
          </w:p>
        </w:tc>
        <w:tc>
          <w:tcPr>
            <w:tcW w:w="950" w:type="pct"/>
            <w:noWrap/>
            <w:vAlign w:val="center"/>
          </w:tcPr>
          <w:p w14:paraId="2EDA2081" w14:textId="2CEB03E1"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522AA9E5" w14:textId="77777777" w:rsidTr="00B97BDA">
        <w:trPr>
          <w:trHeight w:val="283"/>
        </w:trPr>
        <w:tc>
          <w:tcPr>
            <w:tcW w:w="1900" w:type="pct"/>
            <w:vAlign w:val="center"/>
          </w:tcPr>
          <w:p w14:paraId="0084FD72" w14:textId="6727C93F" w:rsidR="00B86BC8" w:rsidRPr="00C20C4E" w:rsidRDefault="00B86BC8" w:rsidP="00E46383">
            <w:pPr>
              <w:spacing w:after="0"/>
              <w:rPr>
                <w:rFonts w:cs="Arial"/>
                <w:color w:val="000000"/>
                <w:sz w:val="24"/>
                <w:szCs w:val="24"/>
              </w:rPr>
            </w:pPr>
            <w:r w:rsidRPr="00C20C4E">
              <w:rPr>
                <w:rFonts w:cs="Arial"/>
                <w:color w:val="000000"/>
                <w:sz w:val="24"/>
                <w:szCs w:val="24"/>
              </w:rPr>
              <w:t>Public Toilets - Willowbank Reserve Play Area</w:t>
            </w:r>
          </w:p>
        </w:tc>
        <w:tc>
          <w:tcPr>
            <w:tcW w:w="1450" w:type="pct"/>
            <w:vAlign w:val="center"/>
          </w:tcPr>
          <w:p w14:paraId="08FBB318" w14:textId="7C60629B" w:rsidR="00B86BC8" w:rsidRPr="00C20C4E" w:rsidRDefault="00B86BC8" w:rsidP="00E46383">
            <w:pPr>
              <w:spacing w:after="0"/>
              <w:rPr>
                <w:rFonts w:cs="Arial"/>
                <w:color w:val="000000"/>
                <w:sz w:val="24"/>
                <w:szCs w:val="24"/>
              </w:rPr>
            </w:pPr>
            <w:r w:rsidRPr="00C20C4E">
              <w:rPr>
                <w:rFonts w:cs="Arial"/>
                <w:color w:val="000000"/>
                <w:sz w:val="24"/>
                <w:szCs w:val="24"/>
              </w:rPr>
              <w:t>3 Boscobel Lane</w:t>
            </w:r>
          </w:p>
        </w:tc>
        <w:tc>
          <w:tcPr>
            <w:tcW w:w="700" w:type="pct"/>
            <w:vAlign w:val="center"/>
          </w:tcPr>
          <w:p w14:paraId="3B12476F" w14:textId="18B3C3A8" w:rsidR="00B86BC8" w:rsidRPr="00C20C4E" w:rsidRDefault="00B86BC8" w:rsidP="00E46383">
            <w:pPr>
              <w:spacing w:after="0"/>
              <w:rPr>
                <w:rFonts w:cs="Arial"/>
                <w:color w:val="000000"/>
                <w:sz w:val="24"/>
                <w:szCs w:val="24"/>
              </w:rPr>
            </w:pPr>
            <w:r w:rsidRPr="00C20C4E">
              <w:rPr>
                <w:rFonts w:cs="Arial"/>
                <w:color w:val="000000"/>
                <w:sz w:val="24"/>
                <w:szCs w:val="24"/>
              </w:rPr>
              <w:t>Tawa</w:t>
            </w:r>
          </w:p>
        </w:tc>
        <w:tc>
          <w:tcPr>
            <w:tcW w:w="950" w:type="pct"/>
            <w:noWrap/>
            <w:vAlign w:val="center"/>
          </w:tcPr>
          <w:p w14:paraId="474B36A4" w14:textId="4365B483"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058BDDE2" w14:textId="77777777" w:rsidTr="00B97BDA">
        <w:trPr>
          <w:trHeight w:val="283"/>
        </w:trPr>
        <w:tc>
          <w:tcPr>
            <w:tcW w:w="1900" w:type="pct"/>
            <w:vAlign w:val="center"/>
          </w:tcPr>
          <w:p w14:paraId="49C48FA8" w14:textId="720EDF3F" w:rsidR="00B86BC8" w:rsidRPr="00C20C4E" w:rsidRDefault="0022230C" w:rsidP="00E46383">
            <w:pPr>
              <w:spacing w:after="0"/>
              <w:rPr>
                <w:rFonts w:cs="Arial"/>
                <w:color w:val="000000"/>
                <w:sz w:val="24"/>
                <w:szCs w:val="24"/>
              </w:rPr>
            </w:pPr>
            <w:r w:rsidRPr="00C20C4E">
              <w:rPr>
                <w:rFonts w:cs="Arial"/>
                <w:color w:val="000000"/>
                <w:sz w:val="24"/>
                <w:szCs w:val="24"/>
              </w:rPr>
              <w:t>Ōtari</w:t>
            </w:r>
            <w:r w:rsidR="00B86BC8" w:rsidRPr="00C20C4E">
              <w:rPr>
                <w:rFonts w:cs="Arial"/>
                <w:color w:val="000000"/>
                <w:sz w:val="24"/>
                <w:szCs w:val="24"/>
              </w:rPr>
              <w:t xml:space="preserve">-Wilton Bush Information Centre </w:t>
            </w:r>
          </w:p>
        </w:tc>
        <w:tc>
          <w:tcPr>
            <w:tcW w:w="1450" w:type="pct"/>
            <w:vAlign w:val="center"/>
          </w:tcPr>
          <w:p w14:paraId="14C7F53A" w14:textId="72C0D907" w:rsidR="00B86BC8" w:rsidRPr="00C20C4E" w:rsidRDefault="00B86BC8" w:rsidP="00E46383">
            <w:pPr>
              <w:spacing w:after="0"/>
              <w:rPr>
                <w:rFonts w:cs="Arial"/>
                <w:color w:val="000000"/>
                <w:sz w:val="24"/>
                <w:szCs w:val="24"/>
              </w:rPr>
            </w:pPr>
            <w:r w:rsidRPr="00C20C4E">
              <w:rPr>
                <w:rFonts w:cs="Arial"/>
                <w:color w:val="000000"/>
                <w:sz w:val="24"/>
                <w:szCs w:val="24"/>
              </w:rPr>
              <w:t>156 Wilton Road</w:t>
            </w:r>
          </w:p>
        </w:tc>
        <w:tc>
          <w:tcPr>
            <w:tcW w:w="700" w:type="pct"/>
            <w:vAlign w:val="center"/>
          </w:tcPr>
          <w:p w14:paraId="561779B3" w14:textId="6B52C712" w:rsidR="00B86BC8" w:rsidRPr="00C20C4E" w:rsidRDefault="00B86BC8" w:rsidP="00E46383">
            <w:pPr>
              <w:spacing w:after="0"/>
              <w:rPr>
                <w:rFonts w:cs="Arial"/>
                <w:color w:val="000000"/>
                <w:sz w:val="24"/>
                <w:szCs w:val="24"/>
              </w:rPr>
            </w:pPr>
            <w:r w:rsidRPr="00C20C4E">
              <w:rPr>
                <w:rFonts w:cs="Arial"/>
                <w:color w:val="000000"/>
                <w:sz w:val="24"/>
                <w:szCs w:val="24"/>
              </w:rPr>
              <w:t>Wilton</w:t>
            </w:r>
          </w:p>
        </w:tc>
        <w:tc>
          <w:tcPr>
            <w:tcW w:w="950" w:type="pct"/>
            <w:noWrap/>
            <w:vAlign w:val="center"/>
          </w:tcPr>
          <w:p w14:paraId="5DA4BABE" w14:textId="61ABDC2C"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7BCFE5EB" w14:textId="77777777" w:rsidTr="00B97BDA">
        <w:trPr>
          <w:trHeight w:val="283"/>
        </w:trPr>
        <w:tc>
          <w:tcPr>
            <w:tcW w:w="1900" w:type="pct"/>
            <w:vAlign w:val="center"/>
          </w:tcPr>
          <w:p w14:paraId="61CBD841" w14:textId="304A884F" w:rsidR="00B86BC8" w:rsidRPr="00C20C4E" w:rsidRDefault="0022230C" w:rsidP="00E46383">
            <w:pPr>
              <w:spacing w:after="0"/>
              <w:rPr>
                <w:rFonts w:cs="Arial"/>
                <w:color w:val="000000"/>
                <w:sz w:val="24"/>
                <w:szCs w:val="24"/>
              </w:rPr>
            </w:pPr>
            <w:r w:rsidRPr="00C20C4E">
              <w:rPr>
                <w:rFonts w:cs="Arial"/>
                <w:color w:val="000000"/>
                <w:sz w:val="24"/>
                <w:szCs w:val="24"/>
              </w:rPr>
              <w:t>Ōtari</w:t>
            </w:r>
            <w:r w:rsidR="00B86BC8" w:rsidRPr="00C20C4E">
              <w:rPr>
                <w:rFonts w:cs="Arial"/>
                <w:color w:val="000000"/>
                <w:sz w:val="24"/>
                <w:szCs w:val="24"/>
              </w:rPr>
              <w:t>-Wilton Bush Picnic Area Public Toilets</w:t>
            </w:r>
          </w:p>
        </w:tc>
        <w:tc>
          <w:tcPr>
            <w:tcW w:w="1450" w:type="pct"/>
            <w:vAlign w:val="center"/>
          </w:tcPr>
          <w:p w14:paraId="64341572" w14:textId="5119AF5D" w:rsidR="00B86BC8" w:rsidRPr="00C20C4E" w:rsidRDefault="00B86BC8" w:rsidP="00E46383">
            <w:pPr>
              <w:spacing w:after="0"/>
              <w:rPr>
                <w:rFonts w:cs="Arial"/>
                <w:color w:val="000000"/>
                <w:sz w:val="24"/>
                <w:szCs w:val="24"/>
              </w:rPr>
            </w:pPr>
            <w:r w:rsidRPr="00C20C4E">
              <w:rPr>
                <w:rFonts w:cs="Arial"/>
                <w:color w:val="000000"/>
                <w:sz w:val="24"/>
                <w:szCs w:val="24"/>
              </w:rPr>
              <w:t>156 Wilton Road</w:t>
            </w:r>
          </w:p>
        </w:tc>
        <w:tc>
          <w:tcPr>
            <w:tcW w:w="700" w:type="pct"/>
            <w:vAlign w:val="center"/>
          </w:tcPr>
          <w:p w14:paraId="3D279C78" w14:textId="616953B5" w:rsidR="00B86BC8" w:rsidRPr="00C20C4E" w:rsidRDefault="00B86BC8" w:rsidP="00E46383">
            <w:pPr>
              <w:spacing w:after="0"/>
              <w:rPr>
                <w:rFonts w:cs="Arial"/>
                <w:color w:val="000000"/>
                <w:sz w:val="24"/>
                <w:szCs w:val="24"/>
              </w:rPr>
            </w:pPr>
            <w:r w:rsidRPr="00C20C4E">
              <w:rPr>
                <w:rFonts w:cs="Arial"/>
                <w:color w:val="000000"/>
                <w:sz w:val="24"/>
                <w:szCs w:val="24"/>
              </w:rPr>
              <w:t>Wilton</w:t>
            </w:r>
          </w:p>
        </w:tc>
        <w:tc>
          <w:tcPr>
            <w:tcW w:w="950" w:type="pct"/>
            <w:noWrap/>
            <w:vAlign w:val="center"/>
          </w:tcPr>
          <w:p w14:paraId="33AA6A35" w14:textId="20BD2730"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4A228CD9" w14:textId="77777777" w:rsidTr="00B97BDA">
        <w:trPr>
          <w:trHeight w:val="283"/>
        </w:trPr>
        <w:tc>
          <w:tcPr>
            <w:tcW w:w="1900" w:type="pct"/>
            <w:vAlign w:val="center"/>
          </w:tcPr>
          <w:p w14:paraId="71B45BE8" w14:textId="0309FBA2" w:rsidR="00B86BC8" w:rsidRPr="00C20C4E" w:rsidRDefault="00B86BC8" w:rsidP="00E46383">
            <w:pPr>
              <w:spacing w:after="0"/>
              <w:rPr>
                <w:rFonts w:cs="Arial"/>
                <w:color w:val="000000"/>
                <w:sz w:val="24"/>
                <w:szCs w:val="24"/>
              </w:rPr>
            </w:pPr>
            <w:r w:rsidRPr="00C20C4E">
              <w:rPr>
                <w:rFonts w:cs="Arial"/>
                <w:color w:val="000000"/>
                <w:sz w:val="24"/>
                <w:szCs w:val="24"/>
              </w:rPr>
              <w:t xml:space="preserve">Worser Bay Changing Rooms &amp; Public </w:t>
            </w:r>
            <w:r w:rsidR="0022230C" w:rsidRPr="00C20C4E">
              <w:rPr>
                <w:rFonts w:cs="Arial"/>
                <w:color w:val="000000"/>
                <w:sz w:val="24"/>
                <w:szCs w:val="24"/>
              </w:rPr>
              <w:t>Toilets</w:t>
            </w:r>
          </w:p>
        </w:tc>
        <w:tc>
          <w:tcPr>
            <w:tcW w:w="1450" w:type="pct"/>
            <w:vAlign w:val="center"/>
          </w:tcPr>
          <w:p w14:paraId="2F36D715" w14:textId="5AD93069" w:rsidR="00B86BC8" w:rsidRPr="00C20C4E" w:rsidRDefault="00B86BC8" w:rsidP="00E46383">
            <w:pPr>
              <w:spacing w:after="0"/>
              <w:rPr>
                <w:rFonts w:cs="Arial"/>
                <w:color w:val="000000"/>
                <w:sz w:val="24"/>
                <w:szCs w:val="24"/>
              </w:rPr>
            </w:pPr>
            <w:r w:rsidRPr="00C20C4E">
              <w:rPr>
                <w:rFonts w:cs="Arial"/>
                <w:color w:val="000000"/>
                <w:sz w:val="24"/>
                <w:szCs w:val="24"/>
              </w:rPr>
              <w:t>Marine Parade</w:t>
            </w:r>
          </w:p>
        </w:tc>
        <w:tc>
          <w:tcPr>
            <w:tcW w:w="700" w:type="pct"/>
            <w:vAlign w:val="center"/>
          </w:tcPr>
          <w:p w14:paraId="65E60796" w14:textId="59231B43" w:rsidR="00B86BC8" w:rsidRPr="00C20C4E" w:rsidRDefault="00B86BC8" w:rsidP="00E46383">
            <w:pPr>
              <w:spacing w:after="0"/>
              <w:rPr>
                <w:rFonts w:cs="Arial"/>
                <w:color w:val="000000"/>
                <w:sz w:val="24"/>
                <w:szCs w:val="24"/>
              </w:rPr>
            </w:pPr>
            <w:r w:rsidRPr="00C20C4E">
              <w:rPr>
                <w:rFonts w:cs="Arial"/>
                <w:color w:val="000000"/>
                <w:sz w:val="24"/>
                <w:szCs w:val="24"/>
              </w:rPr>
              <w:t>Seatoun</w:t>
            </w:r>
          </w:p>
        </w:tc>
        <w:tc>
          <w:tcPr>
            <w:tcW w:w="950" w:type="pct"/>
            <w:noWrap/>
            <w:vAlign w:val="center"/>
          </w:tcPr>
          <w:p w14:paraId="44BDDFDB" w14:textId="32D9C17E"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454D67" w:rsidRPr="00C20C4E" w14:paraId="77FB3977" w14:textId="77777777" w:rsidTr="00B97BDA">
        <w:trPr>
          <w:trHeight w:val="283"/>
        </w:trPr>
        <w:tc>
          <w:tcPr>
            <w:tcW w:w="1900" w:type="pct"/>
            <w:vAlign w:val="center"/>
          </w:tcPr>
          <w:p w14:paraId="2A8231AE" w14:textId="44E5432B" w:rsidR="00454D67" w:rsidRPr="00C20C4E" w:rsidRDefault="00454D67" w:rsidP="00E46383">
            <w:pPr>
              <w:spacing w:after="0"/>
              <w:rPr>
                <w:rFonts w:cs="Arial"/>
                <w:color w:val="000000"/>
                <w:sz w:val="24"/>
                <w:szCs w:val="24"/>
              </w:rPr>
            </w:pPr>
            <w:r w:rsidRPr="00C20C4E">
              <w:rPr>
                <w:rFonts w:cs="Arial"/>
                <w:color w:val="000000"/>
                <w:sz w:val="24"/>
                <w:szCs w:val="24"/>
              </w:rPr>
              <w:t>Ben Burn Park pavilion</w:t>
            </w:r>
          </w:p>
        </w:tc>
        <w:tc>
          <w:tcPr>
            <w:tcW w:w="1450" w:type="pct"/>
            <w:vAlign w:val="center"/>
          </w:tcPr>
          <w:p w14:paraId="5FB8B9AC" w14:textId="3543823A" w:rsidR="00454D67" w:rsidRPr="00C20C4E" w:rsidRDefault="00454D67" w:rsidP="00E46383">
            <w:pPr>
              <w:spacing w:after="0"/>
              <w:rPr>
                <w:rFonts w:cs="Arial"/>
                <w:color w:val="000000"/>
                <w:sz w:val="24"/>
                <w:szCs w:val="24"/>
              </w:rPr>
            </w:pPr>
            <w:r w:rsidRPr="00C20C4E">
              <w:rPr>
                <w:rFonts w:cs="Arial"/>
                <w:color w:val="000000"/>
                <w:sz w:val="24"/>
                <w:szCs w:val="24"/>
              </w:rPr>
              <w:t>Campbell St</w:t>
            </w:r>
          </w:p>
        </w:tc>
        <w:tc>
          <w:tcPr>
            <w:tcW w:w="700" w:type="pct"/>
            <w:vAlign w:val="center"/>
          </w:tcPr>
          <w:p w14:paraId="4CB7F70A" w14:textId="7C6092D2" w:rsidR="00454D67" w:rsidRPr="00C20C4E" w:rsidRDefault="00454D67" w:rsidP="00E46383">
            <w:pPr>
              <w:spacing w:after="0"/>
              <w:rPr>
                <w:rFonts w:cs="Arial"/>
                <w:color w:val="000000"/>
                <w:sz w:val="24"/>
                <w:szCs w:val="24"/>
              </w:rPr>
            </w:pPr>
            <w:r w:rsidRPr="00C20C4E">
              <w:rPr>
                <w:rFonts w:cs="Arial"/>
                <w:color w:val="000000"/>
                <w:sz w:val="24"/>
                <w:szCs w:val="24"/>
              </w:rPr>
              <w:t> Karori</w:t>
            </w:r>
          </w:p>
        </w:tc>
        <w:tc>
          <w:tcPr>
            <w:tcW w:w="950" w:type="pct"/>
            <w:noWrap/>
            <w:vAlign w:val="center"/>
          </w:tcPr>
          <w:p w14:paraId="488D28A1" w14:textId="1C08B749" w:rsidR="00454D67" w:rsidRPr="00C20C4E" w:rsidRDefault="00454D67" w:rsidP="00E46383">
            <w:pPr>
              <w:spacing w:after="0"/>
              <w:rPr>
                <w:rFonts w:cs="Arial"/>
                <w:color w:val="000000"/>
                <w:sz w:val="24"/>
                <w:szCs w:val="24"/>
              </w:rPr>
            </w:pPr>
            <w:r w:rsidRPr="00C20C4E">
              <w:rPr>
                <w:rFonts w:cs="Arial"/>
                <w:color w:val="000000"/>
                <w:sz w:val="24"/>
                <w:szCs w:val="24"/>
              </w:rPr>
              <w:t>WCC</w:t>
            </w:r>
          </w:p>
        </w:tc>
      </w:tr>
      <w:tr w:rsidR="00454D67" w:rsidRPr="00C20C4E" w14:paraId="00A65BB7" w14:textId="77777777" w:rsidTr="00B97BDA">
        <w:trPr>
          <w:trHeight w:val="283"/>
        </w:trPr>
        <w:tc>
          <w:tcPr>
            <w:tcW w:w="1900" w:type="pct"/>
            <w:vAlign w:val="center"/>
          </w:tcPr>
          <w:p w14:paraId="7BD87081" w14:textId="23851405" w:rsidR="00454D67" w:rsidRPr="00C20C4E" w:rsidRDefault="00454D67" w:rsidP="00E46383">
            <w:pPr>
              <w:spacing w:after="0"/>
              <w:rPr>
                <w:rFonts w:cs="Arial"/>
                <w:color w:val="000000"/>
                <w:sz w:val="24"/>
                <w:szCs w:val="24"/>
              </w:rPr>
            </w:pPr>
            <w:r w:rsidRPr="00C20C4E">
              <w:rPr>
                <w:rFonts w:cs="Arial"/>
                <w:color w:val="000000"/>
                <w:sz w:val="24"/>
                <w:szCs w:val="24"/>
              </w:rPr>
              <w:t>Wakefield Park pavilion</w:t>
            </w:r>
          </w:p>
        </w:tc>
        <w:tc>
          <w:tcPr>
            <w:tcW w:w="1450" w:type="pct"/>
            <w:vAlign w:val="center"/>
          </w:tcPr>
          <w:p w14:paraId="396102D2" w14:textId="10B721A2" w:rsidR="00454D67" w:rsidRPr="00C20C4E" w:rsidRDefault="00454D67" w:rsidP="00E46383">
            <w:pPr>
              <w:spacing w:after="0"/>
              <w:rPr>
                <w:rFonts w:cs="Arial"/>
                <w:color w:val="000000"/>
                <w:sz w:val="24"/>
                <w:szCs w:val="24"/>
              </w:rPr>
            </w:pPr>
            <w:r w:rsidRPr="00C20C4E">
              <w:rPr>
                <w:rFonts w:cs="Arial"/>
                <w:color w:val="000000"/>
                <w:sz w:val="24"/>
                <w:szCs w:val="24"/>
              </w:rPr>
              <w:t>Adelaide Rd</w:t>
            </w:r>
          </w:p>
        </w:tc>
        <w:tc>
          <w:tcPr>
            <w:tcW w:w="700" w:type="pct"/>
            <w:vAlign w:val="center"/>
          </w:tcPr>
          <w:p w14:paraId="59B5F2CD" w14:textId="418DB8F1" w:rsidR="00454D67" w:rsidRPr="00C20C4E" w:rsidRDefault="00454D67" w:rsidP="00E46383">
            <w:pPr>
              <w:spacing w:after="0"/>
              <w:rPr>
                <w:rFonts w:cs="Arial"/>
                <w:color w:val="000000"/>
                <w:sz w:val="24"/>
                <w:szCs w:val="24"/>
              </w:rPr>
            </w:pPr>
            <w:r w:rsidRPr="00C20C4E">
              <w:rPr>
                <w:rFonts w:cs="Arial"/>
                <w:color w:val="000000"/>
                <w:sz w:val="24"/>
                <w:szCs w:val="24"/>
              </w:rPr>
              <w:t> Island Bay</w:t>
            </w:r>
          </w:p>
        </w:tc>
        <w:tc>
          <w:tcPr>
            <w:tcW w:w="950" w:type="pct"/>
            <w:noWrap/>
            <w:vAlign w:val="center"/>
          </w:tcPr>
          <w:p w14:paraId="34308B60" w14:textId="023CF31F" w:rsidR="00454D67" w:rsidRPr="00C20C4E" w:rsidRDefault="00454D67" w:rsidP="00E46383">
            <w:pPr>
              <w:spacing w:after="0"/>
              <w:rPr>
                <w:rFonts w:cs="Arial"/>
                <w:color w:val="000000"/>
                <w:sz w:val="24"/>
                <w:szCs w:val="24"/>
              </w:rPr>
            </w:pPr>
            <w:r w:rsidRPr="00C20C4E">
              <w:rPr>
                <w:rFonts w:cs="Arial"/>
                <w:color w:val="000000"/>
                <w:sz w:val="24"/>
                <w:szCs w:val="24"/>
              </w:rPr>
              <w:t>WCC</w:t>
            </w:r>
          </w:p>
        </w:tc>
      </w:tr>
      <w:tr w:rsidR="00454D67" w:rsidRPr="00C20C4E" w14:paraId="6C706728" w14:textId="77777777" w:rsidTr="00B97BDA">
        <w:trPr>
          <w:trHeight w:val="283"/>
        </w:trPr>
        <w:tc>
          <w:tcPr>
            <w:tcW w:w="1900" w:type="pct"/>
            <w:vAlign w:val="center"/>
          </w:tcPr>
          <w:p w14:paraId="091921EC" w14:textId="1B84EB79" w:rsidR="00454D67" w:rsidRPr="00C20C4E" w:rsidRDefault="00454D67" w:rsidP="00E46383">
            <w:pPr>
              <w:spacing w:after="0"/>
              <w:rPr>
                <w:rFonts w:cs="Arial"/>
                <w:color w:val="000000"/>
                <w:sz w:val="24"/>
                <w:szCs w:val="24"/>
              </w:rPr>
            </w:pPr>
            <w:r w:rsidRPr="00C20C4E">
              <w:rPr>
                <w:rFonts w:cs="Arial"/>
                <w:color w:val="000000"/>
                <w:sz w:val="24"/>
                <w:szCs w:val="24"/>
              </w:rPr>
              <w:t xml:space="preserve">Toilets below Toitū Pōneke, </w:t>
            </w:r>
          </w:p>
        </w:tc>
        <w:tc>
          <w:tcPr>
            <w:tcW w:w="1450" w:type="pct"/>
            <w:vAlign w:val="center"/>
          </w:tcPr>
          <w:p w14:paraId="2437152E" w14:textId="3A066088" w:rsidR="00454D67" w:rsidRPr="00C20C4E" w:rsidRDefault="00454D67" w:rsidP="00E46383">
            <w:pPr>
              <w:spacing w:after="0"/>
              <w:rPr>
                <w:rFonts w:cs="Arial"/>
                <w:color w:val="000000"/>
                <w:sz w:val="24"/>
                <w:szCs w:val="24"/>
              </w:rPr>
            </w:pPr>
            <w:r w:rsidRPr="00C20C4E">
              <w:rPr>
                <w:rFonts w:cs="Arial"/>
                <w:color w:val="000000"/>
                <w:sz w:val="24"/>
                <w:szCs w:val="24"/>
              </w:rPr>
              <w:t>Kilbirnie Crescent</w:t>
            </w:r>
          </w:p>
        </w:tc>
        <w:tc>
          <w:tcPr>
            <w:tcW w:w="700" w:type="pct"/>
            <w:vAlign w:val="center"/>
          </w:tcPr>
          <w:p w14:paraId="70345EC3" w14:textId="10A7B0B4" w:rsidR="00454D67" w:rsidRPr="00C20C4E" w:rsidRDefault="00454D67" w:rsidP="00E46383">
            <w:pPr>
              <w:spacing w:after="0"/>
              <w:rPr>
                <w:rFonts w:cs="Arial"/>
                <w:color w:val="000000"/>
                <w:sz w:val="24"/>
                <w:szCs w:val="24"/>
              </w:rPr>
            </w:pPr>
            <w:r w:rsidRPr="00C20C4E">
              <w:rPr>
                <w:rFonts w:cs="Arial"/>
                <w:color w:val="000000"/>
                <w:sz w:val="24"/>
                <w:szCs w:val="24"/>
              </w:rPr>
              <w:t> Kilbirnie</w:t>
            </w:r>
          </w:p>
        </w:tc>
        <w:tc>
          <w:tcPr>
            <w:tcW w:w="950" w:type="pct"/>
            <w:noWrap/>
            <w:vAlign w:val="center"/>
          </w:tcPr>
          <w:p w14:paraId="24244741" w14:textId="4D4B954C" w:rsidR="00454D67" w:rsidRPr="00C20C4E" w:rsidRDefault="00454D67" w:rsidP="00E46383">
            <w:pPr>
              <w:spacing w:after="0"/>
              <w:rPr>
                <w:rFonts w:cs="Arial"/>
                <w:color w:val="000000"/>
                <w:sz w:val="24"/>
                <w:szCs w:val="24"/>
              </w:rPr>
            </w:pPr>
            <w:r w:rsidRPr="00C20C4E">
              <w:rPr>
                <w:rFonts w:cs="Arial"/>
                <w:color w:val="000000"/>
                <w:sz w:val="24"/>
                <w:szCs w:val="24"/>
              </w:rPr>
              <w:t>WCC</w:t>
            </w:r>
          </w:p>
        </w:tc>
      </w:tr>
      <w:tr w:rsidR="00454D67" w:rsidRPr="00C20C4E" w14:paraId="6DE07F5C" w14:textId="77777777" w:rsidTr="00B97BDA">
        <w:trPr>
          <w:trHeight w:val="283"/>
        </w:trPr>
        <w:tc>
          <w:tcPr>
            <w:tcW w:w="1900" w:type="pct"/>
            <w:vAlign w:val="center"/>
          </w:tcPr>
          <w:p w14:paraId="2F326B62" w14:textId="1BE13AB1" w:rsidR="00454D67" w:rsidRPr="00C20C4E" w:rsidRDefault="00454D67" w:rsidP="00E46383">
            <w:pPr>
              <w:spacing w:after="0"/>
              <w:rPr>
                <w:rFonts w:cs="Arial"/>
                <w:color w:val="000000"/>
                <w:sz w:val="24"/>
                <w:szCs w:val="24"/>
              </w:rPr>
            </w:pPr>
            <w:r w:rsidRPr="00C20C4E">
              <w:rPr>
                <w:rFonts w:cs="Arial"/>
                <w:color w:val="000000"/>
                <w:sz w:val="24"/>
                <w:szCs w:val="24"/>
              </w:rPr>
              <w:t xml:space="preserve">Bottom of KPSA VUW cricket and football </w:t>
            </w:r>
          </w:p>
        </w:tc>
        <w:tc>
          <w:tcPr>
            <w:tcW w:w="1450" w:type="pct"/>
            <w:vAlign w:val="center"/>
          </w:tcPr>
          <w:p w14:paraId="3C4E6033" w14:textId="39539AF9" w:rsidR="00454D67" w:rsidRPr="00C20C4E" w:rsidRDefault="00454D67" w:rsidP="00E46383">
            <w:pPr>
              <w:spacing w:after="0"/>
              <w:rPr>
                <w:rFonts w:cs="Arial"/>
                <w:color w:val="000000"/>
                <w:sz w:val="24"/>
                <w:szCs w:val="24"/>
              </w:rPr>
            </w:pPr>
            <w:r w:rsidRPr="00C20C4E">
              <w:rPr>
                <w:rFonts w:cs="Arial"/>
                <w:color w:val="000000"/>
                <w:sz w:val="24"/>
                <w:szCs w:val="24"/>
              </w:rPr>
              <w:t>Salamanca Road</w:t>
            </w:r>
          </w:p>
        </w:tc>
        <w:tc>
          <w:tcPr>
            <w:tcW w:w="700" w:type="pct"/>
            <w:vAlign w:val="center"/>
          </w:tcPr>
          <w:p w14:paraId="25CD56F3" w14:textId="0C93C45F" w:rsidR="00454D67" w:rsidRPr="00C20C4E" w:rsidRDefault="00454D67" w:rsidP="00E46383">
            <w:pPr>
              <w:spacing w:after="0"/>
              <w:rPr>
                <w:rFonts w:cs="Arial"/>
                <w:color w:val="000000"/>
                <w:sz w:val="24"/>
                <w:szCs w:val="24"/>
              </w:rPr>
            </w:pPr>
            <w:r w:rsidRPr="00C20C4E">
              <w:rPr>
                <w:rFonts w:cs="Arial"/>
                <w:color w:val="000000"/>
                <w:sz w:val="24"/>
                <w:szCs w:val="24"/>
              </w:rPr>
              <w:t> Kelburn</w:t>
            </w:r>
          </w:p>
        </w:tc>
        <w:tc>
          <w:tcPr>
            <w:tcW w:w="950" w:type="pct"/>
            <w:noWrap/>
            <w:vAlign w:val="center"/>
          </w:tcPr>
          <w:p w14:paraId="518D7A9F" w14:textId="2840E6B2" w:rsidR="00454D67" w:rsidRPr="00C20C4E" w:rsidRDefault="00454D67" w:rsidP="00E46383">
            <w:pPr>
              <w:spacing w:after="0"/>
              <w:rPr>
                <w:rFonts w:cs="Arial"/>
                <w:color w:val="000000"/>
                <w:sz w:val="24"/>
                <w:szCs w:val="24"/>
              </w:rPr>
            </w:pPr>
            <w:r w:rsidRPr="00C20C4E">
              <w:rPr>
                <w:rFonts w:cs="Arial"/>
                <w:color w:val="000000"/>
                <w:sz w:val="24"/>
                <w:szCs w:val="24"/>
              </w:rPr>
              <w:t>WCC</w:t>
            </w:r>
          </w:p>
        </w:tc>
      </w:tr>
      <w:tr w:rsidR="00454D67" w:rsidRPr="00C20C4E" w14:paraId="77F72581" w14:textId="77777777" w:rsidTr="00B97BDA">
        <w:trPr>
          <w:trHeight w:val="283"/>
        </w:trPr>
        <w:tc>
          <w:tcPr>
            <w:tcW w:w="1900" w:type="pct"/>
            <w:vAlign w:val="center"/>
          </w:tcPr>
          <w:p w14:paraId="5882E1E9" w14:textId="061147CC" w:rsidR="00454D67" w:rsidRPr="00C20C4E" w:rsidRDefault="00454D67" w:rsidP="00E46383">
            <w:pPr>
              <w:spacing w:after="0"/>
              <w:rPr>
                <w:rFonts w:cs="Arial"/>
                <w:color w:val="000000"/>
                <w:sz w:val="24"/>
                <w:szCs w:val="24"/>
              </w:rPr>
            </w:pPr>
            <w:r w:rsidRPr="00C20C4E">
              <w:rPr>
                <w:rFonts w:cs="Arial"/>
                <w:color w:val="000000"/>
                <w:sz w:val="24"/>
                <w:szCs w:val="24"/>
              </w:rPr>
              <w:t>Botanic Gardens Treehouse Visitor Centre</w:t>
            </w:r>
          </w:p>
        </w:tc>
        <w:tc>
          <w:tcPr>
            <w:tcW w:w="1450" w:type="pct"/>
            <w:vAlign w:val="center"/>
          </w:tcPr>
          <w:p w14:paraId="30217A4B" w14:textId="5FFC1814" w:rsidR="00454D67" w:rsidRPr="00C20C4E" w:rsidRDefault="00454D67" w:rsidP="00E46383">
            <w:pPr>
              <w:spacing w:after="0"/>
              <w:rPr>
                <w:rFonts w:cs="Arial"/>
                <w:color w:val="000000"/>
                <w:sz w:val="24"/>
                <w:szCs w:val="24"/>
              </w:rPr>
            </w:pPr>
            <w:r w:rsidRPr="00C20C4E">
              <w:rPr>
                <w:rFonts w:cs="Arial"/>
                <w:color w:val="000000"/>
                <w:sz w:val="24"/>
                <w:szCs w:val="24"/>
              </w:rPr>
              <w:t>Glenmore St</w:t>
            </w:r>
          </w:p>
        </w:tc>
        <w:tc>
          <w:tcPr>
            <w:tcW w:w="700" w:type="pct"/>
            <w:vAlign w:val="center"/>
          </w:tcPr>
          <w:p w14:paraId="0F5D5023" w14:textId="7890DFDB" w:rsidR="00454D67" w:rsidRPr="00C20C4E" w:rsidRDefault="00454D67" w:rsidP="00E46383">
            <w:pPr>
              <w:spacing w:after="0"/>
              <w:rPr>
                <w:rFonts w:cs="Arial"/>
                <w:color w:val="000000"/>
                <w:sz w:val="24"/>
                <w:szCs w:val="24"/>
              </w:rPr>
            </w:pPr>
            <w:r w:rsidRPr="00C20C4E">
              <w:rPr>
                <w:rFonts w:cs="Arial"/>
                <w:color w:val="000000"/>
                <w:sz w:val="24"/>
                <w:szCs w:val="24"/>
              </w:rPr>
              <w:t> Kelburn</w:t>
            </w:r>
          </w:p>
        </w:tc>
        <w:tc>
          <w:tcPr>
            <w:tcW w:w="950" w:type="pct"/>
            <w:noWrap/>
            <w:vAlign w:val="center"/>
          </w:tcPr>
          <w:p w14:paraId="09D80DBC" w14:textId="76B62BDF" w:rsidR="00454D67" w:rsidRPr="00C20C4E" w:rsidRDefault="00454D67" w:rsidP="00E46383">
            <w:pPr>
              <w:spacing w:after="0"/>
              <w:rPr>
                <w:rFonts w:cs="Arial"/>
                <w:color w:val="000000"/>
                <w:sz w:val="24"/>
                <w:szCs w:val="24"/>
              </w:rPr>
            </w:pPr>
            <w:r w:rsidRPr="00C20C4E">
              <w:rPr>
                <w:rFonts w:cs="Arial"/>
                <w:color w:val="000000"/>
                <w:sz w:val="24"/>
                <w:szCs w:val="24"/>
              </w:rPr>
              <w:t>WCC</w:t>
            </w:r>
          </w:p>
        </w:tc>
      </w:tr>
      <w:tr w:rsidR="00B86BC8" w:rsidRPr="00C20C4E" w14:paraId="47EA68D8" w14:textId="77777777" w:rsidTr="00B97BDA">
        <w:trPr>
          <w:trHeight w:val="283"/>
        </w:trPr>
        <w:tc>
          <w:tcPr>
            <w:tcW w:w="1900" w:type="pct"/>
            <w:vAlign w:val="center"/>
          </w:tcPr>
          <w:p w14:paraId="5F66CDC8" w14:textId="6C5E540E" w:rsidR="00B86BC8" w:rsidRPr="00C20C4E" w:rsidRDefault="00B86BC8" w:rsidP="00E46383">
            <w:pPr>
              <w:spacing w:after="0"/>
              <w:rPr>
                <w:rFonts w:cs="Arial"/>
                <w:color w:val="000000"/>
                <w:sz w:val="24"/>
                <w:szCs w:val="24"/>
              </w:rPr>
            </w:pPr>
            <w:r w:rsidRPr="00C20C4E">
              <w:rPr>
                <w:rFonts w:cs="Arial"/>
                <w:color w:val="000000"/>
                <w:sz w:val="24"/>
                <w:szCs w:val="24"/>
              </w:rPr>
              <w:t>Public Toilets - Aro Street Park</w:t>
            </w:r>
          </w:p>
        </w:tc>
        <w:tc>
          <w:tcPr>
            <w:tcW w:w="1450" w:type="pct"/>
            <w:vAlign w:val="center"/>
          </w:tcPr>
          <w:p w14:paraId="05F15EAE" w14:textId="79CB9A83" w:rsidR="00B86BC8" w:rsidRPr="00C20C4E" w:rsidRDefault="00B86BC8" w:rsidP="00E46383">
            <w:pPr>
              <w:spacing w:after="0"/>
              <w:rPr>
                <w:rFonts w:cs="Arial"/>
                <w:color w:val="000000"/>
                <w:sz w:val="24"/>
                <w:szCs w:val="24"/>
              </w:rPr>
            </w:pPr>
            <w:r w:rsidRPr="00C20C4E">
              <w:rPr>
                <w:rFonts w:cs="Arial"/>
                <w:color w:val="000000"/>
                <w:sz w:val="24"/>
                <w:szCs w:val="24"/>
              </w:rPr>
              <w:t>60 Aro Street</w:t>
            </w:r>
          </w:p>
        </w:tc>
        <w:tc>
          <w:tcPr>
            <w:tcW w:w="700" w:type="pct"/>
            <w:vAlign w:val="center"/>
          </w:tcPr>
          <w:p w14:paraId="17C9F7B4" w14:textId="12F3967E" w:rsidR="00B86BC8" w:rsidRPr="00C20C4E" w:rsidRDefault="00B86BC8" w:rsidP="00E46383">
            <w:pPr>
              <w:spacing w:after="0"/>
              <w:rPr>
                <w:rFonts w:cs="Arial"/>
                <w:color w:val="000000"/>
                <w:sz w:val="24"/>
                <w:szCs w:val="24"/>
              </w:rPr>
            </w:pPr>
            <w:r w:rsidRPr="00C20C4E">
              <w:rPr>
                <w:rFonts w:cs="Arial"/>
                <w:color w:val="000000"/>
                <w:sz w:val="24"/>
                <w:szCs w:val="24"/>
              </w:rPr>
              <w:t>Aro Valley</w:t>
            </w:r>
          </w:p>
        </w:tc>
        <w:tc>
          <w:tcPr>
            <w:tcW w:w="950" w:type="pct"/>
            <w:noWrap/>
            <w:vAlign w:val="center"/>
          </w:tcPr>
          <w:p w14:paraId="3A307A99" w14:textId="25E11FD7"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6F6C1367" w14:textId="77777777" w:rsidTr="00B97BDA">
        <w:trPr>
          <w:trHeight w:val="283"/>
        </w:trPr>
        <w:tc>
          <w:tcPr>
            <w:tcW w:w="1900" w:type="pct"/>
            <w:vAlign w:val="center"/>
          </w:tcPr>
          <w:p w14:paraId="06C505B5" w14:textId="39B867C2" w:rsidR="00B86BC8" w:rsidRPr="00C20C4E" w:rsidRDefault="00B86BC8" w:rsidP="00E46383">
            <w:pPr>
              <w:spacing w:after="0"/>
              <w:rPr>
                <w:rFonts w:cs="Arial"/>
                <w:color w:val="000000"/>
                <w:sz w:val="24"/>
                <w:szCs w:val="24"/>
              </w:rPr>
            </w:pPr>
            <w:r w:rsidRPr="00C20C4E">
              <w:rPr>
                <w:rFonts w:cs="Arial"/>
                <w:color w:val="000000"/>
                <w:sz w:val="24"/>
                <w:szCs w:val="24"/>
              </w:rPr>
              <w:t>Public Toilets - Shorland Park</w:t>
            </w:r>
          </w:p>
        </w:tc>
        <w:tc>
          <w:tcPr>
            <w:tcW w:w="1450" w:type="pct"/>
            <w:vAlign w:val="center"/>
          </w:tcPr>
          <w:p w14:paraId="4F789F0F" w14:textId="72713DEA" w:rsidR="00B86BC8" w:rsidRPr="00C20C4E" w:rsidRDefault="00B86BC8" w:rsidP="00E46383">
            <w:pPr>
              <w:spacing w:after="0"/>
              <w:rPr>
                <w:rFonts w:cs="Arial"/>
                <w:color w:val="000000"/>
                <w:sz w:val="24"/>
                <w:szCs w:val="24"/>
              </w:rPr>
            </w:pPr>
            <w:r w:rsidRPr="00C20C4E">
              <w:rPr>
                <w:rFonts w:cs="Arial"/>
                <w:color w:val="000000"/>
                <w:sz w:val="24"/>
                <w:szCs w:val="24"/>
              </w:rPr>
              <w:t>Reef Street</w:t>
            </w:r>
          </w:p>
        </w:tc>
        <w:tc>
          <w:tcPr>
            <w:tcW w:w="700" w:type="pct"/>
            <w:vAlign w:val="center"/>
          </w:tcPr>
          <w:p w14:paraId="617AE607" w14:textId="7D611BF0" w:rsidR="00B86BC8" w:rsidRPr="00C20C4E" w:rsidRDefault="00B86BC8" w:rsidP="00E46383">
            <w:pPr>
              <w:spacing w:after="0"/>
              <w:rPr>
                <w:rFonts w:cs="Arial"/>
                <w:color w:val="000000"/>
                <w:sz w:val="24"/>
                <w:szCs w:val="24"/>
              </w:rPr>
            </w:pPr>
            <w:r w:rsidRPr="00C20C4E">
              <w:rPr>
                <w:rFonts w:cs="Arial"/>
                <w:color w:val="000000"/>
                <w:sz w:val="24"/>
                <w:szCs w:val="24"/>
              </w:rPr>
              <w:t>Island Bay</w:t>
            </w:r>
          </w:p>
        </w:tc>
        <w:tc>
          <w:tcPr>
            <w:tcW w:w="950" w:type="pct"/>
            <w:noWrap/>
            <w:vAlign w:val="center"/>
          </w:tcPr>
          <w:p w14:paraId="42D783BE" w14:textId="1179AF9D"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1ED761DB" w14:textId="77777777" w:rsidTr="00B97BDA">
        <w:trPr>
          <w:trHeight w:val="283"/>
        </w:trPr>
        <w:tc>
          <w:tcPr>
            <w:tcW w:w="1900" w:type="pct"/>
            <w:vAlign w:val="center"/>
          </w:tcPr>
          <w:p w14:paraId="20314B15" w14:textId="7AEA467F" w:rsidR="00B86BC8" w:rsidRPr="00C20C4E" w:rsidRDefault="00B86BC8" w:rsidP="00E46383">
            <w:pPr>
              <w:spacing w:after="0"/>
              <w:rPr>
                <w:rFonts w:cs="Arial"/>
                <w:color w:val="000000"/>
                <w:sz w:val="24"/>
                <w:szCs w:val="24"/>
              </w:rPr>
            </w:pPr>
            <w:r w:rsidRPr="00C20C4E">
              <w:rPr>
                <w:rFonts w:cs="Arial"/>
                <w:color w:val="000000"/>
                <w:sz w:val="24"/>
                <w:szCs w:val="24"/>
              </w:rPr>
              <w:t>Public Toilets - 33 Luxford St</w:t>
            </w:r>
          </w:p>
        </w:tc>
        <w:tc>
          <w:tcPr>
            <w:tcW w:w="1450" w:type="pct"/>
            <w:vAlign w:val="center"/>
          </w:tcPr>
          <w:p w14:paraId="1E1A376D" w14:textId="089F67CF" w:rsidR="00B86BC8" w:rsidRPr="00C20C4E" w:rsidRDefault="00B86BC8" w:rsidP="00E46383">
            <w:pPr>
              <w:spacing w:after="0"/>
              <w:rPr>
                <w:rFonts w:cs="Arial"/>
                <w:color w:val="000000"/>
                <w:sz w:val="24"/>
                <w:szCs w:val="24"/>
              </w:rPr>
            </w:pPr>
            <w:r w:rsidRPr="00C20C4E">
              <w:rPr>
                <w:rFonts w:cs="Arial"/>
                <w:color w:val="000000"/>
                <w:sz w:val="24"/>
                <w:szCs w:val="24"/>
              </w:rPr>
              <w:t>33 Luxford Street</w:t>
            </w:r>
          </w:p>
        </w:tc>
        <w:tc>
          <w:tcPr>
            <w:tcW w:w="700" w:type="pct"/>
            <w:vAlign w:val="center"/>
          </w:tcPr>
          <w:p w14:paraId="6ECD1F6B" w14:textId="665E1270" w:rsidR="00B86BC8" w:rsidRPr="00C20C4E" w:rsidRDefault="00B86BC8" w:rsidP="00E46383">
            <w:pPr>
              <w:spacing w:after="0"/>
              <w:rPr>
                <w:rFonts w:cs="Arial"/>
                <w:color w:val="000000"/>
                <w:sz w:val="24"/>
                <w:szCs w:val="24"/>
              </w:rPr>
            </w:pPr>
            <w:r w:rsidRPr="00C20C4E">
              <w:rPr>
                <w:rFonts w:cs="Arial"/>
                <w:color w:val="000000"/>
                <w:sz w:val="24"/>
                <w:szCs w:val="24"/>
              </w:rPr>
              <w:t>Berhampore</w:t>
            </w:r>
          </w:p>
        </w:tc>
        <w:tc>
          <w:tcPr>
            <w:tcW w:w="950" w:type="pct"/>
            <w:noWrap/>
            <w:vAlign w:val="center"/>
          </w:tcPr>
          <w:p w14:paraId="4E3B4F5F" w14:textId="41F65344"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1933E598" w14:textId="77777777" w:rsidTr="00B97BDA">
        <w:trPr>
          <w:trHeight w:val="283"/>
        </w:trPr>
        <w:tc>
          <w:tcPr>
            <w:tcW w:w="1900" w:type="pct"/>
            <w:vAlign w:val="center"/>
          </w:tcPr>
          <w:p w14:paraId="6427D066" w14:textId="6EEA0757" w:rsidR="00B86BC8" w:rsidRPr="00C20C4E" w:rsidRDefault="00B86BC8" w:rsidP="00E46383">
            <w:pPr>
              <w:spacing w:after="0"/>
              <w:rPr>
                <w:rFonts w:cs="Arial"/>
                <w:color w:val="000000"/>
                <w:sz w:val="24"/>
                <w:szCs w:val="24"/>
              </w:rPr>
            </w:pPr>
            <w:r w:rsidRPr="00C20C4E">
              <w:rPr>
                <w:rFonts w:cs="Arial"/>
                <w:color w:val="000000"/>
                <w:sz w:val="24"/>
                <w:szCs w:val="24"/>
              </w:rPr>
              <w:t>Public Toilets - 44 Jefferson Street</w:t>
            </w:r>
          </w:p>
        </w:tc>
        <w:tc>
          <w:tcPr>
            <w:tcW w:w="1450" w:type="pct"/>
            <w:vAlign w:val="center"/>
          </w:tcPr>
          <w:p w14:paraId="6672CCAB" w14:textId="23288B12" w:rsidR="00B86BC8" w:rsidRPr="00C20C4E" w:rsidRDefault="00B86BC8" w:rsidP="00E46383">
            <w:pPr>
              <w:spacing w:after="0"/>
              <w:rPr>
                <w:rFonts w:cs="Arial"/>
                <w:color w:val="000000"/>
                <w:sz w:val="24"/>
                <w:szCs w:val="24"/>
              </w:rPr>
            </w:pPr>
            <w:r w:rsidRPr="00C20C4E">
              <w:rPr>
                <w:rFonts w:cs="Arial"/>
                <w:color w:val="000000"/>
                <w:sz w:val="24"/>
                <w:szCs w:val="24"/>
              </w:rPr>
              <w:t>44 Jefferson Street</w:t>
            </w:r>
          </w:p>
        </w:tc>
        <w:tc>
          <w:tcPr>
            <w:tcW w:w="700" w:type="pct"/>
            <w:vAlign w:val="center"/>
          </w:tcPr>
          <w:p w14:paraId="5D22A060" w14:textId="656BEBC2" w:rsidR="00B86BC8" w:rsidRPr="00C20C4E" w:rsidRDefault="00B86BC8" w:rsidP="00E46383">
            <w:pPr>
              <w:spacing w:after="0"/>
              <w:rPr>
                <w:rFonts w:cs="Arial"/>
                <w:color w:val="000000"/>
                <w:sz w:val="24"/>
                <w:szCs w:val="24"/>
              </w:rPr>
            </w:pPr>
            <w:r w:rsidRPr="00C20C4E">
              <w:rPr>
                <w:rFonts w:cs="Arial"/>
                <w:color w:val="000000"/>
                <w:sz w:val="24"/>
                <w:szCs w:val="24"/>
              </w:rPr>
              <w:t>Brooklyn</w:t>
            </w:r>
          </w:p>
        </w:tc>
        <w:tc>
          <w:tcPr>
            <w:tcW w:w="950" w:type="pct"/>
            <w:noWrap/>
            <w:vAlign w:val="center"/>
          </w:tcPr>
          <w:p w14:paraId="146F5E11" w14:textId="7840507C"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5CC1F414" w14:textId="77777777" w:rsidTr="00B97BDA">
        <w:trPr>
          <w:trHeight w:val="283"/>
        </w:trPr>
        <w:tc>
          <w:tcPr>
            <w:tcW w:w="1900" w:type="pct"/>
            <w:vAlign w:val="center"/>
          </w:tcPr>
          <w:p w14:paraId="76FBA6D2" w14:textId="37540701" w:rsidR="00B86BC8" w:rsidRPr="00C20C4E" w:rsidRDefault="00B86BC8" w:rsidP="00E46383">
            <w:pPr>
              <w:spacing w:after="0"/>
              <w:rPr>
                <w:rFonts w:cs="Arial"/>
                <w:color w:val="000000"/>
                <w:sz w:val="24"/>
                <w:szCs w:val="24"/>
              </w:rPr>
            </w:pPr>
            <w:r w:rsidRPr="00C20C4E">
              <w:rPr>
                <w:rFonts w:cs="Arial"/>
                <w:color w:val="000000"/>
                <w:sz w:val="24"/>
                <w:szCs w:val="24"/>
              </w:rPr>
              <w:t>Public Toilets - 9 Constable Street</w:t>
            </w:r>
          </w:p>
        </w:tc>
        <w:tc>
          <w:tcPr>
            <w:tcW w:w="1450" w:type="pct"/>
            <w:vAlign w:val="center"/>
          </w:tcPr>
          <w:p w14:paraId="2F3BC5BE" w14:textId="2D9D7A0C" w:rsidR="00B86BC8" w:rsidRPr="00C20C4E" w:rsidRDefault="00B86BC8" w:rsidP="00E46383">
            <w:pPr>
              <w:spacing w:after="0"/>
              <w:rPr>
                <w:rFonts w:cs="Arial"/>
                <w:color w:val="000000"/>
                <w:sz w:val="24"/>
                <w:szCs w:val="24"/>
              </w:rPr>
            </w:pPr>
            <w:r w:rsidRPr="00C20C4E">
              <w:rPr>
                <w:rFonts w:cs="Arial"/>
                <w:color w:val="000000"/>
                <w:sz w:val="24"/>
                <w:szCs w:val="24"/>
              </w:rPr>
              <w:t>9 Constable Street</w:t>
            </w:r>
          </w:p>
        </w:tc>
        <w:tc>
          <w:tcPr>
            <w:tcW w:w="700" w:type="pct"/>
            <w:vAlign w:val="center"/>
          </w:tcPr>
          <w:p w14:paraId="231DE2D1" w14:textId="0D5FD92E" w:rsidR="00B86BC8" w:rsidRPr="00C20C4E" w:rsidRDefault="00B86BC8" w:rsidP="00E46383">
            <w:pPr>
              <w:spacing w:after="0"/>
              <w:rPr>
                <w:rFonts w:cs="Arial"/>
                <w:color w:val="000000"/>
                <w:sz w:val="24"/>
                <w:szCs w:val="24"/>
              </w:rPr>
            </w:pPr>
            <w:r w:rsidRPr="00C20C4E">
              <w:rPr>
                <w:rFonts w:cs="Arial"/>
                <w:color w:val="000000"/>
                <w:sz w:val="24"/>
                <w:szCs w:val="24"/>
              </w:rPr>
              <w:t>Newtown</w:t>
            </w:r>
          </w:p>
        </w:tc>
        <w:tc>
          <w:tcPr>
            <w:tcW w:w="950" w:type="pct"/>
            <w:noWrap/>
            <w:vAlign w:val="center"/>
          </w:tcPr>
          <w:p w14:paraId="4C9328C4" w14:textId="311B83BE"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023BA0EF" w14:textId="77777777" w:rsidTr="00B97BDA">
        <w:trPr>
          <w:trHeight w:val="283"/>
        </w:trPr>
        <w:tc>
          <w:tcPr>
            <w:tcW w:w="1900" w:type="pct"/>
            <w:vAlign w:val="center"/>
          </w:tcPr>
          <w:p w14:paraId="17BD79F6" w14:textId="339438A7" w:rsidR="00B86BC8" w:rsidRPr="00C20C4E" w:rsidRDefault="00B86BC8" w:rsidP="00E46383">
            <w:pPr>
              <w:spacing w:after="0"/>
              <w:rPr>
                <w:rFonts w:cs="Arial"/>
                <w:color w:val="000000"/>
                <w:sz w:val="24"/>
                <w:szCs w:val="24"/>
              </w:rPr>
            </w:pPr>
            <w:r w:rsidRPr="00C20C4E">
              <w:rPr>
                <w:rFonts w:cs="Arial"/>
                <w:color w:val="000000"/>
                <w:sz w:val="24"/>
                <w:szCs w:val="24"/>
              </w:rPr>
              <w:t>Public Toilets - Bay Road</w:t>
            </w:r>
          </w:p>
        </w:tc>
        <w:tc>
          <w:tcPr>
            <w:tcW w:w="1450" w:type="pct"/>
            <w:vAlign w:val="center"/>
          </w:tcPr>
          <w:p w14:paraId="5AFC8BE9" w14:textId="584E2A92" w:rsidR="00B86BC8" w:rsidRPr="00C20C4E" w:rsidRDefault="00B86BC8" w:rsidP="00E46383">
            <w:pPr>
              <w:spacing w:after="0"/>
              <w:rPr>
                <w:rFonts w:cs="Arial"/>
                <w:color w:val="000000"/>
                <w:sz w:val="24"/>
                <w:szCs w:val="24"/>
              </w:rPr>
            </w:pPr>
            <w:r w:rsidRPr="00C20C4E">
              <w:rPr>
                <w:rFonts w:cs="Arial"/>
                <w:color w:val="000000"/>
                <w:sz w:val="24"/>
                <w:szCs w:val="24"/>
              </w:rPr>
              <w:t>56 Bay Road</w:t>
            </w:r>
          </w:p>
        </w:tc>
        <w:tc>
          <w:tcPr>
            <w:tcW w:w="700" w:type="pct"/>
            <w:vAlign w:val="center"/>
          </w:tcPr>
          <w:p w14:paraId="259056AB" w14:textId="49C3FCF4" w:rsidR="00B86BC8" w:rsidRPr="00C20C4E" w:rsidRDefault="00B86BC8" w:rsidP="00E46383">
            <w:pPr>
              <w:spacing w:after="0"/>
              <w:rPr>
                <w:rFonts w:cs="Arial"/>
                <w:color w:val="000000"/>
                <w:sz w:val="24"/>
                <w:szCs w:val="24"/>
              </w:rPr>
            </w:pPr>
            <w:r w:rsidRPr="00C20C4E">
              <w:rPr>
                <w:rFonts w:cs="Arial"/>
                <w:color w:val="000000"/>
                <w:sz w:val="24"/>
                <w:szCs w:val="24"/>
              </w:rPr>
              <w:t>Kilbirnie</w:t>
            </w:r>
          </w:p>
        </w:tc>
        <w:tc>
          <w:tcPr>
            <w:tcW w:w="950" w:type="pct"/>
            <w:noWrap/>
            <w:vAlign w:val="center"/>
          </w:tcPr>
          <w:p w14:paraId="2D599C9D" w14:textId="7ECBF547"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1D45A72F" w14:textId="77777777" w:rsidTr="00B97BDA">
        <w:trPr>
          <w:trHeight w:val="283"/>
        </w:trPr>
        <w:tc>
          <w:tcPr>
            <w:tcW w:w="1900" w:type="pct"/>
            <w:vAlign w:val="center"/>
          </w:tcPr>
          <w:p w14:paraId="4499A965" w14:textId="61504458" w:rsidR="00B86BC8" w:rsidRPr="00C20C4E" w:rsidRDefault="00B86BC8" w:rsidP="00E46383">
            <w:pPr>
              <w:spacing w:after="0"/>
              <w:rPr>
                <w:rFonts w:cs="Arial"/>
                <w:color w:val="000000"/>
                <w:sz w:val="24"/>
                <w:szCs w:val="24"/>
              </w:rPr>
            </w:pPr>
            <w:r w:rsidRPr="00C20C4E">
              <w:rPr>
                <w:rFonts w:cs="Arial"/>
                <w:color w:val="000000"/>
                <w:sz w:val="24"/>
                <w:szCs w:val="24"/>
              </w:rPr>
              <w:t>Public Toilets - Broadway Street</w:t>
            </w:r>
          </w:p>
        </w:tc>
        <w:tc>
          <w:tcPr>
            <w:tcW w:w="1450" w:type="pct"/>
            <w:vAlign w:val="center"/>
          </w:tcPr>
          <w:p w14:paraId="560466DA" w14:textId="5F5AE093" w:rsidR="00B86BC8" w:rsidRPr="00C20C4E" w:rsidRDefault="00B86BC8" w:rsidP="00E46383">
            <w:pPr>
              <w:spacing w:after="0"/>
              <w:rPr>
                <w:rFonts w:cs="Arial"/>
                <w:color w:val="000000"/>
                <w:sz w:val="24"/>
                <w:szCs w:val="24"/>
              </w:rPr>
            </w:pPr>
            <w:r w:rsidRPr="00C20C4E">
              <w:rPr>
                <w:rFonts w:cs="Arial"/>
                <w:color w:val="000000"/>
                <w:sz w:val="24"/>
                <w:szCs w:val="24"/>
              </w:rPr>
              <w:t>Broadway Street</w:t>
            </w:r>
          </w:p>
        </w:tc>
        <w:tc>
          <w:tcPr>
            <w:tcW w:w="700" w:type="pct"/>
            <w:vAlign w:val="center"/>
          </w:tcPr>
          <w:p w14:paraId="01EA9DE7" w14:textId="3C6643DD" w:rsidR="00B86BC8" w:rsidRPr="00C20C4E" w:rsidRDefault="00B86BC8" w:rsidP="00E46383">
            <w:pPr>
              <w:spacing w:after="0"/>
              <w:rPr>
                <w:rFonts w:cs="Arial"/>
                <w:color w:val="000000"/>
                <w:sz w:val="24"/>
                <w:szCs w:val="24"/>
              </w:rPr>
            </w:pPr>
            <w:r w:rsidRPr="00C20C4E">
              <w:rPr>
                <w:rFonts w:cs="Arial"/>
                <w:color w:val="000000"/>
                <w:sz w:val="24"/>
                <w:szCs w:val="24"/>
              </w:rPr>
              <w:t>Strathmore Park</w:t>
            </w:r>
          </w:p>
        </w:tc>
        <w:tc>
          <w:tcPr>
            <w:tcW w:w="950" w:type="pct"/>
            <w:noWrap/>
            <w:vAlign w:val="center"/>
          </w:tcPr>
          <w:p w14:paraId="20B85F31" w14:textId="3A4654AB"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6779B86C" w14:textId="77777777" w:rsidTr="00B97BDA">
        <w:trPr>
          <w:trHeight w:val="283"/>
        </w:trPr>
        <w:tc>
          <w:tcPr>
            <w:tcW w:w="1900" w:type="pct"/>
            <w:vAlign w:val="center"/>
          </w:tcPr>
          <w:p w14:paraId="142B6CDA" w14:textId="08ADE8E9" w:rsidR="00B86BC8" w:rsidRPr="00C20C4E" w:rsidRDefault="00B86BC8" w:rsidP="00E46383">
            <w:pPr>
              <w:spacing w:after="0"/>
              <w:rPr>
                <w:rFonts w:cs="Arial"/>
                <w:color w:val="000000"/>
                <w:sz w:val="24"/>
                <w:szCs w:val="24"/>
              </w:rPr>
            </w:pPr>
            <w:r w:rsidRPr="00C20C4E">
              <w:rPr>
                <w:rFonts w:cs="Arial"/>
                <w:color w:val="000000"/>
                <w:sz w:val="24"/>
                <w:szCs w:val="24"/>
              </w:rPr>
              <w:t>Public Toilets - Collingwood Street</w:t>
            </w:r>
          </w:p>
        </w:tc>
        <w:tc>
          <w:tcPr>
            <w:tcW w:w="1450" w:type="pct"/>
            <w:vAlign w:val="center"/>
          </w:tcPr>
          <w:p w14:paraId="60FB9234" w14:textId="12CCF63C" w:rsidR="00B86BC8" w:rsidRPr="00C20C4E" w:rsidRDefault="00B86BC8" w:rsidP="00E46383">
            <w:pPr>
              <w:spacing w:after="0"/>
              <w:rPr>
                <w:rFonts w:cs="Arial"/>
                <w:color w:val="000000"/>
                <w:sz w:val="24"/>
                <w:szCs w:val="24"/>
              </w:rPr>
            </w:pPr>
            <w:r w:rsidRPr="00C20C4E">
              <w:rPr>
                <w:rFonts w:cs="Arial"/>
                <w:color w:val="000000"/>
                <w:sz w:val="24"/>
                <w:szCs w:val="24"/>
              </w:rPr>
              <w:t>Collingwood Street</w:t>
            </w:r>
          </w:p>
        </w:tc>
        <w:tc>
          <w:tcPr>
            <w:tcW w:w="700" w:type="pct"/>
            <w:vAlign w:val="center"/>
          </w:tcPr>
          <w:p w14:paraId="2E24B8C5" w14:textId="5C0F0921" w:rsidR="00B86BC8" w:rsidRPr="00C20C4E" w:rsidRDefault="00B86BC8" w:rsidP="00E46383">
            <w:pPr>
              <w:spacing w:after="0"/>
              <w:rPr>
                <w:rFonts w:cs="Arial"/>
                <w:color w:val="000000"/>
                <w:sz w:val="24"/>
                <w:szCs w:val="24"/>
              </w:rPr>
            </w:pPr>
            <w:r w:rsidRPr="00C20C4E">
              <w:rPr>
                <w:rFonts w:cs="Arial"/>
                <w:color w:val="000000"/>
                <w:sz w:val="24"/>
                <w:szCs w:val="24"/>
              </w:rPr>
              <w:t>Ngaio</w:t>
            </w:r>
          </w:p>
        </w:tc>
        <w:tc>
          <w:tcPr>
            <w:tcW w:w="950" w:type="pct"/>
            <w:noWrap/>
            <w:vAlign w:val="center"/>
          </w:tcPr>
          <w:p w14:paraId="51D13C46" w14:textId="47DE0CB5"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741CB5B0" w14:textId="77777777" w:rsidTr="00B97BDA">
        <w:trPr>
          <w:trHeight w:val="283"/>
        </w:trPr>
        <w:tc>
          <w:tcPr>
            <w:tcW w:w="1900" w:type="pct"/>
            <w:vAlign w:val="center"/>
          </w:tcPr>
          <w:p w14:paraId="43A4EDD0" w14:textId="36A78757" w:rsidR="00B86BC8" w:rsidRPr="00C20C4E" w:rsidRDefault="00B86BC8" w:rsidP="00E46383">
            <w:pPr>
              <w:spacing w:after="0"/>
              <w:rPr>
                <w:rFonts w:cs="Arial"/>
                <w:color w:val="000000"/>
                <w:sz w:val="24"/>
                <w:szCs w:val="24"/>
              </w:rPr>
            </w:pPr>
            <w:r w:rsidRPr="00C20C4E">
              <w:rPr>
                <w:rFonts w:cs="Arial"/>
                <w:color w:val="000000"/>
                <w:sz w:val="24"/>
                <w:szCs w:val="24"/>
              </w:rPr>
              <w:t>Public Toilets - Dundas Street</w:t>
            </w:r>
          </w:p>
        </w:tc>
        <w:tc>
          <w:tcPr>
            <w:tcW w:w="1450" w:type="pct"/>
            <w:vAlign w:val="center"/>
          </w:tcPr>
          <w:p w14:paraId="29441197" w14:textId="53FFF496" w:rsidR="00B86BC8" w:rsidRPr="00C20C4E" w:rsidRDefault="00B86BC8" w:rsidP="00E46383">
            <w:pPr>
              <w:spacing w:after="0"/>
              <w:rPr>
                <w:rFonts w:cs="Arial"/>
                <w:color w:val="000000"/>
                <w:sz w:val="24"/>
                <w:szCs w:val="24"/>
              </w:rPr>
            </w:pPr>
            <w:r w:rsidRPr="00C20C4E">
              <w:rPr>
                <w:rFonts w:cs="Arial"/>
                <w:color w:val="000000"/>
                <w:sz w:val="24"/>
                <w:szCs w:val="24"/>
              </w:rPr>
              <w:t>23 Dundas Street</w:t>
            </w:r>
          </w:p>
        </w:tc>
        <w:tc>
          <w:tcPr>
            <w:tcW w:w="700" w:type="pct"/>
            <w:vAlign w:val="center"/>
          </w:tcPr>
          <w:p w14:paraId="33639D35" w14:textId="1D57127C" w:rsidR="00B86BC8" w:rsidRPr="00C20C4E" w:rsidRDefault="00B86BC8" w:rsidP="00E46383">
            <w:pPr>
              <w:spacing w:after="0"/>
              <w:rPr>
                <w:rFonts w:cs="Arial"/>
                <w:color w:val="000000"/>
                <w:sz w:val="24"/>
                <w:szCs w:val="24"/>
              </w:rPr>
            </w:pPr>
            <w:r w:rsidRPr="00C20C4E">
              <w:rPr>
                <w:rFonts w:cs="Arial"/>
                <w:color w:val="000000"/>
                <w:sz w:val="24"/>
                <w:szCs w:val="24"/>
              </w:rPr>
              <w:t>Seatoun</w:t>
            </w:r>
          </w:p>
        </w:tc>
        <w:tc>
          <w:tcPr>
            <w:tcW w:w="950" w:type="pct"/>
            <w:noWrap/>
            <w:vAlign w:val="center"/>
          </w:tcPr>
          <w:p w14:paraId="0F92BB72" w14:textId="306CD96B"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77EBEB66" w14:textId="77777777" w:rsidTr="00B97BDA">
        <w:trPr>
          <w:trHeight w:val="283"/>
        </w:trPr>
        <w:tc>
          <w:tcPr>
            <w:tcW w:w="1900" w:type="pct"/>
            <w:vAlign w:val="center"/>
          </w:tcPr>
          <w:p w14:paraId="0C730D5D" w14:textId="03FAD408" w:rsidR="00B86BC8" w:rsidRPr="00C20C4E" w:rsidRDefault="00B86BC8" w:rsidP="00E46383">
            <w:pPr>
              <w:spacing w:after="0"/>
              <w:rPr>
                <w:rFonts w:cs="Arial"/>
                <w:color w:val="000000"/>
                <w:sz w:val="24"/>
                <w:szCs w:val="24"/>
              </w:rPr>
            </w:pPr>
            <w:r w:rsidRPr="00C20C4E">
              <w:rPr>
                <w:rFonts w:cs="Arial"/>
                <w:color w:val="000000"/>
                <w:sz w:val="24"/>
                <w:szCs w:val="24"/>
              </w:rPr>
              <w:t>Public Toilets - Ganges Road</w:t>
            </w:r>
          </w:p>
        </w:tc>
        <w:tc>
          <w:tcPr>
            <w:tcW w:w="1450" w:type="pct"/>
            <w:vAlign w:val="center"/>
          </w:tcPr>
          <w:p w14:paraId="34D455F8" w14:textId="48A4DADF" w:rsidR="00B86BC8" w:rsidRPr="00C20C4E" w:rsidRDefault="00B86BC8" w:rsidP="00E46383">
            <w:pPr>
              <w:spacing w:after="0"/>
              <w:rPr>
                <w:rFonts w:cs="Arial"/>
                <w:color w:val="000000"/>
                <w:sz w:val="24"/>
                <w:szCs w:val="24"/>
              </w:rPr>
            </w:pPr>
            <w:r w:rsidRPr="00C20C4E">
              <w:rPr>
                <w:rFonts w:cs="Arial"/>
                <w:color w:val="000000"/>
                <w:sz w:val="24"/>
                <w:szCs w:val="24"/>
              </w:rPr>
              <w:t>11 Ganges Road</w:t>
            </w:r>
          </w:p>
        </w:tc>
        <w:tc>
          <w:tcPr>
            <w:tcW w:w="700" w:type="pct"/>
            <w:vAlign w:val="center"/>
          </w:tcPr>
          <w:p w14:paraId="50F2D2E0" w14:textId="776D7E0A" w:rsidR="00B86BC8" w:rsidRPr="00C20C4E" w:rsidRDefault="00B86BC8" w:rsidP="00E46383">
            <w:pPr>
              <w:spacing w:after="0"/>
              <w:rPr>
                <w:rFonts w:cs="Arial"/>
                <w:color w:val="000000"/>
                <w:sz w:val="24"/>
                <w:szCs w:val="24"/>
              </w:rPr>
            </w:pPr>
            <w:r w:rsidRPr="00C20C4E">
              <w:rPr>
                <w:rFonts w:cs="Arial"/>
                <w:color w:val="000000"/>
                <w:sz w:val="24"/>
                <w:szCs w:val="24"/>
              </w:rPr>
              <w:t>Khandallah</w:t>
            </w:r>
          </w:p>
        </w:tc>
        <w:tc>
          <w:tcPr>
            <w:tcW w:w="950" w:type="pct"/>
            <w:noWrap/>
            <w:vAlign w:val="center"/>
          </w:tcPr>
          <w:p w14:paraId="0E90B5AB" w14:textId="3E894E74"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78841568" w14:textId="77777777" w:rsidTr="00B97BDA">
        <w:trPr>
          <w:trHeight w:val="283"/>
        </w:trPr>
        <w:tc>
          <w:tcPr>
            <w:tcW w:w="1900" w:type="pct"/>
            <w:vAlign w:val="center"/>
          </w:tcPr>
          <w:p w14:paraId="30B29EE4" w14:textId="1A7CB111" w:rsidR="00B86BC8" w:rsidRPr="00C20C4E" w:rsidRDefault="00B86BC8" w:rsidP="00E46383">
            <w:pPr>
              <w:spacing w:after="0"/>
              <w:rPr>
                <w:rFonts w:cs="Arial"/>
                <w:color w:val="000000"/>
                <w:sz w:val="24"/>
                <w:szCs w:val="24"/>
              </w:rPr>
            </w:pPr>
            <w:r w:rsidRPr="00C20C4E">
              <w:rPr>
                <w:rFonts w:cs="Arial"/>
                <w:color w:val="000000"/>
                <w:sz w:val="24"/>
                <w:szCs w:val="24"/>
              </w:rPr>
              <w:t>Public Toilets - Medway Street/ The Parade</w:t>
            </w:r>
          </w:p>
        </w:tc>
        <w:tc>
          <w:tcPr>
            <w:tcW w:w="1450" w:type="pct"/>
            <w:vAlign w:val="center"/>
          </w:tcPr>
          <w:p w14:paraId="4F866DF7" w14:textId="3CA1A3E1" w:rsidR="00B86BC8" w:rsidRPr="00C20C4E" w:rsidRDefault="00B86BC8" w:rsidP="00E46383">
            <w:pPr>
              <w:spacing w:after="0"/>
              <w:rPr>
                <w:rFonts w:cs="Arial"/>
                <w:color w:val="000000"/>
                <w:sz w:val="24"/>
                <w:szCs w:val="24"/>
              </w:rPr>
            </w:pPr>
            <w:r w:rsidRPr="00C20C4E">
              <w:rPr>
                <w:rFonts w:cs="Arial"/>
                <w:color w:val="000000"/>
                <w:sz w:val="24"/>
                <w:szCs w:val="24"/>
              </w:rPr>
              <w:t>Medway Street/The Parade</w:t>
            </w:r>
          </w:p>
        </w:tc>
        <w:tc>
          <w:tcPr>
            <w:tcW w:w="700" w:type="pct"/>
            <w:vAlign w:val="center"/>
          </w:tcPr>
          <w:p w14:paraId="73356E1A" w14:textId="2018CC40" w:rsidR="00B86BC8" w:rsidRPr="00C20C4E" w:rsidRDefault="00B86BC8" w:rsidP="00E46383">
            <w:pPr>
              <w:spacing w:after="0"/>
              <w:rPr>
                <w:rFonts w:cs="Arial"/>
                <w:color w:val="000000"/>
                <w:sz w:val="24"/>
                <w:szCs w:val="24"/>
              </w:rPr>
            </w:pPr>
            <w:r w:rsidRPr="00C20C4E">
              <w:rPr>
                <w:rFonts w:cs="Arial"/>
                <w:color w:val="000000"/>
                <w:sz w:val="24"/>
                <w:szCs w:val="24"/>
              </w:rPr>
              <w:t>Island Bay</w:t>
            </w:r>
          </w:p>
        </w:tc>
        <w:tc>
          <w:tcPr>
            <w:tcW w:w="950" w:type="pct"/>
            <w:noWrap/>
            <w:vAlign w:val="center"/>
          </w:tcPr>
          <w:p w14:paraId="63CDBF53" w14:textId="72608119"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3884E56E" w14:textId="77777777" w:rsidTr="00B97BDA">
        <w:trPr>
          <w:trHeight w:val="283"/>
        </w:trPr>
        <w:tc>
          <w:tcPr>
            <w:tcW w:w="1900" w:type="pct"/>
            <w:vAlign w:val="center"/>
          </w:tcPr>
          <w:p w14:paraId="7E363315" w14:textId="36F42094" w:rsidR="00B86BC8" w:rsidRPr="00C20C4E" w:rsidRDefault="00B86BC8" w:rsidP="00E46383">
            <w:pPr>
              <w:spacing w:after="0"/>
              <w:rPr>
                <w:rFonts w:cs="Arial"/>
                <w:color w:val="000000"/>
                <w:sz w:val="24"/>
                <w:szCs w:val="24"/>
              </w:rPr>
            </w:pPr>
            <w:r w:rsidRPr="00C20C4E">
              <w:rPr>
                <w:rFonts w:cs="Arial"/>
                <w:color w:val="000000"/>
                <w:sz w:val="24"/>
                <w:szCs w:val="24"/>
              </w:rPr>
              <w:t>Public Toilets - Miramar Ave/ Park Rd</w:t>
            </w:r>
          </w:p>
        </w:tc>
        <w:tc>
          <w:tcPr>
            <w:tcW w:w="1450" w:type="pct"/>
            <w:vAlign w:val="center"/>
          </w:tcPr>
          <w:p w14:paraId="0052BA06" w14:textId="4E92946C" w:rsidR="00B86BC8" w:rsidRPr="00C20C4E" w:rsidRDefault="00B86BC8" w:rsidP="00E46383">
            <w:pPr>
              <w:spacing w:after="0"/>
              <w:rPr>
                <w:rFonts w:cs="Arial"/>
                <w:color w:val="000000"/>
                <w:sz w:val="24"/>
                <w:szCs w:val="24"/>
              </w:rPr>
            </w:pPr>
            <w:r w:rsidRPr="00C20C4E">
              <w:rPr>
                <w:rFonts w:cs="Arial"/>
                <w:color w:val="000000"/>
                <w:sz w:val="24"/>
                <w:szCs w:val="24"/>
              </w:rPr>
              <w:t>Miramar Avenue/Park Road</w:t>
            </w:r>
          </w:p>
        </w:tc>
        <w:tc>
          <w:tcPr>
            <w:tcW w:w="700" w:type="pct"/>
            <w:vAlign w:val="center"/>
          </w:tcPr>
          <w:p w14:paraId="00B7225E" w14:textId="6854D816" w:rsidR="00B86BC8" w:rsidRPr="00C20C4E" w:rsidRDefault="00B86BC8" w:rsidP="00E46383">
            <w:pPr>
              <w:spacing w:after="0"/>
              <w:rPr>
                <w:rFonts w:cs="Arial"/>
                <w:color w:val="000000"/>
                <w:sz w:val="24"/>
                <w:szCs w:val="24"/>
              </w:rPr>
            </w:pPr>
            <w:r w:rsidRPr="00C20C4E">
              <w:rPr>
                <w:rFonts w:cs="Arial"/>
                <w:color w:val="000000"/>
                <w:sz w:val="24"/>
                <w:szCs w:val="24"/>
              </w:rPr>
              <w:t>Miramar</w:t>
            </w:r>
          </w:p>
        </w:tc>
        <w:tc>
          <w:tcPr>
            <w:tcW w:w="950" w:type="pct"/>
            <w:noWrap/>
            <w:vAlign w:val="center"/>
          </w:tcPr>
          <w:p w14:paraId="0CAE2DBF" w14:textId="19F2B091"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2C2A0745" w14:textId="77777777" w:rsidTr="00B97BDA">
        <w:trPr>
          <w:trHeight w:val="283"/>
        </w:trPr>
        <w:tc>
          <w:tcPr>
            <w:tcW w:w="1900" w:type="pct"/>
            <w:vAlign w:val="center"/>
          </w:tcPr>
          <w:p w14:paraId="5D627E68" w14:textId="6F8722C6" w:rsidR="00B86BC8" w:rsidRPr="00C20C4E" w:rsidRDefault="00B86BC8" w:rsidP="00E46383">
            <w:pPr>
              <w:spacing w:after="0"/>
              <w:rPr>
                <w:rFonts w:cs="Arial"/>
                <w:color w:val="000000"/>
                <w:sz w:val="24"/>
                <w:szCs w:val="24"/>
              </w:rPr>
            </w:pPr>
            <w:r w:rsidRPr="00C20C4E">
              <w:rPr>
                <w:rFonts w:cs="Arial"/>
                <w:color w:val="000000"/>
                <w:sz w:val="24"/>
                <w:szCs w:val="24"/>
              </w:rPr>
              <w:t>Public Toilets - Quebec Street</w:t>
            </w:r>
          </w:p>
        </w:tc>
        <w:tc>
          <w:tcPr>
            <w:tcW w:w="1450" w:type="pct"/>
            <w:vAlign w:val="center"/>
          </w:tcPr>
          <w:p w14:paraId="269846A2" w14:textId="2E4E0B74" w:rsidR="00B86BC8" w:rsidRPr="00C20C4E" w:rsidRDefault="00B86BC8" w:rsidP="00E46383">
            <w:pPr>
              <w:spacing w:after="0"/>
              <w:rPr>
                <w:rFonts w:cs="Arial"/>
                <w:color w:val="000000"/>
                <w:sz w:val="24"/>
                <w:szCs w:val="24"/>
              </w:rPr>
            </w:pPr>
            <w:r w:rsidRPr="00C20C4E">
              <w:rPr>
                <w:rFonts w:cs="Arial"/>
                <w:color w:val="000000"/>
                <w:sz w:val="24"/>
                <w:szCs w:val="24"/>
              </w:rPr>
              <w:t>42 Quebec Street</w:t>
            </w:r>
          </w:p>
        </w:tc>
        <w:tc>
          <w:tcPr>
            <w:tcW w:w="700" w:type="pct"/>
            <w:vAlign w:val="center"/>
          </w:tcPr>
          <w:p w14:paraId="3ADA6914" w14:textId="031A2EFF" w:rsidR="00B86BC8" w:rsidRPr="00C20C4E" w:rsidRDefault="00B86BC8" w:rsidP="00E46383">
            <w:pPr>
              <w:spacing w:after="0"/>
              <w:rPr>
                <w:rFonts w:cs="Arial"/>
                <w:color w:val="000000"/>
                <w:sz w:val="24"/>
                <w:szCs w:val="24"/>
              </w:rPr>
            </w:pPr>
            <w:r w:rsidRPr="00C20C4E">
              <w:rPr>
                <w:rFonts w:cs="Arial"/>
                <w:color w:val="000000"/>
                <w:sz w:val="24"/>
                <w:szCs w:val="24"/>
              </w:rPr>
              <w:t>Kingston</w:t>
            </w:r>
          </w:p>
        </w:tc>
        <w:tc>
          <w:tcPr>
            <w:tcW w:w="950" w:type="pct"/>
            <w:noWrap/>
            <w:vAlign w:val="center"/>
          </w:tcPr>
          <w:p w14:paraId="67FDEEE4" w14:textId="1E89958D"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6DE72271" w14:textId="77777777" w:rsidTr="00B97BDA">
        <w:trPr>
          <w:trHeight w:val="283"/>
        </w:trPr>
        <w:tc>
          <w:tcPr>
            <w:tcW w:w="1900" w:type="pct"/>
            <w:vAlign w:val="center"/>
          </w:tcPr>
          <w:p w14:paraId="6365B0F7" w14:textId="34F37110" w:rsidR="00B86BC8" w:rsidRPr="00C20C4E" w:rsidRDefault="00B86BC8" w:rsidP="00E46383">
            <w:pPr>
              <w:spacing w:after="0"/>
              <w:rPr>
                <w:rFonts w:cs="Arial"/>
                <w:color w:val="000000"/>
                <w:sz w:val="24"/>
                <w:szCs w:val="24"/>
              </w:rPr>
            </w:pPr>
            <w:r w:rsidRPr="00C20C4E">
              <w:rPr>
                <w:rFonts w:cs="Arial"/>
                <w:color w:val="000000"/>
                <w:sz w:val="24"/>
                <w:szCs w:val="24"/>
              </w:rPr>
              <w:t>Public Toilets - Randwick Rd</w:t>
            </w:r>
          </w:p>
        </w:tc>
        <w:tc>
          <w:tcPr>
            <w:tcW w:w="1450" w:type="pct"/>
            <w:vAlign w:val="center"/>
          </w:tcPr>
          <w:p w14:paraId="4F42D7D6" w14:textId="7A454FDF" w:rsidR="00B86BC8" w:rsidRPr="00C20C4E" w:rsidRDefault="00B86BC8" w:rsidP="00E46383">
            <w:pPr>
              <w:spacing w:after="0"/>
              <w:rPr>
                <w:rFonts w:cs="Arial"/>
                <w:color w:val="000000"/>
                <w:sz w:val="24"/>
                <w:szCs w:val="24"/>
              </w:rPr>
            </w:pPr>
            <w:r w:rsidRPr="00C20C4E">
              <w:rPr>
                <w:rFonts w:cs="Arial"/>
                <w:color w:val="000000"/>
                <w:sz w:val="24"/>
                <w:szCs w:val="24"/>
              </w:rPr>
              <w:t>Randwick Rd</w:t>
            </w:r>
          </w:p>
        </w:tc>
        <w:tc>
          <w:tcPr>
            <w:tcW w:w="700" w:type="pct"/>
            <w:vAlign w:val="center"/>
          </w:tcPr>
          <w:p w14:paraId="525EF9FE" w14:textId="50160EC7" w:rsidR="00B86BC8" w:rsidRPr="00C20C4E" w:rsidRDefault="00B86BC8" w:rsidP="00E46383">
            <w:pPr>
              <w:spacing w:after="0"/>
              <w:rPr>
                <w:rFonts w:cs="Arial"/>
                <w:color w:val="000000"/>
                <w:sz w:val="24"/>
                <w:szCs w:val="24"/>
              </w:rPr>
            </w:pPr>
            <w:r w:rsidRPr="00C20C4E">
              <w:rPr>
                <w:rFonts w:cs="Arial"/>
                <w:color w:val="000000"/>
                <w:sz w:val="24"/>
                <w:szCs w:val="24"/>
              </w:rPr>
              <w:t>Northland</w:t>
            </w:r>
          </w:p>
        </w:tc>
        <w:tc>
          <w:tcPr>
            <w:tcW w:w="950" w:type="pct"/>
            <w:noWrap/>
            <w:vAlign w:val="center"/>
          </w:tcPr>
          <w:p w14:paraId="20A96988" w14:textId="7941D05D"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35F6AAEE" w14:textId="77777777" w:rsidTr="00B97BDA">
        <w:trPr>
          <w:trHeight w:val="283"/>
        </w:trPr>
        <w:tc>
          <w:tcPr>
            <w:tcW w:w="1900" w:type="pct"/>
            <w:vAlign w:val="center"/>
          </w:tcPr>
          <w:p w14:paraId="57214B5A" w14:textId="7069AACB" w:rsidR="00B86BC8" w:rsidRPr="00C20C4E" w:rsidRDefault="00B86BC8" w:rsidP="00E46383">
            <w:pPr>
              <w:spacing w:after="0"/>
              <w:rPr>
                <w:rFonts w:cs="Arial"/>
                <w:color w:val="000000"/>
                <w:sz w:val="24"/>
                <w:szCs w:val="24"/>
              </w:rPr>
            </w:pPr>
            <w:r w:rsidRPr="00C20C4E">
              <w:rPr>
                <w:rFonts w:cs="Arial"/>
                <w:color w:val="000000"/>
                <w:sz w:val="24"/>
                <w:szCs w:val="24"/>
              </w:rPr>
              <w:t>Public Toilets - Taurima Street</w:t>
            </w:r>
          </w:p>
        </w:tc>
        <w:tc>
          <w:tcPr>
            <w:tcW w:w="1450" w:type="pct"/>
            <w:vAlign w:val="center"/>
          </w:tcPr>
          <w:p w14:paraId="335490BD" w14:textId="20CA1CDE" w:rsidR="00B86BC8" w:rsidRPr="00C20C4E" w:rsidRDefault="00B86BC8" w:rsidP="00E46383">
            <w:pPr>
              <w:spacing w:after="0"/>
              <w:rPr>
                <w:rFonts w:cs="Arial"/>
                <w:color w:val="000000"/>
                <w:sz w:val="24"/>
                <w:szCs w:val="24"/>
              </w:rPr>
            </w:pPr>
            <w:r w:rsidRPr="00C20C4E">
              <w:rPr>
                <w:rFonts w:cs="Arial"/>
                <w:color w:val="000000"/>
                <w:sz w:val="24"/>
                <w:szCs w:val="24"/>
              </w:rPr>
              <w:t>Taurima Street</w:t>
            </w:r>
          </w:p>
        </w:tc>
        <w:tc>
          <w:tcPr>
            <w:tcW w:w="700" w:type="pct"/>
            <w:vAlign w:val="center"/>
          </w:tcPr>
          <w:p w14:paraId="4E4182B8" w14:textId="04C23284" w:rsidR="00B86BC8" w:rsidRPr="00C20C4E" w:rsidRDefault="00B86BC8" w:rsidP="00E46383">
            <w:pPr>
              <w:spacing w:after="0"/>
              <w:rPr>
                <w:rFonts w:cs="Arial"/>
                <w:color w:val="000000"/>
                <w:sz w:val="24"/>
                <w:szCs w:val="24"/>
              </w:rPr>
            </w:pPr>
            <w:r w:rsidRPr="00C20C4E">
              <w:rPr>
                <w:rFonts w:cs="Arial"/>
                <w:color w:val="000000"/>
                <w:sz w:val="24"/>
                <w:szCs w:val="24"/>
              </w:rPr>
              <w:t>Hataitai</w:t>
            </w:r>
          </w:p>
        </w:tc>
        <w:tc>
          <w:tcPr>
            <w:tcW w:w="950" w:type="pct"/>
            <w:noWrap/>
            <w:vAlign w:val="center"/>
          </w:tcPr>
          <w:p w14:paraId="4240A170" w14:textId="29189878"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1FC76AA3" w14:textId="77777777" w:rsidTr="00B97BDA">
        <w:trPr>
          <w:trHeight w:val="283"/>
        </w:trPr>
        <w:tc>
          <w:tcPr>
            <w:tcW w:w="1900" w:type="pct"/>
            <w:vAlign w:val="center"/>
          </w:tcPr>
          <w:p w14:paraId="530846D3" w14:textId="59CD1728" w:rsidR="00B86BC8" w:rsidRPr="00C20C4E" w:rsidRDefault="00B86BC8" w:rsidP="00E46383">
            <w:pPr>
              <w:spacing w:after="0"/>
              <w:rPr>
                <w:rFonts w:cs="Arial"/>
                <w:color w:val="000000"/>
                <w:sz w:val="24"/>
                <w:szCs w:val="24"/>
              </w:rPr>
            </w:pPr>
            <w:r w:rsidRPr="00C20C4E">
              <w:rPr>
                <w:rFonts w:cs="Arial"/>
                <w:color w:val="000000"/>
                <w:sz w:val="24"/>
                <w:szCs w:val="24"/>
              </w:rPr>
              <w:t>Public Toilets - Wadestown/ Cecil Roads</w:t>
            </w:r>
          </w:p>
        </w:tc>
        <w:tc>
          <w:tcPr>
            <w:tcW w:w="1450" w:type="pct"/>
            <w:vAlign w:val="center"/>
          </w:tcPr>
          <w:p w14:paraId="7F91E8BC" w14:textId="2BFE33AC" w:rsidR="00B86BC8" w:rsidRPr="00C20C4E" w:rsidRDefault="00B86BC8" w:rsidP="00E46383">
            <w:pPr>
              <w:spacing w:after="0"/>
              <w:rPr>
                <w:rFonts w:cs="Arial"/>
                <w:color w:val="000000"/>
                <w:sz w:val="24"/>
                <w:szCs w:val="24"/>
              </w:rPr>
            </w:pPr>
            <w:r w:rsidRPr="00C20C4E">
              <w:rPr>
                <w:rFonts w:cs="Arial"/>
                <w:color w:val="000000"/>
                <w:sz w:val="24"/>
                <w:szCs w:val="24"/>
              </w:rPr>
              <w:t>Wadestown &amp; Cecil Roads</w:t>
            </w:r>
          </w:p>
        </w:tc>
        <w:tc>
          <w:tcPr>
            <w:tcW w:w="700" w:type="pct"/>
            <w:vAlign w:val="center"/>
          </w:tcPr>
          <w:p w14:paraId="1B9A7D91" w14:textId="521114AA" w:rsidR="00B86BC8" w:rsidRPr="00C20C4E" w:rsidRDefault="00B86BC8" w:rsidP="00E46383">
            <w:pPr>
              <w:spacing w:after="0"/>
              <w:rPr>
                <w:rFonts w:cs="Arial"/>
                <w:color w:val="000000"/>
                <w:sz w:val="24"/>
                <w:szCs w:val="24"/>
              </w:rPr>
            </w:pPr>
            <w:r w:rsidRPr="00C20C4E">
              <w:rPr>
                <w:rFonts w:cs="Arial"/>
                <w:color w:val="000000"/>
                <w:sz w:val="24"/>
                <w:szCs w:val="24"/>
              </w:rPr>
              <w:t>Wadestown</w:t>
            </w:r>
          </w:p>
        </w:tc>
        <w:tc>
          <w:tcPr>
            <w:tcW w:w="950" w:type="pct"/>
            <w:noWrap/>
            <w:vAlign w:val="center"/>
          </w:tcPr>
          <w:p w14:paraId="10CFF487" w14:textId="7452AD06"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3218DCB4" w14:textId="77777777" w:rsidTr="00B97BDA">
        <w:trPr>
          <w:trHeight w:val="283"/>
        </w:trPr>
        <w:tc>
          <w:tcPr>
            <w:tcW w:w="1900" w:type="pct"/>
            <w:vAlign w:val="center"/>
          </w:tcPr>
          <w:p w14:paraId="4052B6D9" w14:textId="6F6AD5BB" w:rsidR="00B86BC8" w:rsidRPr="00C20C4E" w:rsidRDefault="00B86BC8" w:rsidP="00E46383">
            <w:pPr>
              <w:spacing w:after="0"/>
              <w:rPr>
                <w:rFonts w:cs="Arial"/>
                <w:color w:val="000000"/>
                <w:sz w:val="24"/>
                <w:szCs w:val="24"/>
              </w:rPr>
            </w:pPr>
            <w:r w:rsidRPr="00C20C4E">
              <w:rPr>
                <w:rFonts w:cs="Arial"/>
                <w:color w:val="000000"/>
                <w:sz w:val="24"/>
                <w:szCs w:val="24"/>
              </w:rPr>
              <w:t>Public Toilets - Woodmancote Road</w:t>
            </w:r>
          </w:p>
        </w:tc>
        <w:tc>
          <w:tcPr>
            <w:tcW w:w="1450" w:type="pct"/>
            <w:vAlign w:val="center"/>
          </w:tcPr>
          <w:p w14:paraId="403D6F2F" w14:textId="70965394" w:rsidR="00B86BC8" w:rsidRPr="00C20C4E" w:rsidRDefault="00B86BC8" w:rsidP="00E46383">
            <w:pPr>
              <w:spacing w:after="0"/>
              <w:rPr>
                <w:rFonts w:cs="Arial"/>
                <w:color w:val="000000"/>
                <w:sz w:val="24"/>
                <w:szCs w:val="24"/>
              </w:rPr>
            </w:pPr>
            <w:r w:rsidRPr="00C20C4E">
              <w:rPr>
                <w:rFonts w:cs="Arial"/>
                <w:color w:val="000000"/>
                <w:sz w:val="24"/>
                <w:szCs w:val="24"/>
              </w:rPr>
              <w:t>Woodmancote Street</w:t>
            </w:r>
          </w:p>
        </w:tc>
        <w:tc>
          <w:tcPr>
            <w:tcW w:w="700" w:type="pct"/>
            <w:vAlign w:val="center"/>
          </w:tcPr>
          <w:p w14:paraId="0FDF3B70" w14:textId="52113D4A" w:rsidR="00B86BC8" w:rsidRPr="00C20C4E" w:rsidRDefault="00B86BC8" w:rsidP="00E46383">
            <w:pPr>
              <w:spacing w:after="0"/>
              <w:rPr>
                <w:rFonts w:cs="Arial"/>
                <w:color w:val="000000"/>
                <w:sz w:val="24"/>
                <w:szCs w:val="24"/>
              </w:rPr>
            </w:pPr>
            <w:r w:rsidRPr="00C20C4E">
              <w:rPr>
                <w:rFonts w:cs="Arial"/>
                <w:color w:val="000000"/>
                <w:sz w:val="24"/>
                <w:szCs w:val="24"/>
              </w:rPr>
              <w:t>Khandallah</w:t>
            </w:r>
          </w:p>
        </w:tc>
        <w:tc>
          <w:tcPr>
            <w:tcW w:w="950" w:type="pct"/>
            <w:noWrap/>
            <w:vAlign w:val="center"/>
          </w:tcPr>
          <w:p w14:paraId="01F7F79B" w14:textId="7A6928B4"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4FE0184C" w14:textId="77777777" w:rsidTr="00B97BDA">
        <w:trPr>
          <w:trHeight w:val="283"/>
        </w:trPr>
        <w:tc>
          <w:tcPr>
            <w:tcW w:w="1900" w:type="pct"/>
            <w:vAlign w:val="center"/>
          </w:tcPr>
          <w:p w14:paraId="7ED7BC14" w14:textId="7F610E68" w:rsidR="00B86BC8" w:rsidRPr="00C20C4E" w:rsidRDefault="00B86BC8" w:rsidP="00E46383">
            <w:pPr>
              <w:spacing w:after="0"/>
              <w:rPr>
                <w:rFonts w:cs="Arial"/>
                <w:color w:val="000000"/>
                <w:sz w:val="24"/>
                <w:szCs w:val="24"/>
              </w:rPr>
            </w:pPr>
            <w:r w:rsidRPr="00C20C4E">
              <w:rPr>
                <w:rFonts w:cs="Arial"/>
                <w:color w:val="000000"/>
                <w:sz w:val="24"/>
                <w:szCs w:val="24"/>
              </w:rPr>
              <w:t>Public Toilets - Churton Park Community Centre</w:t>
            </w:r>
          </w:p>
        </w:tc>
        <w:tc>
          <w:tcPr>
            <w:tcW w:w="1450" w:type="pct"/>
            <w:vAlign w:val="center"/>
          </w:tcPr>
          <w:p w14:paraId="3557518A" w14:textId="4972AC82" w:rsidR="00B86BC8" w:rsidRPr="00C20C4E" w:rsidRDefault="00B86BC8" w:rsidP="00E46383">
            <w:pPr>
              <w:spacing w:after="0"/>
              <w:rPr>
                <w:rFonts w:cs="Arial"/>
                <w:color w:val="000000"/>
                <w:sz w:val="24"/>
                <w:szCs w:val="24"/>
              </w:rPr>
            </w:pPr>
            <w:r w:rsidRPr="00C20C4E">
              <w:rPr>
                <w:rFonts w:cs="Arial"/>
                <w:color w:val="000000"/>
                <w:sz w:val="24"/>
                <w:szCs w:val="24"/>
              </w:rPr>
              <w:t>75 Lakewood Ave</w:t>
            </w:r>
          </w:p>
        </w:tc>
        <w:tc>
          <w:tcPr>
            <w:tcW w:w="700" w:type="pct"/>
            <w:vAlign w:val="center"/>
          </w:tcPr>
          <w:p w14:paraId="71DFE1CA" w14:textId="4F50D376" w:rsidR="00B86BC8" w:rsidRPr="00C20C4E" w:rsidRDefault="00B86BC8" w:rsidP="00E46383">
            <w:pPr>
              <w:spacing w:after="0"/>
              <w:rPr>
                <w:rFonts w:cs="Arial"/>
                <w:color w:val="000000"/>
                <w:sz w:val="24"/>
                <w:szCs w:val="24"/>
              </w:rPr>
            </w:pPr>
            <w:r w:rsidRPr="00C20C4E">
              <w:rPr>
                <w:rFonts w:cs="Arial"/>
                <w:color w:val="000000"/>
                <w:sz w:val="24"/>
                <w:szCs w:val="24"/>
              </w:rPr>
              <w:t>Churton Park</w:t>
            </w:r>
          </w:p>
        </w:tc>
        <w:tc>
          <w:tcPr>
            <w:tcW w:w="950" w:type="pct"/>
            <w:noWrap/>
            <w:vAlign w:val="center"/>
          </w:tcPr>
          <w:p w14:paraId="34E5E73D" w14:textId="6ACD46B5"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3F7F3036" w14:textId="77777777" w:rsidTr="00B97BDA">
        <w:trPr>
          <w:trHeight w:val="283"/>
        </w:trPr>
        <w:tc>
          <w:tcPr>
            <w:tcW w:w="1900" w:type="pct"/>
            <w:vAlign w:val="center"/>
          </w:tcPr>
          <w:p w14:paraId="6310F273" w14:textId="0CA39F80" w:rsidR="00B86BC8" w:rsidRPr="00C20C4E" w:rsidRDefault="00B86BC8" w:rsidP="00E46383">
            <w:pPr>
              <w:spacing w:after="0"/>
              <w:rPr>
                <w:rFonts w:cs="Arial"/>
                <w:color w:val="000000"/>
                <w:sz w:val="24"/>
                <w:szCs w:val="24"/>
              </w:rPr>
            </w:pPr>
            <w:r w:rsidRPr="00C20C4E">
              <w:rPr>
                <w:rFonts w:cs="Arial"/>
                <w:color w:val="000000"/>
                <w:sz w:val="24"/>
                <w:szCs w:val="24"/>
              </w:rPr>
              <w:t>Public Toilets - Johnsonville Library</w:t>
            </w:r>
          </w:p>
        </w:tc>
        <w:tc>
          <w:tcPr>
            <w:tcW w:w="1450" w:type="pct"/>
            <w:vAlign w:val="center"/>
          </w:tcPr>
          <w:p w14:paraId="1C3213A0" w14:textId="7C2AA040" w:rsidR="00B86BC8" w:rsidRPr="00C20C4E" w:rsidRDefault="00B86BC8" w:rsidP="00E46383">
            <w:pPr>
              <w:spacing w:after="0"/>
              <w:rPr>
                <w:rFonts w:cs="Arial"/>
                <w:color w:val="000000"/>
                <w:sz w:val="24"/>
                <w:szCs w:val="24"/>
              </w:rPr>
            </w:pPr>
            <w:r w:rsidRPr="00C20C4E">
              <w:rPr>
                <w:rFonts w:cs="Arial"/>
                <w:color w:val="000000"/>
                <w:sz w:val="24"/>
                <w:szCs w:val="24"/>
              </w:rPr>
              <w:t>3-5 Broderick Road</w:t>
            </w:r>
          </w:p>
        </w:tc>
        <w:tc>
          <w:tcPr>
            <w:tcW w:w="700" w:type="pct"/>
            <w:vAlign w:val="center"/>
          </w:tcPr>
          <w:p w14:paraId="48279F8A" w14:textId="0A52C4A5" w:rsidR="00B86BC8" w:rsidRPr="00C20C4E" w:rsidRDefault="00B86BC8" w:rsidP="00E46383">
            <w:pPr>
              <w:spacing w:after="0"/>
              <w:rPr>
                <w:rFonts w:cs="Arial"/>
                <w:color w:val="000000"/>
                <w:sz w:val="24"/>
                <w:szCs w:val="24"/>
              </w:rPr>
            </w:pPr>
            <w:r w:rsidRPr="00C20C4E">
              <w:rPr>
                <w:rFonts w:cs="Arial"/>
                <w:color w:val="000000"/>
                <w:sz w:val="24"/>
                <w:szCs w:val="24"/>
              </w:rPr>
              <w:t>Johnsonville</w:t>
            </w:r>
          </w:p>
        </w:tc>
        <w:tc>
          <w:tcPr>
            <w:tcW w:w="950" w:type="pct"/>
            <w:noWrap/>
            <w:vAlign w:val="center"/>
          </w:tcPr>
          <w:p w14:paraId="332056BD" w14:textId="244E9821"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0DF27719" w14:textId="77777777" w:rsidTr="00B97BDA">
        <w:trPr>
          <w:trHeight w:val="283"/>
        </w:trPr>
        <w:tc>
          <w:tcPr>
            <w:tcW w:w="1900" w:type="pct"/>
            <w:vAlign w:val="center"/>
          </w:tcPr>
          <w:p w14:paraId="0D696A73" w14:textId="0076FE73" w:rsidR="00B86BC8" w:rsidRPr="00C20C4E" w:rsidRDefault="00B86BC8" w:rsidP="00E46383">
            <w:pPr>
              <w:spacing w:after="0"/>
              <w:rPr>
                <w:rFonts w:cs="Arial"/>
                <w:color w:val="000000"/>
                <w:sz w:val="24"/>
                <w:szCs w:val="24"/>
              </w:rPr>
            </w:pPr>
            <w:r w:rsidRPr="00C20C4E">
              <w:rPr>
                <w:rFonts w:cs="Arial"/>
                <w:color w:val="000000"/>
                <w:sz w:val="24"/>
                <w:szCs w:val="24"/>
              </w:rPr>
              <w:t>Public Toilets - Karori Library</w:t>
            </w:r>
          </w:p>
        </w:tc>
        <w:tc>
          <w:tcPr>
            <w:tcW w:w="1450" w:type="pct"/>
            <w:vAlign w:val="center"/>
          </w:tcPr>
          <w:p w14:paraId="202587A9" w14:textId="700C219F" w:rsidR="00B86BC8" w:rsidRPr="00C20C4E" w:rsidRDefault="00B86BC8" w:rsidP="00E46383">
            <w:pPr>
              <w:spacing w:after="0"/>
              <w:rPr>
                <w:rFonts w:cs="Arial"/>
                <w:color w:val="000000"/>
                <w:sz w:val="24"/>
                <w:szCs w:val="24"/>
              </w:rPr>
            </w:pPr>
            <w:r w:rsidRPr="00C20C4E">
              <w:rPr>
                <w:rFonts w:cs="Arial"/>
                <w:color w:val="000000"/>
                <w:sz w:val="24"/>
                <w:szCs w:val="24"/>
              </w:rPr>
              <w:t>247 Karori Road</w:t>
            </w:r>
          </w:p>
        </w:tc>
        <w:tc>
          <w:tcPr>
            <w:tcW w:w="700" w:type="pct"/>
            <w:vAlign w:val="center"/>
          </w:tcPr>
          <w:p w14:paraId="5AD2159E" w14:textId="1C72B22C" w:rsidR="00B86BC8" w:rsidRPr="00C20C4E" w:rsidRDefault="00B86BC8" w:rsidP="00E46383">
            <w:pPr>
              <w:spacing w:after="0"/>
              <w:rPr>
                <w:rFonts w:cs="Arial"/>
                <w:color w:val="000000"/>
                <w:sz w:val="24"/>
                <w:szCs w:val="24"/>
              </w:rPr>
            </w:pPr>
            <w:r w:rsidRPr="00C20C4E">
              <w:rPr>
                <w:rFonts w:cs="Arial"/>
                <w:color w:val="000000"/>
                <w:sz w:val="24"/>
                <w:szCs w:val="24"/>
              </w:rPr>
              <w:t>Karori</w:t>
            </w:r>
          </w:p>
        </w:tc>
        <w:tc>
          <w:tcPr>
            <w:tcW w:w="950" w:type="pct"/>
            <w:noWrap/>
            <w:vAlign w:val="center"/>
          </w:tcPr>
          <w:p w14:paraId="48942338" w14:textId="772A0617"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25DCEC39" w14:textId="77777777" w:rsidTr="00B97BDA">
        <w:trPr>
          <w:trHeight w:val="283"/>
        </w:trPr>
        <w:tc>
          <w:tcPr>
            <w:tcW w:w="1900" w:type="pct"/>
            <w:vAlign w:val="center"/>
          </w:tcPr>
          <w:p w14:paraId="29CFAF5C" w14:textId="7218383F" w:rsidR="00B86BC8" w:rsidRPr="00C20C4E" w:rsidRDefault="00B86BC8" w:rsidP="00E46383">
            <w:pPr>
              <w:spacing w:after="0"/>
              <w:rPr>
                <w:rFonts w:cs="Arial"/>
                <w:color w:val="000000"/>
                <w:sz w:val="24"/>
                <w:szCs w:val="24"/>
              </w:rPr>
            </w:pPr>
            <w:r w:rsidRPr="00C20C4E">
              <w:rPr>
                <w:rFonts w:cs="Arial"/>
                <w:color w:val="000000"/>
                <w:sz w:val="24"/>
                <w:szCs w:val="24"/>
              </w:rPr>
              <w:t>Public Toilets - Next to Mervyn Kemp Library</w:t>
            </w:r>
          </w:p>
        </w:tc>
        <w:tc>
          <w:tcPr>
            <w:tcW w:w="1450" w:type="pct"/>
            <w:vAlign w:val="center"/>
          </w:tcPr>
          <w:p w14:paraId="1F871585" w14:textId="2632C3EC" w:rsidR="00B86BC8" w:rsidRPr="00C20C4E" w:rsidRDefault="00B86BC8" w:rsidP="00E46383">
            <w:pPr>
              <w:spacing w:after="0"/>
              <w:rPr>
                <w:rFonts w:cs="Arial"/>
                <w:color w:val="000000"/>
                <w:sz w:val="24"/>
                <w:szCs w:val="24"/>
              </w:rPr>
            </w:pPr>
            <w:r w:rsidRPr="00C20C4E">
              <w:rPr>
                <w:rFonts w:cs="Arial"/>
                <w:color w:val="000000"/>
                <w:sz w:val="24"/>
                <w:szCs w:val="24"/>
              </w:rPr>
              <w:t>160 Main Road</w:t>
            </w:r>
          </w:p>
        </w:tc>
        <w:tc>
          <w:tcPr>
            <w:tcW w:w="700" w:type="pct"/>
            <w:vAlign w:val="center"/>
          </w:tcPr>
          <w:p w14:paraId="1C515288" w14:textId="0492F21B" w:rsidR="00B86BC8" w:rsidRPr="00C20C4E" w:rsidRDefault="00B86BC8" w:rsidP="00E46383">
            <w:pPr>
              <w:spacing w:after="0"/>
              <w:rPr>
                <w:rFonts w:cs="Arial"/>
                <w:color w:val="000000"/>
                <w:sz w:val="24"/>
                <w:szCs w:val="24"/>
              </w:rPr>
            </w:pPr>
            <w:r w:rsidRPr="00C20C4E">
              <w:rPr>
                <w:rFonts w:cs="Arial"/>
                <w:color w:val="000000"/>
                <w:sz w:val="24"/>
                <w:szCs w:val="24"/>
              </w:rPr>
              <w:t>Tawa</w:t>
            </w:r>
          </w:p>
        </w:tc>
        <w:tc>
          <w:tcPr>
            <w:tcW w:w="950" w:type="pct"/>
            <w:noWrap/>
            <w:vAlign w:val="center"/>
          </w:tcPr>
          <w:p w14:paraId="76D7DC42" w14:textId="145EA039"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50CFF5C9" w14:textId="77777777" w:rsidTr="00B97BDA">
        <w:trPr>
          <w:trHeight w:val="283"/>
        </w:trPr>
        <w:tc>
          <w:tcPr>
            <w:tcW w:w="1900" w:type="pct"/>
            <w:vAlign w:val="center"/>
          </w:tcPr>
          <w:p w14:paraId="275F0ECA" w14:textId="52514F6B" w:rsidR="00B86BC8" w:rsidRPr="00C20C4E" w:rsidRDefault="00B86BC8" w:rsidP="00E46383">
            <w:pPr>
              <w:spacing w:after="0"/>
              <w:rPr>
                <w:rFonts w:cs="Arial"/>
                <w:color w:val="000000"/>
                <w:sz w:val="24"/>
                <w:szCs w:val="24"/>
              </w:rPr>
            </w:pPr>
            <w:r w:rsidRPr="00C20C4E">
              <w:rPr>
                <w:rFonts w:cs="Arial"/>
                <w:color w:val="000000"/>
                <w:sz w:val="24"/>
                <w:szCs w:val="24"/>
              </w:rPr>
              <w:t>Public Toilets - Newlands Mall</w:t>
            </w:r>
          </w:p>
        </w:tc>
        <w:tc>
          <w:tcPr>
            <w:tcW w:w="1450" w:type="pct"/>
            <w:vAlign w:val="center"/>
          </w:tcPr>
          <w:p w14:paraId="04C72B2F" w14:textId="1460A97F" w:rsidR="00B86BC8" w:rsidRPr="00C20C4E" w:rsidRDefault="00B86BC8" w:rsidP="00E46383">
            <w:pPr>
              <w:spacing w:after="0"/>
              <w:rPr>
                <w:rFonts w:cs="Arial"/>
                <w:color w:val="000000"/>
                <w:sz w:val="24"/>
                <w:szCs w:val="24"/>
              </w:rPr>
            </w:pPr>
            <w:r w:rsidRPr="00C20C4E">
              <w:rPr>
                <w:rFonts w:cs="Arial"/>
                <w:color w:val="000000"/>
                <w:sz w:val="24"/>
                <w:szCs w:val="24"/>
              </w:rPr>
              <w:t>McMillian Court/ Bracken Road</w:t>
            </w:r>
          </w:p>
        </w:tc>
        <w:tc>
          <w:tcPr>
            <w:tcW w:w="700" w:type="pct"/>
            <w:vAlign w:val="center"/>
          </w:tcPr>
          <w:p w14:paraId="67D06EB5" w14:textId="5B5316A5" w:rsidR="00B86BC8" w:rsidRPr="00C20C4E" w:rsidRDefault="00B86BC8" w:rsidP="00E46383">
            <w:pPr>
              <w:spacing w:after="0"/>
              <w:rPr>
                <w:rFonts w:cs="Arial"/>
                <w:color w:val="000000"/>
                <w:sz w:val="24"/>
                <w:szCs w:val="24"/>
              </w:rPr>
            </w:pPr>
            <w:r w:rsidRPr="00C20C4E">
              <w:rPr>
                <w:rFonts w:cs="Arial"/>
                <w:color w:val="000000"/>
                <w:sz w:val="24"/>
                <w:szCs w:val="24"/>
              </w:rPr>
              <w:t>Newlands</w:t>
            </w:r>
          </w:p>
        </w:tc>
        <w:tc>
          <w:tcPr>
            <w:tcW w:w="950" w:type="pct"/>
            <w:noWrap/>
            <w:vAlign w:val="center"/>
          </w:tcPr>
          <w:p w14:paraId="4233FE47" w14:textId="1D98A9E9" w:rsidR="00B86BC8" w:rsidRPr="00C20C4E" w:rsidRDefault="00B86BC8" w:rsidP="00E46383">
            <w:pPr>
              <w:spacing w:after="0"/>
              <w:rPr>
                <w:rFonts w:cs="Arial"/>
                <w:color w:val="000000"/>
                <w:sz w:val="24"/>
                <w:szCs w:val="24"/>
              </w:rPr>
            </w:pPr>
            <w:r w:rsidRPr="00C20C4E">
              <w:rPr>
                <w:rFonts w:cs="Arial"/>
                <w:color w:val="000000"/>
                <w:sz w:val="24"/>
                <w:szCs w:val="24"/>
              </w:rPr>
              <w:t>WCC</w:t>
            </w:r>
          </w:p>
        </w:tc>
      </w:tr>
      <w:tr w:rsidR="00B86BC8" w:rsidRPr="00C20C4E" w14:paraId="3DD4A365" w14:textId="77777777" w:rsidTr="00B97BDA">
        <w:trPr>
          <w:trHeight w:val="283"/>
        </w:trPr>
        <w:tc>
          <w:tcPr>
            <w:tcW w:w="1900" w:type="pct"/>
            <w:vAlign w:val="center"/>
          </w:tcPr>
          <w:p w14:paraId="5515114F" w14:textId="1708DBB4" w:rsidR="00B86BC8" w:rsidRPr="00C20C4E" w:rsidRDefault="00B86BC8" w:rsidP="00E46383">
            <w:pPr>
              <w:spacing w:after="0"/>
              <w:rPr>
                <w:rFonts w:cs="Arial"/>
                <w:color w:val="000000"/>
                <w:sz w:val="24"/>
                <w:szCs w:val="24"/>
              </w:rPr>
            </w:pPr>
            <w:r w:rsidRPr="00C20C4E">
              <w:rPr>
                <w:rFonts w:cs="Arial"/>
                <w:color w:val="000000"/>
                <w:sz w:val="24"/>
                <w:szCs w:val="24"/>
              </w:rPr>
              <w:t>Public Toilets - Wadestown Library</w:t>
            </w:r>
          </w:p>
        </w:tc>
        <w:tc>
          <w:tcPr>
            <w:tcW w:w="1450" w:type="pct"/>
            <w:vAlign w:val="center"/>
          </w:tcPr>
          <w:p w14:paraId="2445F61E" w14:textId="49E135CC" w:rsidR="00B86BC8" w:rsidRPr="00C20C4E" w:rsidRDefault="00B86BC8" w:rsidP="00E46383">
            <w:pPr>
              <w:spacing w:after="0"/>
              <w:rPr>
                <w:rFonts w:cs="Arial"/>
                <w:color w:val="000000"/>
                <w:sz w:val="24"/>
                <w:szCs w:val="24"/>
              </w:rPr>
            </w:pPr>
            <w:r w:rsidRPr="00C20C4E">
              <w:rPr>
                <w:rFonts w:cs="Arial"/>
                <w:color w:val="000000"/>
                <w:sz w:val="24"/>
                <w:szCs w:val="24"/>
              </w:rPr>
              <w:t>Corner Moorhouse Street/Lennel Road</w:t>
            </w:r>
          </w:p>
        </w:tc>
        <w:tc>
          <w:tcPr>
            <w:tcW w:w="700" w:type="pct"/>
            <w:vAlign w:val="center"/>
          </w:tcPr>
          <w:p w14:paraId="2AFF9E63" w14:textId="5FD9AFCB" w:rsidR="00B86BC8" w:rsidRPr="00C20C4E" w:rsidRDefault="00B86BC8" w:rsidP="00E46383">
            <w:pPr>
              <w:spacing w:after="0"/>
              <w:rPr>
                <w:rFonts w:cs="Arial"/>
                <w:color w:val="000000"/>
                <w:sz w:val="24"/>
                <w:szCs w:val="24"/>
              </w:rPr>
            </w:pPr>
            <w:r w:rsidRPr="00C20C4E">
              <w:rPr>
                <w:rFonts w:cs="Arial"/>
                <w:color w:val="000000"/>
                <w:sz w:val="24"/>
                <w:szCs w:val="24"/>
              </w:rPr>
              <w:t>Wadestown</w:t>
            </w:r>
          </w:p>
        </w:tc>
        <w:tc>
          <w:tcPr>
            <w:tcW w:w="950" w:type="pct"/>
            <w:noWrap/>
            <w:vAlign w:val="center"/>
          </w:tcPr>
          <w:p w14:paraId="2B6C0C5D" w14:textId="3D39F309" w:rsidR="00B86BC8" w:rsidRPr="00C20C4E" w:rsidRDefault="00B86BC8" w:rsidP="00E46383">
            <w:pPr>
              <w:spacing w:after="0"/>
              <w:rPr>
                <w:rFonts w:cs="Arial"/>
                <w:color w:val="000000"/>
                <w:sz w:val="24"/>
                <w:szCs w:val="24"/>
              </w:rPr>
            </w:pPr>
            <w:r w:rsidRPr="00C20C4E">
              <w:rPr>
                <w:rFonts w:cs="Arial"/>
                <w:color w:val="000000"/>
                <w:sz w:val="24"/>
                <w:szCs w:val="24"/>
              </w:rPr>
              <w:t>WCC</w:t>
            </w:r>
          </w:p>
        </w:tc>
      </w:tr>
    </w:tbl>
    <w:p w14:paraId="2210A12A" w14:textId="77777777" w:rsidR="00E2720F" w:rsidRPr="00C20C4E" w:rsidRDefault="00E2720F" w:rsidP="00E46383">
      <w:pPr>
        <w:spacing w:after="0"/>
        <w:rPr>
          <w:sz w:val="24"/>
          <w:szCs w:val="24"/>
        </w:rPr>
      </w:pPr>
    </w:p>
    <w:tbl>
      <w:tblPr>
        <w:tblW w:w="5000" w:type="pct"/>
        <w:tblLook w:val="04A0" w:firstRow="1" w:lastRow="0" w:firstColumn="1" w:lastColumn="0" w:noHBand="0" w:noVBand="1"/>
      </w:tblPr>
      <w:tblGrid>
        <w:gridCol w:w="13952"/>
      </w:tblGrid>
      <w:tr w:rsidR="00454D67" w:rsidRPr="00C20C4E" w14:paraId="3A775BB7" w14:textId="77777777" w:rsidTr="007E1DD4">
        <w:trPr>
          <w:trHeight w:val="567"/>
        </w:trPr>
        <w:tc>
          <w:tcPr>
            <w:tcW w:w="5000" w:type="pct"/>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FF9999"/>
            <w:vAlign w:val="center"/>
          </w:tcPr>
          <w:p w14:paraId="74AD6136" w14:textId="5874BE1A" w:rsidR="00454D67" w:rsidRPr="00C20C4E" w:rsidRDefault="00454D67" w:rsidP="00E46383">
            <w:pPr>
              <w:spacing w:after="0"/>
              <w:jc w:val="center"/>
              <w:rPr>
                <w:rFonts w:cs="Arial"/>
                <w:b/>
                <w:bCs/>
                <w:sz w:val="24"/>
                <w:szCs w:val="24"/>
              </w:rPr>
            </w:pPr>
            <w:r w:rsidRPr="00C20C4E">
              <w:rPr>
                <w:rFonts w:cs="Arial"/>
                <w:b/>
                <w:bCs/>
                <w:sz w:val="24"/>
                <w:szCs w:val="24"/>
              </w:rPr>
              <w:t>Lease</w:t>
            </w:r>
            <w:r w:rsidR="00573EF3" w:rsidRPr="00C20C4E">
              <w:rPr>
                <w:rFonts w:cs="Arial"/>
                <w:b/>
                <w:bCs/>
                <w:sz w:val="24"/>
                <w:szCs w:val="24"/>
              </w:rPr>
              <w:t xml:space="preserve"> Facilities</w:t>
            </w:r>
          </w:p>
        </w:tc>
      </w:tr>
    </w:tbl>
    <w:p w14:paraId="582D9D0E" w14:textId="77777777" w:rsidR="00616E4C" w:rsidRPr="00C20C4E" w:rsidRDefault="00616E4C" w:rsidP="00616E4C">
      <w:pPr>
        <w:spacing w:after="0" w:line="240" w:lineRule="auto"/>
        <w:rPr>
          <w:sz w:val="24"/>
          <w:szCs w:val="24"/>
        </w:rPr>
      </w:pPr>
    </w:p>
    <w:tbl>
      <w:tblPr>
        <w:tblW w:w="0" w:type="auto"/>
        <w:tblLook w:val="04A0" w:firstRow="1" w:lastRow="0" w:firstColumn="1" w:lastColumn="0" w:noHBand="0" w:noVBand="1"/>
      </w:tblPr>
      <w:tblGrid>
        <w:gridCol w:w="2258"/>
        <w:gridCol w:w="4161"/>
        <w:gridCol w:w="2430"/>
        <w:gridCol w:w="1656"/>
        <w:gridCol w:w="1497"/>
        <w:gridCol w:w="1950"/>
      </w:tblGrid>
      <w:tr w:rsidR="00672727" w:rsidRPr="00C20C4E" w14:paraId="78A0B594" w14:textId="77777777" w:rsidTr="007E1DD4">
        <w:trPr>
          <w:tblHeader/>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10064224" w14:textId="476CE027" w:rsidR="00454D67" w:rsidRPr="00C20C4E" w:rsidRDefault="00F3775A" w:rsidP="00616E4C">
            <w:pPr>
              <w:spacing w:before="20" w:after="20"/>
              <w:rPr>
                <w:rFonts w:cs="Arial"/>
                <w:b/>
                <w:bCs/>
                <w:sz w:val="24"/>
                <w:szCs w:val="24"/>
              </w:rPr>
            </w:pPr>
            <w:r w:rsidRPr="00C20C4E">
              <w:rPr>
                <w:rFonts w:cs="Arial"/>
                <w:b/>
                <w:bCs/>
                <w:sz w:val="24"/>
                <w:szCs w:val="24"/>
              </w:rPr>
              <w:t>Lease type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5B241D91" w14:textId="6C638C36" w:rsidR="00454D67" w:rsidRPr="00C20C4E" w:rsidRDefault="00F3775A" w:rsidP="00616E4C">
            <w:pPr>
              <w:spacing w:before="20" w:after="20"/>
              <w:rPr>
                <w:rFonts w:cs="Arial"/>
                <w:b/>
                <w:bCs/>
                <w:sz w:val="24"/>
                <w:szCs w:val="24"/>
              </w:rPr>
            </w:pPr>
            <w:r w:rsidRPr="00C20C4E">
              <w:rPr>
                <w:rFonts w:cs="Arial"/>
                <w:b/>
                <w:bCs/>
                <w:sz w:val="24"/>
                <w:szCs w:val="24"/>
              </w:rPr>
              <w:t>Facility name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138F3040" w14:textId="77777777" w:rsidR="00454D67" w:rsidRPr="00C20C4E" w:rsidRDefault="00454D67" w:rsidP="00616E4C">
            <w:pPr>
              <w:spacing w:before="20" w:after="20"/>
              <w:rPr>
                <w:rFonts w:cs="Arial"/>
                <w:b/>
                <w:bCs/>
                <w:sz w:val="24"/>
                <w:szCs w:val="24"/>
              </w:rPr>
            </w:pPr>
            <w:r w:rsidRPr="00C20C4E">
              <w:rPr>
                <w:rFonts w:cs="Arial"/>
                <w:b/>
                <w:bCs/>
                <w:sz w:val="24"/>
                <w:szCs w:val="24"/>
              </w:rPr>
              <w:t>Address</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773AC24A" w14:textId="77777777" w:rsidR="00454D67" w:rsidRPr="00C20C4E" w:rsidRDefault="00454D67" w:rsidP="00616E4C">
            <w:pPr>
              <w:spacing w:before="20" w:after="20"/>
              <w:rPr>
                <w:rFonts w:cs="Arial"/>
                <w:b/>
                <w:bCs/>
                <w:sz w:val="24"/>
                <w:szCs w:val="24"/>
              </w:rPr>
            </w:pPr>
            <w:r w:rsidRPr="00C20C4E">
              <w:rPr>
                <w:rFonts w:cs="Arial"/>
                <w:b/>
                <w:bCs/>
                <w:sz w:val="24"/>
                <w:szCs w:val="24"/>
              </w:rPr>
              <w:t>Suburb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noWrap/>
            <w:vAlign w:val="center"/>
          </w:tcPr>
          <w:p w14:paraId="243C962F" w14:textId="015E856D" w:rsidR="00454D67" w:rsidRPr="00C20C4E" w:rsidRDefault="00466B7F" w:rsidP="00616E4C">
            <w:pPr>
              <w:spacing w:before="20" w:after="20"/>
              <w:rPr>
                <w:rFonts w:cs="Arial"/>
                <w:b/>
                <w:bCs/>
                <w:sz w:val="24"/>
                <w:szCs w:val="24"/>
              </w:rPr>
            </w:pPr>
            <w:r w:rsidRPr="00C20C4E">
              <w:rPr>
                <w:rFonts w:cs="Arial"/>
                <w:b/>
                <w:bCs/>
                <w:sz w:val="24"/>
                <w:szCs w:val="24"/>
              </w:rPr>
              <w:t>Land</w:t>
            </w:r>
            <w:r w:rsidR="00454D67" w:rsidRPr="00C20C4E">
              <w:rPr>
                <w:rFonts w:cs="Arial"/>
                <w:b/>
                <w:bCs/>
                <w:sz w:val="24"/>
                <w:szCs w:val="24"/>
              </w:rPr>
              <w:t>owner</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noWrap/>
            <w:vAlign w:val="center"/>
          </w:tcPr>
          <w:p w14:paraId="435A41F2" w14:textId="2D77ECA5" w:rsidR="00454D67" w:rsidRPr="00C20C4E" w:rsidRDefault="00466B7F" w:rsidP="00616E4C">
            <w:pPr>
              <w:spacing w:before="20" w:after="20"/>
              <w:rPr>
                <w:rFonts w:cs="Arial"/>
                <w:b/>
                <w:bCs/>
                <w:sz w:val="24"/>
                <w:szCs w:val="24"/>
              </w:rPr>
            </w:pPr>
            <w:r w:rsidRPr="00C20C4E">
              <w:rPr>
                <w:rFonts w:cs="Arial"/>
                <w:b/>
                <w:bCs/>
                <w:sz w:val="24"/>
                <w:szCs w:val="24"/>
              </w:rPr>
              <w:t>Building</w:t>
            </w:r>
            <w:r w:rsidR="003C4BE1" w:rsidRPr="00C20C4E">
              <w:rPr>
                <w:rFonts w:cs="Arial"/>
                <w:b/>
                <w:bCs/>
                <w:sz w:val="24"/>
                <w:szCs w:val="24"/>
              </w:rPr>
              <w:t xml:space="preserve"> </w:t>
            </w:r>
            <w:r w:rsidR="00454D67" w:rsidRPr="00C20C4E">
              <w:rPr>
                <w:rFonts w:cs="Arial"/>
                <w:b/>
                <w:bCs/>
                <w:sz w:val="24"/>
                <w:szCs w:val="24"/>
              </w:rPr>
              <w:t>owner</w:t>
            </w:r>
          </w:p>
        </w:tc>
      </w:tr>
      <w:tr w:rsidR="00E72974" w:rsidRPr="00C20C4E" w14:paraId="7B8E2C68"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AB2D6DE" w14:textId="3A21B170" w:rsidR="00E72974" w:rsidRPr="00C20C4E" w:rsidRDefault="00E72974" w:rsidP="00E46383">
            <w:pPr>
              <w:spacing w:after="0"/>
              <w:rPr>
                <w:rFonts w:cs="Arial"/>
                <w:sz w:val="24"/>
                <w:szCs w:val="24"/>
              </w:rPr>
            </w:pPr>
            <w:r w:rsidRPr="00C20C4E">
              <w:rPr>
                <w:rFonts w:cs="Arial"/>
                <w:color w:val="000000"/>
                <w:sz w:val="24"/>
                <w:szCs w:val="24"/>
              </w:rPr>
              <w:t xml:space="preserve">Childcare - </w:t>
            </w:r>
            <w:r w:rsidR="00820F46" w:rsidRPr="00C20C4E">
              <w:rPr>
                <w:rFonts w:cs="Arial"/>
                <w:color w:val="000000"/>
                <w:sz w:val="24"/>
                <w:szCs w:val="24"/>
              </w:rPr>
              <w:t>premises</w:t>
            </w:r>
            <w:r w:rsidRPr="00C20C4E">
              <w:rPr>
                <w:rFonts w:cs="Arial"/>
                <w:color w:val="000000"/>
                <w:sz w:val="24"/>
                <w:szCs w:val="24"/>
              </w:rPr>
              <w:t xml:space="preserve">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9E9DB23" w14:textId="73CB3E11" w:rsidR="00E72974" w:rsidRPr="00C20C4E" w:rsidRDefault="00E72974" w:rsidP="00E46383">
            <w:pPr>
              <w:spacing w:after="0"/>
              <w:rPr>
                <w:rFonts w:cs="Arial"/>
                <w:sz w:val="24"/>
                <w:szCs w:val="24"/>
              </w:rPr>
            </w:pPr>
            <w:r w:rsidRPr="00C20C4E">
              <w:rPr>
                <w:rFonts w:cs="Arial"/>
                <w:color w:val="000000"/>
                <w:sz w:val="24"/>
                <w:szCs w:val="24"/>
              </w:rPr>
              <w:t>Aro Valley Pre-School</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B88BB6A" w14:textId="57190856" w:rsidR="00E72974" w:rsidRPr="00C20C4E" w:rsidRDefault="00E72974" w:rsidP="00E46383">
            <w:pPr>
              <w:spacing w:after="0"/>
              <w:rPr>
                <w:rFonts w:cs="Arial"/>
                <w:sz w:val="24"/>
                <w:szCs w:val="24"/>
              </w:rPr>
            </w:pPr>
            <w:r w:rsidRPr="00C20C4E">
              <w:rPr>
                <w:rFonts w:cs="Arial"/>
                <w:color w:val="000000"/>
                <w:sz w:val="24"/>
                <w:szCs w:val="24"/>
              </w:rPr>
              <w:t>47 Palmer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78A81FC" w14:textId="7661B650" w:rsidR="00E72974" w:rsidRPr="00C20C4E" w:rsidRDefault="00E72974" w:rsidP="00E46383">
            <w:pPr>
              <w:spacing w:after="0"/>
              <w:rPr>
                <w:rFonts w:cs="Arial"/>
                <w:sz w:val="24"/>
                <w:szCs w:val="24"/>
              </w:rPr>
            </w:pPr>
            <w:r w:rsidRPr="00C20C4E">
              <w:rPr>
                <w:rFonts w:cs="Arial"/>
                <w:color w:val="000000"/>
                <w:sz w:val="24"/>
                <w:szCs w:val="24"/>
              </w:rPr>
              <w:t>Aro Valley</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47A98E64" w14:textId="1D9C0A8F" w:rsidR="00E72974" w:rsidRPr="00C20C4E" w:rsidRDefault="00E72974"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4EC8771B" w14:textId="064DCE38" w:rsidR="00E72974" w:rsidRPr="00C20C4E" w:rsidRDefault="00E72974" w:rsidP="00E46383">
            <w:pPr>
              <w:spacing w:after="0"/>
              <w:rPr>
                <w:rFonts w:cs="Arial"/>
                <w:sz w:val="24"/>
                <w:szCs w:val="24"/>
              </w:rPr>
            </w:pPr>
            <w:r w:rsidRPr="00C20C4E">
              <w:rPr>
                <w:rFonts w:cs="Arial"/>
                <w:color w:val="000000"/>
                <w:sz w:val="24"/>
                <w:szCs w:val="24"/>
              </w:rPr>
              <w:t>WCC</w:t>
            </w:r>
          </w:p>
        </w:tc>
      </w:tr>
      <w:tr w:rsidR="00E72974" w:rsidRPr="00C20C4E" w14:paraId="63C1D121"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CD5F3A6" w14:textId="39A0DDEB" w:rsidR="00E72974" w:rsidRPr="00C20C4E" w:rsidRDefault="00E72974" w:rsidP="00E46383">
            <w:pPr>
              <w:spacing w:after="0"/>
              <w:rPr>
                <w:rFonts w:cs="Arial"/>
                <w:sz w:val="24"/>
                <w:szCs w:val="24"/>
              </w:rPr>
            </w:pPr>
            <w:r w:rsidRPr="00C20C4E">
              <w:rPr>
                <w:rFonts w:cs="Arial"/>
                <w:color w:val="000000"/>
                <w:sz w:val="24"/>
                <w:szCs w:val="24"/>
              </w:rPr>
              <w:t xml:space="preserve">Childcare - </w:t>
            </w:r>
            <w:r w:rsidR="00820F46" w:rsidRPr="00C20C4E">
              <w:rPr>
                <w:rFonts w:cs="Arial"/>
                <w:color w:val="000000"/>
                <w:sz w:val="24"/>
                <w:szCs w:val="24"/>
              </w:rPr>
              <w:t>premises</w:t>
            </w:r>
            <w:r w:rsidRPr="00C20C4E">
              <w:rPr>
                <w:rFonts w:cs="Arial"/>
                <w:color w:val="000000"/>
                <w:sz w:val="24"/>
                <w:szCs w:val="24"/>
              </w:rPr>
              <w:t xml:space="preserve">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6F0F3F4" w14:textId="71ECEBA5" w:rsidR="00E72974" w:rsidRPr="00C20C4E" w:rsidRDefault="00E72974" w:rsidP="00E46383">
            <w:pPr>
              <w:spacing w:after="0"/>
              <w:rPr>
                <w:rFonts w:cs="Arial"/>
                <w:sz w:val="24"/>
                <w:szCs w:val="24"/>
              </w:rPr>
            </w:pPr>
            <w:r w:rsidRPr="00C20C4E">
              <w:rPr>
                <w:rFonts w:cs="Arial"/>
                <w:color w:val="000000"/>
                <w:sz w:val="24"/>
                <w:szCs w:val="24"/>
              </w:rPr>
              <w:t>Brooklyn Playcentre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4CBD0E1" w14:textId="291906B7" w:rsidR="00E72974" w:rsidRPr="00C20C4E" w:rsidRDefault="00E72974" w:rsidP="00E46383">
            <w:pPr>
              <w:spacing w:after="0"/>
              <w:rPr>
                <w:rFonts w:cs="Arial"/>
                <w:sz w:val="24"/>
                <w:szCs w:val="24"/>
              </w:rPr>
            </w:pPr>
            <w:r w:rsidRPr="00C20C4E">
              <w:rPr>
                <w:rFonts w:cs="Arial"/>
                <w:color w:val="000000"/>
                <w:sz w:val="24"/>
                <w:szCs w:val="24"/>
              </w:rPr>
              <w:t>22 Harrison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A18F751" w14:textId="40235201" w:rsidR="00E72974" w:rsidRPr="00C20C4E" w:rsidRDefault="00E72974" w:rsidP="00E46383">
            <w:pPr>
              <w:spacing w:after="0"/>
              <w:rPr>
                <w:rFonts w:cs="Arial"/>
                <w:sz w:val="24"/>
                <w:szCs w:val="24"/>
              </w:rPr>
            </w:pPr>
            <w:r w:rsidRPr="00C20C4E">
              <w:rPr>
                <w:rFonts w:cs="Arial"/>
                <w:color w:val="000000"/>
                <w:sz w:val="24"/>
                <w:szCs w:val="24"/>
              </w:rPr>
              <w:t>Brooklyn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5AD4C560" w14:textId="260DBAB2" w:rsidR="00E72974" w:rsidRPr="00C20C4E" w:rsidRDefault="00E72974"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2FA4E3BF" w14:textId="77BFF954" w:rsidR="00E72974" w:rsidRPr="00C20C4E" w:rsidRDefault="00E72974" w:rsidP="00E46383">
            <w:pPr>
              <w:spacing w:after="0"/>
              <w:rPr>
                <w:rFonts w:cs="Arial"/>
                <w:sz w:val="24"/>
                <w:szCs w:val="24"/>
              </w:rPr>
            </w:pPr>
            <w:r w:rsidRPr="00C20C4E">
              <w:rPr>
                <w:rFonts w:cs="Arial"/>
                <w:color w:val="000000"/>
                <w:sz w:val="24"/>
                <w:szCs w:val="24"/>
              </w:rPr>
              <w:t>WCC</w:t>
            </w:r>
          </w:p>
        </w:tc>
      </w:tr>
      <w:tr w:rsidR="00E72974" w:rsidRPr="00C20C4E" w14:paraId="4229D52E"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0C164DB" w14:textId="6B6E5E1B" w:rsidR="00E72974" w:rsidRPr="00C20C4E" w:rsidRDefault="00E72974" w:rsidP="00E46383">
            <w:pPr>
              <w:spacing w:after="0"/>
              <w:rPr>
                <w:rFonts w:cs="Arial"/>
                <w:sz w:val="24"/>
                <w:szCs w:val="24"/>
              </w:rPr>
            </w:pPr>
            <w:r w:rsidRPr="00C20C4E">
              <w:rPr>
                <w:rFonts w:cs="Arial"/>
                <w:color w:val="000000"/>
                <w:sz w:val="24"/>
                <w:szCs w:val="24"/>
              </w:rPr>
              <w:t xml:space="preserve">Childcare - </w:t>
            </w:r>
            <w:r w:rsidR="00820F46" w:rsidRPr="00C20C4E">
              <w:rPr>
                <w:rFonts w:cs="Arial"/>
                <w:color w:val="000000"/>
                <w:sz w:val="24"/>
                <w:szCs w:val="24"/>
              </w:rPr>
              <w:t>premises</w:t>
            </w:r>
            <w:r w:rsidRPr="00C20C4E">
              <w:rPr>
                <w:rFonts w:cs="Arial"/>
                <w:color w:val="000000"/>
                <w:sz w:val="24"/>
                <w:szCs w:val="24"/>
              </w:rPr>
              <w:t xml:space="preserve">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646E52C" w14:textId="1ACD1456" w:rsidR="00E72974" w:rsidRPr="00C20C4E" w:rsidRDefault="00E72974" w:rsidP="00E46383">
            <w:pPr>
              <w:spacing w:after="0"/>
              <w:rPr>
                <w:rFonts w:cs="Arial"/>
                <w:sz w:val="24"/>
                <w:szCs w:val="24"/>
              </w:rPr>
            </w:pPr>
            <w:r w:rsidRPr="00C20C4E">
              <w:rPr>
                <w:rFonts w:cs="Arial"/>
                <w:color w:val="000000"/>
                <w:sz w:val="24"/>
                <w:szCs w:val="24"/>
              </w:rPr>
              <w:t>Capital Kids Co-Operative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8D2AAFD" w14:textId="4891F4CB" w:rsidR="00E72974" w:rsidRPr="00C20C4E" w:rsidRDefault="00E72974" w:rsidP="00E46383">
            <w:pPr>
              <w:spacing w:after="0"/>
              <w:rPr>
                <w:rFonts w:cs="Arial"/>
                <w:sz w:val="24"/>
                <w:szCs w:val="24"/>
              </w:rPr>
            </w:pPr>
            <w:r w:rsidRPr="00C20C4E">
              <w:rPr>
                <w:rFonts w:cs="Arial"/>
                <w:color w:val="000000"/>
                <w:sz w:val="24"/>
                <w:szCs w:val="24"/>
              </w:rPr>
              <w:t>Hugh Street, towards hospital</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4F69C3B" w14:textId="2268E983" w:rsidR="00E72974" w:rsidRPr="00C20C4E" w:rsidRDefault="00E72974" w:rsidP="00E46383">
            <w:pPr>
              <w:spacing w:after="0"/>
              <w:rPr>
                <w:rFonts w:cs="Arial"/>
                <w:sz w:val="24"/>
                <w:szCs w:val="24"/>
              </w:rPr>
            </w:pPr>
            <w:r w:rsidRPr="00C20C4E">
              <w:rPr>
                <w:rFonts w:cs="Arial"/>
                <w:color w:val="000000"/>
                <w:sz w:val="24"/>
                <w:szCs w:val="24"/>
              </w:rPr>
              <w:t>Mt Cook</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23D441A0" w14:textId="2DD3114B" w:rsidR="00E72974" w:rsidRPr="00C20C4E" w:rsidRDefault="00E72974"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20E667D3" w14:textId="154B47C2" w:rsidR="00E72974" w:rsidRPr="00C20C4E" w:rsidRDefault="00E72974" w:rsidP="00E46383">
            <w:pPr>
              <w:spacing w:after="0"/>
              <w:rPr>
                <w:rFonts w:cs="Arial"/>
                <w:sz w:val="24"/>
                <w:szCs w:val="24"/>
              </w:rPr>
            </w:pPr>
            <w:r w:rsidRPr="00C20C4E">
              <w:rPr>
                <w:rFonts w:cs="Arial"/>
                <w:color w:val="000000"/>
                <w:sz w:val="24"/>
                <w:szCs w:val="24"/>
              </w:rPr>
              <w:t>WCC</w:t>
            </w:r>
          </w:p>
        </w:tc>
      </w:tr>
      <w:tr w:rsidR="00E72974" w:rsidRPr="00C20C4E" w14:paraId="20E1B495"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9E42325" w14:textId="032BE634" w:rsidR="00E72974" w:rsidRPr="00C20C4E" w:rsidRDefault="00E72974" w:rsidP="00E46383">
            <w:pPr>
              <w:spacing w:after="0"/>
              <w:rPr>
                <w:rFonts w:cs="Arial"/>
                <w:sz w:val="24"/>
                <w:szCs w:val="24"/>
              </w:rPr>
            </w:pPr>
            <w:r w:rsidRPr="00C20C4E">
              <w:rPr>
                <w:rFonts w:cs="Arial"/>
                <w:color w:val="000000"/>
                <w:sz w:val="24"/>
                <w:szCs w:val="24"/>
              </w:rPr>
              <w:t>Childcare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0252FB0" w14:textId="12D09ABD" w:rsidR="00E72974" w:rsidRPr="00C20C4E" w:rsidRDefault="00E72974" w:rsidP="00E46383">
            <w:pPr>
              <w:spacing w:after="0"/>
              <w:rPr>
                <w:rFonts w:cs="Arial"/>
                <w:sz w:val="24"/>
                <w:szCs w:val="24"/>
              </w:rPr>
            </w:pPr>
            <w:r w:rsidRPr="00C20C4E">
              <w:rPr>
                <w:rFonts w:cs="Arial"/>
                <w:color w:val="000000"/>
                <w:sz w:val="24"/>
                <w:szCs w:val="24"/>
              </w:rPr>
              <w:t>Hataitai Kindergarten</w:t>
            </w:r>
            <w:r w:rsidR="005F4CD2" w:rsidRPr="00C20C4E">
              <w:rPr>
                <w:rFonts w:cs="Arial"/>
                <w:color w:val="000000"/>
                <w:sz w:val="24"/>
                <w:szCs w:val="24"/>
              </w:rPr>
              <w:t xml:space="preserve"> – Whānau Manaaki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DA34655" w14:textId="751584C9" w:rsidR="00E72974" w:rsidRPr="00C20C4E" w:rsidRDefault="00E72974" w:rsidP="00E46383">
            <w:pPr>
              <w:spacing w:after="0"/>
              <w:rPr>
                <w:rFonts w:cs="Arial"/>
                <w:sz w:val="24"/>
                <w:szCs w:val="24"/>
              </w:rPr>
            </w:pPr>
            <w:r w:rsidRPr="00C20C4E">
              <w:rPr>
                <w:rFonts w:cs="Arial"/>
                <w:color w:val="000000"/>
                <w:sz w:val="24"/>
                <w:szCs w:val="24"/>
              </w:rPr>
              <w:t>Taurima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BCE0B17" w14:textId="559419F7" w:rsidR="00E72974" w:rsidRPr="00C20C4E" w:rsidRDefault="00E72974" w:rsidP="00E46383">
            <w:pPr>
              <w:spacing w:after="0"/>
              <w:rPr>
                <w:rFonts w:cs="Arial"/>
                <w:sz w:val="24"/>
                <w:szCs w:val="24"/>
              </w:rPr>
            </w:pPr>
            <w:r w:rsidRPr="00C20C4E">
              <w:rPr>
                <w:rFonts w:cs="Arial"/>
                <w:color w:val="000000"/>
                <w:sz w:val="24"/>
                <w:szCs w:val="24"/>
              </w:rPr>
              <w:t>Hataitai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7A8C2D85" w14:textId="2DB4F7D1" w:rsidR="00E72974" w:rsidRPr="00C20C4E" w:rsidRDefault="00E72974"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6EBB420C" w14:textId="1293D3A9" w:rsidR="00E72974" w:rsidRPr="00C20C4E" w:rsidRDefault="00E72974" w:rsidP="00E46383">
            <w:pPr>
              <w:spacing w:after="0"/>
              <w:rPr>
                <w:rFonts w:cs="Arial"/>
                <w:sz w:val="24"/>
                <w:szCs w:val="24"/>
              </w:rPr>
            </w:pPr>
            <w:r w:rsidRPr="00C20C4E">
              <w:rPr>
                <w:rFonts w:cs="Arial"/>
                <w:color w:val="000000"/>
                <w:sz w:val="24"/>
                <w:szCs w:val="24"/>
              </w:rPr>
              <w:t>Lessee</w:t>
            </w:r>
          </w:p>
        </w:tc>
      </w:tr>
      <w:tr w:rsidR="00E72974" w:rsidRPr="00C20C4E" w14:paraId="2D1E89D4"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DD9731A" w14:textId="79CEA31E" w:rsidR="00E72974" w:rsidRPr="00C20C4E" w:rsidRDefault="00E72974" w:rsidP="00E46383">
            <w:pPr>
              <w:spacing w:after="0"/>
              <w:rPr>
                <w:rFonts w:cs="Arial"/>
                <w:sz w:val="24"/>
                <w:szCs w:val="24"/>
              </w:rPr>
            </w:pPr>
            <w:r w:rsidRPr="00C20C4E">
              <w:rPr>
                <w:rFonts w:cs="Arial"/>
                <w:color w:val="000000"/>
                <w:sz w:val="24"/>
                <w:szCs w:val="24"/>
              </w:rPr>
              <w:t>Childcare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A215E0C" w14:textId="4C2BBFDA" w:rsidR="00E72974" w:rsidRPr="00C20C4E" w:rsidRDefault="00E72974" w:rsidP="00E46383">
            <w:pPr>
              <w:spacing w:after="0"/>
              <w:rPr>
                <w:rFonts w:cs="Arial"/>
                <w:sz w:val="24"/>
                <w:szCs w:val="24"/>
              </w:rPr>
            </w:pPr>
            <w:r w:rsidRPr="00C20C4E">
              <w:rPr>
                <w:rFonts w:cs="Arial"/>
                <w:color w:val="000000"/>
                <w:sz w:val="24"/>
                <w:szCs w:val="24"/>
              </w:rPr>
              <w:t>Houghton Valley Playcentre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D21D5A4" w14:textId="456BF6A5" w:rsidR="00E72974" w:rsidRPr="00C20C4E" w:rsidRDefault="00E72974" w:rsidP="00E46383">
            <w:pPr>
              <w:spacing w:after="0"/>
              <w:rPr>
                <w:rFonts w:cs="Arial"/>
                <w:sz w:val="24"/>
                <w:szCs w:val="24"/>
              </w:rPr>
            </w:pPr>
            <w:r w:rsidRPr="00C20C4E">
              <w:rPr>
                <w:rFonts w:cs="Arial"/>
                <w:color w:val="000000"/>
                <w:sz w:val="24"/>
                <w:szCs w:val="24"/>
              </w:rPr>
              <w:t>84 Houghton Bay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60DC1E8" w14:textId="59E1F9B9" w:rsidR="00E72974" w:rsidRPr="00C20C4E" w:rsidRDefault="00E72974" w:rsidP="00E46383">
            <w:pPr>
              <w:spacing w:after="0"/>
              <w:rPr>
                <w:rFonts w:cs="Arial"/>
                <w:sz w:val="24"/>
                <w:szCs w:val="24"/>
              </w:rPr>
            </w:pPr>
            <w:r w:rsidRPr="00C20C4E">
              <w:rPr>
                <w:rFonts w:cs="Arial"/>
                <w:color w:val="000000"/>
                <w:sz w:val="24"/>
                <w:szCs w:val="24"/>
              </w:rPr>
              <w:t>Houghton Bay</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48D4A624" w14:textId="4D36099E" w:rsidR="00E72974" w:rsidRPr="00C20C4E" w:rsidRDefault="00E72974"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20F68A26" w14:textId="2D1BE351" w:rsidR="00E72974" w:rsidRPr="00C20C4E" w:rsidRDefault="00E72974" w:rsidP="00E46383">
            <w:pPr>
              <w:spacing w:after="0"/>
              <w:rPr>
                <w:rFonts w:cs="Arial"/>
                <w:sz w:val="24"/>
                <w:szCs w:val="24"/>
              </w:rPr>
            </w:pPr>
            <w:r w:rsidRPr="00C20C4E">
              <w:rPr>
                <w:rFonts w:cs="Arial"/>
                <w:color w:val="000000"/>
                <w:sz w:val="24"/>
                <w:szCs w:val="24"/>
              </w:rPr>
              <w:t>Lessee</w:t>
            </w:r>
          </w:p>
        </w:tc>
      </w:tr>
      <w:tr w:rsidR="00E72974" w:rsidRPr="00C20C4E" w14:paraId="72F3F657"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C98FA07" w14:textId="557690D0" w:rsidR="00E72974" w:rsidRPr="00C20C4E" w:rsidRDefault="00E72974" w:rsidP="00E46383">
            <w:pPr>
              <w:spacing w:after="0"/>
              <w:rPr>
                <w:rFonts w:cs="Arial"/>
                <w:sz w:val="24"/>
                <w:szCs w:val="24"/>
              </w:rPr>
            </w:pPr>
            <w:r w:rsidRPr="00C20C4E">
              <w:rPr>
                <w:rFonts w:cs="Arial"/>
                <w:color w:val="000000"/>
                <w:sz w:val="24"/>
                <w:szCs w:val="24"/>
              </w:rPr>
              <w:t>Childcare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3BCCB1E" w14:textId="21EC6A00" w:rsidR="00E72974" w:rsidRPr="00C20C4E" w:rsidRDefault="00E72974" w:rsidP="00E46383">
            <w:pPr>
              <w:spacing w:after="0"/>
              <w:rPr>
                <w:rFonts w:cs="Arial"/>
                <w:sz w:val="24"/>
                <w:szCs w:val="24"/>
              </w:rPr>
            </w:pPr>
            <w:r w:rsidRPr="00C20C4E">
              <w:rPr>
                <w:rFonts w:cs="Arial"/>
                <w:color w:val="000000"/>
                <w:sz w:val="24"/>
                <w:szCs w:val="24"/>
              </w:rPr>
              <w:t>Island Bay Plunket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CC8F8F2" w14:textId="05AB5819" w:rsidR="00E72974" w:rsidRPr="00C20C4E" w:rsidRDefault="00E72974" w:rsidP="00E46383">
            <w:pPr>
              <w:spacing w:after="0"/>
              <w:rPr>
                <w:rFonts w:cs="Arial"/>
                <w:sz w:val="24"/>
                <w:szCs w:val="24"/>
              </w:rPr>
            </w:pPr>
            <w:r w:rsidRPr="00C20C4E">
              <w:rPr>
                <w:rFonts w:cs="Arial"/>
                <w:color w:val="000000"/>
                <w:sz w:val="24"/>
                <w:szCs w:val="24"/>
              </w:rPr>
              <w:t>167 The Parade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503147C" w14:textId="195F5F3F" w:rsidR="00E72974" w:rsidRPr="00C20C4E" w:rsidRDefault="00E72974" w:rsidP="00E46383">
            <w:pPr>
              <w:spacing w:after="0"/>
              <w:rPr>
                <w:rFonts w:cs="Arial"/>
                <w:sz w:val="24"/>
                <w:szCs w:val="24"/>
              </w:rPr>
            </w:pPr>
            <w:r w:rsidRPr="00C20C4E">
              <w:rPr>
                <w:rFonts w:cs="Arial"/>
                <w:color w:val="000000"/>
                <w:sz w:val="24"/>
                <w:szCs w:val="24"/>
              </w:rPr>
              <w:t>Island Bay</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4235B835" w14:textId="7AD5B525" w:rsidR="00E72974" w:rsidRPr="00C20C4E" w:rsidRDefault="00E72974"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21E896F5" w14:textId="739354A9" w:rsidR="00E72974" w:rsidRPr="00C20C4E" w:rsidRDefault="00E72974" w:rsidP="00E46383">
            <w:pPr>
              <w:spacing w:after="0"/>
              <w:rPr>
                <w:rFonts w:cs="Arial"/>
                <w:sz w:val="24"/>
                <w:szCs w:val="24"/>
              </w:rPr>
            </w:pPr>
            <w:r w:rsidRPr="00C20C4E">
              <w:rPr>
                <w:rFonts w:cs="Arial"/>
                <w:color w:val="000000"/>
                <w:sz w:val="24"/>
                <w:szCs w:val="24"/>
              </w:rPr>
              <w:t>Lessee</w:t>
            </w:r>
          </w:p>
        </w:tc>
      </w:tr>
      <w:tr w:rsidR="00E72974" w:rsidRPr="00C20C4E" w14:paraId="03EA6E41"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43E506F" w14:textId="041D1491" w:rsidR="00E72974" w:rsidRPr="00C20C4E" w:rsidRDefault="00E72974" w:rsidP="00E46383">
            <w:pPr>
              <w:spacing w:after="0"/>
              <w:rPr>
                <w:rFonts w:cs="Arial"/>
                <w:sz w:val="24"/>
                <w:szCs w:val="24"/>
              </w:rPr>
            </w:pPr>
            <w:r w:rsidRPr="00C20C4E">
              <w:rPr>
                <w:rFonts w:cs="Arial"/>
                <w:color w:val="000000"/>
                <w:sz w:val="24"/>
                <w:szCs w:val="24"/>
              </w:rPr>
              <w:t xml:space="preserve">Childcare - </w:t>
            </w:r>
            <w:r w:rsidR="00820F46" w:rsidRPr="00C20C4E">
              <w:rPr>
                <w:rFonts w:cs="Arial"/>
                <w:color w:val="000000"/>
                <w:sz w:val="24"/>
                <w:szCs w:val="24"/>
              </w:rPr>
              <w:t>premises</w:t>
            </w:r>
            <w:r w:rsidRPr="00C20C4E">
              <w:rPr>
                <w:rFonts w:cs="Arial"/>
                <w:color w:val="000000"/>
                <w:sz w:val="24"/>
                <w:szCs w:val="24"/>
              </w:rPr>
              <w:t xml:space="preserve">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5A06A4C" w14:textId="7623B9EC" w:rsidR="00E72974" w:rsidRPr="00C20C4E" w:rsidRDefault="00E72974" w:rsidP="00E46383">
            <w:pPr>
              <w:spacing w:after="0"/>
              <w:rPr>
                <w:rFonts w:cs="Arial"/>
                <w:sz w:val="24"/>
                <w:szCs w:val="24"/>
              </w:rPr>
            </w:pPr>
            <w:r w:rsidRPr="00C20C4E">
              <w:rPr>
                <w:rFonts w:cs="Arial"/>
                <w:color w:val="000000"/>
                <w:sz w:val="24"/>
                <w:szCs w:val="24"/>
              </w:rPr>
              <w:t>Johnsonville Early impressions Childcare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61AB362" w14:textId="37D0A30E" w:rsidR="00E72974" w:rsidRPr="00C20C4E" w:rsidRDefault="00E72974" w:rsidP="00E46383">
            <w:pPr>
              <w:spacing w:after="0"/>
              <w:rPr>
                <w:rFonts w:cs="Arial"/>
                <w:sz w:val="24"/>
                <w:szCs w:val="24"/>
              </w:rPr>
            </w:pPr>
            <w:r w:rsidRPr="00C20C4E">
              <w:rPr>
                <w:rFonts w:cs="Arial"/>
                <w:color w:val="000000"/>
                <w:sz w:val="24"/>
                <w:szCs w:val="24"/>
              </w:rPr>
              <w:t xml:space="preserve">3 </w:t>
            </w:r>
            <w:r w:rsidR="00896ECE" w:rsidRPr="00C20C4E">
              <w:rPr>
                <w:rFonts w:cs="Arial"/>
                <w:color w:val="000000"/>
                <w:sz w:val="24"/>
                <w:szCs w:val="24"/>
              </w:rPr>
              <w:t>Frankmoore</w:t>
            </w:r>
            <w:r w:rsidRPr="00C20C4E">
              <w:rPr>
                <w:rFonts w:cs="Arial"/>
                <w:color w:val="000000"/>
                <w:sz w:val="24"/>
                <w:szCs w:val="24"/>
              </w:rPr>
              <w:t xml:space="preserve"> Avenue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960A546" w14:textId="5162DC3F" w:rsidR="00E72974" w:rsidRPr="00C20C4E" w:rsidRDefault="00E72974" w:rsidP="00E46383">
            <w:pPr>
              <w:spacing w:after="0"/>
              <w:rPr>
                <w:rFonts w:cs="Arial"/>
                <w:sz w:val="24"/>
                <w:szCs w:val="24"/>
              </w:rPr>
            </w:pPr>
            <w:r w:rsidRPr="00C20C4E">
              <w:rPr>
                <w:rFonts w:cs="Arial"/>
                <w:color w:val="000000"/>
                <w:sz w:val="24"/>
                <w:szCs w:val="24"/>
              </w:rPr>
              <w:t>Johnsonville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7BB12CC4" w14:textId="58A8330E" w:rsidR="00E72974" w:rsidRPr="00C20C4E" w:rsidRDefault="00E72974"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70F6033" w14:textId="47BB7594" w:rsidR="00E72974" w:rsidRPr="00C20C4E" w:rsidRDefault="00E72974" w:rsidP="00E46383">
            <w:pPr>
              <w:spacing w:after="0"/>
              <w:rPr>
                <w:rFonts w:cs="Arial"/>
                <w:sz w:val="24"/>
                <w:szCs w:val="24"/>
              </w:rPr>
            </w:pPr>
            <w:r w:rsidRPr="00C20C4E">
              <w:rPr>
                <w:rFonts w:cs="Arial"/>
                <w:color w:val="000000"/>
                <w:sz w:val="24"/>
                <w:szCs w:val="24"/>
              </w:rPr>
              <w:t>WCC</w:t>
            </w:r>
          </w:p>
        </w:tc>
      </w:tr>
      <w:tr w:rsidR="00E72974" w:rsidRPr="00C20C4E" w14:paraId="57216833"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9CBB551" w14:textId="0C5BA6BF" w:rsidR="00E72974" w:rsidRPr="00C20C4E" w:rsidRDefault="00E72974" w:rsidP="00E46383">
            <w:pPr>
              <w:spacing w:after="0"/>
              <w:rPr>
                <w:rFonts w:cs="Arial"/>
                <w:sz w:val="24"/>
                <w:szCs w:val="24"/>
              </w:rPr>
            </w:pPr>
            <w:r w:rsidRPr="00C20C4E">
              <w:rPr>
                <w:rFonts w:cs="Arial"/>
                <w:color w:val="000000"/>
                <w:sz w:val="24"/>
                <w:szCs w:val="24"/>
              </w:rPr>
              <w:t>Childcare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6F7C53B" w14:textId="2FBCE8A7" w:rsidR="00E72974" w:rsidRPr="00C20C4E" w:rsidRDefault="00E72974" w:rsidP="00E46383">
            <w:pPr>
              <w:spacing w:after="0"/>
              <w:rPr>
                <w:rFonts w:cs="Arial"/>
                <w:sz w:val="24"/>
                <w:szCs w:val="24"/>
              </w:rPr>
            </w:pPr>
            <w:r w:rsidRPr="00C20C4E">
              <w:rPr>
                <w:rFonts w:cs="Arial"/>
                <w:color w:val="000000"/>
                <w:sz w:val="24"/>
                <w:szCs w:val="24"/>
              </w:rPr>
              <w:t>Johnsonville West Kindergarten</w:t>
            </w:r>
            <w:r w:rsidR="00F41913" w:rsidRPr="00C20C4E">
              <w:rPr>
                <w:rFonts w:cs="Arial"/>
                <w:color w:val="000000"/>
                <w:sz w:val="24"/>
                <w:szCs w:val="24"/>
              </w:rPr>
              <w:t xml:space="preserve"> – Whānau Manaaki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A565C5A" w14:textId="2DEA434D" w:rsidR="00E72974" w:rsidRPr="00C20C4E" w:rsidRDefault="00E72974" w:rsidP="00E46383">
            <w:pPr>
              <w:spacing w:after="0"/>
              <w:rPr>
                <w:rFonts w:cs="Arial"/>
                <w:sz w:val="24"/>
                <w:szCs w:val="24"/>
              </w:rPr>
            </w:pPr>
            <w:r w:rsidRPr="00C20C4E">
              <w:rPr>
                <w:rFonts w:cs="Arial"/>
                <w:color w:val="000000"/>
                <w:sz w:val="24"/>
                <w:szCs w:val="24"/>
              </w:rPr>
              <w:t>34A Kipling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E219C2B" w14:textId="0F24998C" w:rsidR="00E72974" w:rsidRPr="00C20C4E" w:rsidRDefault="00E72974" w:rsidP="00E46383">
            <w:pPr>
              <w:spacing w:after="0"/>
              <w:rPr>
                <w:rFonts w:cs="Arial"/>
                <w:sz w:val="24"/>
                <w:szCs w:val="24"/>
              </w:rPr>
            </w:pPr>
            <w:r w:rsidRPr="00C20C4E">
              <w:rPr>
                <w:rFonts w:cs="Arial"/>
                <w:color w:val="000000"/>
                <w:sz w:val="24"/>
                <w:szCs w:val="24"/>
              </w:rPr>
              <w:t>Johnsonville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6A7115A7" w14:textId="0A2348A9" w:rsidR="00E72974" w:rsidRPr="00C20C4E" w:rsidRDefault="00E72974"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F58A793" w14:textId="06A722BC" w:rsidR="00E72974" w:rsidRPr="00C20C4E" w:rsidRDefault="00E72974" w:rsidP="00E46383">
            <w:pPr>
              <w:spacing w:after="0"/>
              <w:rPr>
                <w:rFonts w:cs="Arial"/>
                <w:sz w:val="24"/>
                <w:szCs w:val="24"/>
              </w:rPr>
            </w:pPr>
            <w:r w:rsidRPr="00C20C4E">
              <w:rPr>
                <w:rFonts w:cs="Arial"/>
                <w:color w:val="000000"/>
                <w:sz w:val="24"/>
                <w:szCs w:val="24"/>
              </w:rPr>
              <w:t>Lessee</w:t>
            </w:r>
          </w:p>
        </w:tc>
      </w:tr>
      <w:tr w:rsidR="00E72974" w:rsidRPr="00C20C4E" w14:paraId="5E83E87A"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7A75667" w14:textId="6AAAC1BC" w:rsidR="00E72974" w:rsidRPr="00C20C4E" w:rsidRDefault="00E72974" w:rsidP="00E46383">
            <w:pPr>
              <w:spacing w:after="0"/>
              <w:rPr>
                <w:rFonts w:cs="Arial"/>
                <w:sz w:val="24"/>
                <w:szCs w:val="24"/>
              </w:rPr>
            </w:pPr>
            <w:r w:rsidRPr="00C20C4E">
              <w:rPr>
                <w:rFonts w:cs="Arial"/>
                <w:color w:val="000000"/>
                <w:sz w:val="24"/>
                <w:szCs w:val="24"/>
              </w:rPr>
              <w:t xml:space="preserve">Childcare - </w:t>
            </w:r>
            <w:r w:rsidR="00820F46" w:rsidRPr="00C20C4E">
              <w:rPr>
                <w:rFonts w:cs="Arial"/>
                <w:color w:val="000000"/>
                <w:sz w:val="24"/>
                <w:szCs w:val="24"/>
              </w:rPr>
              <w:t>premises</w:t>
            </w:r>
            <w:r w:rsidRPr="00C20C4E">
              <w:rPr>
                <w:rFonts w:cs="Arial"/>
                <w:color w:val="000000"/>
                <w:sz w:val="24"/>
                <w:szCs w:val="24"/>
              </w:rPr>
              <w:t xml:space="preserve">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9AA7A25" w14:textId="54EC47A2" w:rsidR="00E72974" w:rsidRPr="00C20C4E" w:rsidRDefault="00E72974" w:rsidP="00E46383">
            <w:pPr>
              <w:spacing w:after="0"/>
              <w:rPr>
                <w:rFonts w:cs="Arial"/>
                <w:sz w:val="24"/>
                <w:szCs w:val="24"/>
              </w:rPr>
            </w:pPr>
            <w:r w:rsidRPr="00C20C4E">
              <w:rPr>
                <w:rFonts w:cs="Arial"/>
                <w:color w:val="000000"/>
                <w:sz w:val="24"/>
                <w:szCs w:val="24"/>
              </w:rPr>
              <w:t>Karori Childcare Centre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C1CB749" w14:textId="0784FAAE" w:rsidR="00E72974" w:rsidRPr="00C20C4E" w:rsidRDefault="00E72974" w:rsidP="00E46383">
            <w:pPr>
              <w:spacing w:after="0"/>
              <w:rPr>
                <w:rFonts w:cs="Arial"/>
                <w:sz w:val="24"/>
                <w:szCs w:val="24"/>
              </w:rPr>
            </w:pPr>
            <w:r w:rsidRPr="00C20C4E">
              <w:rPr>
                <w:rFonts w:cs="Arial"/>
                <w:color w:val="000000"/>
                <w:sz w:val="24"/>
                <w:szCs w:val="24"/>
              </w:rPr>
              <w:t>47 Beauchamp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4B016D4" w14:textId="13919D1C" w:rsidR="00E72974" w:rsidRPr="00C20C4E" w:rsidRDefault="00E72974" w:rsidP="00E46383">
            <w:pPr>
              <w:spacing w:after="0"/>
              <w:rPr>
                <w:rFonts w:cs="Arial"/>
                <w:sz w:val="24"/>
                <w:szCs w:val="24"/>
              </w:rPr>
            </w:pPr>
            <w:r w:rsidRPr="00C20C4E">
              <w:rPr>
                <w:rFonts w:cs="Arial"/>
                <w:color w:val="000000"/>
                <w:sz w:val="24"/>
                <w:szCs w:val="24"/>
              </w:rPr>
              <w:t>Karori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32689C68" w14:textId="544501FA" w:rsidR="00E72974" w:rsidRPr="00C20C4E" w:rsidRDefault="00E72974"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2451001" w14:textId="7669C69C" w:rsidR="00E72974" w:rsidRPr="00C20C4E" w:rsidRDefault="00E72974" w:rsidP="00E46383">
            <w:pPr>
              <w:spacing w:after="0"/>
              <w:rPr>
                <w:rFonts w:cs="Arial"/>
                <w:sz w:val="24"/>
                <w:szCs w:val="24"/>
              </w:rPr>
            </w:pPr>
            <w:r w:rsidRPr="00C20C4E">
              <w:rPr>
                <w:rFonts w:cs="Arial"/>
                <w:color w:val="000000"/>
                <w:sz w:val="24"/>
                <w:szCs w:val="24"/>
              </w:rPr>
              <w:t>WCC</w:t>
            </w:r>
          </w:p>
        </w:tc>
      </w:tr>
      <w:tr w:rsidR="00E72974" w:rsidRPr="00C20C4E" w14:paraId="30EBE8EA"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57A82BD" w14:textId="1D5DA9E9" w:rsidR="00E72974" w:rsidRPr="00C20C4E" w:rsidRDefault="00E72974" w:rsidP="00E46383">
            <w:pPr>
              <w:spacing w:after="0"/>
              <w:rPr>
                <w:rFonts w:cs="Arial"/>
                <w:sz w:val="24"/>
                <w:szCs w:val="24"/>
              </w:rPr>
            </w:pPr>
            <w:r w:rsidRPr="00C20C4E">
              <w:rPr>
                <w:rFonts w:cs="Arial"/>
                <w:color w:val="000000"/>
                <w:sz w:val="24"/>
                <w:szCs w:val="24"/>
              </w:rPr>
              <w:t>Childcare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7F64E26" w14:textId="52F53300" w:rsidR="00E72974" w:rsidRPr="00C20C4E" w:rsidRDefault="00E72974" w:rsidP="00E46383">
            <w:pPr>
              <w:spacing w:after="0"/>
              <w:rPr>
                <w:rFonts w:cs="Arial"/>
                <w:sz w:val="24"/>
                <w:szCs w:val="24"/>
              </w:rPr>
            </w:pPr>
            <w:r w:rsidRPr="00C20C4E">
              <w:rPr>
                <w:rFonts w:cs="Arial"/>
                <w:color w:val="000000"/>
                <w:sz w:val="24"/>
                <w:szCs w:val="24"/>
              </w:rPr>
              <w:t>Karori Playcentre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F20D834" w14:textId="23B2693C" w:rsidR="00E72974" w:rsidRPr="00C20C4E" w:rsidRDefault="00E72974" w:rsidP="00E46383">
            <w:pPr>
              <w:spacing w:after="0"/>
              <w:rPr>
                <w:rFonts w:cs="Arial"/>
                <w:sz w:val="24"/>
                <w:szCs w:val="24"/>
              </w:rPr>
            </w:pPr>
            <w:r w:rsidRPr="00C20C4E">
              <w:rPr>
                <w:rFonts w:cs="Arial"/>
                <w:color w:val="000000"/>
                <w:sz w:val="24"/>
                <w:szCs w:val="24"/>
              </w:rPr>
              <w:t xml:space="preserve">64 Campbell Street -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A1318E9" w14:textId="0E7BDB4C" w:rsidR="00E72974" w:rsidRPr="00C20C4E" w:rsidRDefault="00E72974" w:rsidP="00E46383">
            <w:pPr>
              <w:spacing w:after="0"/>
              <w:rPr>
                <w:rFonts w:cs="Arial"/>
                <w:sz w:val="24"/>
                <w:szCs w:val="24"/>
              </w:rPr>
            </w:pPr>
            <w:r w:rsidRPr="00C20C4E">
              <w:rPr>
                <w:rFonts w:cs="Arial"/>
                <w:color w:val="000000"/>
                <w:sz w:val="24"/>
                <w:szCs w:val="24"/>
              </w:rPr>
              <w:t>Karori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09AF6A34" w14:textId="4098A470" w:rsidR="00E72974" w:rsidRPr="00C20C4E" w:rsidRDefault="00E72974"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98A1247" w14:textId="3AE92E83" w:rsidR="00E72974" w:rsidRPr="00C20C4E" w:rsidRDefault="00E72974" w:rsidP="00E46383">
            <w:pPr>
              <w:spacing w:after="0"/>
              <w:rPr>
                <w:rFonts w:cs="Arial"/>
                <w:sz w:val="24"/>
                <w:szCs w:val="24"/>
              </w:rPr>
            </w:pPr>
            <w:r w:rsidRPr="00C20C4E">
              <w:rPr>
                <w:rFonts w:cs="Arial"/>
                <w:color w:val="000000"/>
                <w:sz w:val="24"/>
                <w:szCs w:val="24"/>
              </w:rPr>
              <w:t>Lessee</w:t>
            </w:r>
          </w:p>
        </w:tc>
      </w:tr>
      <w:tr w:rsidR="00E72974" w:rsidRPr="00C20C4E" w14:paraId="3F8CD939"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553188C" w14:textId="33D738F1" w:rsidR="00E72974" w:rsidRPr="00C20C4E" w:rsidRDefault="00E72974" w:rsidP="00E46383">
            <w:pPr>
              <w:spacing w:after="0"/>
              <w:rPr>
                <w:rFonts w:cs="Arial"/>
                <w:sz w:val="24"/>
                <w:szCs w:val="24"/>
              </w:rPr>
            </w:pPr>
            <w:r w:rsidRPr="00C20C4E">
              <w:rPr>
                <w:rFonts w:cs="Arial"/>
                <w:color w:val="000000"/>
                <w:sz w:val="24"/>
                <w:szCs w:val="24"/>
              </w:rPr>
              <w:t xml:space="preserve">Childcare - </w:t>
            </w:r>
            <w:r w:rsidR="00820F46" w:rsidRPr="00C20C4E">
              <w:rPr>
                <w:rFonts w:cs="Arial"/>
                <w:color w:val="000000"/>
                <w:sz w:val="24"/>
                <w:szCs w:val="24"/>
              </w:rPr>
              <w:t>premises</w:t>
            </w:r>
            <w:r w:rsidRPr="00C20C4E">
              <w:rPr>
                <w:rFonts w:cs="Arial"/>
                <w:color w:val="000000"/>
                <w:sz w:val="24"/>
                <w:szCs w:val="24"/>
              </w:rPr>
              <w:t xml:space="preserve">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FE18DE6" w14:textId="1EAA188E" w:rsidR="00E72974" w:rsidRPr="00C20C4E" w:rsidRDefault="00E72974" w:rsidP="00E46383">
            <w:pPr>
              <w:spacing w:after="0"/>
              <w:rPr>
                <w:rFonts w:cs="Arial"/>
                <w:sz w:val="24"/>
                <w:szCs w:val="24"/>
              </w:rPr>
            </w:pPr>
            <w:r w:rsidRPr="00C20C4E">
              <w:rPr>
                <w:rFonts w:cs="Arial"/>
                <w:color w:val="000000"/>
                <w:sz w:val="24"/>
                <w:szCs w:val="24"/>
              </w:rPr>
              <w:t>Khandallah Playgroup</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B0D7EA1" w14:textId="7E7CC591" w:rsidR="00E72974" w:rsidRPr="00C20C4E" w:rsidRDefault="00E72974" w:rsidP="00E46383">
            <w:pPr>
              <w:spacing w:after="0"/>
              <w:rPr>
                <w:rFonts w:cs="Arial"/>
                <w:sz w:val="24"/>
                <w:szCs w:val="24"/>
              </w:rPr>
            </w:pPr>
            <w:r w:rsidRPr="00C20C4E">
              <w:rPr>
                <w:rFonts w:cs="Arial"/>
                <w:color w:val="000000"/>
                <w:sz w:val="24"/>
                <w:szCs w:val="24"/>
              </w:rPr>
              <w:t>11 Ganges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FBFCAAA" w14:textId="13B43E8B" w:rsidR="00E72974" w:rsidRPr="00C20C4E" w:rsidRDefault="00E72974" w:rsidP="00E46383">
            <w:pPr>
              <w:spacing w:after="0"/>
              <w:rPr>
                <w:rFonts w:cs="Arial"/>
                <w:sz w:val="24"/>
                <w:szCs w:val="24"/>
              </w:rPr>
            </w:pPr>
            <w:r w:rsidRPr="00C20C4E">
              <w:rPr>
                <w:rFonts w:cs="Arial"/>
                <w:color w:val="000000"/>
                <w:sz w:val="24"/>
                <w:szCs w:val="24"/>
              </w:rPr>
              <w:t>Khandallah</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5BCED657" w14:textId="04D01F82" w:rsidR="00E72974" w:rsidRPr="00C20C4E" w:rsidRDefault="00E72974"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901A7BD" w14:textId="3F557CDE" w:rsidR="00E72974" w:rsidRPr="00C20C4E" w:rsidRDefault="00E72974" w:rsidP="00E46383">
            <w:pPr>
              <w:spacing w:after="0"/>
              <w:rPr>
                <w:rFonts w:cs="Arial"/>
                <w:sz w:val="24"/>
                <w:szCs w:val="24"/>
              </w:rPr>
            </w:pPr>
            <w:r w:rsidRPr="00C20C4E">
              <w:rPr>
                <w:rFonts w:cs="Arial"/>
                <w:color w:val="000000"/>
                <w:sz w:val="24"/>
                <w:szCs w:val="24"/>
              </w:rPr>
              <w:t>WCC</w:t>
            </w:r>
          </w:p>
        </w:tc>
      </w:tr>
      <w:tr w:rsidR="00E72974" w:rsidRPr="00C20C4E" w14:paraId="0569C403"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9763833" w14:textId="62B041C0" w:rsidR="00E72974" w:rsidRPr="00C20C4E" w:rsidRDefault="00E72974" w:rsidP="00E46383">
            <w:pPr>
              <w:spacing w:after="0"/>
              <w:rPr>
                <w:rFonts w:cs="Arial"/>
                <w:sz w:val="24"/>
                <w:szCs w:val="24"/>
              </w:rPr>
            </w:pPr>
            <w:r w:rsidRPr="00C20C4E">
              <w:rPr>
                <w:rFonts w:cs="Arial"/>
                <w:color w:val="000000"/>
                <w:sz w:val="24"/>
                <w:szCs w:val="24"/>
              </w:rPr>
              <w:t xml:space="preserve">Childcare - </w:t>
            </w:r>
            <w:r w:rsidR="00820F46" w:rsidRPr="00C20C4E">
              <w:rPr>
                <w:rFonts w:cs="Arial"/>
                <w:color w:val="000000"/>
                <w:sz w:val="24"/>
                <w:szCs w:val="24"/>
              </w:rPr>
              <w:t>premises</w:t>
            </w:r>
            <w:r w:rsidRPr="00C20C4E">
              <w:rPr>
                <w:rFonts w:cs="Arial"/>
                <w:color w:val="000000"/>
                <w:sz w:val="24"/>
                <w:szCs w:val="24"/>
              </w:rPr>
              <w:t xml:space="preserve">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756C3DB" w14:textId="4DA424CB" w:rsidR="00E72974" w:rsidRPr="00C20C4E" w:rsidRDefault="00E72974" w:rsidP="00E46383">
            <w:pPr>
              <w:spacing w:after="0"/>
              <w:rPr>
                <w:rFonts w:cs="Arial"/>
                <w:sz w:val="24"/>
                <w:szCs w:val="24"/>
              </w:rPr>
            </w:pPr>
            <w:r w:rsidRPr="00C20C4E">
              <w:rPr>
                <w:rFonts w:cs="Arial"/>
                <w:color w:val="000000"/>
                <w:sz w:val="24"/>
                <w:szCs w:val="24"/>
              </w:rPr>
              <w:t>Khandallah Plunket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6A4A5C5" w14:textId="2D2458EA" w:rsidR="00E72974" w:rsidRPr="00C20C4E" w:rsidRDefault="00E72974" w:rsidP="00E46383">
            <w:pPr>
              <w:spacing w:after="0"/>
              <w:rPr>
                <w:rFonts w:cs="Arial"/>
                <w:sz w:val="24"/>
                <w:szCs w:val="24"/>
              </w:rPr>
            </w:pPr>
            <w:r w:rsidRPr="00C20C4E">
              <w:rPr>
                <w:rFonts w:cs="Arial"/>
                <w:color w:val="000000"/>
                <w:sz w:val="24"/>
                <w:szCs w:val="24"/>
              </w:rPr>
              <w:t>Ganges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57817AF" w14:textId="6673C253" w:rsidR="00E72974" w:rsidRPr="00C20C4E" w:rsidRDefault="00E72974" w:rsidP="00E46383">
            <w:pPr>
              <w:spacing w:after="0"/>
              <w:rPr>
                <w:rFonts w:cs="Arial"/>
                <w:sz w:val="24"/>
                <w:szCs w:val="24"/>
              </w:rPr>
            </w:pPr>
            <w:r w:rsidRPr="00C20C4E">
              <w:rPr>
                <w:rFonts w:cs="Arial"/>
                <w:color w:val="000000"/>
                <w:sz w:val="24"/>
                <w:szCs w:val="24"/>
              </w:rPr>
              <w:t>Khandallah</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1B31795B" w14:textId="01F2E8A3" w:rsidR="00E72974" w:rsidRPr="00C20C4E" w:rsidRDefault="00E72974"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409575F" w14:textId="5ED359B4" w:rsidR="00E72974" w:rsidRPr="00C20C4E" w:rsidRDefault="00E72974" w:rsidP="00E46383">
            <w:pPr>
              <w:spacing w:after="0"/>
              <w:rPr>
                <w:rFonts w:cs="Arial"/>
                <w:sz w:val="24"/>
                <w:szCs w:val="24"/>
              </w:rPr>
            </w:pPr>
            <w:r w:rsidRPr="00C20C4E">
              <w:rPr>
                <w:rFonts w:cs="Arial"/>
                <w:color w:val="000000"/>
                <w:sz w:val="24"/>
                <w:szCs w:val="24"/>
              </w:rPr>
              <w:t>WCC</w:t>
            </w:r>
          </w:p>
        </w:tc>
      </w:tr>
      <w:tr w:rsidR="00E72974" w:rsidRPr="00C20C4E" w14:paraId="05E201D9"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5915B2A" w14:textId="1ED7588A" w:rsidR="00E72974" w:rsidRPr="00C20C4E" w:rsidRDefault="00E72974" w:rsidP="00E46383">
            <w:pPr>
              <w:spacing w:after="0"/>
              <w:rPr>
                <w:rFonts w:cs="Arial"/>
                <w:sz w:val="24"/>
                <w:szCs w:val="24"/>
              </w:rPr>
            </w:pPr>
            <w:r w:rsidRPr="00C20C4E">
              <w:rPr>
                <w:rFonts w:cs="Arial"/>
                <w:color w:val="000000"/>
                <w:sz w:val="24"/>
                <w:szCs w:val="24"/>
              </w:rPr>
              <w:t xml:space="preserve">Childcare - </w:t>
            </w:r>
            <w:r w:rsidR="00820F46" w:rsidRPr="00C20C4E">
              <w:rPr>
                <w:rFonts w:cs="Arial"/>
                <w:color w:val="000000"/>
                <w:sz w:val="24"/>
                <w:szCs w:val="24"/>
              </w:rPr>
              <w:t>premises</w:t>
            </w:r>
            <w:r w:rsidRPr="00C20C4E">
              <w:rPr>
                <w:rFonts w:cs="Arial"/>
                <w:color w:val="000000"/>
                <w:sz w:val="24"/>
                <w:szCs w:val="24"/>
              </w:rPr>
              <w:t xml:space="preserve">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4633D4F" w14:textId="6D2539D6" w:rsidR="00E72974" w:rsidRPr="00C20C4E" w:rsidRDefault="00E72974" w:rsidP="00E46383">
            <w:pPr>
              <w:spacing w:after="0"/>
              <w:rPr>
                <w:rFonts w:cs="Arial"/>
                <w:sz w:val="24"/>
                <w:szCs w:val="24"/>
              </w:rPr>
            </w:pPr>
            <w:r w:rsidRPr="00C20C4E">
              <w:rPr>
                <w:rFonts w:cs="Arial"/>
                <w:color w:val="000000"/>
                <w:sz w:val="24"/>
                <w:szCs w:val="24"/>
              </w:rPr>
              <w:t>Kilbirnie Early Learners Creche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E3404D9" w14:textId="4828C9B7" w:rsidR="00E72974" w:rsidRPr="00C20C4E" w:rsidRDefault="00E72974" w:rsidP="00E46383">
            <w:pPr>
              <w:spacing w:after="0"/>
              <w:rPr>
                <w:rFonts w:cs="Arial"/>
                <w:sz w:val="24"/>
                <w:szCs w:val="24"/>
              </w:rPr>
            </w:pPr>
            <w:r w:rsidRPr="00C20C4E">
              <w:rPr>
                <w:rFonts w:cs="Arial"/>
                <w:color w:val="000000"/>
                <w:sz w:val="24"/>
                <w:szCs w:val="24"/>
              </w:rPr>
              <w:t>58 Bay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CAACA21" w14:textId="5FCF5ECD" w:rsidR="00E72974" w:rsidRPr="00C20C4E" w:rsidRDefault="00E72974" w:rsidP="00E46383">
            <w:pPr>
              <w:spacing w:after="0"/>
              <w:rPr>
                <w:rFonts w:cs="Arial"/>
                <w:sz w:val="24"/>
                <w:szCs w:val="24"/>
              </w:rPr>
            </w:pPr>
            <w:r w:rsidRPr="00C20C4E">
              <w:rPr>
                <w:rFonts w:cs="Arial"/>
                <w:color w:val="000000"/>
                <w:sz w:val="24"/>
                <w:szCs w:val="24"/>
              </w:rPr>
              <w:t>Kilbirnie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4F1930E6" w14:textId="3174B8D6" w:rsidR="00E72974" w:rsidRPr="00C20C4E" w:rsidRDefault="00E72974"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475CA63" w14:textId="65E3C5D4" w:rsidR="00E72974" w:rsidRPr="00C20C4E" w:rsidRDefault="00E72974" w:rsidP="00E46383">
            <w:pPr>
              <w:spacing w:after="0"/>
              <w:rPr>
                <w:rFonts w:cs="Arial"/>
                <w:sz w:val="24"/>
                <w:szCs w:val="24"/>
              </w:rPr>
            </w:pPr>
            <w:r w:rsidRPr="00C20C4E">
              <w:rPr>
                <w:rFonts w:cs="Arial"/>
                <w:color w:val="000000"/>
                <w:sz w:val="24"/>
                <w:szCs w:val="24"/>
              </w:rPr>
              <w:t>WCC</w:t>
            </w:r>
          </w:p>
        </w:tc>
      </w:tr>
      <w:tr w:rsidR="00E72974" w:rsidRPr="00C20C4E" w14:paraId="09EF54B0"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A6D990E" w14:textId="63846713" w:rsidR="00E72974" w:rsidRPr="00C20C4E" w:rsidRDefault="00E72974" w:rsidP="00E46383">
            <w:pPr>
              <w:spacing w:after="0"/>
              <w:rPr>
                <w:rFonts w:cs="Arial"/>
                <w:sz w:val="24"/>
                <w:szCs w:val="24"/>
              </w:rPr>
            </w:pPr>
            <w:r w:rsidRPr="00C20C4E">
              <w:rPr>
                <w:rFonts w:cs="Arial"/>
                <w:color w:val="000000"/>
                <w:sz w:val="24"/>
                <w:szCs w:val="24"/>
              </w:rPr>
              <w:t>Childcare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99582E7" w14:textId="6E2938EB" w:rsidR="00E72974" w:rsidRPr="00C20C4E" w:rsidRDefault="00E72974" w:rsidP="00E46383">
            <w:pPr>
              <w:spacing w:after="0"/>
              <w:rPr>
                <w:rFonts w:cs="Arial"/>
                <w:sz w:val="24"/>
                <w:szCs w:val="24"/>
              </w:rPr>
            </w:pPr>
            <w:r w:rsidRPr="00C20C4E">
              <w:rPr>
                <w:rFonts w:cs="Arial"/>
                <w:color w:val="000000"/>
                <w:sz w:val="24"/>
                <w:szCs w:val="24"/>
              </w:rPr>
              <w:t>Kilbirnie Plunket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7CBC970" w14:textId="6C76FD37" w:rsidR="00E72974" w:rsidRPr="00C20C4E" w:rsidRDefault="00E72974" w:rsidP="00E46383">
            <w:pPr>
              <w:spacing w:after="0"/>
              <w:rPr>
                <w:rFonts w:cs="Arial"/>
                <w:sz w:val="24"/>
                <w:szCs w:val="24"/>
              </w:rPr>
            </w:pPr>
            <w:r w:rsidRPr="00C20C4E">
              <w:rPr>
                <w:rFonts w:cs="Arial"/>
                <w:color w:val="000000"/>
                <w:sz w:val="24"/>
                <w:szCs w:val="24"/>
              </w:rPr>
              <w:t>620 Evans Bay Parad</w:t>
            </w:r>
            <w:r w:rsidR="00FD5890" w:rsidRPr="00C20C4E">
              <w:rPr>
                <w:rFonts w:cs="Arial"/>
                <w:color w:val="000000"/>
                <w:sz w:val="24"/>
                <w:szCs w:val="24"/>
              </w:rPr>
              <w:t>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FFB8848" w14:textId="572CDBAB" w:rsidR="00E72974" w:rsidRPr="00C20C4E" w:rsidRDefault="00E72974" w:rsidP="00E46383">
            <w:pPr>
              <w:spacing w:after="0"/>
              <w:rPr>
                <w:rFonts w:cs="Arial"/>
                <w:sz w:val="24"/>
                <w:szCs w:val="24"/>
              </w:rPr>
            </w:pPr>
            <w:r w:rsidRPr="00C20C4E">
              <w:rPr>
                <w:rFonts w:cs="Arial"/>
                <w:color w:val="000000"/>
                <w:sz w:val="24"/>
                <w:szCs w:val="24"/>
              </w:rPr>
              <w:t>Kilbirnie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7FA80DA4" w14:textId="6EF40B48" w:rsidR="00E72974" w:rsidRPr="00C20C4E" w:rsidRDefault="00E72974"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D204476" w14:textId="2361B308" w:rsidR="00E72974" w:rsidRPr="00C20C4E" w:rsidRDefault="00E72974" w:rsidP="00E46383">
            <w:pPr>
              <w:spacing w:after="0"/>
              <w:rPr>
                <w:rFonts w:cs="Arial"/>
                <w:sz w:val="24"/>
                <w:szCs w:val="24"/>
              </w:rPr>
            </w:pPr>
            <w:r w:rsidRPr="00C20C4E">
              <w:rPr>
                <w:rFonts w:cs="Arial"/>
                <w:color w:val="000000"/>
                <w:sz w:val="24"/>
                <w:szCs w:val="24"/>
              </w:rPr>
              <w:t>Lessee</w:t>
            </w:r>
          </w:p>
        </w:tc>
      </w:tr>
      <w:tr w:rsidR="003129E5" w:rsidRPr="00C20C4E" w14:paraId="60DBE8F5"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240A831" w14:textId="590A0DAB" w:rsidR="003129E5" w:rsidRPr="00C20C4E" w:rsidRDefault="004B6E3A" w:rsidP="00E46383">
            <w:pPr>
              <w:spacing w:after="0"/>
              <w:rPr>
                <w:rFonts w:cs="Arial"/>
                <w:color w:val="000000"/>
                <w:sz w:val="24"/>
                <w:szCs w:val="24"/>
              </w:rPr>
            </w:pPr>
            <w:r w:rsidRPr="00C20C4E">
              <w:rPr>
                <w:rFonts w:cs="Arial"/>
                <w:color w:val="000000"/>
                <w:sz w:val="24"/>
                <w:szCs w:val="24"/>
              </w:rPr>
              <w:t>Childcare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58114B4" w14:textId="41910F0F" w:rsidR="003129E5" w:rsidRPr="00C20C4E" w:rsidRDefault="00835722" w:rsidP="00E46383">
            <w:pPr>
              <w:spacing w:after="0"/>
              <w:rPr>
                <w:rFonts w:cs="Arial"/>
                <w:color w:val="000000"/>
                <w:sz w:val="24"/>
                <w:szCs w:val="24"/>
              </w:rPr>
            </w:pPr>
            <w:r w:rsidRPr="00C20C4E">
              <w:rPr>
                <w:rFonts w:cs="Arial"/>
                <w:color w:val="000000"/>
                <w:sz w:val="24"/>
                <w:szCs w:val="24"/>
              </w:rPr>
              <w:t>Matairangi</w:t>
            </w:r>
            <w:r w:rsidR="00915618" w:rsidRPr="00C20C4E">
              <w:rPr>
                <w:rFonts w:cs="Arial"/>
                <w:color w:val="000000"/>
                <w:sz w:val="24"/>
                <w:szCs w:val="24"/>
              </w:rPr>
              <w:t xml:space="preserve"> Kindergarten – Whānau Manaaki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403FA01" w14:textId="1269F5C6" w:rsidR="003129E5" w:rsidRPr="00C20C4E" w:rsidRDefault="00F35C24" w:rsidP="00E46383">
            <w:pPr>
              <w:spacing w:after="0"/>
              <w:rPr>
                <w:rFonts w:cs="Arial"/>
                <w:color w:val="000000"/>
                <w:sz w:val="24"/>
                <w:szCs w:val="24"/>
              </w:rPr>
            </w:pPr>
            <w:r w:rsidRPr="00C20C4E">
              <w:rPr>
                <w:rFonts w:cs="Arial"/>
                <w:color w:val="000000"/>
                <w:sz w:val="24"/>
                <w:szCs w:val="24"/>
              </w:rPr>
              <w:t>112 Waipapa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79AF68C" w14:textId="6176C0F7" w:rsidR="003129E5" w:rsidRPr="00C20C4E" w:rsidRDefault="004B6E3A" w:rsidP="00E46383">
            <w:pPr>
              <w:spacing w:after="0"/>
              <w:rPr>
                <w:rFonts w:cs="Arial"/>
                <w:color w:val="000000"/>
                <w:sz w:val="24"/>
                <w:szCs w:val="24"/>
              </w:rPr>
            </w:pPr>
            <w:r w:rsidRPr="00C20C4E">
              <w:rPr>
                <w:rFonts w:cs="Arial"/>
                <w:color w:val="000000"/>
                <w:sz w:val="24"/>
                <w:szCs w:val="24"/>
              </w:rPr>
              <w:t>Hataitai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5EF107D6" w14:textId="3E86D020" w:rsidR="003129E5" w:rsidRPr="00C20C4E" w:rsidRDefault="00F35C24" w:rsidP="00E46383">
            <w:pPr>
              <w:spacing w:after="0"/>
              <w:rPr>
                <w:rFonts w:cs="Arial"/>
                <w:color w:val="000000"/>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FC698AC" w14:textId="346E151D" w:rsidR="003129E5" w:rsidRPr="00C20C4E" w:rsidRDefault="004B6E3A" w:rsidP="00E46383">
            <w:pPr>
              <w:spacing w:after="0"/>
              <w:rPr>
                <w:rFonts w:cs="Arial"/>
                <w:color w:val="000000"/>
                <w:sz w:val="24"/>
                <w:szCs w:val="24"/>
              </w:rPr>
            </w:pPr>
            <w:r w:rsidRPr="00C20C4E">
              <w:rPr>
                <w:rFonts w:cs="Arial"/>
                <w:color w:val="000000"/>
                <w:sz w:val="24"/>
                <w:szCs w:val="24"/>
              </w:rPr>
              <w:t>Lessee</w:t>
            </w:r>
          </w:p>
        </w:tc>
      </w:tr>
      <w:tr w:rsidR="00E72974" w:rsidRPr="00C20C4E" w14:paraId="2B37B374"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D90941E" w14:textId="056D5878" w:rsidR="00E72974" w:rsidRPr="00C20C4E" w:rsidRDefault="00E72974" w:rsidP="00E46383">
            <w:pPr>
              <w:spacing w:after="0"/>
              <w:rPr>
                <w:rFonts w:cs="Arial"/>
                <w:sz w:val="24"/>
                <w:szCs w:val="24"/>
              </w:rPr>
            </w:pPr>
            <w:r w:rsidRPr="00C20C4E">
              <w:rPr>
                <w:rFonts w:cs="Arial"/>
                <w:color w:val="000000"/>
                <w:sz w:val="24"/>
                <w:szCs w:val="24"/>
              </w:rPr>
              <w:t>Childcare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E8F14DE" w14:textId="48CFE3A6" w:rsidR="00E72974" w:rsidRPr="00C20C4E" w:rsidRDefault="00E72974" w:rsidP="00E46383">
            <w:pPr>
              <w:spacing w:after="0"/>
              <w:rPr>
                <w:rFonts w:cs="Arial"/>
                <w:sz w:val="24"/>
                <w:szCs w:val="24"/>
              </w:rPr>
            </w:pPr>
            <w:r w:rsidRPr="00C20C4E">
              <w:rPr>
                <w:rFonts w:cs="Arial"/>
                <w:color w:val="000000"/>
                <w:sz w:val="24"/>
                <w:szCs w:val="24"/>
              </w:rPr>
              <w:t xml:space="preserve">Miramar North Kindergarten </w:t>
            </w:r>
            <w:r w:rsidR="00F41913" w:rsidRPr="00C20C4E">
              <w:rPr>
                <w:rFonts w:cs="Arial"/>
                <w:color w:val="000000"/>
                <w:sz w:val="24"/>
                <w:szCs w:val="24"/>
              </w:rPr>
              <w:t>–</w:t>
            </w:r>
            <w:r w:rsidRPr="00C20C4E">
              <w:rPr>
                <w:rFonts w:cs="Arial"/>
                <w:color w:val="000000"/>
                <w:sz w:val="24"/>
                <w:szCs w:val="24"/>
              </w:rPr>
              <w:t xml:space="preserve"> Whānau</w:t>
            </w:r>
            <w:r w:rsidR="00F41913" w:rsidRPr="00C20C4E">
              <w:rPr>
                <w:rFonts w:cs="Arial"/>
                <w:color w:val="000000"/>
                <w:sz w:val="24"/>
                <w:szCs w:val="24"/>
              </w:rPr>
              <w:t xml:space="preserve"> </w:t>
            </w:r>
            <w:r w:rsidRPr="00C20C4E">
              <w:rPr>
                <w:rFonts w:cs="Arial"/>
                <w:color w:val="000000"/>
                <w:sz w:val="24"/>
                <w:szCs w:val="24"/>
              </w:rPr>
              <w:t>Manaaki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2207DEA" w14:textId="78F42E8F" w:rsidR="00E72974" w:rsidRPr="00C20C4E" w:rsidRDefault="00E72974" w:rsidP="00E46383">
            <w:pPr>
              <w:spacing w:after="0"/>
              <w:rPr>
                <w:rFonts w:cs="Arial"/>
                <w:sz w:val="24"/>
                <w:szCs w:val="24"/>
              </w:rPr>
            </w:pPr>
            <w:r w:rsidRPr="00C20C4E">
              <w:rPr>
                <w:rFonts w:cs="Arial"/>
                <w:color w:val="000000"/>
                <w:sz w:val="24"/>
                <w:szCs w:val="24"/>
              </w:rPr>
              <w:t>9A Whanganui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38B37D3" w14:textId="4AAB17DD" w:rsidR="00E72974" w:rsidRPr="00C20C4E" w:rsidRDefault="00E72974" w:rsidP="00E46383">
            <w:pPr>
              <w:spacing w:after="0"/>
              <w:rPr>
                <w:rFonts w:cs="Arial"/>
                <w:sz w:val="24"/>
                <w:szCs w:val="24"/>
              </w:rPr>
            </w:pPr>
            <w:r w:rsidRPr="00C20C4E">
              <w:rPr>
                <w:rFonts w:cs="Arial"/>
                <w:color w:val="000000"/>
                <w:sz w:val="24"/>
                <w:szCs w:val="24"/>
              </w:rPr>
              <w:t>Miramar</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7EE96DDF" w14:textId="20BF5320" w:rsidR="00E72974" w:rsidRPr="00C20C4E" w:rsidRDefault="00E72974"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C28FB25" w14:textId="66E4C44B" w:rsidR="00E72974" w:rsidRPr="00C20C4E" w:rsidRDefault="00E72974" w:rsidP="00E46383">
            <w:pPr>
              <w:spacing w:after="0"/>
              <w:rPr>
                <w:rFonts w:cs="Arial"/>
                <w:sz w:val="24"/>
                <w:szCs w:val="24"/>
              </w:rPr>
            </w:pPr>
            <w:r w:rsidRPr="00C20C4E">
              <w:rPr>
                <w:rFonts w:cs="Arial"/>
                <w:color w:val="000000"/>
                <w:sz w:val="24"/>
                <w:szCs w:val="24"/>
              </w:rPr>
              <w:t>Lessee</w:t>
            </w:r>
          </w:p>
        </w:tc>
      </w:tr>
      <w:tr w:rsidR="00E72974" w:rsidRPr="00C20C4E" w14:paraId="335C1A09"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1C04F11" w14:textId="26CABD2E" w:rsidR="00E72974" w:rsidRPr="00C20C4E" w:rsidRDefault="00E72974" w:rsidP="00E46383">
            <w:pPr>
              <w:spacing w:after="0"/>
              <w:rPr>
                <w:rFonts w:cs="Arial"/>
                <w:sz w:val="24"/>
                <w:szCs w:val="24"/>
              </w:rPr>
            </w:pPr>
            <w:r w:rsidRPr="00C20C4E">
              <w:rPr>
                <w:rFonts w:cs="Arial"/>
                <w:color w:val="000000"/>
                <w:sz w:val="24"/>
                <w:szCs w:val="24"/>
              </w:rPr>
              <w:t>Childcare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9A60589" w14:textId="714B70FF" w:rsidR="00E72974" w:rsidRPr="00C20C4E" w:rsidRDefault="00E72974" w:rsidP="00E46383">
            <w:pPr>
              <w:spacing w:after="0"/>
              <w:rPr>
                <w:rFonts w:cs="Arial"/>
                <w:sz w:val="24"/>
                <w:szCs w:val="24"/>
              </w:rPr>
            </w:pPr>
            <w:r w:rsidRPr="00C20C4E">
              <w:rPr>
                <w:rFonts w:cs="Arial"/>
                <w:color w:val="000000"/>
                <w:sz w:val="24"/>
                <w:szCs w:val="24"/>
              </w:rPr>
              <w:t>Miramar Plunket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12F21C0" w14:textId="763ADB39" w:rsidR="00E72974" w:rsidRPr="00C20C4E" w:rsidRDefault="00E72974" w:rsidP="00E46383">
            <w:pPr>
              <w:spacing w:after="0"/>
              <w:rPr>
                <w:rFonts w:cs="Arial"/>
                <w:sz w:val="24"/>
                <w:szCs w:val="24"/>
              </w:rPr>
            </w:pPr>
            <w:r w:rsidRPr="00C20C4E">
              <w:rPr>
                <w:rFonts w:cs="Arial"/>
                <w:color w:val="000000"/>
                <w:sz w:val="24"/>
                <w:szCs w:val="24"/>
              </w:rPr>
              <w:t>20A Park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82E9970" w14:textId="4AF90BD3" w:rsidR="00E72974" w:rsidRPr="00C20C4E" w:rsidRDefault="00E72974" w:rsidP="00E46383">
            <w:pPr>
              <w:spacing w:after="0"/>
              <w:rPr>
                <w:rFonts w:cs="Arial"/>
                <w:sz w:val="24"/>
                <w:szCs w:val="24"/>
              </w:rPr>
            </w:pPr>
            <w:r w:rsidRPr="00C20C4E">
              <w:rPr>
                <w:rFonts w:cs="Arial"/>
                <w:color w:val="000000"/>
                <w:sz w:val="24"/>
                <w:szCs w:val="24"/>
              </w:rPr>
              <w:t>Miramar</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2EC163F6" w14:textId="4F4769B4" w:rsidR="00E72974" w:rsidRPr="00C20C4E" w:rsidRDefault="00E72974"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C249B06" w14:textId="01AF063F" w:rsidR="00E72974" w:rsidRPr="00C20C4E" w:rsidRDefault="00E72974" w:rsidP="00E46383">
            <w:pPr>
              <w:spacing w:after="0"/>
              <w:rPr>
                <w:rFonts w:cs="Arial"/>
                <w:sz w:val="24"/>
                <w:szCs w:val="24"/>
              </w:rPr>
            </w:pPr>
            <w:r w:rsidRPr="00C20C4E">
              <w:rPr>
                <w:rFonts w:cs="Arial"/>
                <w:color w:val="000000"/>
                <w:sz w:val="24"/>
                <w:szCs w:val="24"/>
              </w:rPr>
              <w:t>Lessee</w:t>
            </w:r>
          </w:p>
        </w:tc>
      </w:tr>
      <w:tr w:rsidR="00E72974" w:rsidRPr="00C20C4E" w14:paraId="62A03F83"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F5F917A" w14:textId="6A5D3E2E" w:rsidR="00E72974" w:rsidRPr="00C20C4E" w:rsidRDefault="00E72974" w:rsidP="00E46383">
            <w:pPr>
              <w:spacing w:after="0"/>
              <w:rPr>
                <w:rFonts w:cs="Arial"/>
                <w:sz w:val="24"/>
                <w:szCs w:val="24"/>
              </w:rPr>
            </w:pPr>
            <w:r w:rsidRPr="00C20C4E">
              <w:rPr>
                <w:rFonts w:cs="Arial"/>
                <w:color w:val="000000"/>
                <w:sz w:val="24"/>
                <w:szCs w:val="24"/>
              </w:rPr>
              <w:t xml:space="preserve">Childcare - </w:t>
            </w:r>
            <w:r w:rsidR="00820F46" w:rsidRPr="00C20C4E">
              <w:rPr>
                <w:rFonts w:cs="Arial"/>
                <w:color w:val="000000"/>
                <w:sz w:val="24"/>
                <w:szCs w:val="24"/>
              </w:rPr>
              <w:t>premises</w:t>
            </w:r>
            <w:r w:rsidRPr="00C20C4E">
              <w:rPr>
                <w:rFonts w:cs="Arial"/>
                <w:color w:val="000000"/>
                <w:sz w:val="24"/>
                <w:szCs w:val="24"/>
              </w:rPr>
              <w:t xml:space="preserve">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05CD6BA" w14:textId="4BA676F1" w:rsidR="00E72974" w:rsidRPr="00C20C4E" w:rsidRDefault="00553E7F" w:rsidP="00E46383">
            <w:pPr>
              <w:spacing w:after="0"/>
              <w:rPr>
                <w:rFonts w:cs="Arial"/>
                <w:sz w:val="24"/>
                <w:szCs w:val="24"/>
              </w:rPr>
            </w:pPr>
            <w:r w:rsidRPr="00C20C4E">
              <w:rPr>
                <w:rFonts w:cs="Arial"/>
                <w:color w:val="000000"/>
                <w:sz w:val="24"/>
                <w:szCs w:val="24"/>
              </w:rPr>
              <w:t>Miramar</w:t>
            </w:r>
            <w:r w:rsidR="00E72974" w:rsidRPr="00C20C4E">
              <w:rPr>
                <w:rFonts w:cs="Arial"/>
                <w:color w:val="000000"/>
                <w:sz w:val="24"/>
                <w:szCs w:val="24"/>
              </w:rPr>
              <w:t xml:space="preserve"> Playcentre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4A67C81" w14:textId="3DED5BC1" w:rsidR="00E72974" w:rsidRPr="00C20C4E" w:rsidRDefault="00E72974" w:rsidP="00E46383">
            <w:pPr>
              <w:spacing w:after="0"/>
              <w:rPr>
                <w:rFonts w:cs="Arial"/>
                <w:sz w:val="24"/>
                <w:szCs w:val="24"/>
              </w:rPr>
            </w:pPr>
            <w:r w:rsidRPr="00C20C4E">
              <w:rPr>
                <w:rFonts w:cs="Arial"/>
                <w:color w:val="000000"/>
                <w:sz w:val="24"/>
                <w:szCs w:val="24"/>
              </w:rPr>
              <w:t>23 Crawford Green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2034006" w14:textId="55E5D9AC" w:rsidR="00E72974" w:rsidRPr="00C20C4E" w:rsidRDefault="00E72974" w:rsidP="00E46383">
            <w:pPr>
              <w:spacing w:after="0"/>
              <w:rPr>
                <w:rFonts w:cs="Arial"/>
                <w:sz w:val="24"/>
                <w:szCs w:val="24"/>
              </w:rPr>
            </w:pPr>
            <w:r w:rsidRPr="00C20C4E">
              <w:rPr>
                <w:rFonts w:cs="Arial"/>
                <w:color w:val="000000"/>
                <w:sz w:val="24"/>
                <w:szCs w:val="24"/>
              </w:rPr>
              <w:t>Miramar</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11BBF3E2" w14:textId="6DDC7E2A" w:rsidR="00E72974" w:rsidRPr="00C20C4E" w:rsidRDefault="00E72974"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287E670" w14:textId="3EE0F390" w:rsidR="00E72974" w:rsidRPr="00C20C4E" w:rsidRDefault="00E72974" w:rsidP="00E46383">
            <w:pPr>
              <w:spacing w:after="0"/>
              <w:rPr>
                <w:rFonts w:cs="Arial"/>
                <w:sz w:val="24"/>
                <w:szCs w:val="24"/>
              </w:rPr>
            </w:pPr>
            <w:r w:rsidRPr="00C20C4E">
              <w:rPr>
                <w:rFonts w:cs="Arial"/>
                <w:color w:val="000000"/>
                <w:sz w:val="24"/>
                <w:szCs w:val="24"/>
              </w:rPr>
              <w:t>WCC</w:t>
            </w:r>
          </w:p>
        </w:tc>
      </w:tr>
      <w:tr w:rsidR="00E72974" w:rsidRPr="00C20C4E" w14:paraId="61E1AA41"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8B162ED" w14:textId="1627539D" w:rsidR="00E72974" w:rsidRPr="00C20C4E" w:rsidRDefault="00E72974" w:rsidP="00E46383">
            <w:pPr>
              <w:spacing w:after="0"/>
              <w:rPr>
                <w:rFonts w:cs="Arial"/>
                <w:sz w:val="24"/>
                <w:szCs w:val="24"/>
              </w:rPr>
            </w:pPr>
            <w:r w:rsidRPr="00C20C4E">
              <w:rPr>
                <w:rFonts w:cs="Arial"/>
                <w:color w:val="000000"/>
                <w:sz w:val="24"/>
                <w:szCs w:val="24"/>
              </w:rPr>
              <w:t xml:space="preserve">Childcare - </w:t>
            </w:r>
            <w:r w:rsidR="00820F46" w:rsidRPr="00C20C4E">
              <w:rPr>
                <w:rFonts w:cs="Arial"/>
                <w:color w:val="000000"/>
                <w:sz w:val="24"/>
                <w:szCs w:val="24"/>
              </w:rPr>
              <w:t>premises</w:t>
            </w:r>
            <w:r w:rsidRPr="00C20C4E">
              <w:rPr>
                <w:rFonts w:cs="Arial"/>
                <w:color w:val="000000"/>
                <w:sz w:val="24"/>
                <w:szCs w:val="24"/>
              </w:rPr>
              <w:t xml:space="preserve">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82CEBE1" w14:textId="56ECC124" w:rsidR="00E72974" w:rsidRPr="00C20C4E" w:rsidRDefault="00E72974" w:rsidP="00E46383">
            <w:pPr>
              <w:spacing w:after="0"/>
              <w:rPr>
                <w:rFonts w:cs="Arial"/>
                <w:sz w:val="24"/>
                <w:szCs w:val="24"/>
              </w:rPr>
            </w:pPr>
            <w:r w:rsidRPr="00C20C4E">
              <w:rPr>
                <w:rFonts w:cs="Arial"/>
                <w:color w:val="000000"/>
                <w:sz w:val="24"/>
                <w:szCs w:val="24"/>
              </w:rPr>
              <w:t>Newtown Early Learning Centre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E61B8AE" w14:textId="755F73EB" w:rsidR="00E72974" w:rsidRPr="00C20C4E" w:rsidRDefault="00E72974" w:rsidP="00E46383">
            <w:pPr>
              <w:spacing w:after="0"/>
              <w:rPr>
                <w:rFonts w:cs="Arial"/>
                <w:sz w:val="24"/>
                <w:szCs w:val="24"/>
              </w:rPr>
            </w:pPr>
            <w:r w:rsidRPr="00C20C4E">
              <w:rPr>
                <w:rFonts w:cs="Arial"/>
                <w:color w:val="000000"/>
                <w:sz w:val="24"/>
                <w:szCs w:val="24"/>
              </w:rPr>
              <w:t>73 Daniel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5F6CFEA" w14:textId="2E87C201" w:rsidR="00E72974" w:rsidRPr="00C20C4E" w:rsidRDefault="00E72974" w:rsidP="00E46383">
            <w:pPr>
              <w:spacing w:after="0"/>
              <w:rPr>
                <w:rFonts w:cs="Arial"/>
                <w:sz w:val="24"/>
                <w:szCs w:val="24"/>
              </w:rPr>
            </w:pPr>
            <w:r w:rsidRPr="00C20C4E">
              <w:rPr>
                <w:rFonts w:cs="Arial"/>
                <w:color w:val="000000"/>
                <w:sz w:val="24"/>
                <w:szCs w:val="24"/>
              </w:rPr>
              <w:t>Newtown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289322A5" w14:textId="292A5DCE" w:rsidR="00E72974" w:rsidRPr="00C20C4E" w:rsidRDefault="00E72974"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FA4D73A" w14:textId="595D7F93" w:rsidR="00E72974" w:rsidRPr="00C20C4E" w:rsidRDefault="00E72974" w:rsidP="00E46383">
            <w:pPr>
              <w:spacing w:after="0"/>
              <w:rPr>
                <w:rFonts w:cs="Arial"/>
                <w:sz w:val="24"/>
                <w:szCs w:val="24"/>
              </w:rPr>
            </w:pPr>
            <w:r w:rsidRPr="00C20C4E">
              <w:rPr>
                <w:rFonts w:cs="Arial"/>
                <w:color w:val="000000"/>
                <w:sz w:val="24"/>
                <w:szCs w:val="24"/>
              </w:rPr>
              <w:t>WCC</w:t>
            </w:r>
          </w:p>
        </w:tc>
      </w:tr>
      <w:tr w:rsidR="00E72974" w:rsidRPr="00C20C4E" w14:paraId="38F947F3"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94D65D1" w14:textId="7DBF6CE6" w:rsidR="00E72974" w:rsidRPr="00C20C4E" w:rsidRDefault="00E72974" w:rsidP="00E46383">
            <w:pPr>
              <w:spacing w:after="0"/>
              <w:rPr>
                <w:rFonts w:cs="Arial"/>
                <w:sz w:val="24"/>
                <w:szCs w:val="24"/>
              </w:rPr>
            </w:pPr>
            <w:r w:rsidRPr="00C20C4E">
              <w:rPr>
                <w:rFonts w:cs="Arial"/>
                <w:color w:val="000000"/>
                <w:sz w:val="24"/>
                <w:szCs w:val="24"/>
              </w:rPr>
              <w:t xml:space="preserve">Childcare - </w:t>
            </w:r>
            <w:r w:rsidR="00820F46" w:rsidRPr="00C20C4E">
              <w:rPr>
                <w:rFonts w:cs="Arial"/>
                <w:color w:val="000000"/>
                <w:sz w:val="24"/>
                <w:szCs w:val="24"/>
              </w:rPr>
              <w:t>premises</w:t>
            </w:r>
            <w:r w:rsidRPr="00C20C4E">
              <w:rPr>
                <w:rFonts w:cs="Arial"/>
                <w:color w:val="000000"/>
                <w:sz w:val="24"/>
                <w:szCs w:val="24"/>
              </w:rPr>
              <w:t xml:space="preserve">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947D37A" w14:textId="72F41F23" w:rsidR="00E72974" w:rsidRPr="00C20C4E" w:rsidRDefault="00E72974" w:rsidP="00E46383">
            <w:pPr>
              <w:spacing w:after="0"/>
              <w:rPr>
                <w:rFonts w:cs="Arial"/>
                <w:sz w:val="24"/>
                <w:szCs w:val="24"/>
              </w:rPr>
            </w:pPr>
            <w:r w:rsidRPr="00C20C4E">
              <w:rPr>
                <w:rFonts w:cs="Arial"/>
                <w:color w:val="000000"/>
                <w:sz w:val="24"/>
                <w:szCs w:val="24"/>
              </w:rPr>
              <w:t>Ngaio Childcare Centre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388ACE9" w14:textId="1A5B81C5" w:rsidR="00E72974" w:rsidRPr="00C20C4E" w:rsidRDefault="00E72974" w:rsidP="00E46383">
            <w:pPr>
              <w:spacing w:after="0"/>
              <w:rPr>
                <w:rFonts w:cs="Arial"/>
                <w:sz w:val="24"/>
                <w:szCs w:val="24"/>
              </w:rPr>
            </w:pPr>
            <w:r w:rsidRPr="00C20C4E">
              <w:rPr>
                <w:rFonts w:cs="Arial"/>
                <w:color w:val="000000"/>
                <w:sz w:val="24"/>
                <w:szCs w:val="24"/>
              </w:rPr>
              <w:t>Ottawa Rd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D5E4C52" w14:textId="438E2660" w:rsidR="00E72974" w:rsidRPr="00C20C4E" w:rsidRDefault="00E72974" w:rsidP="00E46383">
            <w:pPr>
              <w:spacing w:after="0"/>
              <w:rPr>
                <w:rFonts w:cs="Arial"/>
                <w:sz w:val="24"/>
                <w:szCs w:val="24"/>
              </w:rPr>
            </w:pPr>
            <w:r w:rsidRPr="00C20C4E">
              <w:rPr>
                <w:rFonts w:cs="Arial"/>
                <w:color w:val="000000"/>
                <w:sz w:val="24"/>
                <w:szCs w:val="24"/>
              </w:rPr>
              <w:t>Ngaio</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05A2D25D" w14:textId="3F63197A" w:rsidR="00E72974" w:rsidRPr="00C20C4E" w:rsidRDefault="00E72974"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26CF4D4" w14:textId="57D526AD" w:rsidR="00E72974" w:rsidRPr="00C20C4E" w:rsidRDefault="00E72974" w:rsidP="00E46383">
            <w:pPr>
              <w:spacing w:after="0"/>
              <w:rPr>
                <w:rFonts w:cs="Arial"/>
                <w:sz w:val="24"/>
                <w:szCs w:val="24"/>
              </w:rPr>
            </w:pPr>
            <w:r w:rsidRPr="00C20C4E">
              <w:rPr>
                <w:rFonts w:cs="Arial"/>
                <w:color w:val="000000"/>
                <w:sz w:val="24"/>
                <w:szCs w:val="24"/>
              </w:rPr>
              <w:t>WCC</w:t>
            </w:r>
          </w:p>
        </w:tc>
      </w:tr>
      <w:tr w:rsidR="00E72974" w:rsidRPr="00C20C4E" w14:paraId="0AA0B675"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40D9EB1" w14:textId="19981CF8" w:rsidR="00E72974" w:rsidRPr="00C20C4E" w:rsidRDefault="00E72974" w:rsidP="00E46383">
            <w:pPr>
              <w:spacing w:after="0"/>
              <w:rPr>
                <w:rFonts w:cs="Arial"/>
                <w:sz w:val="24"/>
                <w:szCs w:val="24"/>
              </w:rPr>
            </w:pPr>
            <w:r w:rsidRPr="00C20C4E">
              <w:rPr>
                <w:rFonts w:cs="Arial"/>
                <w:color w:val="000000"/>
                <w:sz w:val="24"/>
                <w:szCs w:val="24"/>
              </w:rPr>
              <w:t>Childcare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98DDC78" w14:textId="0AEE9946" w:rsidR="00E72974" w:rsidRPr="00C20C4E" w:rsidRDefault="00E72974" w:rsidP="00E46383">
            <w:pPr>
              <w:spacing w:after="0"/>
              <w:rPr>
                <w:rFonts w:cs="Arial"/>
                <w:sz w:val="24"/>
                <w:szCs w:val="24"/>
              </w:rPr>
            </w:pPr>
            <w:r w:rsidRPr="00C20C4E">
              <w:rPr>
                <w:rFonts w:cs="Arial"/>
                <w:color w:val="000000"/>
                <w:sz w:val="24"/>
                <w:szCs w:val="24"/>
              </w:rPr>
              <w:t>Sunshine Kindergarten, Karori - Whānau Manaaki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24FBE36" w14:textId="7E7ABFC2" w:rsidR="00E72974" w:rsidRPr="00C20C4E" w:rsidRDefault="00E72974" w:rsidP="00E46383">
            <w:pPr>
              <w:spacing w:after="0"/>
              <w:rPr>
                <w:rFonts w:cs="Arial"/>
                <w:sz w:val="24"/>
                <w:szCs w:val="24"/>
              </w:rPr>
            </w:pPr>
            <w:r w:rsidRPr="00C20C4E">
              <w:rPr>
                <w:rFonts w:cs="Arial"/>
                <w:color w:val="000000"/>
                <w:sz w:val="24"/>
                <w:szCs w:val="24"/>
              </w:rPr>
              <w:t>21A Sunshine Avenue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840F690" w14:textId="461B718F" w:rsidR="00E72974" w:rsidRPr="00C20C4E" w:rsidRDefault="00E72974" w:rsidP="00E46383">
            <w:pPr>
              <w:spacing w:after="0"/>
              <w:rPr>
                <w:rFonts w:cs="Arial"/>
                <w:sz w:val="24"/>
                <w:szCs w:val="24"/>
              </w:rPr>
            </w:pPr>
            <w:r w:rsidRPr="00C20C4E">
              <w:rPr>
                <w:rFonts w:cs="Arial"/>
                <w:color w:val="000000"/>
                <w:sz w:val="24"/>
                <w:szCs w:val="24"/>
              </w:rPr>
              <w:t>Karori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3F3F96BA" w14:textId="25E04CFF" w:rsidR="00E72974" w:rsidRPr="00C20C4E" w:rsidRDefault="00E72974"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586420E" w14:textId="28F6A882" w:rsidR="00E72974" w:rsidRPr="00C20C4E" w:rsidRDefault="00E72974" w:rsidP="00E46383">
            <w:pPr>
              <w:spacing w:after="0"/>
              <w:rPr>
                <w:rFonts w:cs="Arial"/>
                <w:sz w:val="24"/>
                <w:szCs w:val="24"/>
              </w:rPr>
            </w:pPr>
            <w:r w:rsidRPr="00C20C4E">
              <w:rPr>
                <w:rFonts w:cs="Arial"/>
                <w:color w:val="000000"/>
                <w:sz w:val="24"/>
                <w:szCs w:val="24"/>
              </w:rPr>
              <w:t>Lessee</w:t>
            </w:r>
          </w:p>
        </w:tc>
      </w:tr>
      <w:tr w:rsidR="00E72974" w:rsidRPr="00C20C4E" w14:paraId="243CACE7"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2844FCA" w14:textId="2BBD9C7F" w:rsidR="00E72974" w:rsidRPr="00C20C4E" w:rsidRDefault="00E72974" w:rsidP="00E46383">
            <w:pPr>
              <w:spacing w:after="0"/>
              <w:rPr>
                <w:rFonts w:cs="Arial"/>
                <w:sz w:val="24"/>
                <w:szCs w:val="24"/>
              </w:rPr>
            </w:pPr>
            <w:r w:rsidRPr="00C20C4E">
              <w:rPr>
                <w:rFonts w:cs="Arial"/>
                <w:color w:val="000000"/>
                <w:sz w:val="24"/>
                <w:szCs w:val="24"/>
              </w:rPr>
              <w:t>Childcare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8F5D572" w14:textId="19AB3CD9" w:rsidR="00E72974" w:rsidRPr="00C20C4E" w:rsidRDefault="00E72974" w:rsidP="00E46383">
            <w:pPr>
              <w:spacing w:after="0"/>
              <w:rPr>
                <w:rFonts w:cs="Arial"/>
                <w:sz w:val="24"/>
                <w:szCs w:val="24"/>
              </w:rPr>
            </w:pPr>
            <w:r w:rsidRPr="00C20C4E">
              <w:rPr>
                <w:rFonts w:cs="Arial"/>
                <w:color w:val="000000"/>
                <w:sz w:val="24"/>
                <w:szCs w:val="24"/>
              </w:rPr>
              <w:t>Tawa Central Kindergarten - Whānau Manaaki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A0A40D1" w14:textId="594A1E75" w:rsidR="00E72974" w:rsidRPr="00C20C4E" w:rsidRDefault="00E72974" w:rsidP="00E46383">
            <w:pPr>
              <w:spacing w:after="0"/>
              <w:rPr>
                <w:rFonts w:cs="Arial"/>
                <w:sz w:val="24"/>
                <w:szCs w:val="24"/>
              </w:rPr>
            </w:pPr>
            <w:r w:rsidRPr="00C20C4E">
              <w:rPr>
                <w:rFonts w:cs="Arial"/>
                <w:color w:val="000000"/>
                <w:sz w:val="24"/>
                <w:szCs w:val="24"/>
              </w:rPr>
              <w:t xml:space="preserve">21 Oxford Street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66579EE" w14:textId="0B7F4F3D" w:rsidR="00E72974" w:rsidRPr="00C20C4E" w:rsidRDefault="00E72974" w:rsidP="00E46383">
            <w:pPr>
              <w:spacing w:after="0"/>
              <w:rPr>
                <w:rFonts w:cs="Arial"/>
                <w:sz w:val="24"/>
                <w:szCs w:val="24"/>
              </w:rPr>
            </w:pPr>
            <w:r w:rsidRPr="00C20C4E">
              <w:rPr>
                <w:rFonts w:cs="Arial"/>
                <w:color w:val="000000"/>
                <w:sz w:val="24"/>
                <w:szCs w:val="24"/>
              </w:rPr>
              <w:t>Tawa</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7E03576E" w14:textId="2E0F9DBE" w:rsidR="00E72974" w:rsidRPr="00C20C4E" w:rsidRDefault="00E72974"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13E0B19" w14:textId="28235FE9" w:rsidR="00E72974" w:rsidRPr="00C20C4E" w:rsidRDefault="00E72974" w:rsidP="00E46383">
            <w:pPr>
              <w:spacing w:after="0"/>
              <w:rPr>
                <w:rFonts w:cs="Arial"/>
                <w:sz w:val="24"/>
                <w:szCs w:val="24"/>
              </w:rPr>
            </w:pPr>
            <w:r w:rsidRPr="00C20C4E">
              <w:rPr>
                <w:rFonts w:cs="Arial"/>
                <w:color w:val="000000"/>
                <w:sz w:val="24"/>
                <w:szCs w:val="24"/>
              </w:rPr>
              <w:t>Lessee</w:t>
            </w:r>
          </w:p>
        </w:tc>
      </w:tr>
      <w:tr w:rsidR="00E72974" w:rsidRPr="00C20C4E" w14:paraId="60EF9A3C"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6C1E632" w14:textId="33C19C9B" w:rsidR="00E72974" w:rsidRPr="00C20C4E" w:rsidRDefault="00E72974" w:rsidP="00E46383">
            <w:pPr>
              <w:spacing w:after="0"/>
              <w:rPr>
                <w:rFonts w:cs="Arial"/>
                <w:sz w:val="24"/>
                <w:szCs w:val="24"/>
              </w:rPr>
            </w:pPr>
            <w:r w:rsidRPr="00C20C4E">
              <w:rPr>
                <w:rFonts w:cs="Arial"/>
                <w:color w:val="000000"/>
                <w:sz w:val="24"/>
                <w:szCs w:val="24"/>
              </w:rPr>
              <w:t xml:space="preserve">Childcare - </w:t>
            </w:r>
            <w:r w:rsidR="00820F46" w:rsidRPr="00C20C4E">
              <w:rPr>
                <w:rFonts w:cs="Arial"/>
                <w:color w:val="000000"/>
                <w:sz w:val="24"/>
                <w:szCs w:val="24"/>
              </w:rPr>
              <w:t>premises</w:t>
            </w:r>
            <w:r w:rsidRPr="00C20C4E">
              <w:rPr>
                <w:rFonts w:cs="Arial"/>
                <w:color w:val="000000"/>
                <w:sz w:val="24"/>
                <w:szCs w:val="24"/>
              </w:rPr>
              <w:t xml:space="preserve">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7A8E28F" w14:textId="702337F9" w:rsidR="00E72974" w:rsidRPr="00C20C4E" w:rsidRDefault="00E72974" w:rsidP="00E46383">
            <w:pPr>
              <w:spacing w:after="0"/>
              <w:rPr>
                <w:rFonts w:cs="Arial"/>
                <w:sz w:val="24"/>
                <w:szCs w:val="24"/>
              </w:rPr>
            </w:pPr>
            <w:r w:rsidRPr="00C20C4E">
              <w:rPr>
                <w:rFonts w:cs="Arial"/>
                <w:color w:val="000000"/>
                <w:sz w:val="24"/>
                <w:szCs w:val="24"/>
              </w:rPr>
              <w:t>Te Kainganui Early Education Centre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5084BFC" w14:textId="12272C7E" w:rsidR="00E72974" w:rsidRPr="00C20C4E" w:rsidRDefault="00E72974" w:rsidP="00E46383">
            <w:pPr>
              <w:spacing w:after="0"/>
              <w:rPr>
                <w:rFonts w:cs="Arial"/>
                <w:sz w:val="24"/>
                <w:szCs w:val="24"/>
              </w:rPr>
            </w:pPr>
            <w:r w:rsidRPr="00C20C4E">
              <w:rPr>
                <w:rFonts w:cs="Arial"/>
                <w:color w:val="000000"/>
                <w:sz w:val="24"/>
                <w:szCs w:val="24"/>
              </w:rPr>
              <w:t>64 Tasman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A57D9B0" w14:textId="03E299F2" w:rsidR="00E72974" w:rsidRPr="00C20C4E" w:rsidRDefault="00E72974" w:rsidP="00E46383">
            <w:pPr>
              <w:spacing w:after="0"/>
              <w:rPr>
                <w:rFonts w:cs="Arial"/>
                <w:sz w:val="24"/>
                <w:szCs w:val="24"/>
              </w:rPr>
            </w:pPr>
            <w:r w:rsidRPr="00C20C4E">
              <w:rPr>
                <w:rFonts w:cs="Arial"/>
                <w:color w:val="000000"/>
                <w:sz w:val="24"/>
                <w:szCs w:val="24"/>
              </w:rPr>
              <w:t>Mt Cook</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4747184B" w14:textId="273886EC" w:rsidR="00E72974" w:rsidRPr="00C20C4E" w:rsidRDefault="00E72974"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D7BC98B" w14:textId="3E9CD371" w:rsidR="00E72974" w:rsidRPr="00C20C4E" w:rsidRDefault="00E72974" w:rsidP="00E46383">
            <w:pPr>
              <w:spacing w:after="0"/>
              <w:rPr>
                <w:rFonts w:cs="Arial"/>
                <w:sz w:val="24"/>
                <w:szCs w:val="24"/>
              </w:rPr>
            </w:pPr>
            <w:r w:rsidRPr="00C20C4E">
              <w:rPr>
                <w:rFonts w:cs="Arial"/>
                <w:color w:val="000000"/>
                <w:sz w:val="24"/>
                <w:szCs w:val="24"/>
              </w:rPr>
              <w:t>WCC</w:t>
            </w:r>
          </w:p>
        </w:tc>
      </w:tr>
      <w:tr w:rsidR="00E72974" w:rsidRPr="00C20C4E" w14:paraId="75BA2E63"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ED69122" w14:textId="76D92621" w:rsidR="00E72974" w:rsidRPr="00C20C4E" w:rsidRDefault="00E72974" w:rsidP="00E46383">
            <w:pPr>
              <w:spacing w:after="0"/>
              <w:rPr>
                <w:rFonts w:cs="Arial"/>
                <w:sz w:val="24"/>
                <w:szCs w:val="24"/>
              </w:rPr>
            </w:pPr>
            <w:r w:rsidRPr="00C20C4E">
              <w:rPr>
                <w:rFonts w:cs="Arial"/>
                <w:color w:val="000000"/>
                <w:sz w:val="24"/>
                <w:szCs w:val="24"/>
              </w:rPr>
              <w:t>Childcare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88A9D78" w14:textId="21686960" w:rsidR="00E72974" w:rsidRPr="00C20C4E" w:rsidRDefault="00E72974" w:rsidP="00E46383">
            <w:pPr>
              <w:spacing w:after="0"/>
              <w:rPr>
                <w:rFonts w:cs="Arial"/>
                <w:sz w:val="24"/>
                <w:szCs w:val="24"/>
              </w:rPr>
            </w:pPr>
            <w:r w:rsidRPr="00C20C4E">
              <w:rPr>
                <w:rFonts w:cs="Arial"/>
                <w:color w:val="000000"/>
                <w:sz w:val="24"/>
                <w:szCs w:val="24"/>
              </w:rPr>
              <w:t xml:space="preserve">Te Kohanga Reo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8C7CF73" w14:textId="3D9F3AC0" w:rsidR="00E72974" w:rsidRPr="00C20C4E" w:rsidRDefault="00E72974" w:rsidP="00E46383">
            <w:pPr>
              <w:spacing w:after="0"/>
              <w:rPr>
                <w:rFonts w:cs="Arial"/>
                <w:sz w:val="24"/>
                <w:szCs w:val="24"/>
              </w:rPr>
            </w:pPr>
            <w:r w:rsidRPr="00C20C4E">
              <w:rPr>
                <w:rFonts w:cs="Arial"/>
                <w:color w:val="000000"/>
                <w:sz w:val="24"/>
                <w:szCs w:val="24"/>
              </w:rPr>
              <w:t>Chelsea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46E33DC" w14:textId="209DBE67" w:rsidR="00E72974" w:rsidRPr="00C20C4E" w:rsidRDefault="00E72974" w:rsidP="00E46383">
            <w:pPr>
              <w:spacing w:after="0"/>
              <w:rPr>
                <w:rFonts w:cs="Arial"/>
                <w:sz w:val="24"/>
                <w:szCs w:val="24"/>
              </w:rPr>
            </w:pPr>
            <w:r w:rsidRPr="00C20C4E">
              <w:rPr>
                <w:rFonts w:cs="Arial"/>
                <w:color w:val="000000"/>
                <w:sz w:val="24"/>
                <w:szCs w:val="24"/>
              </w:rPr>
              <w:t>Miramar</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42C86AE5" w14:textId="5E9E4969" w:rsidR="00E72974" w:rsidRPr="00C20C4E" w:rsidRDefault="00E72974"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DB9A34B" w14:textId="797332BC" w:rsidR="00E72974" w:rsidRPr="00C20C4E" w:rsidRDefault="00E72974" w:rsidP="00E46383">
            <w:pPr>
              <w:spacing w:after="0"/>
              <w:rPr>
                <w:rFonts w:cs="Arial"/>
                <w:sz w:val="24"/>
                <w:szCs w:val="24"/>
              </w:rPr>
            </w:pPr>
            <w:r w:rsidRPr="00C20C4E">
              <w:rPr>
                <w:rFonts w:cs="Arial"/>
                <w:color w:val="000000"/>
                <w:sz w:val="24"/>
                <w:szCs w:val="24"/>
              </w:rPr>
              <w:t>Lessee</w:t>
            </w:r>
          </w:p>
        </w:tc>
      </w:tr>
      <w:tr w:rsidR="00E72974" w:rsidRPr="00C20C4E" w14:paraId="475515E5"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2928A5F" w14:textId="25A1B343" w:rsidR="00E72974" w:rsidRPr="00C20C4E" w:rsidRDefault="00E72974" w:rsidP="00E46383">
            <w:pPr>
              <w:spacing w:after="0"/>
              <w:rPr>
                <w:rFonts w:cs="Arial"/>
                <w:sz w:val="24"/>
                <w:szCs w:val="24"/>
              </w:rPr>
            </w:pPr>
            <w:r w:rsidRPr="00C20C4E">
              <w:rPr>
                <w:rFonts w:cs="Arial"/>
                <w:color w:val="000000"/>
                <w:sz w:val="24"/>
                <w:szCs w:val="24"/>
              </w:rPr>
              <w:t xml:space="preserve">Childcare - </w:t>
            </w:r>
            <w:r w:rsidR="00820F46" w:rsidRPr="00C20C4E">
              <w:rPr>
                <w:rFonts w:cs="Arial"/>
                <w:color w:val="000000"/>
                <w:sz w:val="24"/>
                <w:szCs w:val="24"/>
              </w:rPr>
              <w:t>premises</w:t>
            </w:r>
            <w:r w:rsidRPr="00C20C4E">
              <w:rPr>
                <w:rFonts w:cs="Arial"/>
                <w:color w:val="000000"/>
                <w:sz w:val="24"/>
                <w:szCs w:val="24"/>
              </w:rPr>
              <w:t xml:space="preserve">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9F4F8DE" w14:textId="77777777" w:rsidR="00E0425C" w:rsidRPr="00C20C4E" w:rsidRDefault="00E72974" w:rsidP="00E46383">
            <w:pPr>
              <w:spacing w:after="0"/>
              <w:rPr>
                <w:rFonts w:cs="Arial"/>
                <w:color w:val="000000"/>
                <w:sz w:val="24"/>
                <w:szCs w:val="24"/>
              </w:rPr>
            </w:pPr>
            <w:r w:rsidRPr="00C20C4E">
              <w:rPr>
                <w:rFonts w:cs="Arial"/>
                <w:color w:val="000000"/>
                <w:sz w:val="24"/>
                <w:szCs w:val="24"/>
              </w:rPr>
              <w:t xml:space="preserve">Te WhareMarie Tamariki Inc. trading as </w:t>
            </w:r>
          </w:p>
          <w:p w14:paraId="4AD32279" w14:textId="15F743E9" w:rsidR="00E72974" w:rsidRPr="00C20C4E" w:rsidRDefault="00E72974" w:rsidP="00E46383">
            <w:pPr>
              <w:spacing w:after="0"/>
              <w:rPr>
                <w:rFonts w:cs="Arial"/>
                <w:sz w:val="24"/>
                <w:szCs w:val="24"/>
              </w:rPr>
            </w:pPr>
            <w:r w:rsidRPr="00C20C4E">
              <w:rPr>
                <w:rFonts w:cs="Arial"/>
                <w:color w:val="000000"/>
                <w:sz w:val="24"/>
                <w:szCs w:val="24"/>
              </w:rPr>
              <w:t>A CBD childcare Centre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0DE4C23" w14:textId="4755E826" w:rsidR="00E72974" w:rsidRPr="00C20C4E" w:rsidRDefault="00E72974" w:rsidP="00E46383">
            <w:pPr>
              <w:spacing w:after="0"/>
              <w:rPr>
                <w:rFonts w:cs="Arial"/>
                <w:sz w:val="24"/>
                <w:szCs w:val="24"/>
              </w:rPr>
            </w:pPr>
            <w:r w:rsidRPr="00C20C4E">
              <w:rPr>
                <w:rFonts w:cs="Arial"/>
                <w:color w:val="000000"/>
                <w:sz w:val="24"/>
                <w:szCs w:val="24"/>
              </w:rPr>
              <w:t>15 Harris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B1B8C79" w14:textId="018A11D2" w:rsidR="00E72974" w:rsidRPr="00C20C4E" w:rsidRDefault="00DA1AFE" w:rsidP="00E46383">
            <w:pPr>
              <w:spacing w:after="0"/>
              <w:rPr>
                <w:rFonts w:cs="Arial"/>
                <w:sz w:val="24"/>
                <w:szCs w:val="24"/>
              </w:rPr>
            </w:pPr>
            <w:r w:rsidRPr="00C20C4E">
              <w:rPr>
                <w:rFonts w:cs="Arial"/>
                <w:color w:val="000000"/>
                <w:sz w:val="24"/>
                <w:szCs w:val="24"/>
              </w:rPr>
              <w:t>City Centre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3AE8A273" w14:textId="3819D44C" w:rsidR="00E72974" w:rsidRPr="00C20C4E" w:rsidRDefault="00E72974"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9ACDADD" w14:textId="51F229D8" w:rsidR="00E72974" w:rsidRPr="00C20C4E" w:rsidRDefault="00E72974" w:rsidP="00E46383">
            <w:pPr>
              <w:spacing w:after="0"/>
              <w:rPr>
                <w:rFonts w:cs="Arial"/>
                <w:sz w:val="24"/>
                <w:szCs w:val="24"/>
              </w:rPr>
            </w:pPr>
            <w:r w:rsidRPr="00C20C4E">
              <w:rPr>
                <w:rFonts w:cs="Arial"/>
                <w:color w:val="000000"/>
                <w:sz w:val="24"/>
                <w:szCs w:val="24"/>
              </w:rPr>
              <w:t>WCC</w:t>
            </w:r>
          </w:p>
        </w:tc>
      </w:tr>
      <w:tr w:rsidR="00E72974" w:rsidRPr="00C20C4E" w14:paraId="09B76D49"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635C237" w14:textId="1351A94F" w:rsidR="00E72974" w:rsidRPr="00C20C4E" w:rsidRDefault="00E72974" w:rsidP="00E46383">
            <w:pPr>
              <w:spacing w:after="0"/>
              <w:rPr>
                <w:rFonts w:cs="Arial"/>
                <w:sz w:val="24"/>
                <w:szCs w:val="24"/>
              </w:rPr>
            </w:pPr>
            <w:r w:rsidRPr="00C20C4E">
              <w:rPr>
                <w:rFonts w:cs="Arial"/>
                <w:color w:val="000000"/>
                <w:sz w:val="24"/>
                <w:szCs w:val="24"/>
              </w:rPr>
              <w:t>Childcare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7689184" w14:textId="0EE4A738" w:rsidR="00E72974" w:rsidRPr="00C20C4E" w:rsidRDefault="00E72974" w:rsidP="00E46383">
            <w:pPr>
              <w:spacing w:after="0"/>
              <w:rPr>
                <w:rFonts w:cs="Arial"/>
                <w:sz w:val="24"/>
                <w:szCs w:val="24"/>
              </w:rPr>
            </w:pPr>
            <w:r w:rsidRPr="00C20C4E">
              <w:rPr>
                <w:rFonts w:cs="Arial"/>
                <w:color w:val="000000"/>
                <w:sz w:val="24"/>
                <w:szCs w:val="24"/>
              </w:rPr>
              <w:t>Tui Park Kindergarten</w:t>
            </w:r>
            <w:r w:rsidR="00C66129" w:rsidRPr="00C20C4E">
              <w:rPr>
                <w:rFonts w:cs="Arial"/>
                <w:color w:val="000000"/>
                <w:sz w:val="24"/>
                <w:szCs w:val="24"/>
              </w:rPr>
              <w:t xml:space="preserve"> </w:t>
            </w:r>
            <w:r w:rsidRPr="00C20C4E">
              <w:rPr>
                <w:rFonts w:cs="Arial"/>
                <w:color w:val="000000"/>
                <w:sz w:val="24"/>
                <w:szCs w:val="24"/>
              </w:rPr>
              <w:t>- Whānau Manaaki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1A3777B" w14:textId="6A848B9B" w:rsidR="00E72974" w:rsidRPr="00C20C4E" w:rsidRDefault="00E72974" w:rsidP="00E46383">
            <w:pPr>
              <w:spacing w:after="0"/>
              <w:rPr>
                <w:rFonts w:cs="Arial"/>
                <w:sz w:val="24"/>
                <w:szCs w:val="24"/>
              </w:rPr>
            </w:pPr>
            <w:r w:rsidRPr="00C20C4E">
              <w:rPr>
                <w:rFonts w:cs="Arial"/>
                <w:color w:val="000000"/>
                <w:sz w:val="24"/>
                <w:szCs w:val="24"/>
              </w:rPr>
              <w:t>12 B Mexted Terrace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72B6D57" w14:textId="79ECAAF9" w:rsidR="00E72974" w:rsidRPr="00C20C4E" w:rsidRDefault="00E72974" w:rsidP="00E46383">
            <w:pPr>
              <w:spacing w:after="0"/>
              <w:rPr>
                <w:rFonts w:cs="Arial"/>
                <w:sz w:val="24"/>
                <w:szCs w:val="24"/>
              </w:rPr>
            </w:pPr>
            <w:r w:rsidRPr="00C20C4E">
              <w:rPr>
                <w:rFonts w:cs="Arial"/>
                <w:color w:val="000000"/>
                <w:sz w:val="24"/>
                <w:szCs w:val="24"/>
              </w:rPr>
              <w:t>Linden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580EA3A2" w14:textId="0768015B" w:rsidR="00E72974" w:rsidRPr="00C20C4E" w:rsidRDefault="00E72974"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4A85AFD" w14:textId="3C08ACF1" w:rsidR="00E72974" w:rsidRPr="00C20C4E" w:rsidRDefault="00E72974" w:rsidP="00E46383">
            <w:pPr>
              <w:spacing w:after="0"/>
              <w:rPr>
                <w:rFonts w:cs="Arial"/>
                <w:sz w:val="24"/>
                <w:szCs w:val="24"/>
              </w:rPr>
            </w:pPr>
            <w:r w:rsidRPr="00C20C4E">
              <w:rPr>
                <w:rFonts w:cs="Arial"/>
                <w:color w:val="000000"/>
                <w:sz w:val="24"/>
                <w:szCs w:val="24"/>
              </w:rPr>
              <w:t>Lessee</w:t>
            </w:r>
          </w:p>
        </w:tc>
      </w:tr>
      <w:tr w:rsidR="00E72974" w:rsidRPr="00C20C4E" w14:paraId="1DF495A1"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CE84709" w14:textId="3ED908E0" w:rsidR="00E72974" w:rsidRPr="00C20C4E" w:rsidRDefault="00E72974" w:rsidP="00E46383">
            <w:pPr>
              <w:spacing w:after="0"/>
              <w:rPr>
                <w:rFonts w:cs="Arial"/>
                <w:sz w:val="24"/>
                <w:szCs w:val="24"/>
              </w:rPr>
            </w:pPr>
            <w:r w:rsidRPr="00C20C4E">
              <w:rPr>
                <w:rFonts w:cs="Arial"/>
                <w:color w:val="000000"/>
                <w:sz w:val="24"/>
                <w:szCs w:val="24"/>
              </w:rPr>
              <w:t>Childcare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5FA02FA" w14:textId="33DF6BD3" w:rsidR="00E72974" w:rsidRPr="00C20C4E" w:rsidRDefault="00E72974" w:rsidP="00E46383">
            <w:pPr>
              <w:spacing w:after="0"/>
              <w:rPr>
                <w:rFonts w:cs="Arial"/>
                <w:sz w:val="24"/>
                <w:szCs w:val="24"/>
              </w:rPr>
            </w:pPr>
            <w:r w:rsidRPr="00C20C4E">
              <w:rPr>
                <w:rFonts w:cs="Arial"/>
                <w:color w:val="000000"/>
                <w:sz w:val="24"/>
                <w:szCs w:val="24"/>
              </w:rPr>
              <w:t>Wadestown Plunket Clinic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351216F" w14:textId="1D384210" w:rsidR="00E72974" w:rsidRPr="00C20C4E" w:rsidRDefault="00E72974" w:rsidP="00E46383">
            <w:pPr>
              <w:spacing w:after="0"/>
              <w:rPr>
                <w:rFonts w:cs="Arial"/>
                <w:sz w:val="24"/>
                <w:szCs w:val="24"/>
              </w:rPr>
            </w:pPr>
            <w:r w:rsidRPr="00C20C4E">
              <w:rPr>
                <w:rFonts w:cs="Arial"/>
                <w:color w:val="000000"/>
                <w:sz w:val="24"/>
                <w:szCs w:val="24"/>
              </w:rPr>
              <w:t>117 Wadestown Rd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A7C9FC1" w14:textId="124B3370" w:rsidR="00E72974" w:rsidRPr="00C20C4E" w:rsidRDefault="00E72974" w:rsidP="00E46383">
            <w:pPr>
              <w:spacing w:after="0"/>
              <w:rPr>
                <w:rFonts w:cs="Arial"/>
                <w:sz w:val="24"/>
                <w:szCs w:val="24"/>
              </w:rPr>
            </w:pPr>
            <w:r w:rsidRPr="00C20C4E">
              <w:rPr>
                <w:rFonts w:cs="Arial"/>
                <w:color w:val="000000"/>
                <w:sz w:val="24"/>
                <w:szCs w:val="24"/>
              </w:rPr>
              <w:t>Wadestown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6A096F79" w14:textId="6A00F812" w:rsidR="00E72974" w:rsidRPr="00C20C4E" w:rsidRDefault="00E72974"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7067649" w14:textId="49A65976" w:rsidR="00E72974" w:rsidRPr="00C20C4E" w:rsidRDefault="003A1A48" w:rsidP="00E46383">
            <w:pPr>
              <w:spacing w:after="0"/>
              <w:rPr>
                <w:rFonts w:cs="Arial"/>
                <w:sz w:val="24"/>
                <w:szCs w:val="24"/>
              </w:rPr>
            </w:pPr>
            <w:r w:rsidRPr="00C20C4E">
              <w:rPr>
                <w:rFonts w:cs="Arial"/>
                <w:color w:val="000000"/>
                <w:sz w:val="24"/>
                <w:szCs w:val="24"/>
              </w:rPr>
              <w:t>Lessee</w:t>
            </w:r>
          </w:p>
        </w:tc>
      </w:tr>
      <w:tr w:rsidR="007B1761" w:rsidRPr="00C20C4E" w14:paraId="7BC22F91"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69E9241" w14:textId="4766D9B8" w:rsidR="007B1761" w:rsidRPr="00C20C4E" w:rsidRDefault="00143498" w:rsidP="00E46383">
            <w:pPr>
              <w:spacing w:after="0"/>
              <w:rPr>
                <w:rFonts w:cs="Arial"/>
                <w:color w:val="000000"/>
                <w:sz w:val="24"/>
                <w:szCs w:val="24"/>
              </w:rPr>
            </w:pPr>
            <w:r w:rsidRPr="00C20C4E">
              <w:rPr>
                <w:rFonts w:cs="Arial"/>
                <w:color w:val="000000"/>
                <w:sz w:val="24"/>
                <w:szCs w:val="24"/>
              </w:rPr>
              <w:t>Childcare - premises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C5DBBE6" w14:textId="0FF97633" w:rsidR="007B1761" w:rsidRPr="00C20C4E" w:rsidRDefault="00143498" w:rsidP="00E46383">
            <w:pPr>
              <w:spacing w:after="0"/>
              <w:rPr>
                <w:rFonts w:cs="Arial"/>
                <w:color w:val="000000"/>
                <w:sz w:val="24"/>
                <w:szCs w:val="24"/>
              </w:rPr>
            </w:pPr>
            <w:r w:rsidRPr="00C20C4E">
              <w:rPr>
                <w:rFonts w:cs="Arial"/>
                <w:color w:val="000000"/>
                <w:sz w:val="24"/>
                <w:szCs w:val="24"/>
              </w:rPr>
              <w:t>Waitohi Kindergarten – Whānau Manaaki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2FE6329" w14:textId="6A751CAF" w:rsidR="007B1761" w:rsidRPr="00C20C4E" w:rsidRDefault="005C10FC" w:rsidP="00E46383">
            <w:pPr>
              <w:spacing w:after="0"/>
              <w:rPr>
                <w:rFonts w:cs="Arial"/>
                <w:color w:val="000000"/>
                <w:sz w:val="24"/>
                <w:szCs w:val="24"/>
              </w:rPr>
            </w:pPr>
            <w:r w:rsidRPr="00C20C4E">
              <w:rPr>
                <w:rFonts w:cs="Arial"/>
                <w:color w:val="000000"/>
                <w:sz w:val="24"/>
                <w:szCs w:val="24"/>
              </w:rPr>
              <w:t>34 Moorefield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42EF86E" w14:textId="1169369D" w:rsidR="007B1761" w:rsidRPr="00C20C4E" w:rsidRDefault="005C10FC" w:rsidP="00E46383">
            <w:pPr>
              <w:spacing w:after="0"/>
              <w:rPr>
                <w:rFonts w:cs="Arial"/>
                <w:color w:val="000000"/>
                <w:sz w:val="24"/>
                <w:szCs w:val="24"/>
              </w:rPr>
            </w:pPr>
            <w:r w:rsidRPr="00C20C4E">
              <w:rPr>
                <w:rFonts w:cs="Arial"/>
                <w:color w:val="000000"/>
                <w:sz w:val="24"/>
                <w:szCs w:val="24"/>
              </w:rPr>
              <w:t>Johnsonville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28FD7A51" w14:textId="0ADAE0FC" w:rsidR="007B1761" w:rsidRPr="00C20C4E" w:rsidRDefault="005C10FC" w:rsidP="00E46383">
            <w:pPr>
              <w:spacing w:after="0"/>
              <w:rPr>
                <w:rFonts w:cs="Arial"/>
                <w:color w:val="000000"/>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F4A2D8D" w14:textId="52B932AD" w:rsidR="007B1761" w:rsidRPr="00C20C4E" w:rsidRDefault="005C10FC" w:rsidP="00E46383">
            <w:pPr>
              <w:spacing w:after="0"/>
              <w:rPr>
                <w:rFonts w:cs="Arial"/>
                <w:color w:val="000000"/>
                <w:sz w:val="24"/>
                <w:szCs w:val="24"/>
              </w:rPr>
            </w:pPr>
            <w:r w:rsidRPr="00C20C4E">
              <w:rPr>
                <w:rFonts w:cs="Arial"/>
                <w:color w:val="000000"/>
                <w:sz w:val="24"/>
                <w:szCs w:val="24"/>
              </w:rPr>
              <w:t>WCC</w:t>
            </w:r>
          </w:p>
        </w:tc>
      </w:tr>
      <w:tr w:rsidR="00672727" w:rsidRPr="00C20C4E" w14:paraId="59EDEC11"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4B1D036D" w14:textId="065C64CF" w:rsidR="00447C1F" w:rsidRPr="00C20C4E" w:rsidRDefault="00447C1F" w:rsidP="00E46383">
            <w:pPr>
              <w:spacing w:after="0"/>
              <w:rPr>
                <w:rFonts w:cs="Arial"/>
                <w:sz w:val="24"/>
                <w:szCs w:val="24"/>
              </w:rPr>
            </w:pPr>
            <w:r w:rsidRPr="00C20C4E">
              <w:rPr>
                <w:rFonts w:cs="Arial"/>
                <w:b/>
                <w:bCs/>
                <w:sz w:val="24"/>
                <w:szCs w:val="24"/>
              </w:rPr>
              <w:t>Lease type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33194072" w14:textId="219412BF" w:rsidR="00447C1F" w:rsidRPr="00C20C4E" w:rsidRDefault="00447C1F" w:rsidP="00E46383">
            <w:pPr>
              <w:spacing w:after="0"/>
              <w:rPr>
                <w:rFonts w:cs="Arial"/>
                <w:sz w:val="24"/>
                <w:szCs w:val="24"/>
              </w:rPr>
            </w:pPr>
            <w:r w:rsidRPr="00C20C4E">
              <w:rPr>
                <w:rFonts w:cs="Arial"/>
                <w:b/>
                <w:bCs/>
                <w:sz w:val="24"/>
                <w:szCs w:val="24"/>
              </w:rPr>
              <w:t>Facility name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6ACA12B4" w14:textId="489FF00B" w:rsidR="00447C1F" w:rsidRPr="00C20C4E" w:rsidRDefault="00447C1F" w:rsidP="00E46383">
            <w:pPr>
              <w:spacing w:after="0"/>
              <w:rPr>
                <w:rFonts w:cs="Arial"/>
                <w:sz w:val="24"/>
                <w:szCs w:val="24"/>
              </w:rPr>
            </w:pPr>
            <w:r w:rsidRPr="00C20C4E">
              <w:rPr>
                <w:rFonts w:cs="Arial"/>
                <w:b/>
                <w:bCs/>
                <w:sz w:val="24"/>
                <w:szCs w:val="24"/>
              </w:rPr>
              <w:t>Address</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653C738E" w14:textId="3AC8BADA" w:rsidR="00447C1F" w:rsidRPr="00C20C4E" w:rsidRDefault="00447C1F" w:rsidP="00E46383">
            <w:pPr>
              <w:spacing w:after="0"/>
              <w:rPr>
                <w:rFonts w:cs="Arial"/>
                <w:sz w:val="24"/>
                <w:szCs w:val="24"/>
              </w:rPr>
            </w:pPr>
            <w:r w:rsidRPr="00C20C4E">
              <w:rPr>
                <w:rFonts w:cs="Arial"/>
                <w:b/>
                <w:bCs/>
                <w:sz w:val="24"/>
                <w:szCs w:val="24"/>
              </w:rPr>
              <w:t>Suburb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noWrap/>
            <w:vAlign w:val="center"/>
          </w:tcPr>
          <w:p w14:paraId="5B2A0BA4" w14:textId="0A87D236" w:rsidR="00447C1F" w:rsidRPr="00C20C4E" w:rsidRDefault="003C4BE1" w:rsidP="00E46383">
            <w:pPr>
              <w:spacing w:after="0"/>
              <w:rPr>
                <w:rFonts w:cs="Arial"/>
                <w:sz w:val="24"/>
                <w:szCs w:val="24"/>
              </w:rPr>
            </w:pPr>
            <w:r w:rsidRPr="00C20C4E">
              <w:rPr>
                <w:rFonts w:cs="Arial"/>
                <w:b/>
                <w:bCs/>
                <w:sz w:val="24"/>
                <w:szCs w:val="24"/>
              </w:rPr>
              <w:t>Landowner</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770D727C" w14:textId="3F768562" w:rsidR="00447C1F" w:rsidRPr="00C20C4E" w:rsidRDefault="003C4BE1" w:rsidP="00E46383">
            <w:pPr>
              <w:spacing w:after="0"/>
              <w:rPr>
                <w:rFonts w:cs="Arial"/>
                <w:sz w:val="24"/>
                <w:szCs w:val="24"/>
              </w:rPr>
            </w:pPr>
            <w:r w:rsidRPr="00C20C4E">
              <w:rPr>
                <w:rFonts w:cs="Arial"/>
                <w:b/>
                <w:bCs/>
                <w:sz w:val="24"/>
                <w:szCs w:val="24"/>
              </w:rPr>
              <w:t>Building owner</w:t>
            </w:r>
          </w:p>
        </w:tc>
      </w:tr>
      <w:tr w:rsidR="0062776F" w:rsidRPr="00C20C4E" w14:paraId="77A2B17E"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7862D1B" w14:textId="182717E5" w:rsidR="0062776F" w:rsidRPr="00C20C4E" w:rsidRDefault="005C139E" w:rsidP="00E46383">
            <w:pPr>
              <w:spacing w:after="0"/>
              <w:rPr>
                <w:rFonts w:cs="Arial"/>
                <w:sz w:val="24"/>
                <w:szCs w:val="24"/>
              </w:rPr>
            </w:pPr>
            <w:r w:rsidRPr="00C20C4E">
              <w:rPr>
                <w:rFonts w:cs="Arial"/>
                <w:color w:val="000000"/>
                <w:sz w:val="24"/>
                <w:szCs w:val="24"/>
              </w:rPr>
              <w:t xml:space="preserve">Arts - </w:t>
            </w:r>
            <w:r w:rsidR="0062776F" w:rsidRPr="00C20C4E">
              <w:rPr>
                <w:rFonts w:cs="Arial"/>
                <w:color w:val="000000"/>
                <w:sz w:val="24"/>
                <w:szCs w:val="24"/>
              </w:rPr>
              <w:t xml:space="preserve">Ground Lease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17D31FD" w14:textId="752535DA" w:rsidR="0062776F" w:rsidRPr="00C20C4E" w:rsidRDefault="0062776F" w:rsidP="00E46383">
            <w:pPr>
              <w:spacing w:after="0"/>
              <w:rPr>
                <w:rFonts w:cs="Arial"/>
                <w:sz w:val="24"/>
                <w:szCs w:val="24"/>
              </w:rPr>
            </w:pPr>
            <w:r w:rsidRPr="00C20C4E">
              <w:rPr>
                <w:rFonts w:cs="Arial"/>
                <w:color w:val="000000"/>
                <w:sz w:val="24"/>
                <w:szCs w:val="24"/>
              </w:rPr>
              <w:t>Karori Arts &amp; Craft Centre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AF36DD6" w14:textId="2F8FF58A" w:rsidR="0062776F" w:rsidRPr="00C20C4E" w:rsidRDefault="0062776F" w:rsidP="00E46383">
            <w:pPr>
              <w:spacing w:after="0"/>
              <w:rPr>
                <w:rFonts w:cs="Arial"/>
                <w:sz w:val="24"/>
                <w:szCs w:val="24"/>
              </w:rPr>
            </w:pPr>
            <w:r w:rsidRPr="00C20C4E">
              <w:rPr>
                <w:rFonts w:cs="Arial"/>
                <w:color w:val="000000"/>
                <w:sz w:val="24"/>
                <w:szCs w:val="24"/>
              </w:rPr>
              <w:t>7 Beauchamp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7C963B0" w14:textId="40CB8706" w:rsidR="0062776F" w:rsidRPr="00C20C4E" w:rsidRDefault="0062776F" w:rsidP="00E46383">
            <w:pPr>
              <w:spacing w:after="0"/>
              <w:rPr>
                <w:rFonts w:cs="Arial"/>
                <w:sz w:val="24"/>
                <w:szCs w:val="24"/>
              </w:rPr>
            </w:pPr>
            <w:r w:rsidRPr="00C20C4E">
              <w:rPr>
                <w:rFonts w:cs="Arial"/>
                <w:color w:val="000000"/>
                <w:sz w:val="24"/>
                <w:szCs w:val="24"/>
              </w:rPr>
              <w:t>Karori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44023293" w14:textId="5B07CD7D" w:rsidR="0062776F" w:rsidRPr="00C20C4E" w:rsidRDefault="0062776F"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35B10DD" w14:textId="55632C38" w:rsidR="0062776F" w:rsidRPr="00C20C4E" w:rsidRDefault="0062776F" w:rsidP="00E46383">
            <w:pPr>
              <w:spacing w:after="0"/>
              <w:rPr>
                <w:rFonts w:cs="Arial"/>
                <w:sz w:val="24"/>
                <w:szCs w:val="24"/>
              </w:rPr>
            </w:pPr>
            <w:r w:rsidRPr="00C20C4E">
              <w:rPr>
                <w:rFonts w:cs="Arial"/>
                <w:color w:val="000000"/>
                <w:sz w:val="24"/>
                <w:szCs w:val="24"/>
              </w:rPr>
              <w:t>Lessee</w:t>
            </w:r>
          </w:p>
        </w:tc>
      </w:tr>
      <w:tr w:rsidR="005C139E" w:rsidRPr="00C20C4E" w14:paraId="098E7942"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37802C5B" w14:textId="337BBD19" w:rsidR="005C139E" w:rsidRPr="00C20C4E" w:rsidRDefault="005C139E" w:rsidP="00E46383">
            <w:pPr>
              <w:spacing w:after="0"/>
              <w:rPr>
                <w:rFonts w:cs="Arial"/>
                <w:sz w:val="24"/>
                <w:szCs w:val="24"/>
              </w:rPr>
            </w:pPr>
            <w:r w:rsidRPr="00C20C4E">
              <w:rPr>
                <w:rFonts w:cs="Arial"/>
                <w:color w:val="000000"/>
                <w:sz w:val="24"/>
                <w:szCs w:val="24"/>
              </w:rPr>
              <w:t xml:space="preserve">Arts - Ground Lease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B326305" w14:textId="58A44B31" w:rsidR="005C139E" w:rsidRPr="00C20C4E" w:rsidRDefault="005C139E" w:rsidP="00E46383">
            <w:pPr>
              <w:spacing w:after="0"/>
              <w:rPr>
                <w:rFonts w:cs="Arial"/>
                <w:sz w:val="24"/>
                <w:szCs w:val="24"/>
              </w:rPr>
            </w:pPr>
            <w:r w:rsidRPr="00C20C4E">
              <w:rPr>
                <w:rFonts w:cs="Arial"/>
                <w:color w:val="000000"/>
                <w:sz w:val="24"/>
                <w:szCs w:val="24"/>
              </w:rPr>
              <w:t>Wellington Art Club Incorporated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70D86FD" w14:textId="31E57164" w:rsidR="005C139E" w:rsidRPr="00C20C4E" w:rsidRDefault="005C139E" w:rsidP="00E46383">
            <w:pPr>
              <w:spacing w:after="0"/>
              <w:rPr>
                <w:rFonts w:cs="Arial"/>
                <w:sz w:val="24"/>
                <w:szCs w:val="24"/>
              </w:rPr>
            </w:pPr>
            <w:r w:rsidRPr="00C20C4E">
              <w:rPr>
                <w:rFonts w:cs="Arial"/>
                <w:color w:val="000000"/>
                <w:sz w:val="24"/>
                <w:szCs w:val="24"/>
              </w:rPr>
              <w:t>Chelsea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D007F64" w14:textId="4A3BD3F5" w:rsidR="005C139E" w:rsidRPr="00C20C4E" w:rsidRDefault="005C139E" w:rsidP="00E46383">
            <w:pPr>
              <w:spacing w:after="0"/>
              <w:rPr>
                <w:rFonts w:cs="Arial"/>
                <w:sz w:val="24"/>
                <w:szCs w:val="24"/>
              </w:rPr>
            </w:pPr>
            <w:r w:rsidRPr="00C20C4E">
              <w:rPr>
                <w:rFonts w:cs="Arial"/>
                <w:color w:val="000000"/>
                <w:sz w:val="24"/>
                <w:szCs w:val="24"/>
              </w:rPr>
              <w:t>Miramar</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6723CCE2" w14:textId="743F348B" w:rsidR="005C139E" w:rsidRPr="00C20C4E" w:rsidRDefault="005C139E"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377E4B9" w14:textId="37CFB0D5" w:rsidR="005C139E" w:rsidRPr="00C20C4E" w:rsidRDefault="005C139E" w:rsidP="00E46383">
            <w:pPr>
              <w:spacing w:after="0"/>
              <w:rPr>
                <w:rFonts w:cs="Arial"/>
                <w:sz w:val="24"/>
                <w:szCs w:val="24"/>
              </w:rPr>
            </w:pPr>
            <w:r w:rsidRPr="00C20C4E">
              <w:rPr>
                <w:rFonts w:cs="Arial"/>
                <w:color w:val="000000"/>
                <w:sz w:val="24"/>
                <w:szCs w:val="24"/>
              </w:rPr>
              <w:t>Lessee</w:t>
            </w:r>
          </w:p>
        </w:tc>
      </w:tr>
      <w:tr w:rsidR="005C139E" w:rsidRPr="00C20C4E" w14:paraId="464C79B4"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39CE899B" w14:textId="2F49F9FD" w:rsidR="005C139E" w:rsidRPr="00C20C4E" w:rsidRDefault="005C139E" w:rsidP="00E46383">
            <w:pPr>
              <w:spacing w:after="0"/>
              <w:rPr>
                <w:rFonts w:cs="Arial"/>
                <w:sz w:val="24"/>
                <w:szCs w:val="24"/>
              </w:rPr>
            </w:pPr>
            <w:r w:rsidRPr="00C20C4E">
              <w:rPr>
                <w:rFonts w:cs="Arial"/>
                <w:color w:val="000000"/>
                <w:sz w:val="24"/>
                <w:szCs w:val="24"/>
              </w:rPr>
              <w:t xml:space="preserve">Arts - Ground Lease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381D4BA" w14:textId="35BFAA6E" w:rsidR="005C139E" w:rsidRPr="00C20C4E" w:rsidRDefault="005C139E" w:rsidP="00E46383">
            <w:pPr>
              <w:spacing w:after="0"/>
              <w:rPr>
                <w:rFonts w:cs="Arial"/>
                <w:sz w:val="24"/>
                <w:szCs w:val="24"/>
              </w:rPr>
            </w:pPr>
            <w:r w:rsidRPr="00C20C4E">
              <w:rPr>
                <w:rFonts w:cs="Arial"/>
                <w:color w:val="000000"/>
                <w:sz w:val="24"/>
                <w:szCs w:val="24"/>
              </w:rPr>
              <w:t>City of Wellington Pipe Band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6CAC01B" w14:textId="63F3363B" w:rsidR="005C139E" w:rsidRPr="00C20C4E" w:rsidRDefault="005C139E" w:rsidP="00E46383">
            <w:pPr>
              <w:spacing w:after="0"/>
              <w:rPr>
                <w:rFonts w:cs="Arial"/>
                <w:sz w:val="24"/>
                <w:szCs w:val="24"/>
              </w:rPr>
            </w:pPr>
            <w:r w:rsidRPr="00C20C4E">
              <w:rPr>
                <w:rFonts w:cs="Arial"/>
                <w:color w:val="000000"/>
                <w:sz w:val="24"/>
                <w:szCs w:val="24"/>
              </w:rPr>
              <w:t>Cnr Hall &amp; Hanson St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B38B22A" w14:textId="57509D96" w:rsidR="005C139E" w:rsidRPr="00C20C4E" w:rsidRDefault="005C139E" w:rsidP="00E46383">
            <w:pPr>
              <w:spacing w:after="0"/>
              <w:rPr>
                <w:rFonts w:cs="Arial"/>
                <w:sz w:val="24"/>
                <w:szCs w:val="24"/>
              </w:rPr>
            </w:pPr>
            <w:r w:rsidRPr="00C20C4E">
              <w:rPr>
                <w:rFonts w:cs="Arial"/>
                <w:color w:val="000000"/>
                <w:sz w:val="24"/>
                <w:szCs w:val="24"/>
              </w:rPr>
              <w:t>Newtown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1917AD62" w14:textId="4ABA687F" w:rsidR="005C139E" w:rsidRPr="00C20C4E" w:rsidRDefault="005C139E"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C633DF3" w14:textId="6C47A447" w:rsidR="005C139E" w:rsidRPr="00C20C4E" w:rsidRDefault="005C139E" w:rsidP="00E46383">
            <w:pPr>
              <w:spacing w:after="0"/>
              <w:rPr>
                <w:rFonts w:cs="Arial"/>
                <w:sz w:val="24"/>
                <w:szCs w:val="24"/>
              </w:rPr>
            </w:pPr>
            <w:r w:rsidRPr="00C20C4E">
              <w:rPr>
                <w:rFonts w:cs="Arial"/>
                <w:color w:val="000000"/>
                <w:sz w:val="24"/>
                <w:szCs w:val="24"/>
              </w:rPr>
              <w:t>Lessee</w:t>
            </w:r>
          </w:p>
        </w:tc>
      </w:tr>
      <w:tr w:rsidR="005C139E" w:rsidRPr="00C20C4E" w14:paraId="25E3FF3A"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7D6E2438" w14:textId="063FFFEC" w:rsidR="005C139E" w:rsidRPr="00C20C4E" w:rsidRDefault="005C139E" w:rsidP="00E46383">
            <w:pPr>
              <w:spacing w:after="0"/>
              <w:rPr>
                <w:rFonts w:cs="Arial"/>
                <w:sz w:val="24"/>
                <w:szCs w:val="24"/>
              </w:rPr>
            </w:pPr>
            <w:r w:rsidRPr="00C20C4E">
              <w:rPr>
                <w:rFonts w:cs="Arial"/>
                <w:color w:val="000000"/>
                <w:sz w:val="24"/>
                <w:szCs w:val="24"/>
              </w:rPr>
              <w:t xml:space="preserve">Arts - Ground Lease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570673E" w14:textId="13763753" w:rsidR="005C139E" w:rsidRPr="00C20C4E" w:rsidRDefault="005C139E" w:rsidP="00E46383">
            <w:pPr>
              <w:spacing w:after="0"/>
              <w:rPr>
                <w:rFonts w:cs="Arial"/>
                <w:sz w:val="24"/>
                <w:szCs w:val="24"/>
              </w:rPr>
            </w:pPr>
            <w:r w:rsidRPr="00C20C4E">
              <w:rPr>
                <w:rFonts w:cs="Arial"/>
                <w:color w:val="000000"/>
                <w:sz w:val="24"/>
                <w:szCs w:val="24"/>
              </w:rPr>
              <w:t>Wellington Red Hackle Pipe Band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4356268" w14:textId="393524A0" w:rsidR="005C139E" w:rsidRPr="00C20C4E" w:rsidRDefault="005C139E" w:rsidP="00E46383">
            <w:pPr>
              <w:spacing w:after="0"/>
              <w:rPr>
                <w:rFonts w:cs="Arial"/>
                <w:sz w:val="24"/>
                <w:szCs w:val="24"/>
              </w:rPr>
            </w:pPr>
            <w:r w:rsidRPr="00C20C4E">
              <w:rPr>
                <w:rFonts w:cs="Arial"/>
                <w:color w:val="000000"/>
                <w:sz w:val="24"/>
                <w:szCs w:val="24"/>
              </w:rPr>
              <w:t>20 Tawa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F0D020D" w14:textId="68A8A706" w:rsidR="005C139E" w:rsidRPr="00C20C4E" w:rsidRDefault="005C139E" w:rsidP="00E46383">
            <w:pPr>
              <w:spacing w:after="0"/>
              <w:rPr>
                <w:rFonts w:cs="Arial"/>
                <w:sz w:val="24"/>
                <w:szCs w:val="24"/>
              </w:rPr>
            </w:pPr>
            <w:r w:rsidRPr="00C20C4E">
              <w:rPr>
                <w:rFonts w:cs="Arial"/>
                <w:color w:val="000000"/>
                <w:sz w:val="24"/>
                <w:szCs w:val="24"/>
              </w:rPr>
              <w:t>Tawa</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4114977F" w14:textId="6D468D89" w:rsidR="005C139E" w:rsidRPr="00C20C4E" w:rsidRDefault="005C139E"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E04B6C2" w14:textId="46B0ACF7" w:rsidR="005C139E" w:rsidRPr="00C20C4E" w:rsidRDefault="005C139E" w:rsidP="00E46383">
            <w:pPr>
              <w:spacing w:after="0"/>
              <w:rPr>
                <w:rFonts w:cs="Arial"/>
                <w:sz w:val="24"/>
                <w:szCs w:val="24"/>
              </w:rPr>
            </w:pPr>
            <w:r w:rsidRPr="00C20C4E">
              <w:rPr>
                <w:rFonts w:cs="Arial"/>
                <w:color w:val="000000"/>
                <w:sz w:val="24"/>
                <w:szCs w:val="24"/>
              </w:rPr>
              <w:t>Lessee</w:t>
            </w:r>
          </w:p>
        </w:tc>
      </w:tr>
      <w:tr w:rsidR="005C139E" w:rsidRPr="00C20C4E" w14:paraId="11440C6F"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36C32A3D" w14:textId="0822DB51" w:rsidR="005C139E" w:rsidRPr="00C20C4E" w:rsidRDefault="005C139E" w:rsidP="00E46383">
            <w:pPr>
              <w:spacing w:after="0"/>
              <w:rPr>
                <w:rFonts w:cs="Arial"/>
                <w:sz w:val="24"/>
                <w:szCs w:val="24"/>
              </w:rPr>
            </w:pPr>
            <w:r w:rsidRPr="00C20C4E">
              <w:rPr>
                <w:rFonts w:cs="Arial"/>
                <w:color w:val="000000"/>
                <w:sz w:val="24"/>
                <w:szCs w:val="24"/>
              </w:rPr>
              <w:t xml:space="preserve">Arts - Ground Lease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8383BA6" w14:textId="02E864AA" w:rsidR="005C139E" w:rsidRPr="00C20C4E" w:rsidRDefault="005C139E" w:rsidP="00E46383">
            <w:pPr>
              <w:spacing w:after="0"/>
              <w:rPr>
                <w:rFonts w:cs="Arial"/>
                <w:sz w:val="24"/>
                <w:szCs w:val="24"/>
              </w:rPr>
            </w:pPr>
            <w:r w:rsidRPr="00C20C4E">
              <w:rPr>
                <w:rFonts w:cs="Arial"/>
                <w:color w:val="000000"/>
                <w:sz w:val="24"/>
                <w:szCs w:val="24"/>
              </w:rPr>
              <w:t>Wellington Potters Association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055592D" w14:textId="286A7493" w:rsidR="005C139E" w:rsidRPr="00C20C4E" w:rsidRDefault="005C139E" w:rsidP="00E46383">
            <w:pPr>
              <w:spacing w:after="0"/>
              <w:rPr>
                <w:rFonts w:cs="Arial"/>
                <w:sz w:val="24"/>
                <w:szCs w:val="24"/>
              </w:rPr>
            </w:pPr>
            <w:r w:rsidRPr="00C20C4E">
              <w:rPr>
                <w:rFonts w:cs="Arial"/>
                <w:color w:val="000000"/>
                <w:sz w:val="24"/>
                <w:szCs w:val="24"/>
              </w:rPr>
              <w:t>130 Grant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54ACF38" w14:textId="1706E254" w:rsidR="005C139E" w:rsidRPr="00C20C4E" w:rsidRDefault="005C139E" w:rsidP="00E46383">
            <w:pPr>
              <w:spacing w:after="0"/>
              <w:rPr>
                <w:rFonts w:cs="Arial"/>
                <w:sz w:val="24"/>
                <w:szCs w:val="24"/>
              </w:rPr>
            </w:pPr>
            <w:r w:rsidRPr="00C20C4E">
              <w:rPr>
                <w:rFonts w:cs="Arial"/>
                <w:color w:val="000000"/>
                <w:sz w:val="24"/>
                <w:szCs w:val="24"/>
              </w:rPr>
              <w:t>Thorndon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21FC4FD8" w14:textId="7E258076" w:rsidR="005C139E" w:rsidRPr="00C20C4E" w:rsidRDefault="005C139E"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78FC34B" w14:textId="7FBE27CC" w:rsidR="005C139E" w:rsidRPr="00C20C4E" w:rsidRDefault="005C139E" w:rsidP="00E46383">
            <w:pPr>
              <w:spacing w:after="0"/>
              <w:rPr>
                <w:rFonts w:cs="Arial"/>
                <w:sz w:val="24"/>
                <w:szCs w:val="24"/>
              </w:rPr>
            </w:pPr>
            <w:r w:rsidRPr="00C20C4E">
              <w:rPr>
                <w:rFonts w:cs="Arial"/>
                <w:color w:val="000000"/>
                <w:sz w:val="24"/>
                <w:szCs w:val="24"/>
              </w:rPr>
              <w:t>Lessee</w:t>
            </w:r>
          </w:p>
        </w:tc>
      </w:tr>
      <w:tr w:rsidR="0062776F" w:rsidRPr="00C20C4E" w14:paraId="1909BFCF"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A9DBF49" w14:textId="4FBB5384" w:rsidR="0062776F" w:rsidRPr="00C20C4E" w:rsidRDefault="005C139E" w:rsidP="00E46383">
            <w:pPr>
              <w:spacing w:after="0"/>
              <w:rPr>
                <w:rFonts w:cs="Arial"/>
                <w:sz w:val="24"/>
                <w:szCs w:val="24"/>
              </w:rPr>
            </w:pPr>
            <w:r w:rsidRPr="00C20C4E">
              <w:rPr>
                <w:rFonts w:cs="Arial"/>
                <w:color w:val="000000"/>
                <w:sz w:val="24"/>
                <w:szCs w:val="24"/>
              </w:rPr>
              <w:t xml:space="preserve">Arts - </w:t>
            </w:r>
            <w:r w:rsidR="00820F46" w:rsidRPr="00C20C4E">
              <w:rPr>
                <w:rFonts w:cs="Arial"/>
                <w:color w:val="000000"/>
                <w:sz w:val="24"/>
                <w:szCs w:val="24"/>
              </w:rPr>
              <w:t>Premises</w:t>
            </w:r>
            <w:r w:rsidR="0062776F" w:rsidRPr="00C20C4E">
              <w:rPr>
                <w:rFonts w:cs="Arial"/>
                <w:color w:val="000000"/>
                <w:sz w:val="24"/>
                <w:szCs w:val="24"/>
              </w:rPr>
              <w:t xml:space="preserve">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0C03FDE" w14:textId="3D09C3E8" w:rsidR="0062776F" w:rsidRPr="00C20C4E" w:rsidRDefault="0062776F" w:rsidP="00E46383">
            <w:pPr>
              <w:spacing w:after="0"/>
              <w:rPr>
                <w:rFonts w:cs="Arial"/>
                <w:sz w:val="24"/>
                <w:szCs w:val="24"/>
              </w:rPr>
            </w:pPr>
            <w:r w:rsidRPr="00C20C4E">
              <w:rPr>
                <w:rFonts w:cs="Arial"/>
                <w:color w:val="000000"/>
                <w:sz w:val="24"/>
                <w:szCs w:val="24"/>
              </w:rPr>
              <w:t>NZ Art show</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A5EF44D" w14:textId="3AAD6C6E" w:rsidR="0062776F" w:rsidRPr="00C20C4E" w:rsidRDefault="0062776F" w:rsidP="00E46383">
            <w:pPr>
              <w:spacing w:after="0"/>
              <w:rPr>
                <w:rFonts w:cs="Arial"/>
                <w:sz w:val="24"/>
                <w:szCs w:val="24"/>
              </w:rPr>
            </w:pPr>
            <w:r w:rsidRPr="00C20C4E">
              <w:rPr>
                <w:rFonts w:cs="Arial"/>
                <w:color w:val="000000"/>
                <w:sz w:val="24"/>
                <w:szCs w:val="24"/>
              </w:rPr>
              <w:t>105 Lyall Parade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7CF00D7" w14:textId="2A2586F0" w:rsidR="0062776F" w:rsidRPr="00C20C4E" w:rsidRDefault="0062776F" w:rsidP="00E46383">
            <w:pPr>
              <w:spacing w:after="0"/>
              <w:rPr>
                <w:rFonts w:cs="Arial"/>
                <w:sz w:val="24"/>
                <w:szCs w:val="24"/>
              </w:rPr>
            </w:pPr>
            <w:r w:rsidRPr="00C20C4E">
              <w:rPr>
                <w:rFonts w:cs="Arial"/>
                <w:color w:val="000000"/>
                <w:sz w:val="24"/>
                <w:szCs w:val="24"/>
              </w:rPr>
              <w:t>Lyall Bay</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0B603444" w14:textId="7CB669E5" w:rsidR="0062776F" w:rsidRPr="00C20C4E" w:rsidRDefault="0062776F"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4C1C75C" w14:textId="7D0965AE" w:rsidR="0062776F" w:rsidRPr="00C20C4E" w:rsidRDefault="0062776F" w:rsidP="00E46383">
            <w:pPr>
              <w:spacing w:after="0"/>
              <w:rPr>
                <w:rFonts w:cs="Arial"/>
                <w:sz w:val="24"/>
                <w:szCs w:val="24"/>
              </w:rPr>
            </w:pPr>
            <w:r w:rsidRPr="00C20C4E">
              <w:rPr>
                <w:rFonts w:cs="Arial"/>
                <w:color w:val="000000"/>
                <w:sz w:val="24"/>
                <w:szCs w:val="24"/>
              </w:rPr>
              <w:t>WCC</w:t>
            </w:r>
          </w:p>
        </w:tc>
      </w:tr>
      <w:tr w:rsidR="00672727" w:rsidRPr="00C20C4E" w14:paraId="0AD099A8"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26102232" w14:textId="0A809D8E" w:rsidR="0062776F" w:rsidRPr="00C20C4E" w:rsidRDefault="0062776F" w:rsidP="00E46383">
            <w:pPr>
              <w:spacing w:after="0"/>
              <w:rPr>
                <w:rFonts w:cs="Arial"/>
                <w:sz w:val="24"/>
                <w:szCs w:val="24"/>
              </w:rPr>
            </w:pPr>
            <w:r w:rsidRPr="00C20C4E">
              <w:rPr>
                <w:rFonts w:cs="Arial"/>
                <w:b/>
                <w:bCs/>
                <w:sz w:val="24"/>
                <w:szCs w:val="24"/>
              </w:rPr>
              <w:t>Lease type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53FCA244" w14:textId="032917C6" w:rsidR="0062776F" w:rsidRPr="00C20C4E" w:rsidRDefault="0062776F" w:rsidP="00E46383">
            <w:pPr>
              <w:spacing w:after="0"/>
              <w:rPr>
                <w:rFonts w:cs="Arial"/>
                <w:sz w:val="24"/>
                <w:szCs w:val="24"/>
              </w:rPr>
            </w:pPr>
            <w:r w:rsidRPr="00C20C4E">
              <w:rPr>
                <w:rFonts w:cs="Arial"/>
                <w:b/>
                <w:bCs/>
                <w:sz w:val="24"/>
                <w:szCs w:val="24"/>
              </w:rPr>
              <w:t>Facility name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1DE9FD32" w14:textId="5A81A978" w:rsidR="0062776F" w:rsidRPr="00C20C4E" w:rsidRDefault="0062776F" w:rsidP="00E46383">
            <w:pPr>
              <w:spacing w:after="0"/>
              <w:rPr>
                <w:rFonts w:cs="Arial"/>
                <w:sz w:val="24"/>
                <w:szCs w:val="24"/>
              </w:rPr>
            </w:pPr>
            <w:r w:rsidRPr="00C20C4E">
              <w:rPr>
                <w:rFonts w:cs="Arial"/>
                <w:b/>
                <w:bCs/>
                <w:sz w:val="24"/>
                <w:szCs w:val="24"/>
              </w:rPr>
              <w:t>Address</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34A32F9F" w14:textId="3B4F56AF" w:rsidR="0062776F" w:rsidRPr="00C20C4E" w:rsidRDefault="0062776F" w:rsidP="00E46383">
            <w:pPr>
              <w:spacing w:after="0"/>
              <w:rPr>
                <w:rFonts w:cs="Arial"/>
                <w:sz w:val="24"/>
                <w:szCs w:val="24"/>
              </w:rPr>
            </w:pPr>
            <w:r w:rsidRPr="00C20C4E">
              <w:rPr>
                <w:rFonts w:cs="Arial"/>
                <w:b/>
                <w:bCs/>
                <w:sz w:val="24"/>
                <w:szCs w:val="24"/>
              </w:rPr>
              <w:t>Suburb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noWrap/>
            <w:vAlign w:val="center"/>
          </w:tcPr>
          <w:p w14:paraId="7366B309" w14:textId="51007899" w:rsidR="0062776F" w:rsidRPr="00C20C4E" w:rsidRDefault="003C4BE1" w:rsidP="00E46383">
            <w:pPr>
              <w:spacing w:after="0"/>
              <w:rPr>
                <w:rFonts w:cs="Arial"/>
                <w:sz w:val="24"/>
                <w:szCs w:val="24"/>
              </w:rPr>
            </w:pPr>
            <w:r w:rsidRPr="00C20C4E">
              <w:rPr>
                <w:rFonts w:cs="Arial"/>
                <w:b/>
                <w:bCs/>
                <w:sz w:val="24"/>
                <w:szCs w:val="24"/>
              </w:rPr>
              <w:t>Landowner</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45EF5D06" w14:textId="4F24199F" w:rsidR="0062776F" w:rsidRPr="00C20C4E" w:rsidRDefault="003C4BE1" w:rsidP="00E46383">
            <w:pPr>
              <w:spacing w:after="0"/>
              <w:rPr>
                <w:rFonts w:cs="Arial"/>
                <w:sz w:val="24"/>
                <w:szCs w:val="24"/>
              </w:rPr>
            </w:pPr>
            <w:r w:rsidRPr="00C20C4E">
              <w:rPr>
                <w:rFonts w:cs="Arial"/>
                <w:b/>
                <w:bCs/>
                <w:sz w:val="24"/>
                <w:szCs w:val="24"/>
              </w:rPr>
              <w:t>Building owner</w:t>
            </w:r>
          </w:p>
        </w:tc>
      </w:tr>
      <w:tr w:rsidR="00B34202" w:rsidRPr="00C20C4E" w14:paraId="619995E5"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FA379C6" w14:textId="4B07C263" w:rsidR="00B34202" w:rsidRPr="00C20C4E" w:rsidRDefault="000F77F0" w:rsidP="00E46383">
            <w:pPr>
              <w:spacing w:after="0"/>
              <w:rPr>
                <w:rFonts w:cs="Arial"/>
                <w:sz w:val="24"/>
                <w:szCs w:val="24"/>
              </w:rPr>
            </w:pPr>
            <w:r w:rsidRPr="00C20C4E">
              <w:rPr>
                <w:rFonts w:cs="Arial"/>
                <w:color w:val="000000"/>
                <w:sz w:val="24"/>
                <w:szCs w:val="24"/>
              </w:rPr>
              <w:t xml:space="preserve">Marine - </w:t>
            </w:r>
            <w:r w:rsidR="00B34202" w:rsidRPr="00C20C4E">
              <w:rPr>
                <w:rFonts w:cs="Arial"/>
                <w:color w:val="000000"/>
                <w:sz w:val="24"/>
                <w:szCs w:val="24"/>
              </w:rPr>
              <w:t xml:space="preserve">Ground Lease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D83A687" w14:textId="7EC32AAA" w:rsidR="00B34202" w:rsidRPr="00C20C4E" w:rsidRDefault="00B34202" w:rsidP="00E46383">
            <w:pPr>
              <w:spacing w:after="0"/>
              <w:rPr>
                <w:rFonts w:cs="Arial"/>
                <w:sz w:val="24"/>
                <w:szCs w:val="24"/>
              </w:rPr>
            </w:pPr>
            <w:r w:rsidRPr="00C20C4E">
              <w:rPr>
                <w:rFonts w:cs="Arial"/>
                <w:color w:val="000000"/>
                <w:sz w:val="24"/>
                <w:szCs w:val="24"/>
              </w:rPr>
              <w:t xml:space="preserve">Evans Bay Yacht &amp; </w:t>
            </w:r>
            <w:r w:rsidR="006C4F10" w:rsidRPr="00C20C4E">
              <w:rPr>
                <w:rFonts w:cs="Arial"/>
                <w:color w:val="000000"/>
                <w:sz w:val="24"/>
                <w:szCs w:val="24"/>
              </w:rPr>
              <w:t>Motorboat</w:t>
            </w:r>
            <w:r w:rsidRPr="00C20C4E">
              <w:rPr>
                <w:rFonts w:cs="Arial"/>
                <w:color w:val="000000"/>
                <w:sz w:val="24"/>
                <w:szCs w:val="24"/>
              </w:rPr>
              <w:t xml:space="preserve">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E985DC9" w14:textId="22D4AC7F" w:rsidR="00B34202" w:rsidRPr="00C20C4E" w:rsidRDefault="00B34202" w:rsidP="00E46383">
            <w:pPr>
              <w:spacing w:after="0"/>
              <w:rPr>
                <w:rFonts w:cs="Arial"/>
                <w:sz w:val="24"/>
                <w:szCs w:val="24"/>
              </w:rPr>
            </w:pPr>
            <w:r w:rsidRPr="00C20C4E">
              <w:rPr>
                <w:rFonts w:cs="Arial"/>
                <w:color w:val="000000"/>
                <w:sz w:val="24"/>
                <w:szCs w:val="24"/>
              </w:rPr>
              <w:t>447 Evans Bay Parade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652D292" w14:textId="5F86241D" w:rsidR="00B34202" w:rsidRPr="00C20C4E" w:rsidRDefault="00B34202" w:rsidP="00E46383">
            <w:pPr>
              <w:spacing w:after="0"/>
              <w:rPr>
                <w:rFonts w:cs="Arial"/>
                <w:sz w:val="24"/>
                <w:szCs w:val="24"/>
              </w:rPr>
            </w:pPr>
            <w:r w:rsidRPr="00C20C4E">
              <w:rPr>
                <w:rFonts w:cs="Arial"/>
                <w:color w:val="000000"/>
                <w:sz w:val="24"/>
                <w:szCs w:val="24"/>
              </w:rPr>
              <w:t>Hataitai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2264E9E8" w14:textId="654D4448" w:rsidR="00B34202" w:rsidRPr="00C20C4E" w:rsidRDefault="00B34202"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46E2BF8" w14:textId="4ABEEAEC" w:rsidR="00B34202" w:rsidRPr="00C20C4E" w:rsidRDefault="00B34202" w:rsidP="00E46383">
            <w:pPr>
              <w:spacing w:after="0"/>
              <w:rPr>
                <w:rFonts w:cs="Arial"/>
                <w:sz w:val="24"/>
                <w:szCs w:val="24"/>
              </w:rPr>
            </w:pPr>
            <w:r w:rsidRPr="00C20C4E">
              <w:rPr>
                <w:rFonts w:cs="Arial"/>
                <w:color w:val="000000"/>
                <w:sz w:val="24"/>
                <w:szCs w:val="24"/>
              </w:rPr>
              <w:t>Lessee</w:t>
            </w:r>
          </w:p>
        </w:tc>
      </w:tr>
      <w:tr w:rsidR="00B34202" w:rsidRPr="00C20C4E" w14:paraId="7EAAC363"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C1852FF" w14:textId="607FC977" w:rsidR="00B34202" w:rsidRPr="00C20C4E" w:rsidRDefault="000F77F0" w:rsidP="00E46383">
            <w:pPr>
              <w:spacing w:after="0"/>
              <w:rPr>
                <w:rFonts w:cs="Arial"/>
                <w:sz w:val="24"/>
                <w:szCs w:val="24"/>
              </w:rPr>
            </w:pPr>
            <w:r w:rsidRPr="00C20C4E">
              <w:rPr>
                <w:rFonts w:cs="Arial"/>
                <w:color w:val="000000"/>
                <w:sz w:val="24"/>
                <w:szCs w:val="24"/>
              </w:rPr>
              <w:t xml:space="preserve">Marine </w:t>
            </w:r>
            <w:r w:rsidR="006C4F10" w:rsidRPr="00C20C4E">
              <w:rPr>
                <w:rFonts w:cs="Arial"/>
                <w:color w:val="000000"/>
                <w:sz w:val="24"/>
                <w:szCs w:val="24"/>
              </w:rPr>
              <w:t xml:space="preserve">- </w:t>
            </w:r>
            <w:r w:rsidR="00820F46" w:rsidRPr="00C20C4E">
              <w:rPr>
                <w:rFonts w:cs="Arial"/>
                <w:color w:val="000000"/>
                <w:sz w:val="24"/>
                <w:szCs w:val="24"/>
              </w:rPr>
              <w:t>Premises</w:t>
            </w:r>
            <w:r w:rsidR="00B34202" w:rsidRPr="00C20C4E">
              <w:rPr>
                <w:rFonts w:cs="Arial"/>
                <w:color w:val="000000"/>
                <w:sz w:val="24"/>
                <w:szCs w:val="24"/>
              </w:rPr>
              <w:t xml:space="preserve">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C34F48D" w14:textId="0FA40694" w:rsidR="00B34202" w:rsidRPr="00C20C4E" w:rsidRDefault="00B34202" w:rsidP="00E46383">
            <w:pPr>
              <w:spacing w:after="0"/>
              <w:rPr>
                <w:rFonts w:cs="Arial"/>
                <w:sz w:val="24"/>
                <w:szCs w:val="24"/>
              </w:rPr>
            </w:pPr>
            <w:r w:rsidRPr="00C20C4E">
              <w:rPr>
                <w:rFonts w:cs="Arial"/>
                <w:color w:val="000000"/>
                <w:sz w:val="24"/>
                <w:szCs w:val="24"/>
              </w:rPr>
              <w:t>Island Bay Bait House Aquarium</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6969EFE" w14:textId="52F5A349" w:rsidR="00B34202" w:rsidRPr="00C20C4E" w:rsidRDefault="00B34202" w:rsidP="00E46383">
            <w:pPr>
              <w:spacing w:after="0"/>
              <w:rPr>
                <w:rFonts w:cs="Arial"/>
                <w:sz w:val="24"/>
                <w:szCs w:val="24"/>
              </w:rPr>
            </w:pPr>
            <w:r w:rsidRPr="00C20C4E">
              <w:rPr>
                <w:rFonts w:cs="Arial"/>
                <w:color w:val="000000"/>
                <w:sz w:val="24"/>
                <w:szCs w:val="24"/>
              </w:rPr>
              <w:t>250 The Esplanade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B5E1A9D" w14:textId="16A698CD" w:rsidR="00B34202" w:rsidRPr="00C20C4E" w:rsidRDefault="00B34202" w:rsidP="00E46383">
            <w:pPr>
              <w:spacing w:after="0"/>
              <w:rPr>
                <w:rFonts w:cs="Arial"/>
                <w:sz w:val="24"/>
                <w:szCs w:val="24"/>
              </w:rPr>
            </w:pPr>
            <w:r w:rsidRPr="00C20C4E">
              <w:rPr>
                <w:rFonts w:cs="Arial"/>
                <w:color w:val="000000"/>
                <w:sz w:val="24"/>
                <w:szCs w:val="24"/>
              </w:rPr>
              <w:t>Island Bay</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442FD68C" w14:textId="1AD2F378" w:rsidR="00B34202" w:rsidRPr="00C20C4E" w:rsidRDefault="00B34202"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A4686B5" w14:textId="1F9E068A" w:rsidR="00B34202" w:rsidRPr="00C20C4E" w:rsidRDefault="00B34202" w:rsidP="00E46383">
            <w:pPr>
              <w:spacing w:after="0"/>
              <w:rPr>
                <w:rFonts w:cs="Arial"/>
                <w:sz w:val="24"/>
                <w:szCs w:val="24"/>
              </w:rPr>
            </w:pPr>
            <w:r w:rsidRPr="00C20C4E">
              <w:rPr>
                <w:rFonts w:cs="Arial"/>
                <w:color w:val="000000"/>
                <w:sz w:val="24"/>
                <w:szCs w:val="24"/>
              </w:rPr>
              <w:t>WCC</w:t>
            </w:r>
          </w:p>
        </w:tc>
      </w:tr>
      <w:tr w:rsidR="00B34202" w:rsidRPr="00C20C4E" w14:paraId="189009EF"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816B40F" w14:textId="2160C442" w:rsidR="00B34202" w:rsidRPr="00C20C4E" w:rsidRDefault="006C4F10" w:rsidP="00E46383">
            <w:pPr>
              <w:spacing w:after="0"/>
              <w:rPr>
                <w:rFonts w:cs="Arial"/>
                <w:sz w:val="24"/>
                <w:szCs w:val="24"/>
              </w:rPr>
            </w:pPr>
            <w:r w:rsidRPr="00C20C4E">
              <w:rPr>
                <w:rFonts w:cs="Arial"/>
                <w:color w:val="000000"/>
                <w:sz w:val="24"/>
                <w:szCs w:val="24"/>
              </w:rPr>
              <w:t xml:space="preserve">Marine - </w:t>
            </w:r>
            <w:r w:rsidR="00820F46" w:rsidRPr="00C20C4E">
              <w:rPr>
                <w:rFonts w:cs="Arial"/>
                <w:color w:val="000000"/>
                <w:sz w:val="24"/>
                <w:szCs w:val="24"/>
              </w:rPr>
              <w:t>Premises</w:t>
            </w:r>
            <w:r w:rsidR="00B34202" w:rsidRPr="00C20C4E">
              <w:rPr>
                <w:rFonts w:cs="Arial"/>
                <w:color w:val="000000"/>
                <w:sz w:val="24"/>
                <w:szCs w:val="24"/>
              </w:rPr>
              <w:t xml:space="preserve">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A069079" w14:textId="622B2558" w:rsidR="00B34202" w:rsidRPr="00C20C4E" w:rsidRDefault="00B34202" w:rsidP="00E46383">
            <w:pPr>
              <w:spacing w:after="0"/>
              <w:rPr>
                <w:rFonts w:cs="Arial"/>
                <w:sz w:val="24"/>
                <w:szCs w:val="24"/>
              </w:rPr>
            </w:pPr>
            <w:r w:rsidRPr="00C20C4E">
              <w:rPr>
                <w:rFonts w:cs="Arial"/>
                <w:color w:val="000000"/>
                <w:sz w:val="24"/>
                <w:szCs w:val="24"/>
              </w:rPr>
              <w:t>Island Bay Marine Education Centre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8E13087" w14:textId="5A16E9A5" w:rsidR="00B34202" w:rsidRPr="00C20C4E" w:rsidRDefault="00B34202" w:rsidP="00E46383">
            <w:pPr>
              <w:spacing w:after="0"/>
              <w:rPr>
                <w:rFonts w:cs="Arial"/>
                <w:sz w:val="24"/>
                <w:szCs w:val="24"/>
              </w:rPr>
            </w:pPr>
            <w:r w:rsidRPr="00C20C4E">
              <w:rPr>
                <w:rFonts w:cs="Arial"/>
                <w:color w:val="000000"/>
                <w:sz w:val="24"/>
                <w:szCs w:val="24"/>
              </w:rPr>
              <w:t>250 The Esplanade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20F51DB" w14:textId="0C48786E" w:rsidR="00B34202" w:rsidRPr="00C20C4E" w:rsidRDefault="00B34202" w:rsidP="00E46383">
            <w:pPr>
              <w:spacing w:after="0"/>
              <w:rPr>
                <w:rFonts w:cs="Arial"/>
                <w:sz w:val="24"/>
                <w:szCs w:val="24"/>
              </w:rPr>
            </w:pPr>
            <w:r w:rsidRPr="00C20C4E">
              <w:rPr>
                <w:rFonts w:cs="Arial"/>
                <w:color w:val="000000"/>
                <w:sz w:val="24"/>
                <w:szCs w:val="24"/>
              </w:rPr>
              <w:t>Island Bay</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60C41BD8" w14:textId="783E1933" w:rsidR="00B34202" w:rsidRPr="00C20C4E" w:rsidRDefault="00B34202"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E6D0CC7" w14:textId="699613EC" w:rsidR="00B34202" w:rsidRPr="00C20C4E" w:rsidRDefault="00B34202" w:rsidP="00E46383">
            <w:pPr>
              <w:spacing w:after="0"/>
              <w:rPr>
                <w:rFonts w:cs="Arial"/>
                <w:sz w:val="24"/>
                <w:szCs w:val="24"/>
              </w:rPr>
            </w:pPr>
            <w:r w:rsidRPr="00C20C4E">
              <w:rPr>
                <w:rFonts w:cs="Arial"/>
                <w:color w:val="000000"/>
                <w:sz w:val="24"/>
                <w:szCs w:val="24"/>
              </w:rPr>
              <w:t>WCC</w:t>
            </w:r>
          </w:p>
        </w:tc>
      </w:tr>
      <w:tr w:rsidR="00B34202" w:rsidRPr="00C20C4E" w14:paraId="4B01F63D"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8D9CEEB" w14:textId="6E672711" w:rsidR="00B34202" w:rsidRPr="00C20C4E" w:rsidRDefault="006C4F10" w:rsidP="00E46383">
            <w:pPr>
              <w:spacing w:after="0"/>
              <w:rPr>
                <w:rFonts w:cs="Arial"/>
                <w:sz w:val="24"/>
                <w:szCs w:val="24"/>
              </w:rPr>
            </w:pPr>
            <w:r w:rsidRPr="00C20C4E">
              <w:rPr>
                <w:rFonts w:cs="Arial"/>
                <w:color w:val="000000"/>
                <w:sz w:val="24"/>
                <w:szCs w:val="24"/>
              </w:rPr>
              <w:t xml:space="preserve">Marine - </w:t>
            </w:r>
            <w:r w:rsidR="00B34202" w:rsidRPr="00C20C4E">
              <w:rPr>
                <w:rFonts w:cs="Arial"/>
                <w:color w:val="000000"/>
                <w:sz w:val="24"/>
                <w:szCs w:val="24"/>
              </w:rPr>
              <w:t xml:space="preserve">Ground Lease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6E3F6F3" w14:textId="04BDDE42" w:rsidR="00B34202" w:rsidRPr="00C20C4E" w:rsidRDefault="00B34202" w:rsidP="00E46383">
            <w:pPr>
              <w:spacing w:after="0"/>
              <w:rPr>
                <w:rFonts w:cs="Arial"/>
                <w:sz w:val="24"/>
                <w:szCs w:val="24"/>
              </w:rPr>
            </w:pPr>
            <w:r w:rsidRPr="00C20C4E">
              <w:rPr>
                <w:rFonts w:cs="Arial"/>
                <w:color w:val="000000"/>
                <w:sz w:val="24"/>
                <w:szCs w:val="24"/>
              </w:rPr>
              <w:t>Lyall Bay Surf and Life Saving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2857921" w14:textId="5243B901" w:rsidR="00B34202" w:rsidRPr="00C20C4E" w:rsidRDefault="00B34202" w:rsidP="00E46383">
            <w:pPr>
              <w:spacing w:after="0"/>
              <w:rPr>
                <w:rFonts w:cs="Arial"/>
                <w:sz w:val="24"/>
                <w:szCs w:val="24"/>
              </w:rPr>
            </w:pPr>
            <w:r w:rsidRPr="00C20C4E">
              <w:rPr>
                <w:rFonts w:cs="Arial"/>
                <w:color w:val="000000"/>
                <w:sz w:val="24"/>
                <w:szCs w:val="24"/>
              </w:rPr>
              <w:t>101 Lyall Parade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584D151" w14:textId="7CE4D9AA" w:rsidR="00B34202" w:rsidRPr="00C20C4E" w:rsidRDefault="00B34202" w:rsidP="00E46383">
            <w:pPr>
              <w:spacing w:after="0"/>
              <w:rPr>
                <w:rFonts w:cs="Arial"/>
                <w:sz w:val="24"/>
                <w:szCs w:val="24"/>
              </w:rPr>
            </w:pPr>
            <w:r w:rsidRPr="00C20C4E">
              <w:rPr>
                <w:rFonts w:cs="Arial"/>
                <w:color w:val="000000"/>
                <w:sz w:val="24"/>
                <w:szCs w:val="24"/>
              </w:rPr>
              <w:t>Lyall Bay</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535EBA4F" w14:textId="159E0C3A" w:rsidR="00B34202" w:rsidRPr="00C20C4E" w:rsidRDefault="00B34202"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41E5724" w14:textId="3DCBE8D6" w:rsidR="00B34202" w:rsidRPr="00C20C4E" w:rsidRDefault="00B34202" w:rsidP="00E46383">
            <w:pPr>
              <w:spacing w:after="0"/>
              <w:rPr>
                <w:rFonts w:cs="Arial"/>
                <w:sz w:val="24"/>
                <w:szCs w:val="24"/>
              </w:rPr>
            </w:pPr>
            <w:r w:rsidRPr="00C20C4E">
              <w:rPr>
                <w:rFonts w:cs="Arial"/>
                <w:color w:val="000000"/>
                <w:sz w:val="24"/>
                <w:szCs w:val="24"/>
              </w:rPr>
              <w:t>Lessee</w:t>
            </w:r>
          </w:p>
        </w:tc>
      </w:tr>
      <w:tr w:rsidR="00B34202" w:rsidRPr="00C20C4E" w14:paraId="7C10A7C4"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5506D3C" w14:textId="05A7015C" w:rsidR="00B34202" w:rsidRPr="00C20C4E" w:rsidRDefault="006C4F10" w:rsidP="00E46383">
            <w:pPr>
              <w:spacing w:after="0"/>
              <w:rPr>
                <w:rFonts w:cs="Arial"/>
                <w:sz w:val="24"/>
                <w:szCs w:val="24"/>
              </w:rPr>
            </w:pPr>
            <w:r w:rsidRPr="00C20C4E">
              <w:rPr>
                <w:rFonts w:cs="Arial"/>
                <w:color w:val="000000"/>
                <w:sz w:val="24"/>
                <w:szCs w:val="24"/>
              </w:rPr>
              <w:t xml:space="preserve">Marine - </w:t>
            </w:r>
            <w:r w:rsidR="00B34202" w:rsidRPr="00C20C4E">
              <w:rPr>
                <w:rFonts w:cs="Arial"/>
                <w:color w:val="000000"/>
                <w:sz w:val="24"/>
                <w:szCs w:val="24"/>
              </w:rPr>
              <w:t xml:space="preserve">Ground Lease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97B5FEE" w14:textId="4EB1960A" w:rsidR="00B34202" w:rsidRPr="00C20C4E" w:rsidRDefault="00B34202" w:rsidP="00E46383">
            <w:pPr>
              <w:spacing w:after="0"/>
              <w:rPr>
                <w:rFonts w:cs="Arial"/>
                <w:sz w:val="24"/>
                <w:szCs w:val="24"/>
              </w:rPr>
            </w:pPr>
            <w:r w:rsidRPr="00C20C4E">
              <w:rPr>
                <w:rFonts w:cs="Arial"/>
                <w:color w:val="000000"/>
                <w:sz w:val="24"/>
                <w:szCs w:val="24"/>
              </w:rPr>
              <w:t>Maranui Surf and Life Saving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D1BEBBA" w14:textId="6030C932" w:rsidR="00B34202" w:rsidRPr="00C20C4E" w:rsidRDefault="00B34202" w:rsidP="00E46383">
            <w:pPr>
              <w:spacing w:after="0"/>
              <w:rPr>
                <w:rFonts w:cs="Arial"/>
                <w:sz w:val="24"/>
                <w:szCs w:val="24"/>
              </w:rPr>
            </w:pPr>
            <w:r w:rsidRPr="00C20C4E">
              <w:rPr>
                <w:rFonts w:cs="Arial"/>
                <w:color w:val="000000"/>
                <w:sz w:val="24"/>
                <w:szCs w:val="24"/>
              </w:rPr>
              <w:t>107 Lyall Parade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32F163D" w14:textId="7AF1217A" w:rsidR="00B34202" w:rsidRPr="00C20C4E" w:rsidRDefault="00B34202" w:rsidP="00E46383">
            <w:pPr>
              <w:spacing w:after="0"/>
              <w:rPr>
                <w:rFonts w:cs="Arial"/>
                <w:sz w:val="24"/>
                <w:szCs w:val="24"/>
              </w:rPr>
            </w:pPr>
            <w:r w:rsidRPr="00C20C4E">
              <w:rPr>
                <w:rFonts w:cs="Arial"/>
                <w:color w:val="000000"/>
                <w:sz w:val="24"/>
                <w:szCs w:val="24"/>
              </w:rPr>
              <w:t>Lyall Bay</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6074E991" w14:textId="4496462B" w:rsidR="00B34202" w:rsidRPr="00C20C4E" w:rsidRDefault="00B34202"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0313D7D" w14:textId="5651F9FE" w:rsidR="00B34202" w:rsidRPr="00C20C4E" w:rsidRDefault="00B34202" w:rsidP="00E46383">
            <w:pPr>
              <w:spacing w:after="0"/>
              <w:rPr>
                <w:rFonts w:cs="Arial"/>
                <w:sz w:val="24"/>
                <w:szCs w:val="24"/>
              </w:rPr>
            </w:pPr>
            <w:r w:rsidRPr="00C20C4E">
              <w:rPr>
                <w:rFonts w:cs="Arial"/>
                <w:color w:val="000000"/>
                <w:sz w:val="24"/>
                <w:szCs w:val="24"/>
              </w:rPr>
              <w:t>Lessee</w:t>
            </w:r>
          </w:p>
        </w:tc>
      </w:tr>
      <w:tr w:rsidR="006C4F10" w:rsidRPr="00C20C4E" w14:paraId="685ED180"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60115B9" w14:textId="040AF445" w:rsidR="006C4F10" w:rsidRPr="00C20C4E" w:rsidRDefault="006C4F10" w:rsidP="00E46383">
            <w:pPr>
              <w:spacing w:after="0"/>
              <w:rPr>
                <w:rFonts w:cs="Arial"/>
                <w:sz w:val="24"/>
                <w:szCs w:val="24"/>
              </w:rPr>
            </w:pPr>
            <w:r w:rsidRPr="00C20C4E">
              <w:rPr>
                <w:rFonts w:cs="Arial"/>
                <w:color w:val="000000"/>
                <w:sz w:val="24"/>
                <w:szCs w:val="24"/>
              </w:rPr>
              <w:t xml:space="preserve">Marine - Ground Lease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2AB2450" w14:textId="1E1BC619" w:rsidR="006C4F10" w:rsidRPr="00C20C4E" w:rsidRDefault="006C4F10" w:rsidP="00E46383">
            <w:pPr>
              <w:spacing w:after="0"/>
              <w:rPr>
                <w:rFonts w:cs="Arial"/>
                <w:sz w:val="24"/>
                <w:szCs w:val="24"/>
              </w:rPr>
            </w:pPr>
            <w:r w:rsidRPr="00C20C4E">
              <w:rPr>
                <w:rFonts w:cs="Arial"/>
                <w:color w:val="000000"/>
                <w:sz w:val="24"/>
                <w:szCs w:val="24"/>
              </w:rPr>
              <w:t>Royal Port Nicholson Yacht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A9CDD30" w14:textId="4079FA52" w:rsidR="006C4F10" w:rsidRPr="00C20C4E" w:rsidRDefault="006C4F10" w:rsidP="00E46383">
            <w:pPr>
              <w:spacing w:after="0"/>
              <w:rPr>
                <w:rFonts w:cs="Arial"/>
                <w:sz w:val="24"/>
                <w:szCs w:val="24"/>
              </w:rPr>
            </w:pPr>
            <w:r w:rsidRPr="00C20C4E">
              <w:rPr>
                <w:rFonts w:cs="Arial"/>
                <w:color w:val="000000"/>
                <w:sz w:val="24"/>
                <w:szCs w:val="24"/>
              </w:rPr>
              <w:t>103 Oriental Parade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EDE6941" w14:textId="5F6BAEB4" w:rsidR="006C4F10" w:rsidRPr="00C20C4E" w:rsidRDefault="006C4F10" w:rsidP="00E46383">
            <w:pPr>
              <w:spacing w:after="0"/>
              <w:rPr>
                <w:rFonts w:cs="Arial"/>
                <w:sz w:val="24"/>
                <w:szCs w:val="24"/>
              </w:rPr>
            </w:pPr>
            <w:r w:rsidRPr="00C20C4E">
              <w:rPr>
                <w:rFonts w:cs="Arial"/>
                <w:color w:val="000000"/>
                <w:sz w:val="24"/>
                <w:szCs w:val="24"/>
              </w:rPr>
              <w:t>Oriental Bay</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3578D541" w14:textId="23E0148F" w:rsidR="006C4F10" w:rsidRPr="00C20C4E" w:rsidRDefault="006C4F10"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799F527" w14:textId="0E2DEBFD" w:rsidR="006C4F10" w:rsidRPr="00C20C4E" w:rsidRDefault="006C4F10" w:rsidP="00E46383">
            <w:pPr>
              <w:spacing w:after="0"/>
              <w:rPr>
                <w:rFonts w:cs="Arial"/>
                <w:sz w:val="24"/>
                <w:szCs w:val="24"/>
              </w:rPr>
            </w:pPr>
            <w:r w:rsidRPr="00C20C4E">
              <w:rPr>
                <w:rFonts w:cs="Arial"/>
                <w:color w:val="000000"/>
                <w:sz w:val="24"/>
                <w:szCs w:val="24"/>
              </w:rPr>
              <w:t>Lessee</w:t>
            </w:r>
          </w:p>
        </w:tc>
      </w:tr>
      <w:tr w:rsidR="006C4F10" w:rsidRPr="00C20C4E" w14:paraId="7A0F73DC"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33E1DAE" w14:textId="2D46B5D5" w:rsidR="006C4F10" w:rsidRPr="00C20C4E" w:rsidRDefault="006C4F10" w:rsidP="00E46383">
            <w:pPr>
              <w:spacing w:after="0"/>
              <w:rPr>
                <w:rFonts w:cs="Arial"/>
                <w:sz w:val="24"/>
                <w:szCs w:val="24"/>
              </w:rPr>
            </w:pPr>
            <w:r w:rsidRPr="00C20C4E">
              <w:rPr>
                <w:rFonts w:cs="Arial"/>
                <w:color w:val="000000"/>
                <w:sz w:val="24"/>
                <w:szCs w:val="24"/>
              </w:rPr>
              <w:t xml:space="preserve">Marine - Ground Lease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1058916" w14:textId="2E018547" w:rsidR="006C4F10" w:rsidRPr="00C20C4E" w:rsidRDefault="006C4F10" w:rsidP="00E46383">
            <w:pPr>
              <w:spacing w:after="0"/>
              <w:rPr>
                <w:rFonts w:cs="Arial"/>
                <w:color w:val="000000"/>
                <w:sz w:val="24"/>
                <w:szCs w:val="24"/>
              </w:rPr>
            </w:pPr>
            <w:r w:rsidRPr="00C20C4E">
              <w:rPr>
                <w:rFonts w:cs="Arial"/>
                <w:color w:val="000000"/>
                <w:sz w:val="24"/>
                <w:szCs w:val="24"/>
              </w:rPr>
              <w:t>Wellington Volunteer Coastguard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C68CFEF" w14:textId="0B62CBA3" w:rsidR="006C4F10" w:rsidRPr="00C20C4E" w:rsidRDefault="006C4F10" w:rsidP="00E46383">
            <w:pPr>
              <w:spacing w:after="0"/>
              <w:rPr>
                <w:rFonts w:cs="Arial"/>
                <w:color w:val="000000"/>
                <w:sz w:val="24"/>
                <w:szCs w:val="24"/>
              </w:rPr>
            </w:pPr>
            <w:r w:rsidRPr="00C20C4E">
              <w:rPr>
                <w:rFonts w:cs="Arial"/>
                <w:color w:val="000000"/>
                <w:sz w:val="24"/>
                <w:szCs w:val="24"/>
              </w:rPr>
              <w:t>461 Evans Bay Parade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BFDCD7A" w14:textId="682AF3B2" w:rsidR="006C4F10" w:rsidRPr="00C20C4E" w:rsidRDefault="006C4F10" w:rsidP="00E46383">
            <w:pPr>
              <w:spacing w:after="0"/>
              <w:rPr>
                <w:rFonts w:cs="Arial"/>
                <w:color w:val="000000"/>
                <w:sz w:val="24"/>
                <w:szCs w:val="24"/>
              </w:rPr>
            </w:pPr>
            <w:r w:rsidRPr="00C20C4E">
              <w:rPr>
                <w:rFonts w:cs="Arial"/>
                <w:color w:val="000000"/>
                <w:sz w:val="24"/>
                <w:szCs w:val="24"/>
              </w:rPr>
              <w:t>Hataitai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52C0B05D" w14:textId="52D3D871" w:rsidR="006C4F10" w:rsidRPr="00C20C4E" w:rsidRDefault="006C4F10" w:rsidP="00E46383">
            <w:pPr>
              <w:spacing w:after="0"/>
              <w:rPr>
                <w:rFonts w:cs="Arial"/>
                <w:color w:val="000000"/>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53AC11E" w14:textId="24234CA8" w:rsidR="006C4F10" w:rsidRPr="00C20C4E" w:rsidRDefault="006C4F10" w:rsidP="00E46383">
            <w:pPr>
              <w:spacing w:after="0"/>
              <w:rPr>
                <w:rFonts w:cs="Arial"/>
                <w:color w:val="000000"/>
                <w:sz w:val="24"/>
                <w:szCs w:val="24"/>
              </w:rPr>
            </w:pPr>
            <w:r w:rsidRPr="00C20C4E">
              <w:rPr>
                <w:rFonts w:cs="Arial"/>
                <w:color w:val="000000"/>
                <w:sz w:val="24"/>
                <w:szCs w:val="24"/>
              </w:rPr>
              <w:t>Lessee</w:t>
            </w:r>
          </w:p>
        </w:tc>
      </w:tr>
      <w:tr w:rsidR="006C4F10" w:rsidRPr="00C20C4E" w14:paraId="4207E695"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89810EA" w14:textId="69269640" w:rsidR="006C4F10" w:rsidRPr="00C20C4E" w:rsidRDefault="006C4F10" w:rsidP="00E46383">
            <w:pPr>
              <w:spacing w:after="0"/>
              <w:rPr>
                <w:rFonts w:cs="Arial"/>
                <w:sz w:val="24"/>
                <w:szCs w:val="24"/>
              </w:rPr>
            </w:pPr>
            <w:r w:rsidRPr="00C20C4E">
              <w:rPr>
                <w:rFonts w:cs="Arial"/>
                <w:color w:val="000000"/>
                <w:sz w:val="24"/>
                <w:szCs w:val="24"/>
              </w:rPr>
              <w:t xml:space="preserve">Marine - Ground Lease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CCDACB0" w14:textId="5C1A21FE" w:rsidR="006C4F10" w:rsidRPr="00C20C4E" w:rsidRDefault="006C4F10" w:rsidP="00E46383">
            <w:pPr>
              <w:spacing w:after="0"/>
              <w:rPr>
                <w:rFonts w:cs="Arial"/>
                <w:sz w:val="24"/>
                <w:szCs w:val="24"/>
              </w:rPr>
            </w:pPr>
            <w:r w:rsidRPr="00C20C4E">
              <w:rPr>
                <w:rFonts w:cs="Arial"/>
                <w:color w:val="000000"/>
                <w:sz w:val="24"/>
                <w:szCs w:val="24"/>
              </w:rPr>
              <w:t>Worser Bay Boating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966A0F3" w14:textId="231FA259" w:rsidR="006C4F10" w:rsidRPr="00C20C4E" w:rsidRDefault="006C4F10" w:rsidP="00E46383">
            <w:pPr>
              <w:spacing w:after="0"/>
              <w:rPr>
                <w:rFonts w:cs="Arial"/>
                <w:sz w:val="24"/>
                <w:szCs w:val="24"/>
              </w:rPr>
            </w:pPr>
            <w:r w:rsidRPr="00C20C4E">
              <w:rPr>
                <w:rFonts w:cs="Arial"/>
                <w:color w:val="000000"/>
                <w:sz w:val="24"/>
                <w:szCs w:val="24"/>
              </w:rPr>
              <w:t>253-269 Karaka Bay Rd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13948EC" w14:textId="372E2DEA" w:rsidR="006C4F10" w:rsidRPr="00C20C4E" w:rsidRDefault="006C4F10" w:rsidP="00E46383">
            <w:pPr>
              <w:spacing w:after="0"/>
              <w:rPr>
                <w:rFonts w:cs="Arial"/>
                <w:sz w:val="24"/>
                <w:szCs w:val="24"/>
              </w:rPr>
            </w:pPr>
            <w:r w:rsidRPr="00C20C4E">
              <w:rPr>
                <w:rFonts w:cs="Arial"/>
                <w:color w:val="000000"/>
                <w:sz w:val="24"/>
                <w:szCs w:val="24"/>
              </w:rPr>
              <w:t>Seatoun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5DAF3384" w14:textId="13D1C445" w:rsidR="006C4F10" w:rsidRPr="00C20C4E" w:rsidRDefault="006C4F10"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558281F" w14:textId="06C7FEA8" w:rsidR="006C4F10" w:rsidRPr="00C20C4E" w:rsidRDefault="006C4F10" w:rsidP="00E46383">
            <w:pPr>
              <w:spacing w:after="0"/>
              <w:rPr>
                <w:rFonts w:cs="Arial"/>
                <w:sz w:val="24"/>
                <w:szCs w:val="24"/>
              </w:rPr>
            </w:pPr>
            <w:r w:rsidRPr="00C20C4E">
              <w:rPr>
                <w:rFonts w:cs="Arial"/>
                <w:color w:val="000000"/>
                <w:sz w:val="24"/>
                <w:szCs w:val="24"/>
              </w:rPr>
              <w:t>Lessee</w:t>
            </w:r>
          </w:p>
        </w:tc>
      </w:tr>
      <w:tr w:rsidR="006C4F10" w:rsidRPr="00C20C4E" w14:paraId="3BCF4051"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425BA3F" w14:textId="3DCD6E1B" w:rsidR="006C4F10" w:rsidRPr="00C20C4E" w:rsidRDefault="006C4F10" w:rsidP="00E46383">
            <w:pPr>
              <w:spacing w:after="0"/>
              <w:rPr>
                <w:rFonts w:cs="Arial"/>
                <w:sz w:val="24"/>
                <w:szCs w:val="24"/>
              </w:rPr>
            </w:pPr>
            <w:r w:rsidRPr="00C20C4E">
              <w:rPr>
                <w:rFonts w:cs="Arial"/>
                <w:color w:val="000000"/>
                <w:sz w:val="24"/>
                <w:szCs w:val="24"/>
              </w:rPr>
              <w:t xml:space="preserve">Marine - Ground Lease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666CDBD" w14:textId="13AC0F85" w:rsidR="006C4F10" w:rsidRPr="00C20C4E" w:rsidRDefault="006C4F10" w:rsidP="00E46383">
            <w:pPr>
              <w:spacing w:after="0"/>
              <w:rPr>
                <w:rFonts w:cs="Arial"/>
                <w:sz w:val="24"/>
                <w:szCs w:val="24"/>
              </w:rPr>
            </w:pPr>
            <w:r w:rsidRPr="00C20C4E">
              <w:rPr>
                <w:rFonts w:cs="Arial"/>
                <w:color w:val="000000"/>
                <w:sz w:val="24"/>
                <w:szCs w:val="24"/>
              </w:rPr>
              <w:t>Worser Bay Life Saving Club Incorporated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0EFB71B" w14:textId="2F2ED29C" w:rsidR="006C4F10" w:rsidRPr="00C20C4E" w:rsidRDefault="006C4F10" w:rsidP="00E46383">
            <w:pPr>
              <w:spacing w:after="0"/>
              <w:rPr>
                <w:rFonts w:cs="Arial"/>
                <w:sz w:val="24"/>
                <w:szCs w:val="24"/>
              </w:rPr>
            </w:pPr>
            <w:r w:rsidRPr="00C20C4E">
              <w:rPr>
                <w:rFonts w:cs="Arial"/>
                <w:color w:val="000000"/>
                <w:sz w:val="24"/>
                <w:szCs w:val="24"/>
              </w:rPr>
              <w:t>253-269 Karaka Bay Rd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75072EE" w14:textId="6BB71332" w:rsidR="006C4F10" w:rsidRPr="00C20C4E" w:rsidRDefault="006C4F10" w:rsidP="00E46383">
            <w:pPr>
              <w:spacing w:after="0"/>
              <w:rPr>
                <w:rFonts w:cs="Arial"/>
                <w:sz w:val="24"/>
                <w:szCs w:val="24"/>
              </w:rPr>
            </w:pPr>
            <w:r w:rsidRPr="00C20C4E">
              <w:rPr>
                <w:rFonts w:cs="Arial"/>
                <w:color w:val="000000"/>
                <w:sz w:val="24"/>
                <w:szCs w:val="24"/>
              </w:rPr>
              <w:t>Seatoun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1455F26D" w14:textId="63144F57" w:rsidR="006C4F10" w:rsidRPr="00C20C4E" w:rsidRDefault="006C4F10"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041EA88" w14:textId="0ADD4724" w:rsidR="006C4F10" w:rsidRPr="00C20C4E" w:rsidRDefault="006C4F10" w:rsidP="00E46383">
            <w:pPr>
              <w:spacing w:after="0"/>
              <w:rPr>
                <w:rFonts w:cs="Arial"/>
                <w:sz w:val="24"/>
                <w:szCs w:val="24"/>
              </w:rPr>
            </w:pPr>
            <w:r w:rsidRPr="00C20C4E">
              <w:rPr>
                <w:rFonts w:cs="Arial"/>
                <w:color w:val="000000"/>
                <w:sz w:val="24"/>
                <w:szCs w:val="24"/>
              </w:rPr>
              <w:t>Lessee</w:t>
            </w:r>
          </w:p>
        </w:tc>
      </w:tr>
      <w:tr w:rsidR="00672727" w:rsidRPr="00C20C4E" w14:paraId="71D9566B"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18E34642" w14:textId="3E0CF2EA" w:rsidR="003C4BE1" w:rsidRPr="00C20C4E" w:rsidRDefault="003C4BE1" w:rsidP="00E46383">
            <w:pPr>
              <w:spacing w:after="0"/>
              <w:rPr>
                <w:rFonts w:cs="Arial"/>
                <w:sz w:val="24"/>
                <w:szCs w:val="24"/>
              </w:rPr>
            </w:pPr>
            <w:r w:rsidRPr="00C20C4E">
              <w:rPr>
                <w:rFonts w:cs="Arial"/>
                <w:b/>
                <w:bCs/>
                <w:sz w:val="24"/>
                <w:szCs w:val="24"/>
              </w:rPr>
              <w:t>Lease type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620B1BDB" w14:textId="11CFD6F3" w:rsidR="003C4BE1" w:rsidRPr="00C20C4E" w:rsidRDefault="003C4BE1" w:rsidP="00E46383">
            <w:pPr>
              <w:spacing w:after="0"/>
              <w:rPr>
                <w:rFonts w:cs="Arial"/>
                <w:sz w:val="24"/>
                <w:szCs w:val="24"/>
              </w:rPr>
            </w:pPr>
            <w:r w:rsidRPr="00C20C4E">
              <w:rPr>
                <w:rFonts w:cs="Arial"/>
                <w:b/>
                <w:bCs/>
                <w:sz w:val="24"/>
                <w:szCs w:val="24"/>
              </w:rPr>
              <w:t>Facility name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5F387E24" w14:textId="6D75D6E1" w:rsidR="003C4BE1" w:rsidRPr="00C20C4E" w:rsidRDefault="003C4BE1" w:rsidP="00E46383">
            <w:pPr>
              <w:spacing w:after="0"/>
              <w:rPr>
                <w:rFonts w:cs="Arial"/>
                <w:sz w:val="24"/>
                <w:szCs w:val="24"/>
              </w:rPr>
            </w:pPr>
            <w:r w:rsidRPr="00C20C4E">
              <w:rPr>
                <w:rFonts w:cs="Arial"/>
                <w:b/>
                <w:bCs/>
                <w:sz w:val="24"/>
                <w:szCs w:val="24"/>
              </w:rPr>
              <w:t>Address</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154C2643" w14:textId="5CC17531" w:rsidR="003C4BE1" w:rsidRPr="00C20C4E" w:rsidRDefault="003C4BE1" w:rsidP="00E46383">
            <w:pPr>
              <w:spacing w:after="0"/>
              <w:rPr>
                <w:rFonts w:cs="Arial"/>
                <w:sz w:val="24"/>
                <w:szCs w:val="24"/>
              </w:rPr>
            </w:pPr>
            <w:r w:rsidRPr="00C20C4E">
              <w:rPr>
                <w:rFonts w:cs="Arial"/>
                <w:b/>
                <w:bCs/>
                <w:sz w:val="24"/>
                <w:szCs w:val="24"/>
              </w:rPr>
              <w:t>Suburb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noWrap/>
            <w:vAlign w:val="center"/>
          </w:tcPr>
          <w:p w14:paraId="2564A37F" w14:textId="04B9B198" w:rsidR="003C4BE1" w:rsidRPr="00C20C4E" w:rsidRDefault="003C4BE1" w:rsidP="00E46383">
            <w:pPr>
              <w:spacing w:after="0"/>
              <w:rPr>
                <w:rFonts w:cs="Arial"/>
                <w:sz w:val="24"/>
                <w:szCs w:val="24"/>
              </w:rPr>
            </w:pPr>
            <w:r w:rsidRPr="00C20C4E">
              <w:rPr>
                <w:rFonts w:cs="Arial"/>
                <w:b/>
                <w:bCs/>
                <w:sz w:val="24"/>
                <w:szCs w:val="24"/>
              </w:rPr>
              <w:t>Landowner</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20E0F9BC" w14:textId="62DED10F" w:rsidR="003C4BE1" w:rsidRPr="00C20C4E" w:rsidRDefault="003C4BE1" w:rsidP="00E46383">
            <w:pPr>
              <w:spacing w:after="0"/>
              <w:rPr>
                <w:rFonts w:cs="Arial"/>
                <w:sz w:val="24"/>
                <w:szCs w:val="24"/>
              </w:rPr>
            </w:pPr>
            <w:r w:rsidRPr="00C20C4E">
              <w:rPr>
                <w:rFonts w:cs="Arial"/>
                <w:b/>
                <w:bCs/>
                <w:sz w:val="24"/>
                <w:szCs w:val="24"/>
              </w:rPr>
              <w:t>Building owner</w:t>
            </w:r>
          </w:p>
        </w:tc>
      </w:tr>
      <w:tr w:rsidR="00AB5993" w:rsidRPr="00C20C4E" w14:paraId="4E461808"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39D53EC2" w14:textId="5C98F421" w:rsidR="00AB5993" w:rsidRPr="00C20C4E" w:rsidRDefault="005B702A" w:rsidP="00E46383">
            <w:pPr>
              <w:spacing w:after="0"/>
              <w:rPr>
                <w:rFonts w:cs="Arial"/>
                <w:sz w:val="24"/>
                <w:szCs w:val="24"/>
              </w:rPr>
            </w:pPr>
            <w:r w:rsidRPr="00C20C4E">
              <w:rPr>
                <w:rFonts w:cs="Arial"/>
                <w:sz w:val="24"/>
                <w:szCs w:val="24"/>
              </w:rPr>
              <w:t>Recreation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4D563EE" w14:textId="7BABF246" w:rsidR="00AB5993" w:rsidRPr="00C20C4E" w:rsidRDefault="00AB5993" w:rsidP="00E46383">
            <w:pPr>
              <w:spacing w:after="0"/>
              <w:rPr>
                <w:rFonts w:cs="Arial"/>
                <w:sz w:val="24"/>
                <w:szCs w:val="24"/>
              </w:rPr>
            </w:pPr>
            <w:r w:rsidRPr="00C20C4E">
              <w:rPr>
                <w:rFonts w:cs="Arial"/>
                <w:color w:val="000000"/>
                <w:sz w:val="24"/>
                <w:szCs w:val="24"/>
              </w:rPr>
              <w:t>Wellington Canine Obedience Club Incorporated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96777EE" w14:textId="0E7A61B7" w:rsidR="00AB5993" w:rsidRPr="00C20C4E" w:rsidRDefault="00AB5993" w:rsidP="00E46383">
            <w:pPr>
              <w:spacing w:after="0"/>
              <w:rPr>
                <w:rFonts w:cs="Arial"/>
                <w:sz w:val="24"/>
                <w:szCs w:val="24"/>
              </w:rPr>
            </w:pPr>
            <w:r w:rsidRPr="00C20C4E">
              <w:rPr>
                <w:rFonts w:cs="Arial"/>
                <w:color w:val="000000"/>
                <w:sz w:val="24"/>
                <w:szCs w:val="24"/>
              </w:rPr>
              <w:t xml:space="preserve"> Alexandra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170B077" w14:textId="08036DBE" w:rsidR="00AB5993" w:rsidRPr="00C20C4E" w:rsidRDefault="00AB5993" w:rsidP="00E46383">
            <w:pPr>
              <w:spacing w:after="0"/>
              <w:rPr>
                <w:rFonts w:cs="Arial"/>
                <w:sz w:val="24"/>
                <w:szCs w:val="24"/>
              </w:rPr>
            </w:pPr>
            <w:r w:rsidRPr="00C20C4E">
              <w:rPr>
                <w:rFonts w:cs="Arial"/>
                <w:color w:val="000000"/>
                <w:sz w:val="24"/>
                <w:szCs w:val="24"/>
              </w:rPr>
              <w:t>Newtown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7B2E983F" w14:textId="0695D7B6" w:rsidR="00AB5993" w:rsidRPr="00C20C4E" w:rsidRDefault="00AB5993" w:rsidP="00E4638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593B2FB" w14:textId="3D8111BF" w:rsidR="00AB5993" w:rsidRPr="00C20C4E" w:rsidRDefault="00AB5993" w:rsidP="00E46383">
            <w:pPr>
              <w:spacing w:after="0"/>
              <w:rPr>
                <w:rFonts w:cs="Arial"/>
                <w:sz w:val="24"/>
                <w:szCs w:val="24"/>
              </w:rPr>
            </w:pPr>
            <w:r w:rsidRPr="00C20C4E">
              <w:rPr>
                <w:rFonts w:cs="Arial"/>
                <w:color w:val="000000"/>
                <w:sz w:val="24"/>
                <w:szCs w:val="24"/>
              </w:rPr>
              <w:t>Lessee</w:t>
            </w:r>
          </w:p>
        </w:tc>
      </w:tr>
      <w:tr w:rsidR="00786763" w:rsidRPr="00C20C4E" w14:paraId="3A29857F"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7214C45E" w14:textId="72CC92A7" w:rsidR="00786763" w:rsidRPr="00C20C4E" w:rsidRDefault="00786763" w:rsidP="00786763">
            <w:pPr>
              <w:spacing w:after="0"/>
              <w:rPr>
                <w:rFonts w:cs="Arial"/>
                <w:sz w:val="24"/>
                <w:szCs w:val="24"/>
              </w:rPr>
            </w:pPr>
            <w:r w:rsidRPr="00C20C4E">
              <w:rPr>
                <w:rFonts w:cs="Arial"/>
                <w:sz w:val="24"/>
                <w:szCs w:val="24"/>
              </w:rPr>
              <w:t>Recreation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1BE45B5" w14:textId="1B92A1CF" w:rsidR="00786763" w:rsidRPr="00C20C4E" w:rsidRDefault="00786763" w:rsidP="00786763">
            <w:pPr>
              <w:spacing w:after="0"/>
              <w:rPr>
                <w:rFonts w:cs="Arial"/>
                <w:sz w:val="24"/>
                <w:szCs w:val="24"/>
              </w:rPr>
            </w:pPr>
            <w:r w:rsidRPr="00C20C4E">
              <w:rPr>
                <w:rFonts w:cs="Arial"/>
                <w:color w:val="000000"/>
                <w:sz w:val="24"/>
                <w:szCs w:val="24"/>
              </w:rPr>
              <w:t>The Long Hall Trust (Point Jerningham)</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B84F876" w14:textId="6356385F" w:rsidR="00786763" w:rsidRPr="00C20C4E" w:rsidRDefault="00786763" w:rsidP="00786763">
            <w:pPr>
              <w:spacing w:after="0"/>
              <w:rPr>
                <w:rFonts w:cs="Arial"/>
                <w:sz w:val="24"/>
                <w:szCs w:val="24"/>
              </w:rPr>
            </w:pPr>
            <w:r w:rsidRPr="00C20C4E">
              <w:rPr>
                <w:rFonts w:cs="Arial"/>
                <w:color w:val="000000"/>
                <w:sz w:val="24"/>
                <w:szCs w:val="24"/>
              </w:rPr>
              <w:t>4 Evans Bay Parade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73C9A30" w14:textId="7DBD7ADC" w:rsidR="00786763" w:rsidRPr="00C20C4E" w:rsidRDefault="00786763" w:rsidP="00786763">
            <w:pPr>
              <w:spacing w:after="0"/>
              <w:rPr>
                <w:rFonts w:cs="Arial"/>
                <w:sz w:val="24"/>
                <w:szCs w:val="24"/>
              </w:rPr>
            </w:pPr>
            <w:r w:rsidRPr="00C20C4E">
              <w:rPr>
                <w:rFonts w:cs="Arial"/>
                <w:color w:val="000000"/>
                <w:sz w:val="24"/>
                <w:szCs w:val="24"/>
              </w:rPr>
              <w:t>Roseneath</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4AF3FCAD" w14:textId="691F4EC4" w:rsidR="00786763" w:rsidRPr="00C20C4E" w:rsidRDefault="00786763" w:rsidP="0078676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D315F81" w14:textId="711DB75A" w:rsidR="00786763" w:rsidRPr="00C20C4E" w:rsidRDefault="00786763" w:rsidP="00786763">
            <w:pPr>
              <w:spacing w:after="0"/>
              <w:rPr>
                <w:rFonts w:cs="Arial"/>
                <w:sz w:val="24"/>
                <w:szCs w:val="24"/>
              </w:rPr>
            </w:pPr>
            <w:r w:rsidRPr="00C20C4E">
              <w:rPr>
                <w:rFonts w:cs="Arial"/>
                <w:color w:val="000000"/>
                <w:sz w:val="24"/>
                <w:szCs w:val="24"/>
              </w:rPr>
              <w:t>Lessee</w:t>
            </w:r>
          </w:p>
        </w:tc>
      </w:tr>
      <w:tr w:rsidR="00786763" w:rsidRPr="00C20C4E" w14:paraId="2D11C49E"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65F3245D" w14:textId="3650A111" w:rsidR="00786763" w:rsidRPr="00C20C4E" w:rsidRDefault="00786763" w:rsidP="00786763">
            <w:pPr>
              <w:spacing w:after="0"/>
              <w:rPr>
                <w:rFonts w:cs="Arial"/>
                <w:sz w:val="24"/>
                <w:szCs w:val="24"/>
              </w:rPr>
            </w:pPr>
            <w:r w:rsidRPr="00C20C4E">
              <w:rPr>
                <w:rFonts w:cs="Arial"/>
                <w:sz w:val="24"/>
                <w:szCs w:val="24"/>
              </w:rPr>
              <w:t>Recreation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BC6EBB6" w14:textId="1C0FE518" w:rsidR="00786763" w:rsidRPr="00C20C4E" w:rsidRDefault="00786763" w:rsidP="00786763">
            <w:pPr>
              <w:spacing w:after="0"/>
              <w:rPr>
                <w:rFonts w:cs="Arial"/>
                <w:sz w:val="24"/>
                <w:szCs w:val="24"/>
              </w:rPr>
            </w:pPr>
            <w:r w:rsidRPr="00C20C4E">
              <w:rPr>
                <w:rFonts w:cs="Arial"/>
                <w:color w:val="000000"/>
                <w:sz w:val="24"/>
                <w:szCs w:val="24"/>
              </w:rPr>
              <w:t>Cook Island Society</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94D7C7B" w14:textId="28D484B0" w:rsidR="00786763" w:rsidRPr="00C20C4E" w:rsidRDefault="00786763" w:rsidP="00786763">
            <w:pPr>
              <w:spacing w:after="0"/>
              <w:rPr>
                <w:rFonts w:cs="Arial"/>
                <w:sz w:val="24"/>
                <w:szCs w:val="24"/>
              </w:rPr>
            </w:pPr>
            <w:r w:rsidRPr="00C20C4E">
              <w:rPr>
                <w:rFonts w:cs="Arial"/>
                <w:color w:val="000000"/>
                <w:sz w:val="24"/>
                <w:szCs w:val="24"/>
              </w:rPr>
              <w:t xml:space="preserve">220 Hanson Street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CAD72F2" w14:textId="7BF32BE6" w:rsidR="00786763" w:rsidRPr="00C20C4E" w:rsidRDefault="00786763" w:rsidP="00786763">
            <w:pPr>
              <w:spacing w:after="0"/>
              <w:rPr>
                <w:rFonts w:cs="Arial"/>
                <w:sz w:val="24"/>
                <w:szCs w:val="24"/>
              </w:rPr>
            </w:pPr>
            <w:r w:rsidRPr="00C20C4E">
              <w:rPr>
                <w:rFonts w:cs="Arial"/>
                <w:color w:val="000000"/>
                <w:sz w:val="24"/>
                <w:szCs w:val="24"/>
              </w:rPr>
              <w:t>Newtown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751F75D8" w14:textId="3AE82033" w:rsidR="00786763" w:rsidRPr="00C20C4E" w:rsidRDefault="00786763" w:rsidP="0078676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2F8C7B1" w14:textId="762811ED" w:rsidR="00786763" w:rsidRPr="00C20C4E" w:rsidRDefault="00786763" w:rsidP="00786763">
            <w:pPr>
              <w:spacing w:after="0"/>
              <w:rPr>
                <w:rFonts w:cs="Arial"/>
                <w:sz w:val="24"/>
                <w:szCs w:val="24"/>
              </w:rPr>
            </w:pPr>
            <w:r w:rsidRPr="00C20C4E">
              <w:rPr>
                <w:rFonts w:cs="Arial"/>
                <w:color w:val="000000"/>
                <w:sz w:val="24"/>
                <w:szCs w:val="24"/>
              </w:rPr>
              <w:t>Lessee</w:t>
            </w:r>
          </w:p>
        </w:tc>
      </w:tr>
      <w:tr w:rsidR="00786763" w:rsidRPr="00C20C4E" w14:paraId="0704FD38"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1DB0A9C8" w14:textId="01851E31" w:rsidR="00786763" w:rsidRPr="00C20C4E" w:rsidRDefault="00786763" w:rsidP="00786763">
            <w:pPr>
              <w:spacing w:after="0"/>
              <w:rPr>
                <w:rFonts w:cs="Arial"/>
                <w:sz w:val="24"/>
                <w:szCs w:val="24"/>
              </w:rPr>
            </w:pPr>
            <w:r w:rsidRPr="00C20C4E">
              <w:rPr>
                <w:rFonts w:cs="Arial"/>
                <w:sz w:val="24"/>
                <w:szCs w:val="24"/>
              </w:rPr>
              <w:t>Recreation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D6E22F8" w14:textId="7A44A349" w:rsidR="00786763" w:rsidRPr="00C20C4E" w:rsidRDefault="00786763" w:rsidP="00786763">
            <w:pPr>
              <w:spacing w:after="0"/>
              <w:rPr>
                <w:rFonts w:cs="Arial"/>
                <w:sz w:val="24"/>
                <w:szCs w:val="24"/>
              </w:rPr>
            </w:pPr>
            <w:r w:rsidRPr="00C20C4E">
              <w:rPr>
                <w:rFonts w:cs="Arial"/>
                <w:color w:val="000000"/>
                <w:sz w:val="24"/>
                <w:szCs w:val="24"/>
              </w:rPr>
              <w:t>Kae Miller Trust (View Road Park)</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540383F" w14:textId="363920D4" w:rsidR="00786763" w:rsidRPr="00C20C4E" w:rsidRDefault="00786763" w:rsidP="00786763">
            <w:pPr>
              <w:spacing w:after="0"/>
              <w:rPr>
                <w:rFonts w:cs="Arial"/>
                <w:sz w:val="24"/>
                <w:szCs w:val="24"/>
              </w:rPr>
            </w:pPr>
            <w:r w:rsidRPr="00C20C4E">
              <w:rPr>
                <w:rFonts w:cs="Arial"/>
                <w:color w:val="000000"/>
                <w:sz w:val="24"/>
                <w:szCs w:val="24"/>
              </w:rPr>
              <w:t xml:space="preserve">112 View Road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BBA8C8C" w14:textId="48AD41DA" w:rsidR="00786763" w:rsidRPr="00C20C4E" w:rsidRDefault="00786763" w:rsidP="00786763">
            <w:pPr>
              <w:spacing w:after="0"/>
              <w:rPr>
                <w:rFonts w:cs="Arial"/>
                <w:sz w:val="24"/>
                <w:szCs w:val="24"/>
              </w:rPr>
            </w:pPr>
            <w:r w:rsidRPr="00C20C4E">
              <w:rPr>
                <w:rFonts w:cs="Arial"/>
                <w:color w:val="000000"/>
                <w:sz w:val="24"/>
                <w:szCs w:val="24"/>
              </w:rPr>
              <w:t>Houghton Bay</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2EAEB186" w14:textId="39C4240F" w:rsidR="00786763" w:rsidRPr="00C20C4E" w:rsidRDefault="00786763" w:rsidP="00786763">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EDD3346" w14:textId="34A82173" w:rsidR="00786763" w:rsidRPr="00C20C4E" w:rsidRDefault="00786763" w:rsidP="00786763">
            <w:pPr>
              <w:spacing w:after="0"/>
              <w:rPr>
                <w:rFonts w:cs="Arial"/>
                <w:sz w:val="24"/>
                <w:szCs w:val="24"/>
              </w:rPr>
            </w:pPr>
            <w:r w:rsidRPr="00C20C4E">
              <w:rPr>
                <w:rFonts w:cs="Arial"/>
                <w:color w:val="000000"/>
                <w:sz w:val="24"/>
                <w:szCs w:val="24"/>
              </w:rPr>
              <w:t>Lessee</w:t>
            </w:r>
          </w:p>
        </w:tc>
      </w:tr>
      <w:tr w:rsidR="005B702A" w:rsidRPr="00C20C4E" w14:paraId="35B7AD4F"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6572F953" w14:textId="1855CC47" w:rsidR="005B702A" w:rsidRPr="00C20C4E" w:rsidRDefault="005B702A" w:rsidP="005B702A">
            <w:pPr>
              <w:spacing w:after="0"/>
              <w:rPr>
                <w:rFonts w:cs="Arial"/>
                <w:sz w:val="24"/>
                <w:szCs w:val="24"/>
              </w:rPr>
            </w:pPr>
            <w:r w:rsidRPr="00C20C4E">
              <w:rPr>
                <w:rFonts w:cs="Arial"/>
                <w:sz w:val="24"/>
                <w:szCs w:val="24"/>
              </w:rPr>
              <w:t xml:space="preserve">Recreation </w:t>
            </w:r>
            <w:r w:rsidR="00820F46" w:rsidRPr="00C20C4E">
              <w:rPr>
                <w:rFonts w:cs="Arial"/>
                <w:sz w:val="24"/>
                <w:szCs w:val="24"/>
              </w:rPr>
              <w:t>Premises</w:t>
            </w:r>
            <w:r w:rsidRPr="00C20C4E">
              <w:rPr>
                <w:rFonts w:cs="Arial"/>
                <w:sz w:val="24"/>
                <w:szCs w:val="24"/>
              </w:rPr>
              <w:t xml:space="preserve">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6D3D6E6" w14:textId="311815FD" w:rsidR="005B702A" w:rsidRPr="00C20C4E" w:rsidRDefault="005B702A" w:rsidP="005B702A">
            <w:pPr>
              <w:spacing w:after="0"/>
              <w:rPr>
                <w:rFonts w:cs="Arial"/>
                <w:sz w:val="24"/>
                <w:szCs w:val="24"/>
              </w:rPr>
            </w:pPr>
            <w:r w:rsidRPr="00C20C4E">
              <w:rPr>
                <w:rFonts w:cs="Arial"/>
                <w:color w:val="000000"/>
                <w:sz w:val="24"/>
                <w:szCs w:val="24"/>
              </w:rPr>
              <w:t>Innermost gardens</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7E7DEB2" w14:textId="04106341" w:rsidR="005B702A" w:rsidRPr="00C20C4E" w:rsidRDefault="005B702A" w:rsidP="005B702A">
            <w:pPr>
              <w:spacing w:after="0"/>
              <w:rPr>
                <w:rFonts w:cs="Arial"/>
                <w:sz w:val="24"/>
                <w:szCs w:val="24"/>
              </w:rPr>
            </w:pPr>
            <w:r w:rsidRPr="00C20C4E">
              <w:rPr>
                <w:rFonts w:cs="Arial"/>
                <w:color w:val="000000"/>
                <w:sz w:val="24"/>
                <w:szCs w:val="24"/>
              </w:rPr>
              <w:t>31 Lawson Place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556FB6C" w14:textId="03BC6E03" w:rsidR="005B702A" w:rsidRPr="00C20C4E" w:rsidRDefault="005B702A" w:rsidP="005B702A">
            <w:pPr>
              <w:spacing w:after="0"/>
              <w:rPr>
                <w:rFonts w:cs="Arial"/>
                <w:sz w:val="24"/>
                <w:szCs w:val="24"/>
              </w:rPr>
            </w:pPr>
            <w:r w:rsidRPr="00C20C4E">
              <w:rPr>
                <w:rFonts w:cs="Arial"/>
                <w:color w:val="000000"/>
                <w:sz w:val="24"/>
                <w:szCs w:val="24"/>
              </w:rPr>
              <w:t>Mt Victoria</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54F8573E" w14:textId="6ED521CF" w:rsidR="005B702A" w:rsidRPr="00C20C4E" w:rsidRDefault="005B702A" w:rsidP="005B702A">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637CCC6" w14:textId="017EEF4D" w:rsidR="005B702A" w:rsidRPr="00C20C4E" w:rsidRDefault="005B702A" w:rsidP="005B702A">
            <w:pPr>
              <w:spacing w:after="0"/>
              <w:rPr>
                <w:rFonts w:cs="Arial"/>
                <w:sz w:val="24"/>
                <w:szCs w:val="24"/>
              </w:rPr>
            </w:pPr>
            <w:r w:rsidRPr="00C20C4E">
              <w:rPr>
                <w:rFonts w:cs="Arial"/>
                <w:color w:val="000000"/>
                <w:sz w:val="24"/>
                <w:szCs w:val="24"/>
              </w:rPr>
              <w:t>WCC</w:t>
            </w:r>
          </w:p>
        </w:tc>
      </w:tr>
      <w:tr w:rsidR="005B702A" w:rsidRPr="00C20C4E" w14:paraId="0A78A3F3"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62808052" w14:textId="2E8A9164" w:rsidR="005B702A" w:rsidRPr="00C20C4E" w:rsidRDefault="005B702A" w:rsidP="005B702A">
            <w:pPr>
              <w:spacing w:after="0"/>
              <w:rPr>
                <w:rFonts w:cs="Arial"/>
                <w:sz w:val="24"/>
                <w:szCs w:val="24"/>
              </w:rPr>
            </w:pPr>
            <w:r w:rsidRPr="00C20C4E">
              <w:rPr>
                <w:rFonts w:cs="Arial"/>
                <w:sz w:val="24"/>
                <w:szCs w:val="24"/>
              </w:rPr>
              <w:t xml:space="preserve">Recreation </w:t>
            </w:r>
            <w:r w:rsidR="00820F46" w:rsidRPr="00C20C4E">
              <w:rPr>
                <w:rFonts w:cs="Arial"/>
                <w:sz w:val="24"/>
                <w:szCs w:val="24"/>
              </w:rPr>
              <w:t>Premises</w:t>
            </w:r>
            <w:r w:rsidR="00F54B3C" w:rsidRPr="00C20C4E">
              <w:rPr>
                <w:rFonts w:cs="Arial"/>
                <w:sz w:val="24"/>
                <w:szCs w:val="24"/>
              </w:rPr>
              <w:t xml:space="preserve"> </w:t>
            </w:r>
            <w:r w:rsidRPr="00C20C4E">
              <w:rPr>
                <w:rFonts w:cs="Arial"/>
                <w:sz w:val="24"/>
                <w:szCs w:val="24"/>
              </w:rPr>
              <w:t>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6C7B4B5" w14:textId="7DAEFC11" w:rsidR="005B702A" w:rsidRPr="00C20C4E" w:rsidRDefault="005B702A" w:rsidP="005B702A">
            <w:pPr>
              <w:spacing w:after="0"/>
              <w:rPr>
                <w:rFonts w:cs="Arial"/>
                <w:sz w:val="24"/>
                <w:szCs w:val="24"/>
              </w:rPr>
            </w:pPr>
            <w:r w:rsidRPr="00C20C4E">
              <w:rPr>
                <w:rFonts w:cs="Arial"/>
                <w:color w:val="000000"/>
                <w:sz w:val="24"/>
                <w:szCs w:val="24"/>
              </w:rPr>
              <w:t>Kapi Mana Bridge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66C8BAC" w14:textId="3D0900A1" w:rsidR="005B702A" w:rsidRPr="00C20C4E" w:rsidRDefault="005B702A" w:rsidP="005B702A">
            <w:pPr>
              <w:spacing w:after="0"/>
              <w:rPr>
                <w:rFonts w:cs="Arial"/>
                <w:sz w:val="24"/>
                <w:szCs w:val="24"/>
              </w:rPr>
            </w:pPr>
            <w:r w:rsidRPr="00C20C4E">
              <w:rPr>
                <w:rFonts w:cs="Arial"/>
                <w:color w:val="000000"/>
                <w:sz w:val="24"/>
                <w:szCs w:val="24"/>
              </w:rPr>
              <w:t>8 Linden Avenue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D373281" w14:textId="1D69E773" w:rsidR="005B702A" w:rsidRPr="00C20C4E" w:rsidRDefault="005B702A" w:rsidP="005B702A">
            <w:pPr>
              <w:spacing w:after="0"/>
              <w:rPr>
                <w:rFonts w:cs="Arial"/>
                <w:sz w:val="24"/>
                <w:szCs w:val="24"/>
              </w:rPr>
            </w:pPr>
            <w:r w:rsidRPr="00C20C4E">
              <w:rPr>
                <w:rFonts w:cs="Arial"/>
                <w:color w:val="000000"/>
                <w:sz w:val="24"/>
                <w:szCs w:val="24"/>
              </w:rPr>
              <w:t>Tawa</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799963B7" w14:textId="02E0DAC8" w:rsidR="005B702A" w:rsidRPr="00C20C4E" w:rsidRDefault="005B702A" w:rsidP="005B702A">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C935034" w14:textId="0735E062" w:rsidR="005B702A" w:rsidRPr="00C20C4E" w:rsidRDefault="005B702A" w:rsidP="005B702A">
            <w:pPr>
              <w:spacing w:after="0"/>
              <w:rPr>
                <w:rFonts w:cs="Arial"/>
                <w:sz w:val="24"/>
                <w:szCs w:val="24"/>
              </w:rPr>
            </w:pPr>
            <w:r w:rsidRPr="00C20C4E">
              <w:rPr>
                <w:rFonts w:cs="Arial"/>
                <w:color w:val="000000"/>
                <w:sz w:val="24"/>
                <w:szCs w:val="24"/>
              </w:rPr>
              <w:t>WCC</w:t>
            </w:r>
          </w:p>
        </w:tc>
      </w:tr>
      <w:tr w:rsidR="005B702A" w:rsidRPr="00C20C4E" w14:paraId="186B26B7"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51365893" w14:textId="14F87BC1" w:rsidR="005B702A" w:rsidRPr="00C20C4E" w:rsidRDefault="005B702A" w:rsidP="005B702A">
            <w:pPr>
              <w:spacing w:after="0"/>
              <w:rPr>
                <w:rFonts w:cs="Arial"/>
                <w:sz w:val="24"/>
                <w:szCs w:val="24"/>
              </w:rPr>
            </w:pPr>
            <w:r w:rsidRPr="00C20C4E">
              <w:rPr>
                <w:rFonts w:cs="Arial"/>
                <w:sz w:val="24"/>
                <w:szCs w:val="24"/>
              </w:rPr>
              <w:t xml:space="preserve">Recreation </w:t>
            </w:r>
            <w:r w:rsidR="00820F46" w:rsidRPr="00C20C4E">
              <w:rPr>
                <w:rFonts w:cs="Arial"/>
                <w:sz w:val="24"/>
                <w:szCs w:val="24"/>
              </w:rPr>
              <w:t>Premises</w:t>
            </w:r>
            <w:r w:rsidRPr="00C20C4E">
              <w:rPr>
                <w:rFonts w:cs="Arial"/>
                <w:sz w:val="24"/>
                <w:szCs w:val="24"/>
              </w:rPr>
              <w:t xml:space="preserve">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CF0DB31" w14:textId="38EDCC26" w:rsidR="005B702A" w:rsidRPr="00C20C4E" w:rsidRDefault="005B702A" w:rsidP="005B702A">
            <w:pPr>
              <w:spacing w:after="0"/>
              <w:rPr>
                <w:rFonts w:cs="Arial"/>
                <w:sz w:val="24"/>
                <w:szCs w:val="24"/>
              </w:rPr>
            </w:pPr>
            <w:r w:rsidRPr="00C20C4E">
              <w:rPr>
                <w:rFonts w:cs="Arial"/>
                <w:color w:val="000000"/>
                <w:sz w:val="24"/>
                <w:szCs w:val="24"/>
              </w:rPr>
              <w:t>Glenside Historic Halfway House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F15ADD6" w14:textId="15BD8F49" w:rsidR="005B702A" w:rsidRPr="00C20C4E" w:rsidRDefault="005B702A" w:rsidP="005B702A">
            <w:pPr>
              <w:spacing w:after="0"/>
              <w:rPr>
                <w:rFonts w:cs="Arial"/>
                <w:sz w:val="24"/>
                <w:szCs w:val="24"/>
              </w:rPr>
            </w:pPr>
            <w:r w:rsidRPr="00C20C4E">
              <w:rPr>
                <w:rFonts w:cs="Arial"/>
                <w:color w:val="000000"/>
                <w:sz w:val="24"/>
                <w:szCs w:val="24"/>
              </w:rPr>
              <w:t>246 Middleton Rd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DBAA5B5" w14:textId="242EA4A2" w:rsidR="005B702A" w:rsidRPr="00C20C4E" w:rsidRDefault="005B702A" w:rsidP="005B702A">
            <w:pPr>
              <w:spacing w:after="0"/>
              <w:rPr>
                <w:rFonts w:cs="Arial"/>
                <w:sz w:val="24"/>
                <w:szCs w:val="24"/>
              </w:rPr>
            </w:pPr>
            <w:r w:rsidRPr="00C20C4E">
              <w:rPr>
                <w:rFonts w:cs="Arial"/>
                <w:color w:val="000000"/>
                <w:sz w:val="24"/>
                <w:szCs w:val="24"/>
              </w:rPr>
              <w:t>Glenside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2C740F16" w14:textId="2C6EAEC6" w:rsidR="005B702A" w:rsidRPr="00C20C4E" w:rsidRDefault="005B702A" w:rsidP="005B702A">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B737C0E" w14:textId="2D33A631" w:rsidR="005B702A" w:rsidRPr="00C20C4E" w:rsidRDefault="005B702A" w:rsidP="005B702A">
            <w:pPr>
              <w:spacing w:after="0"/>
              <w:rPr>
                <w:rFonts w:cs="Arial"/>
                <w:sz w:val="24"/>
                <w:szCs w:val="24"/>
              </w:rPr>
            </w:pPr>
            <w:r w:rsidRPr="00C20C4E">
              <w:rPr>
                <w:rFonts w:cs="Arial"/>
                <w:color w:val="000000"/>
                <w:sz w:val="24"/>
                <w:szCs w:val="24"/>
              </w:rPr>
              <w:t>WCC</w:t>
            </w:r>
          </w:p>
        </w:tc>
      </w:tr>
      <w:tr w:rsidR="00843A0F" w:rsidRPr="00C20C4E" w14:paraId="3852E06A"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4441D882" w14:textId="01D17D0E" w:rsidR="00843A0F" w:rsidRPr="00C20C4E" w:rsidRDefault="00843A0F" w:rsidP="00843A0F">
            <w:pPr>
              <w:spacing w:after="0"/>
              <w:rPr>
                <w:rFonts w:cs="Arial"/>
                <w:sz w:val="24"/>
                <w:szCs w:val="24"/>
              </w:rPr>
            </w:pPr>
            <w:r w:rsidRPr="00C20C4E">
              <w:rPr>
                <w:rFonts w:cs="Arial"/>
                <w:sz w:val="24"/>
                <w:szCs w:val="24"/>
              </w:rPr>
              <w:t>Recreation Premises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D1BDE27" w14:textId="523218CF" w:rsidR="00843A0F" w:rsidRPr="00C20C4E" w:rsidRDefault="00E84A07" w:rsidP="00843A0F">
            <w:pPr>
              <w:spacing w:after="0"/>
              <w:rPr>
                <w:rFonts w:cs="Arial"/>
                <w:color w:val="000000"/>
                <w:sz w:val="24"/>
                <w:szCs w:val="24"/>
              </w:rPr>
            </w:pPr>
            <w:r w:rsidRPr="00C20C4E">
              <w:rPr>
                <w:rFonts w:cs="Arial"/>
                <w:color w:val="000000"/>
                <w:sz w:val="24"/>
                <w:szCs w:val="24"/>
              </w:rPr>
              <w:t xml:space="preserve">Victoria University, </w:t>
            </w:r>
            <w:r w:rsidR="00843A0F" w:rsidRPr="00C20C4E">
              <w:rPr>
                <w:rFonts w:cs="Arial"/>
                <w:color w:val="000000"/>
                <w:sz w:val="24"/>
                <w:szCs w:val="24"/>
              </w:rPr>
              <w:t>Salamanca Road House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126395D" w14:textId="2905401A" w:rsidR="00843A0F" w:rsidRPr="00C20C4E" w:rsidRDefault="00843A0F" w:rsidP="00843A0F">
            <w:pPr>
              <w:spacing w:after="0"/>
              <w:rPr>
                <w:rFonts w:cs="Arial"/>
                <w:color w:val="000000"/>
                <w:sz w:val="24"/>
                <w:szCs w:val="24"/>
              </w:rPr>
            </w:pPr>
            <w:r w:rsidRPr="00C20C4E">
              <w:rPr>
                <w:rFonts w:cs="Arial"/>
                <w:color w:val="000000"/>
                <w:sz w:val="24"/>
                <w:szCs w:val="24"/>
              </w:rPr>
              <w:t>63 Salamanca Rd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2736B4B" w14:textId="0E8AA482" w:rsidR="00843A0F" w:rsidRPr="00C20C4E" w:rsidRDefault="00843A0F" w:rsidP="00843A0F">
            <w:pPr>
              <w:spacing w:after="0"/>
              <w:rPr>
                <w:rFonts w:cs="Arial"/>
                <w:color w:val="000000"/>
                <w:sz w:val="24"/>
                <w:szCs w:val="24"/>
              </w:rPr>
            </w:pPr>
            <w:r w:rsidRPr="00C20C4E">
              <w:rPr>
                <w:rFonts w:cs="Arial"/>
                <w:color w:val="000000"/>
                <w:sz w:val="24"/>
                <w:szCs w:val="24"/>
              </w:rPr>
              <w:t>Kelburn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30E7F32A" w14:textId="05E27B99" w:rsidR="00843A0F" w:rsidRPr="00C20C4E" w:rsidRDefault="00843A0F" w:rsidP="00843A0F">
            <w:pPr>
              <w:spacing w:after="0"/>
              <w:rPr>
                <w:rFonts w:cs="Arial"/>
                <w:color w:val="000000"/>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D6860B5" w14:textId="5CAC5EBE" w:rsidR="00843A0F" w:rsidRPr="00C20C4E" w:rsidRDefault="00843A0F" w:rsidP="00843A0F">
            <w:pPr>
              <w:spacing w:after="0"/>
              <w:rPr>
                <w:rFonts w:cs="Arial"/>
                <w:color w:val="000000"/>
                <w:sz w:val="24"/>
                <w:szCs w:val="24"/>
              </w:rPr>
            </w:pPr>
            <w:r w:rsidRPr="00C20C4E">
              <w:rPr>
                <w:rFonts w:cs="Arial"/>
                <w:color w:val="000000"/>
                <w:sz w:val="24"/>
                <w:szCs w:val="24"/>
              </w:rPr>
              <w:t>WCC</w:t>
            </w:r>
          </w:p>
        </w:tc>
      </w:tr>
      <w:tr w:rsidR="00843A0F" w:rsidRPr="00C20C4E" w14:paraId="72924831"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61B8F73F" w14:textId="7698F05E" w:rsidR="00843A0F" w:rsidRPr="00C20C4E" w:rsidRDefault="00843A0F" w:rsidP="00843A0F">
            <w:pPr>
              <w:spacing w:after="0"/>
              <w:rPr>
                <w:rFonts w:cs="Arial"/>
                <w:sz w:val="24"/>
                <w:szCs w:val="24"/>
              </w:rPr>
            </w:pPr>
            <w:r w:rsidRPr="00C20C4E">
              <w:rPr>
                <w:rFonts w:cs="Arial"/>
                <w:sz w:val="24"/>
                <w:szCs w:val="24"/>
              </w:rPr>
              <w:t>Recreation Venue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FF211A5" w14:textId="317B6B7C" w:rsidR="00843A0F" w:rsidRPr="00C20C4E" w:rsidRDefault="00843A0F" w:rsidP="00843A0F">
            <w:pPr>
              <w:spacing w:after="0"/>
              <w:rPr>
                <w:rFonts w:cs="Arial"/>
                <w:sz w:val="24"/>
                <w:szCs w:val="24"/>
              </w:rPr>
            </w:pPr>
            <w:r w:rsidRPr="00C20C4E">
              <w:rPr>
                <w:rFonts w:cs="Arial"/>
                <w:color w:val="000000"/>
                <w:sz w:val="24"/>
                <w:szCs w:val="24"/>
              </w:rPr>
              <w:t>Leonard Cockayne Centre, Ōtari Wilton's Bush</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49B8DAE" w14:textId="66D74B09" w:rsidR="00843A0F" w:rsidRPr="00C20C4E" w:rsidRDefault="00843A0F" w:rsidP="00843A0F">
            <w:pPr>
              <w:spacing w:after="0"/>
              <w:rPr>
                <w:rFonts w:cs="Arial"/>
                <w:sz w:val="24"/>
                <w:szCs w:val="24"/>
              </w:rPr>
            </w:pPr>
            <w:r w:rsidRPr="00C20C4E">
              <w:rPr>
                <w:rFonts w:cs="Arial"/>
                <w:color w:val="000000"/>
                <w:sz w:val="24"/>
                <w:szCs w:val="24"/>
              </w:rPr>
              <w:t>160 Wilton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E972287" w14:textId="6C66940C" w:rsidR="00843A0F" w:rsidRPr="00C20C4E" w:rsidRDefault="00843A0F" w:rsidP="00843A0F">
            <w:pPr>
              <w:spacing w:after="0"/>
              <w:rPr>
                <w:rFonts w:cs="Arial"/>
                <w:sz w:val="24"/>
                <w:szCs w:val="24"/>
              </w:rPr>
            </w:pPr>
            <w:r w:rsidRPr="00C20C4E">
              <w:rPr>
                <w:rFonts w:cs="Arial"/>
                <w:color w:val="000000"/>
                <w:sz w:val="24"/>
                <w:szCs w:val="24"/>
              </w:rPr>
              <w:t>Wilton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37147879" w14:textId="364A9343"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75E954C" w14:textId="66003167" w:rsidR="00843A0F" w:rsidRPr="00C20C4E" w:rsidRDefault="00843A0F" w:rsidP="00843A0F">
            <w:pPr>
              <w:spacing w:after="0"/>
              <w:rPr>
                <w:rFonts w:cs="Arial"/>
                <w:sz w:val="24"/>
                <w:szCs w:val="24"/>
              </w:rPr>
            </w:pPr>
            <w:r w:rsidRPr="00C20C4E">
              <w:rPr>
                <w:rFonts w:cs="Arial"/>
                <w:color w:val="000000"/>
                <w:sz w:val="24"/>
                <w:szCs w:val="24"/>
              </w:rPr>
              <w:t>WCC</w:t>
            </w:r>
          </w:p>
        </w:tc>
      </w:tr>
      <w:tr w:rsidR="00843A0F" w:rsidRPr="00C20C4E" w14:paraId="496EE5F4"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70E879DB" w14:textId="6BCB0744" w:rsidR="00843A0F" w:rsidRPr="00C20C4E" w:rsidRDefault="00843A0F" w:rsidP="00843A0F">
            <w:pPr>
              <w:spacing w:after="0"/>
              <w:rPr>
                <w:rFonts w:cs="Arial"/>
                <w:sz w:val="24"/>
                <w:szCs w:val="24"/>
              </w:rPr>
            </w:pPr>
            <w:r w:rsidRPr="00C20C4E">
              <w:rPr>
                <w:rFonts w:cs="Arial"/>
                <w:sz w:val="24"/>
                <w:szCs w:val="24"/>
              </w:rPr>
              <w:t>Recreation Venue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197C2B8" w14:textId="307421DF" w:rsidR="00843A0F" w:rsidRPr="00C20C4E" w:rsidRDefault="00843A0F" w:rsidP="00843A0F">
            <w:pPr>
              <w:spacing w:after="0"/>
              <w:rPr>
                <w:rFonts w:cs="Arial"/>
                <w:sz w:val="24"/>
                <w:szCs w:val="24"/>
              </w:rPr>
            </w:pPr>
            <w:r w:rsidRPr="00C20C4E">
              <w:rPr>
                <w:rFonts w:cs="Arial"/>
                <w:color w:val="000000"/>
                <w:sz w:val="24"/>
                <w:szCs w:val="24"/>
              </w:rPr>
              <w:t>Treehouse meeting room - venue for hire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615BF92" w14:textId="7DAB2E3F" w:rsidR="00843A0F" w:rsidRPr="00C20C4E" w:rsidRDefault="00843A0F" w:rsidP="00843A0F">
            <w:pPr>
              <w:spacing w:after="0"/>
              <w:rPr>
                <w:rFonts w:cs="Arial"/>
                <w:sz w:val="24"/>
                <w:szCs w:val="24"/>
              </w:rPr>
            </w:pPr>
            <w:r w:rsidRPr="00C20C4E">
              <w:rPr>
                <w:rFonts w:cs="Arial"/>
                <w:color w:val="000000"/>
                <w:sz w:val="24"/>
                <w:szCs w:val="24"/>
              </w:rPr>
              <w:t> 101 Glenmore St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B631CC2" w14:textId="159E977A" w:rsidR="00843A0F" w:rsidRPr="00C20C4E" w:rsidRDefault="00843A0F" w:rsidP="00843A0F">
            <w:pPr>
              <w:spacing w:after="0"/>
              <w:rPr>
                <w:rFonts w:cs="Arial"/>
                <w:sz w:val="24"/>
                <w:szCs w:val="24"/>
              </w:rPr>
            </w:pPr>
            <w:r w:rsidRPr="00C20C4E">
              <w:rPr>
                <w:rFonts w:cs="Arial"/>
                <w:color w:val="000000"/>
                <w:sz w:val="24"/>
                <w:szCs w:val="24"/>
              </w:rPr>
              <w:t>Kelburn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4452F45A" w14:textId="74C1D24F"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D74EB2D" w14:textId="17A4B846" w:rsidR="00843A0F" w:rsidRPr="00C20C4E" w:rsidRDefault="00843A0F" w:rsidP="00843A0F">
            <w:pPr>
              <w:spacing w:after="0"/>
              <w:rPr>
                <w:rFonts w:cs="Arial"/>
                <w:sz w:val="24"/>
                <w:szCs w:val="24"/>
              </w:rPr>
            </w:pPr>
            <w:r w:rsidRPr="00C20C4E">
              <w:rPr>
                <w:rFonts w:cs="Arial"/>
                <w:color w:val="000000"/>
                <w:sz w:val="24"/>
                <w:szCs w:val="24"/>
              </w:rPr>
              <w:t>WCC</w:t>
            </w:r>
          </w:p>
        </w:tc>
      </w:tr>
      <w:tr w:rsidR="00672727" w:rsidRPr="00C20C4E" w14:paraId="648351EB"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3E789BDB" w14:textId="391F67A3" w:rsidR="00843A0F" w:rsidRPr="00C20C4E" w:rsidRDefault="00843A0F" w:rsidP="00843A0F">
            <w:pPr>
              <w:spacing w:after="0"/>
              <w:rPr>
                <w:rFonts w:cs="Arial"/>
                <w:b/>
                <w:bCs/>
                <w:sz w:val="24"/>
                <w:szCs w:val="24"/>
              </w:rPr>
            </w:pPr>
            <w:r w:rsidRPr="00C20C4E">
              <w:rPr>
                <w:rFonts w:cs="Arial"/>
                <w:b/>
                <w:bCs/>
                <w:sz w:val="24"/>
                <w:szCs w:val="24"/>
              </w:rPr>
              <w:t>Lease type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33FFEEB6" w14:textId="04D7A8FE" w:rsidR="00843A0F" w:rsidRPr="00C20C4E" w:rsidRDefault="00843A0F" w:rsidP="00843A0F">
            <w:pPr>
              <w:spacing w:after="0"/>
              <w:rPr>
                <w:rFonts w:cs="Arial"/>
                <w:b/>
                <w:bCs/>
                <w:sz w:val="24"/>
                <w:szCs w:val="24"/>
              </w:rPr>
            </w:pPr>
            <w:r w:rsidRPr="00C20C4E">
              <w:rPr>
                <w:rFonts w:cs="Arial"/>
                <w:b/>
                <w:bCs/>
                <w:sz w:val="24"/>
                <w:szCs w:val="24"/>
              </w:rPr>
              <w:t>Facility name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7C7580E6" w14:textId="607AC468" w:rsidR="00843A0F" w:rsidRPr="00C20C4E" w:rsidRDefault="00843A0F" w:rsidP="00843A0F">
            <w:pPr>
              <w:spacing w:after="0"/>
              <w:rPr>
                <w:rFonts w:cs="Arial"/>
                <w:b/>
                <w:bCs/>
                <w:sz w:val="24"/>
                <w:szCs w:val="24"/>
              </w:rPr>
            </w:pPr>
            <w:r w:rsidRPr="00C20C4E">
              <w:rPr>
                <w:rFonts w:cs="Arial"/>
                <w:b/>
                <w:bCs/>
                <w:sz w:val="24"/>
                <w:szCs w:val="24"/>
              </w:rPr>
              <w:t>Address</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42DEEE04" w14:textId="60CDA318" w:rsidR="00843A0F" w:rsidRPr="00C20C4E" w:rsidRDefault="00843A0F" w:rsidP="00843A0F">
            <w:pPr>
              <w:spacing w:after="0"/>
              <w:rPr>
                <w:rFonts w:cs="Arial"/>
                <w:b/>
                <w:bCs/>
                <w:sz w:val="24"/>
                <w:szCs w:val="24"/>
              </w:rPr>
            </w:pPr>
            <w:r w:rsidRPr="00C20C4E">
              <w:rPr>
                <w:rFonts w:cs="Arial"/>
                <w:b/>
                <w:bCs/>
                <w:sz w:val="24"/>
                <w:szCs w:val="24"/>
              </w:rPr>
              <w:t>Suburb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noWrap/>
            <w:vAlign w:val="center"/>
          </w:tcPr>
          <w:p w14:paraId="7D5DF008" w14:textId="4BF6BD57" w:rsidR="00843A0F" w:rsidRPr="00C20C4E" w:rsidRDefault="00843A0F" w:rsidP="00843A0F">
            <w:pPr>
              <w:spacing w:after="0"/>
              <w:rPr>
                <w:rFonts w:cs="Arial"/>
                <w:b/>
                <w:bCs/>
                <w:sz w:val="24"/>
                <w:szCs w:val="24"/>
              </w:rPr>
            </w:pPr>
            <w:r w:rsidRPr="00C20C4E">
              <w:rPr>
                <w:rFonts w:cs="Arial"/>
                <w:b/>
                <w:bCs/>
                <w:sz w:val="24"/>
                <w:szCs w:val="24"/>
              </w:rPr>
              <w:t>Landowner</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17CE6848" w14:textId="53CA827A" w:rsidR="00843A0F" w:rsidRPr="00C20C4E" w:rsidRDefault="00843A0F" w:rsidP="00843A0F">
            <w:pPr>
              <w:spacing w:after="0"/>
              <w:rPr>
                <w:rFonts w:cs="Arial"/>
                <w:b/>
                <w:bCs/>
                <w:sz w:val="24"/>
                <w:szCs w:val="24"/>
              </w:rPr>
            </w:pPr>
            <w:r w:rsidRPr="00C20C4E">
              <w:rPr>
                <w:rFonts w:cs="Arial"/>
                <w:b/>
                <w:bCs/>
                <w:sz w:val="24"/>
                <w:szCs w:val="24"/>
              </w:rPr>
              <w:t>Building owner</w:t>
            </w:r>
          </w:p>
        </w:tc>
      </w:tr>
      <w:tr w:rsidR="00843A0F" w:rsidRPr="00C20C4E" w14:paraId="6285F2D8"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CEA9451" w14:textId="7405B551" w:rsidR="00843A0F" w:rsidRPr="00C20C4E" w:rsidRDefault="00843A0F" w:rsidP="00843A0F">
            <w:pPr>
              <w:spacing w:after="0"/>
              <w:rPr>
                <w:rFonts w:cs="Arial"/>
                <w:sz w:val="24"/>
                <w:szCs w:val="24"/>
              </w:rPr>
            </w:pPr>
            <w:r w:rsidRPr="00C20C4E">
              <w:rPr>
                <w:rFonts w:cs="Arial"/>
                <w:sz w:val="24"/>
                <w:szCs w:val="24"/>
              </w:rPr>
              <w:t xml:space="preserve">Scout/Guide – Ground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E48A923" w14:textId="31DBD63C" w:rsidR="00843A0F" w:rsidRPr="00C20C4E" w:rsidRDefault="00843A0F" w:rsidP="00843A0F">
            <w:pPr>
              <w:spacing w:after="0"/>
              <w:rPr>
                <w:rFonts w:cs="Arial"/>
                <w:sz w:val="24"/>
                <w:szCs w:val="24"/>
              </w:rPr>
            </w:pPr>
            <w:r w:rsidRPr="00C20C4E">
              <w:rPr>
                <w:rFonts w:cs="Arial"/>
                <w:color w:val="000000"/>
                <w:sz w:val="24"/>
                <w:szCs w:val="24"/>
              </w:rPr>
              <w:t>Tawa Girl Guides</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48D8904" w14:textId="6B62CC63" w:rsidR="00843A0F" w:rsidRPr="00C20C4E" w:rsidRDefault="00843A0F" w:rsidP="00843A0F">
            <w:pPr>
              <w:spacing w:after="0"/>
              <w:rPr>
                <w:rFonts w:cs="Arial"/>
                <w:sz w:val="24"/>
                <w:szCs w:val="24"/>
              </w:rPr>
            </w:pPr>
            <w:r w:rsidRPr="00C20C4E">
              <w:rPr>
                <w:rFonts w:cs="Arial"/>
                <w:color w:val="000000"/>
                <w:sz w:val="24"/>
                <w:szCs w:val="24"/>
              </w:rPr>
              <w:t xml:space="preserve">21 Oxford Street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4CE4E78" w14:textId="48FF8945" w:rsidR="00843A0F" w:rsidRPr="00C20C4E" w:rsidRDefault="00843A0F" w:rsidP="00843A0F">
            <w:pPr>
              <w:spacing w:after="0"/>
              <w:rPr>
                <w:rFonts w:cs="Arial"/>
                <w:sz w:val="24"/>
                <w:szCs w:val="24"/>
              </w:rPr>
            </w:pPr>
            <w:r w:rsidRPr="00C20C4E">
              <w:rPr>
                <w:rFonts w:cs="Arial"/>
                <w:color w:val="000000"/>
                <w:sz w:val="24"/>
                <w:szCs w:val="24"/>
              </w:rPr>
              <w:t>Tawa</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29A540B7" w14:textId="0E4203D8"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3B06E58" w14:textId="6B77BB8C"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5A643A61"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21137EF8" w14:textId="7435CF78" w:rsidR="00843A0F" w:rsidRPr="00C20C4E" w:rsidRDefault="00843A0F" w:rsidP="00843A0F">
            <w:pPr>
              <w:spacing w:after="0"/>
              <w:rPr>
                <w:rFonts w:cs="Arial"/>
                <w:sz w:val="24"/>
                <w:szCs w:val="24"/>
              </w:rPr>
            </w:pPr>
            <w:r w:rsidRPr="00C20C4E">
              <w:rPr>
                <w:rFonts w:cs="Arial"/>
                <w:sz w:val="24"/>
                <w:szCs w:val="24"/>
              </w:rPr>
              <w:t xml:space="preserve">Scout/Guide – Ground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3FAB9D4" w14:textId="596BD7B1" w:rsidR="00843A0F" w:rsidRPr="00C20C4E" w:rsidRDefault="00843A0F" w:rsidP="00843A0F">
            <w:pPr>
              <w:spacing w:after="0"/>
              <w:rPr>
                <w:rFonts w:cs="Arial"/>
                <w:sz w:val="24"/>
                <w:szCs w:val="24"/>
              </w:rPr>
            </w:pPr>
            <w:r w:rsidRPr="00C20C4E">
              <w:rPr>
                <w:rFonts w:cs="Arial"/>
                <w:color w:val="000000"/>
                <w:sz w:val="24"/>
                <w:szCs w:val="24"/>
              </w:rPr>
              <w:t>Brooklyn Scout Group</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4B7A34D" w14:textId="193E8ED9" w:rsidR="00843A0F" w:rsidRPr="00C20C4E" w:rsidRDefault="00843A0F" w:rsidP="00843A0F">
            <w:pPr>
              <w:spacing w:after="0"/>
              <w:rPr>
                <w:rFonts w:cs="Arial"/>
                <w:sz w:val="24"/>
                <w:szCs w:val="24"/>
              </w:rPr>
            </w:pPr>
            <w:r w:rsidRPr="00C20C4E">
              <w:rPr>
                <w:rFonts w:cs="Arial"/>
                <w:color w:val="000000"/>
                <w:sz w:val="24"/>
                <w:szCs w:val="24"/>
              </w:rPr>
              <w:t>24 Harrison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4009E08" w14:textId="0FFAE3BE" w:rsidR="00843A0F" w:rsidRPr="00C20C4E" w:rsidRDefault="00843A0F" w:rsidP="00843A0F">
            <w:pPr>
              <w:spacing w:after="0"/>
              <w:rPr>
                <w:rFonts w:cs="Arial"/>
                <w:sz w:val="24"/>
                <w:szCs w:val="24"/>
              </w:rPr>
            </w:pPr>
            <w:r w:rsidRPr="00C20C4E">
              <w:rPr>
                <w:rFonts w:cs="Arial"/>
                <w:color w:val="000000"/>
                <w:sz w:val="24"/>
                <w:szCs w:val="24"/>
              </w:rPr>
              <w:t>Brooklyn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36BB89AD" w14:textId="26FF9963"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39D737C" w14:textId="36AC28A2"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14F62D6B"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52208F60" w14:textId="7448E1E4" w:rsidR="00843A0F" w:rsidRPr="00C20C4E" w:rsidRDefault="00843A0F" w:rsidP="00843A0F">
            <w:pPr>
              <w:spacing w:after="0"/>
              <w:rPr>
                <w:rFonts w:cs="Arial"/>
                <w:sz w:val="24"/>
                <w:szCs w:val="24"/>
              </w:rPr>
            </w:pPr>
            <w:r w:rsidRPr="00C20C4E">
              <w:rPr>
                <w:rFonts w:cs="Arial"/>
                <w:sz w:val="24"/>
                <w:szCs w:val="24"/>
              </w:rPr>
              <w:t xml:space="preserve">Scout/Guide – Ground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629448B" w14:textId="059F9523" w:rsidR="00843A0F" w:rsidRPr="00C20C4E" w:rsidRDefault="00843A0F" w:rsidP="00843A0F">
            <w:pPr>
              <w:spacing w:after="0"/>
              <w:rPr>
                <w:rFonts w:cs="Arial"/>
                <w:sz w:val="24"/>
                <w:szCs w:val="24"/>
              </w:rPr>
            </w:pPr>
            <w:r w:rsidRPr="00C20C4E">
              <w:rPr>
                <w:rFonts w:cs="Arial"/>
                <w:color w:val="000000"/>
                <w:sz w:val="24"/>
                <w:szCs w:val="24"/>
              </w:rPr>
              <w:t>First Karori Scout Group</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8376D33" w14:textId="562921BA" w:rsidR="00843A0F" w:rsidRPr="00C20C4E" w:rsidRDefault="00843A0F" w:rsidP="00843A0F">
            <w:pPr>
              <w:spacing w:after="0"/>
              <w:rPr>
                <w:rFonts w:cs="Arial"/>
                <w:sz w:val="24"/>
                <w:szCs w:val="24"/>
              </w:rPr>
            </w:pPr>
            <w:r w:rsidRPr="00C20C4E">
              <w:rPr>
                <w:rFonts w:cs="Arial"/>
                <w:color w:val="000000"/>
                <w:sz w:val="24"/>
                <w:szCs w:val="24"/>
              </w:rPr>
              <w:t>158 Campbell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1651C29" w14:textId="02FFB763" w:rsidR="00843A0F" w:rsidRPr="00C20C4E" w:rsidRDefault="00843A0F" w:rsidP="00843A0F">
            <w:pPr>
              <w:spacing w:after="0"/>
              <w:rPr>
                <w:rFonts w:cs="Arial"/>
                <w:sz w:val="24"/>
                <w:szCs w:val="24"/>
              </w:rPr>
            </w:pPr>
            <w:r w:rsidRPr="00C20C4E">
              <w:rPr>
                <w:rFonts w:cs="Arial"/>
                <w:color w:val="000000"/>
                <w:sz w:val="24"/>
                <w:szCs w:val="24"/>
              </w:rPr>
              <w:t>Karori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5EF63A8B" w14:textId="272B0A23"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730C4AF" w14:textId="3930AAE6"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09AD2370"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43390C0E" w14:textId="734A8ADC" w:rsidR="00843A0F" w:rsidRPr="00C20C4E" w:rsidRDefault="00843A0F" w:rsidP="00843A0F">
            <w:pPr>
              <w:spacing w:after="0"/>
              <w:rPr>
                <w:rFonts w:cs="Arial"/>
                <w:sz w:val="24"/>
                <w:szCs w:val="24"/>
              </w:rPr>
            </w:pPr>
            <w:r w:rsidRPr="00C20C4E">
              <w:rPr>
                <w:rFonts w:cs="Arial"/>
                <w:sz w:val="24"/>
                <w:szCs w:val="24"/>
              </w:rPr>
              <w:t xml:space="preserve">Scout/Guide – Ground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E905909" w14:textId="1B18FD4B" w:rsidR="00843A0F" w:rsidRPr="00C20C4E" w:rsidRDefault="00843A0F" w:rsidP="00843A0F">
            <w:pPr>
              <w:spacing w:after="0"/>
              <w:rPr>
                <w:rFonts w:cs="Arial"/>
                <w:sz w:val="24"/>
                <w:szCs w:val="24"/>
              </w:rPr>
            </w:pPr>
            <w:r w:rsidRPr="00C20C4E">
              <w:rPr>
                <w:rFonts w:cs="Arial"/>
                <w:color w:val="000000"/>
                <w:sz w:val="24"/>
                <w:szCs w:val="24"/>
              </w:rPr>
              <w:t>Wellington Cadet Centre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2B4BA51" w14:textId="28B9E184" w:rsidR="00843A0F" w:rsidRPr="00C20C4E" w:rsidRDefault="00843A0F" w:rsidP="00843A0F">
            <w:pPr>
              <w:spacing w:after="0"/>
              <w:rPr>
                <w:rFonts w:cs="Arial"/>
                <w:sz w:val="24"/>
                <w:szCs w:val="24"/>
              </w:rPr>
            </w:pPr>
            <w:r w:rsidRPr="00C20C4E">
              <w:rPr>
                <w:rFonts w:cs="Arial"/>
                <w:color w:val="000000"/>
                <w:sz w:val="24"/>
                <w:szCs w:val="24"/>
              </w:rPr>
              <w:t>393 Evans Bay Parade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A5C5545" w14:textId="7E0D526D" w:rsidR="00843A0F" w:rsidRPr="00C20C4E" w:rsidRDefault="00843A0F" w:rsidP="00843A0F">
            <w:pPr>
              <w:spacing w:after="0"/>
              <w:rPr>
                <w:rFonts w:cs="Arial"/>
                <w:sz w:val="24"/>
                <w:szCs w:val="24"/>
              </w:rPr>
            </w:pPr>
            <w:r w:rsidRPr="00C20C4E">
              <w:rPr>
                <w:rFonts w:cs="Arial"/>
                <w:color w:val="000000"/>
                <w:sz w:val="24"/>
                <w:szCs w:val="24"/>
              </w:rPr>
              <w:t>Hataitai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73401979" w14:textId="602018C1"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D1E2CE4" w14:textId="4A629960"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48542D0F"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523535DC" w14:textId="4D6DD871" w:rsidR="00843A0F" w:rsidRPr="00C20C4E" w:rsidRDefault="00843A0F" w:rsidP="00843A0F">
            <w:pPr>
              <w:spacing w:after="0"/>
              <w:rPr>
                <w:rFonts w:cs="Arial"/>
                <w:sz w:val="24"/>
                <w:szCs w:val="24"/>
              </w:rPr>
            </w:pPr>
            <w:r w:rsidRPr="00C20C4E">
              <w:rPr>
                <w:rFonts w:cs="Arial"/>
                <w:sz w:val="24"/>
                <w:szCs w:val="24"/>
              </w:rPr>
              <w:t xml:space="preserve">Scout/Guide – Ground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E601F46" w14:textId="43A2DBFB" w:rsidR="00843A0F" w:rsidRPr="00C20C4E" w:rsidRDefault="00843A0F" w:rsidP="00843A0F">
            <w:pPr>
              <w:spacing w:after="0"/>
              <w:rPr>
                <w:rFonts w:cs="Arial"/>
                <w:sz w:val="24"/>
                <w:szCs w:val="24"/>
              </w:rPr>
            </w:pPr>
            <w:r w:rsidRPr="00C20C4E">
              <w:rPr>
                <w:rFonts w:cs="Arial"/>
                <w:color w:val="000000"/>
                <w:sz w:val="24"/>
                <w:szCs w:val="24"/>
              </w:rPr>
              <w:t>Karori West Scout Group</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89C9EEB" w14:textId="59DDF96F" w:rsidR="00843A0F" w:rsidRPr="00C20C4E" w:rsidRDefault="00843A0F" w:rsidP="00843A0F">
            <w:pPr>
              <w:spacing w:after="0"/>
              <w:rPr>
                <w:rFonts w:cs="Arial"/>
                <w:sz w:val="24"/>
                <w:szCs w:val="24"/>
              </w:rPr>
            </w:pPr>
            <w:r w:rsidRPr="00C20C4E">
              <w:rPr>
                <w:rFonts w:cs="Arial"/>
                <w:color w:val="000000"/>
                <w:sz w:val="24"/>
                <w:szCs w:val="24"/>
              </w:rPr>
              <w:t>23 Sunshine Avenue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B8952B9" w14:textId="33B6FB94" w:rsidR="00843A0F" w:rsidRPr="00C20C4E" w:rsidRDefault="00843A0F" w:rsidP="00843A0F">
            <w:pPr>
              <w:spacing w:after="0"/>
              <w:rPr>
                <w:rFonts w:cs="Arial"/>
                <w:sz w:val="24"/>
                <w:szCs w:val="24"/>
              </w:rPr>
            </w:pPr>
            <w:r w:rsidRPr="00C20C4E">
              <w:rPr>
                <w:rFonts w:cs="Arial"/>
                <w:color w:val="000000"/>
                <w:sz w:val="24"/>
                <w:szCs w:val="24"/>
              </w:rPr>
              <w:t>Karori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7E374344" w14:textId="0DDE37F5"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91C9385" w14:textId="211567A8"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09AE79EB"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605166D3" w14:textId="6EBA41BA" w:rsidR="00843A0F" w:rsidRPr="00C20C4E" w:rsidRDefault="00843A0F" w:rsidP="00843A0F">
            <w:pPr>
              <w:spacing w:after="0"/>
              <w:rPr>
                <w:rFonts w:cs="Arial"/>
                <w:sz w:val="24"/>
                <w:szCs w:val="24"/>
              </w:rPr>
            </w:pPr>
            <w:r w:rsidRPr="00C20C4E">
              <w:rPr>
                <w:rFonts w:cs="Arial"/>
                <w:sz w:val="24"/>
                <w:szCs w:val="24"/>
              </w:rPr>
              <w:t xml:space="preserve">Scout/Guide – Ground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DE28658" w14:textId="4D364D9B" w:rsidR="00843A0F" w:rsidRPr="00C20C4E" w:rsidRDefault="00843A0F" w:rsidP="00843A0F">
            <w:pPr>
              <w:spacing w:after="0"/>
              <w:rPr>
                <w:rFonts w:cs="Arial"/>
                <w:sz w:val="24"/>
                <w:szCs w:val="24"/>
              </w:rPr>
            </w:pPr>
            <w:r w:rsidRPr="00C20C4E">
              <w:rPr>
                <w:rFonts w:cs="Arial"/>
                <w:color w:val="000000"/>
                <w:sz w:val="24"/>
                <w:szCs w:val="24"/>
              </w:rPr>
              <w:t>Johnsonville Girl Guides</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648A1B4" w14:textId="374C0847" w:rsidR="00843A0F" w:rsidRPr="00C20C4E" w:rsidRDefault="00843A0F" w:rsidP="00843A0F">
            <w:pPr>
              <w:spacing w:after="0"/>
              <w:rPr>
                <w:rFonts w:cs="Arial"/>
                <w:sz w:val="24"/>
                <w:szCs w:val="24"/>
              </w:rPr>
            </w:pPr>
            <w:r w:rsidRPr="00C20C4E">
              <w:rPr>
                <w:rFonts w:cs="Arial"/>
                <w:color w:val="000000"/>
                <w:sz w:val="24"/>
                <w:szCs w:val="24"/>
              </w:rPr>
              <w:t>87 Broderick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B705807" w14:textId="7AE664E1" w:rsidR="00843A0F" w:rsidRPr="00C20C4E" w:rsidRDefault="00843A0F" w:rsidP="00843A0F">
            <w:pPr>
              <w:spacing w:after="0"/>
              <w:rPr>
                <w:rFonts w:cs="Arial"/>
                <w:sz w:val="24"/>
                <w:szCs w:val="24"/>
              </w:rPr>
            </w:pPr>
            <w:r w:rsidRPr="00C20C4E">
              <w:rPr>
                <w:rFonts w:cs="Arial"/>
                <w:color w:val="000000"/>
                <w:sz w:val="24"/>
                <w:szCs w:val="24"/>
              </w:rPr>
              <w:t>Johnsonville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6FEDABA7" w14:textId="73B90AD0"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BDF1ED5" w14:textId="1CE0D02A"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31D00999"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0587EA1E" w14:textId="79EA7A06" w:rsidR="00843A0F" w:rsidRPr="00C20C4E" w:rsidRDefault="00843A0F" w:rsidP="00843A0F">
            <w:pPr>
              <w:spacing w:after="0"/>
              <w:rPr>
                <w:rFonts w:cs="Arial"/>
                <w:sz w:val="24"/>
                <w:szCs w:val="24"/>
              </w:rPr>
            </w:pPr>
            <w:r w:rsidRPr="00C20C4E">
              <w:rPr>
                <w:rFonts w:cs="Arial"/>
                <w:sz w:val="24"/>
                <w:szCs w:val="24"/>
              </w:rPr>
              <w:t xml:space="preserve">Scout/Guide – Ground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A2D27C9" w14:textId="779EA5CF" w:rsidR="00843A0F" w:rsidRPr="00C20C4E" w:rsidRDefault="00843A0F" w:rsidP="00843A0F">
            <w:pPr>
              <w:spacing w:after="0"/>
              <w:rPr>
                <w:rFonts w:cs="Arial"/>
                <w:sz w:val="24"/>
                <w:szCs w:val="24"/>
              </w:rPr>
            </w:pPr>
            <w:r w:rsidRPr="00C20C4E">
              <w:rPr>
                <w:rFonts w:cs="Arial"/>
                <w:color w:val="000000"/>
                <w:sz w:val="24"/>
                <w:szCs w:val="24"/>
              </w:rPr>
              <w:t>1st Island Bay Scout Group</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15C2E46" w14:textId="1C4BEC24" w:rsidR="00843A0F" w:rsidRPr="00C20C4E" w:rsidRDefault="00843A0F" w:rsidP="00843A0F">
            <w:pPr>
              <w:spacing w:after="0"/>
              <w:rPr>
                <w:rFonts w:cs="Arial"/>
                <w:sz w:val="24"/>
                <w:szCs w:val="24"/>
              </w:rPr>
            </w:pPr>
            <w:r w:rsidRPr="00C20C4E">
              <w:rPr>
                <w:rFonts w:cs="Arial"/>
                <w:color w:val="000000"/>
                <w:sz w:val="24"/>
                <w:szCs w:val="24"/>
              </w:rPr>
              <w:t>Dover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8680E9F" w14:textId="27AED0F6" w:rsidR="00843A0F" w:rsidRPr="00C20C4E" w:rsidRDefault="00843A0F" w:rsidP="00843A0F">
            <w:pPr>
              <w:spacing w:after="0"/>
              <w:rPr>
                <w:rFonts w:cs="Arial"/>
                <w:sz w:val="24"/>
                <w:szCs w:val="24"/>
              </w:rPr>
            </w:pPr>
            <w:r w:rsidRPr="00C20C4E">
              <w:rPr>
                <w:rFonts w:cs="Arial"/>
                <w:color w:val="000000"/>
                <w:sz w:val="24"/>
                <w:szCs w:val="24"/>
              </w:rPr>
              <w:t>Berhampore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1B059F6A" w14:textId="78932376"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1C15B15" w14:textId="3FC46B9D"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097D7D40"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150D0BAD" w14:textId="585B71A9" w:rsidR="00843A0F" w:rsidRPr="00C20C4E" w:rsidRDefault="00843A0F" w:rsidP="00843A0F">
            <w:pPr>
              <w:spacing w:after="0"/>
              <w:rPr>
                <w:rFonts w:cs="Arial"/>
                <w:sz w:val="24"/>
                <w:szCs w:val="24"/>
              </w:rPr>
            </w:pPr>
            <w:r w:rsidRPr="00C20C4E">
              <w:rPr>
                <w:rFonts w:cs="Arial"/>
                <w:sz w:val="24"/>
                <w:szCs w:val="24"/>
              </w:rPr>
              <w:t xml:space="preserve">Scout/Guide – Ground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0859E33" w14:textId="6D6148B7" w:rsidR="00843A0F" w:rsidRPr="00C20C4E" w:rsidRDefault="00843A0F" w:rsidP="00843A0F">
            <w:pPr>
              <w:spacing w:after="0"/>
              <w:rPr>
                <w:rFonts w:cs="Arial"/>
                <w:sz w:val="24"/>
                <w:szCs w:val="24"/>
              </w:rPr>
            </w:pPr>
            <w:r w:rsidRPr="00C20C4E">
              <w:rPr>
                <w:rFonts w:cs="Arial"/>
                <w:color w:val="000000"/>
                <w:sz w:val="24"/>
                <w:szCs w:val="24"/>
              </w:rPr>
              <w:t>Johnsonville Scout Group</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112E6C4" w14:textId="482F76C9" w:rsidR="00843A0F" w:rsidRPr="00C20C4E" w:rsidRDefault="00843A0F" w:rsidP="00843A0F">
            <w:pPr>
              <w:spacing w:after="0"/>
              <w:rPr>
                <w:rFonts w:cs="Arial"/>
                <w:sz w:val="24"/>
                <w:szCs w:val="24"/>
              </w:rPr>
            </w:pPr>
            <w:r w:rsidRPr="00C20C4E">
              <w:rPr>
                <w:rFonts w:cs="Arial"/>
                <w:color w:val="000000"/>
                <w:sz w:val="24"/>
                <w:szCs w:val="24"/>
              </w:rPr>
              <w:t>30 Ironside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D2BB7AF" w14:textId="5FECE2D8" w:rsidR="00843A0F" w:rsidRPr="00C20C4E" w:rsidRDefault="00843A0F" w:rsidP="00843A0F">
            <w:pPr>
              <w:spacing w:after="0"/>
              <w:rPr>
                <w:rFonts w:cs="Arial"/>
                <w:sz w:val="24"/>
                <w:szCs w:val="24"/>
              </w:rPr>
            </w:pPr>
            <w:r w:rsidRPr="00C20C4E">
              <w:rPr>
                <w:rFonts w:cs="Arial"/>
                <w:color w:val="000000"/>
                <w:sz w:val="24"/>
                <w:szCs w:val="24"/>
              </w:rPr>
              <w:t>Johnsonville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31327D2E" w14:textId="1DC772E7"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8F927EC" w14:textId="078FDA1E"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0408B91E"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2E3AC51C" w14:textId="55F46949" w:rsidR="00843A0F" w:rsidRPr="00C20C4E" w:rsidRDefault="00843A0F" w:rsidP="00843A0F">
            <w:pPr>
              <w:spacing w:after="0"/>
              <w:rPr>
                <w:rFonts w:cs="Arial"/>
                <w:sz w:val="24"/>
                <w:szCs w:val="24"/>
              </w:rPr>
            </w:pPr>
            <w:r w:rsidRPr="00C20C4E">
              <w:rPr>
                <w:rFonts w:cs="Arial"/>
                <w:sz w:val="24"/>
                <w:szCs w:val="24"/>
              </w:rPr>
              <w:t xml:space="preserve">Scout/Guide – Ground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FA89A3E" w14:textId="34AF6E57" w:rsidR="00843A0F" w:rsidRPr="00C20C4E" w:rsidRDefault="00843A0F" w:rsidP="00843A0F">
            <w:pPr>
              <w:spacing w:after="0"/>
              <w:rPr>
                <w:rFonts w:cs="Arial"/>
                <w:sz w:val="24"/>
                <w:szCs w:val="24"/>
              </w:rPr>
            </w:pPr>
            <w:r w:rsidRPr="00C20C4E">
              <w:rPr>
                <w:rFonts w:cs="Arial"/>
                <w:color w:val="000000"/>
                <w:sz w:val="24"/>
                <w:szCs w:val="24"/>
              </w:rPr>
              <w:t>Southern Cross Scout Group</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231F28D" w14:textId="4928D759" w:rsidR="00843A0F" w:rsidRPr="00C20C4E" w:rsidRDefault="00843A0F" w:rsidP="00843A0F">
            <w:pPr>
              <w:spacing w:after="0"/>
              <w:rPr>
                <w:rFonts w:cs="Arial"/>
                <w:sz w:val="24"/>
                <w:szCs w:val="24"/>
              </w:rPr>
            </w:pPr>
            <w:r w:rsidRPr="00C20C4E">
              <w:rPr>
                <w:rFonts w:cs="Arial"/>
                <w:color w:val="000000"/>
                <w:sz w:val="24"/>
                <w:szCs w:val="24"/>
              </w:rPr>
              <w:t>55 Stoke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132BD46" w14:textId="3EDA3FB5" w:rsidR="00843A0F" w:rsidRPr="00C20C4E" w:rsidRDefault="00843A0F" w:rsidP="00843A0F">
            <w:pPr>
              <w:spacing w:after="0"/>
              <w:rPr>
                <w:rFonts w:cs="Arial"/>
                <w:sz w:val="24"/>
                <w:szCs w:val="24"/>
              </w:rPr>
            </w:pPr>
            <w:r w:rsidRPr="00C20C4E">
              <w:rPr>
                <w:rFonts w:cs="Arial"/>
                <w:color w:val="000000"/>
                <w:sz w:val="24"/>
                <w:szCs w:val="24"/>
              </w:rPr>
              <w:t>Newtown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42940D28" w14:textId="55CADC71"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4C99292" w14:textId="6277C526"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544CB5EF"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5DB271B6" w14:textId="3F93D4B1" w:rsidR="00843A0F" w:rsidRPr="00C20C4E" w:rsidRDefault="00843A0F" w:rsidP="00843A0F">
            <w:pPr>
              <w:spacing w:after="0"/>
              <w:rPr>
                <w:rFonts w:cs="Arial"/>
                <w:sz w:val="24"/>
                <w:szCs w:val="24"/>
              </w:rPr>
            </w:pPr>
            <w:r w:rsidRPr="00C20C4E">
              <w:rPr>
                <w:rFonts w:cs="Arial"/>
                <w:sz w:val="24"/>
                <w:szCs w:val="24"/>
              </w:rPr>
              <w:t xml:space="preserve">Scout/Guide – Ground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1C14DB4" w14:textId="27D32470" w:rsidR="00843A0F" w:rsidRPr="00C20C4E" w:rsidRDefault="00843A0F" w:rsidP="00843A0F">
            <w:pPr>
              <w:spacing w:after="0"/>
              <w:rPr>
                <w:rFonts w:cs="Arial"/>
                <w:sz w:val="24"/>
                <w:szCs w:val="24"/>
              </w:rPr>
            </w:pPr>
            <w:r w:rsidRPr="00C20C4E">
              <w:rPr>
                <w:rFonts w:cs="Arial"/>
                <w:color w:val="000000"/>
                <w:sz w:val="24"/>
                <w:szCs w:val="24"/>
              </w:rPr>
              <w:t>Paparangi Scout Group</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FCEAC2A" w14:textId="6A29AA29" w:rsidR="00843A0F" w:rsidRPr="00C20C4E" w:rsidRDefault="00843A0F" w:rsidP="00843A0F">
            <w:pPr>
              <w:spacing w:after="0"/>
              <w:rPr>
                <w:rFonts w:cs="Arial"/>
                <w:sz w:val="24"/>
                <w:szCs w:val="24"/>
              </w:rPr>
            </w:pPr>
            <w:r w:rsidRPr="00C20C4E">
              <w:rPr>
                <w:rFonts w:cs="Arial"/>
                <w:color w:val="000000"/>
                <w:sz w:val="24"/>
                <w:szCs w:val="24"/>
              </w:rPr>
              <w:t>100 Mark Avenue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6AF7C76" w14:textId="5B71E00D" w:rsidR="00843A0F" w:rsidRPr="00C20C4E" w:rsidRDefault="00843A0F" w:rsidP="00843A0F">
            <w:pPr>
              <w:spacing w:after="0"/>
              <w:rPr>
                <w:rFonts w:cs="Arial"/>
                <w:sz w:val="24"/>
                <w:szCs w:val="24"/>
              </w:rPr>
            </w:pPr>
            <w:r w:rsidRPr="00C20C4E">
              <w:rPr>
                <w:rFonts w:cs="Arial"/>
                <w:color w:val="000000"/>
                <w:sz w:val="24"/>
                <w:szCs w:val="24"/>
              </w:rPr>
              <w:t>Grenada Village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15466CFF" w14:textId="3AAD47E9"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9D039F8" w14:textId="24AC92C8"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755A1516"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1DEC7FAC" w14:textId="0824CE0F" w:rsidR="00843A0F" w:rsidRPr="00C20C4E" w:rsidRDefault="00843A0F" w:rsidP="00843A0F">
            <w:pPr>
              <w:spacing w:after="0"/>
              <w:rPr>
                <w:rFonts w:cs="Arial"/>
                <w:sz w:val="24"/>
                <w:szCs w:val="24"/>
              </w:rPr>
            </w:pPr>
            <w:r w:rsidRPr="00C20C4E">
              <w:rPr>
                <w:rFonts w:cs="Arial"/>
                <w:sz w:val="24"/>
                <w:szCs w:val="24"/>
              </w:rPr>
              <w:t xml:space="preserve">Scout/Guide – Ground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4EAA7E7" w14:textId="0B87D408" w:rsidR="00843A0F" w:rsidRPr="00C20C4E" w:rsidRDefault="00843A0F" w:rsidP="00843A0F">
            <w:pPr>
              <w:spacing w:after="0"/>
              <w:rPr>
                <w:rFonts w:cs="Arial"/>
                <w:sz w:val="24"/>
                <w:szCs w:val="24"/>
              </w:rPr>
            </w:pPr>
            <w:r w:rsidRPr="00C20C4E">
              <w:rPr>
                <w:rFonts w:cs="Arial"/>
                <w:color w:val="000000"/>
                <w:sz w:val="24"/>
                <w:szCs w:val="24"/>
              </w:rPr>
              <w:t>Newlands Scout Group</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9380829" w14:textId="74DDF46B" w:rsidR="00843A0F" w:rsidRPr="00C20C4E" w:rsidRDefault="00843A0F" w:rsidP="00843A0F">
            <w:pPr>
              <w:spacing w:after="0"/>
              <w:rPr>
                <w:rFonts w:cs="Arial"/>
                <w:sz w:val="24"/>
                <w:szCs w:val="24"/>
              </w:rPr>
            </w:pPr>
            <w:r w:rsidRPr="00C20C4E">
              <w:rPr>
                <w:rFonts w:cs="Arial"/>
                <w:color w:val="000000"/>
                <w:sz w:val="24"/>
                <w:szCs w:val="24"/>
              </w:rPr>
              <w:t>24-30 Spenmoor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59DCC0F" w14:textId="01F6B1F3" w:rsidR="00843A0F" w:rsidRPr="00C20C4E" w:rsidRDefault="00843A0F" w:rsidP="00843A0F">
            <w:pPr>
              <w:spacing w:after="0"/>
              <w:rPr>
                <w:rFonts w:cs="Arial"/>
                <w:sz w:val="24"/>
                <w:szCs w:val="24"/>
              </w:rPr>
            </w:pPr>
            <w:r w:rsidRPr="00C20C4E">
              <w:rPr>
                <w:rFonts w:cs="Arial"/>
                <w:color w:val="000000"/>
                <w:sz w:val="24"/>
                <w:szCs w:val="24"/>
              </w:rPr>
              <w:t>Newlands</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51AA3A02" w14:textId="70155B2A"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A804169" w14:textId="7E575AAF"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7509DEAA"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1BE7D2D3" w14:textId="6C54C8F2" w:rsidR="00843A0F" w:rsidRPr="00C20C4E" w:rsidRDefault="00843A0F" w:rsidP="00843A0F">
            <w:pPr>
              <w:spacing w:after="0"/>
              <w:rPr>
                <w:rFonts w:cs="Arial"/>
                <w:sz w:val="24"/>
                <w:szCs w:val="24"/>
              </w:rPr>
            </w:pPr>
            <w:r w:rsidRPr="00C20C4E">
              <w:rPr>
                <w:rFonts w:cs="Arial"/>
                <w:sz w:val="24"/>
                <w:szCs w:val="24"/>
              </w:rPr>
              <w:t xml:space="preserve">Scout/Guide – Ground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78F966F" w14:textId="783EE93A" w:rsidR="00843A0F" w:rsidRPr="00C20C4E" w:rsidRDefault="00843A0F" w:rsidP="00843A0F">
            <w:pPr>
              <w:spacing w:after="0"/>
              <w:rPr>
                <w:rFonts w:cs="Arial"/>
                <w:sz w:val="24"/>
                <w:szCs w:val="24"/>
              </w:rPr>
            </w:pPr>
            <w:r w:rsidRPr="00C20C4E">
              <w:rPr>
                <w:rFonts w:cs="Arial"/>
                <w:color w:val="000000"/>
                <w:sz w:val="24"/>
                <w:szCs w:val="24"/>
              </w:rPr>
              <w:t>Wadestown Scout Group</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A8AF97D" w14:textId="20864770" w:rsidR="00843A0F" w:rsidRPr="00C20C4E" w:rsidRDefault="00843A0F" w:rsidP="00843A0F">
            <w:pPr>
              <w:spacing w:after="0"/>
              <w:rPr>
                <w:rFonts w:cs="Arial"/>
                <w:sz w:val="24"/>
                <w:szCs w:val="24"/>
              </w:rPr>
            </w:pPr>
            <w:r w:rsidRPr="00C20C4E">
              <w:rPr>
                <w:rFonts w:cs="Arial"/>
                <w:color w:val="000000"/>
                <w:sz w:val="24"/>
                <w:szCs w:val="24"/>
              </w:rPr>
              <w:t>1A Hanover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0921018" w14:textId="5A6F66C8" w:rsidR="00843A0F" w:rsidRPr="00C20C4E" w:rsidRDefault="00843A0F" w:rsidP="00843A0F">
            <w:pPr>
              <w:spacing w:after="0"/>
              <w:rPr>
                <w:rFonts w:cs="Arial"/>
                <w:sz w:val="24"/>
                <w:szCs w:val="24"/>
              </w:rPr>
            </w:pPr>
            <w:r w:rsidRPr="00C20C4E">
              <w:rPr>
                <w:rFonts w:cs="Arial"/>
                <w:color w:val="000000"/>
                <w:sz w:val="24"/>
                <w:szCs w:val="24"/>
              </w:rPr>
              <w:t>Wadestown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0E8040D6" w14:textId="7EC6F15A"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9441C98" w14:textId="3125FCB6"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184FA07A"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16B00BBB" w14:textId="2884C107" w:rsidR="00843A0F" w:rsidRPr="00C20C4E" w:rsidRDefault="00843A0F" w:rsidP="00843A0F">
            <w:pPr>
              <w:spacing w:after="0"/>
              <w:rPr>
                <w:rFonts w:cs="Arial"/>
                <w:sz w:val="24"/>
                <w:szCs w:val="24"/>
              </w:rPr>
            </w:pPr>
            <w:r w:rsidRPr="00C20C4E">
              <w:rPr>
                <w:rFonts w:cs="Arial"/>
                <w:sz w:val="24"/>
                <w:szCs w:val="24"/>
              </w:rPr>
              <w:t xml:space="preserve">Scout/Guide – Ground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ABED507" w14:textId="195CA511" w:rsidR="00843A0F" w:rsidRPr="00C20C4E" w:rsidRDefault="00843A0F" w:rsidP="00843A0F">
            <w:pPr>
              <w:spacing w:after="0"/>
              <w:rPr>
                <w:rFonts w:cs="Arial"/>
                <w:sz w:val="24"/>
                <w:szCs w:val="24"/>
              </w:rPr>
            </w:pPr>
            <w:r w:rsidRPr="00C20C4E">
              <w:rPr>
                <w:rFonts w:cs="Arial"/>
                <w:color w:val="000000"/>
                <w:sz w:val="24"/>
                <w:szCs w:val="24"/>
              </w:rPr>
              <w:t>Eastern Bays Scout Group</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5FF746B" w14:textId="12353394" w:rsidR="00843A0F" w:rsidRPr="00C20C4E" w:rsidRDefault="00843A0F" w:rsidP="00843A0F">
            <w:pPr>
              <w:spacing w:after="0"/>
              <w:rPr>
                <w:rFonts w:cs="Arial"/>
                <w:sz w:val="24"/>
                <w:szCs w:val="24"/>
              </w:rPr>
            </w:pPr>
            <w:r w:rsidRPr="00C20C4E">
              <w:rPr>
                <w:rFonts w:cs="Arial"/>
                <w:color w:val="000000"/>
                <w:sz w:val="24"/>
                <w:szCs w:val="24"/>
              </w:rPr>
              <w:t>253-269 Karaka Bay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421DE8D" w14:textId="1E08634C" w:rsidR="00843A0F" w:rsidRPr="00C20C4E" w:rsidRDefault="00843A0F" w:rsidP="00843A0F">
            <w:pPr>
              <w:spacing w:after="0"/>
              <w:rPr>
                <w:rFonts w:cs="Arial"/>
                <w:sz w:val="24"/>
                <w:szCs w:val="24"/>
              </w:rPr>
            </w:pPr>
            <w:r w:rsidRPr="00C20C4E">
              <w:rPr>
                <w:rFonts w:cs="Arial"/>
                <w:color w:val="000000"/>
                <w:sz w:val="24"/>
                <w:szCs w:val="24"/>
              </w:rPr>
              <w:t>Seatoun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12638B1C" w14:textId="42D62CBB"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FDC7A61" w14:textId="2D7EDEC5"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0D875211"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41CC1581" w14:textId="4C83EC22" w:rsidR="00843A0F" w:rsidRPr="00C20C4E" w:rsidRDefault="00843A0F" w:rsidP="00843A0F">
            <w:pPr>
              <w:spacing w:after="0"/>
              <w:rPr>
                <w:rFonts w:cs="Arial"/>
                <w:sz w:val="24"/>
                <w:szCs w:val="24"/>
              </w:rPr>
            </w:pPr>
            <w:r w:rsidRPr="00C20C4E">
              <w:rPr>
                <w:rFonts w:cs="Arial"/>
                <w:sz w:val="24"/>
                <w:szCs w:val="24"/>
              </w:rPr>
              <w:t xml:space="preserve">Scout/Guide – Ground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D61BDA5" w14:textId="7735076D" w:rsidR="00843A0F" w:rsidRPr="00C20C4E" w:rsidRDefault="00843A0F" w:rsidP="00843A0F">
            <w:pPr>
              <w:spacing w:after="0"/>
              <w:rPr>
                <w:rFonts w:cs="Arial"/>
                <w:sz w:val="24"/>
                <w:szCs w:val="24"/>
              </w:rPr>
            </w:pPr>
            <w:r w:rsidRPr="00C20C4E">
              <w:rPr>
                <w:rFonts w:cs="Arial"/>
                <w:color w:val="000000"/>
                <w:sz w:val="24"/>
                <w:szCs w:val="24"/>
              </w:rPr>
              <w:t>Tawa Scout Group</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9B53D3B" w14:textId="14A2BFD6" w:rsidR="00843A0F" w:rsidRPr="00C20C4E" w:rsidRDefault="00843A0F" w:rsidP="00843A0F">
            <w:pPr>
              <w:spacing w:after="0"/>
              <w:rPr>
                <w:rFonts w:cs="Arial"/>
                <w:sz w:val="24"/>
                <w:szCs w:val="24"/>
              </w:rPr>
            </w:pPr>
            <w:r w:rsidRPr="00C20C4E">
              <w:rPr>
                <w:rFonts w:cs="Arial"/>
                <w:color w:val="000000"/>
                <w:sz w:val="24"/>
                <w:szCs w:val="24"/>
              </w:rPr>
              <w:t xml:space="preserve">21 Oxford Street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8FAD58D" w14:textId="4578BEA7" w:rsidR="00843A0F" w:rsidRPr="00C20C4E" w:rsidRDefault="00843A0F" w:rsidP="00843A0F">
            <w:pPr>
              <w:spacing w:after="0"/>
              <w:rPr>
                <w:rFonts w:cs="Arial"/>
                <w:sz w:val="24"/>
                <w:szCs w:val="24"/>
              </w:rPr>
            </w:pPr>
            <w:r w:rsidRPr="00C20C4E">
              <w:rPr>
                <w:rFonts w:cs="Arial"/>
                <w:color w:val="000000"/>
                <w:sz w:val="24"/>
                <w:szCs w:val="24"/>
              </w:rPr>
              <w:t>Tawa</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49DF6940" w14:textId="4436EBFA"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AD58CCD" w14:textId="08F2EB51" w:rsidR="00843A0F" w:rsidRPr="00C20C4E" w:rsidRDefault="00843A0F" w:rsidP="00843A0F">
            <w:pPr>
              <w:spacing w:after="0"/>
              <w:rPr>
                <w:rFonts w:cs="Arial"/>
                <w:sz w:val="24"/>
                <w:szCs w:val="24"/>
              </w:rPr>
            </w:pPr>
            <w:r w:rsidRPr="00C20C4E">
              <w:rPr>
                <w:rFonts w:cs="Arial"/>
                <w:color w:val="000000"/>
                <w:sz w:val="24"/>
                <w:szCs w:val="24"/>
              </w:rPr>
              <w:t>Lessee</w:t>
            </w:r>
          </w:p>
        </w:tc>
      </w:tr>
      <w:tr w:rsidR="00672727" w:rsidRPr="00C20C4E" w14:paraId="2F0141F6"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1B64157E" w14:textId="52A06152" w:rsidR="00843A0F" w:rsidRPr="00C20C4E" w:rsidRDefault="00843A0F" w:rsidP="00843A0F">
            <w:pPr>
              <w:spacing w:after="0"/>
              <w:rPr>
                <w:rFonts w:cs="Arial"/>
                <w:sz w:val="24"/>
                <w:szCs w:val="24"/>
              </w:rPr>
            </w:pPr>
            <w:r w:rsidRPr="00C20C4E">
              <w:rPr>
                <w:rFonts w:cs="Arial"/>
                <w:b/>
                <w:bCs/>
                <w:sz w:val="24"/>
                <w:szCs w:val="24"/>
              </w:rPr>
              <w:t>Lease type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699948E7" w14:textId="6DC26186" w:rsidR="00843A0F" w:rsidRPr="00C20C4E" w:rsidRDefault="00843A0F" w:rsidP="00843A0F">
            <w:pPr>
              <w:spacing w:after="0"/>
              <w:rPr>
                <w:rFonts w:cs="Arial"/>
                <w:sz w:val="24"/>
                <w:szCs w:val="24"/>
              </w:rPr>
            </w:pPr>
            <w:r w:rsidRPr="00C20C4E">
              <w:rPr>
                <w:rFonts w:cs="Arial"/>
                <w:b/>
                <w:bCs/>
                <w:sz w:val="24"/>
                <w:szCs w:val="24"/>
              </w:rPr>
              <w:t>Facility name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388EC6B8" w14:textId="5524509B" w:rsidR="00843A0F" w:rsidRPr="00C20C4E" w:rsidRDefault="00843A0F" w:rsidP="00843A0F">
            <w:pPr>
              <w:spacing w:after="0"/>
              <w:rPr>
                <w:rFonts w:cs="Arial"/>
                <w:sz w:val="24"/>
                <w:szCs w:val="24"/>
              </w:rPr>
            </w:pPr>
            <w:r w:rsidRPr="00C20C4E">
              <w:rPr>
                <w:rFonts w:cs="Arial"/>
                <w:b/>
                <w:bCs/>
                <w:sz w:val="24"/>
                <w:szCs w:val="24"/>
              </w:rPr>
              <w:t>Address</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586A63E6" w14:textId="6D353F1F" w:rsidR="00843A0F" w:rsidRPr="00C20C4E" w:rsidRDefault="00843A0F" w:rsidP="00843A0F">
            <w:pPr>
              <w:spacing w:after="0"/>
              <w:rPr>
                <w:rFonts w:cs="Arial"/>
                <w:sz w:val="24"/>
                <w:szCs w:val="24"/>
              </w:rPr>
            </w:pPr>
            <w:r w:rsidRPr="00C20C4E">
              <w:rPr>
                <w:rFonts w:cs="Arial"/>
                <w:b/>
                <w:bCs/>
                <w:sz w:val="24"/>
                <w:szCs w:val="24"/>
              </w:rPr>
              <w:t>Suburb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noWrap/>
            <w:vAlign w:val="center"/>
          </w:tcPr>
          <w:p w14:paraId="04874D58" w14:textId="2EC368EC" w:rsidR="00843A0F" w:rsidRPr="00C20C4E" w:rsidRDefault="00843A0F" w:rsidP="00843A0F">
            <w:pPr>
              <w:spacing w:after="0"/>
              <w:rPr>
                <w:rFonts w:cs="Arial"/>
                <w:sz w:val="24"/>
                <w:szCs w:val="24"/>
              </w:rPr>
            </w:pPr>
            <w:r w:rsidRPr="00C20C4E">
              <w:rPr>
                <w:rFonts w:cs="Arial"/>
                <w:b/>
                <w:bCs/>
                <w:sz w:val="24"/>
                <w:szCs w:val="24"/>
              </w:rPr>
              <w:t>Landowner</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shd w:val="clear" w:color="auto" w:fill="DEC0BA"/>
            <w:vAlign w:val="center"/>
          </w:tcPr>
          <w:p w14:paraId="55AED3D4" w14:textId="199CE580" w:rsidR="00843A0F" w:rsidRPr="00C20C4E" w:rsidRDefault="00843A0F" w:rsidP="00843A0F">
            <w:pPr>
              <w:spacing w:after="0"/>
              <w:rPr>
                <w:rFonts w:cs="Arial"/>
                <w:sz w:val="24"/>
                <w:szCs w:val="24"/>
              </w:rPr>
            </w:pPr>
            <w:r w:rsidRPr="00C20C4E">
              <w:rPr>
                <w:rFonts w:cs="Arial"/>
                <w:b/>
                <w:bCs/>
                <w:sz w:val="24"/>
                <w:szCs w:val="24"/>
              </w:rPr>
              <w:t>Building owner</w:t>
            </w:r>
          </w:p>
        </w:tc>
      </w:tr>
      <w:tr w:rsidR="00843A0F" w:rsidRPr="00C20C4E" w14:paraId="4930C742"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E4C3AF4" w14:textId="3047AACD"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D7E9283" w14:textId="509C2825" w:rsidR="00843A0F" w:rsidRPr="00C20C4E" w:rsidRDefault="00843A0F" w:rsidP="00843A0F">
            <w:pPr>
              <w:spacing w:after="0"/>
              <w:rPr>
                <w:rFonts w:cs="Arial"/>
                <w:sz w:val="24"/>
                <w:szCs w:val="24"/>
              </w:rPr>
            </w:pPr>
            <w:r w:rsidRPr="00C20C4E">
              <w:rPr>
                <w:rFonts w:cs="Arial"/>
                <w:color w:val="000000"/>
                <w:sz w:val="24"/>
                <w:szCs w:val="24"/>
              </w:rPr>
              <w:t>Mornington Golf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BC76655" w14:textId="11BD02A3" w:rsidR="00843A0F" w:rsidRPr="00C20C4E" w:rsidRDefault="00843A0F" w:rsidP="00843A0F">
            <w:pPr>
              <w:spacing w:after="0"/>
              <w:rPr>
                <w:rFonts w:cs="Arial"/>
                <w:sz w:val="24"/>
                <w:szCs w:val="24"/>
              </w:rPr>
            </w:pPr>
            <w:r w:rsidRPr="00C20C4E">
              <w:rPr>
                <w:rFonts w:cs="Arial"/>
                <w:color w:val="000000"/>
                <w:sz w:val="24"/>
                <w:szCs w:val="24"/>
              </w:rPr>
              <w:t>80 Stanley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BADB44D" w14:textId="1B1AEFF9" w:rsidR="00843A0F" w:rsidRPr="00C20C4E" w:rsidRDefault="00843A0F" w:rsidP="00843A0F">
            <w:pPr>
              <w:spacing w:after="0"/>
              <w:rPr>
                <w:rFonts w:cs="Arial"/>
                <w:sz w:val="24"/>
                <w:szCs w:val="24"/>
              </w:rPr>
            </w:pPr>
            <w:r w:rsidRPr="00C20C4E">
              <w:rPr>
                <w:rFonts w:cs="Arial"/>
                <w:color w:val="000000"/>
                <w:sz w:val="24"/>
                <w:szCs w:val="24"/>
              </w:rPr>
              <w:t>Berhampore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31EADDB1" w14:textId="7374E53E"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A47A279" w14:textId="6D4DDF99"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23AB776E"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6F591DDE" w14:textId="036CEA8E"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8DBC742" w14:textId="668B67CB" w:rsidR="00843A0F" w:rsidRPr="00C20C4E" w:rsidRDefault="00843A0F" w:rsidP="00843A0F">
            <w:pPr>
              <w:spacing w:after="0"/>
              <w:rPr>
                <w:rFonts w:cs="Arial"/>
                <w:sz w:val="24"/>
                <w:szCs w:val="24"/>
              </w:rPr>
            </w:pPr>
            <w:r w:rsidRPr="00C20C4E">
              <w:rPr>
                <w:rFonts w:cs="Arial"/>
                <w:color w:val="000000"/>
                <w:sz w:val="24"/>
                <w:szCs w:val="24"/>
              </w:rPr>
              <w:t>Salamanca Tennis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2780153" w14:textId="0D19C2B9" w:rsidR="00843A0F" w:rsidRPr="00C20C4E" w:rsidRDefault="00843A0F" w:rsidP="00843A0F">
            <w:pPr>
              <w:spacing w:after="0"/>
              <w:rPr>
                <w:rFonts w:cs="Arial"/>
                <w:sz w:val="24"/>
                <w:szCs w:val="24"/>
              </w:rPr>
            </w:pPr>
            <w:r w:rsidRPr="00C20C4E">
              <w:rPr>
                <w:rFonts w:cs="Arial"/>
                <w:color w:val="000000"/>
                <w:sz w:val="24"/>
                <w:szCs w:val="24"/>
              </w:rPr>
              <w:t>21 Wesley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0D79888" w14:textId="304FDCDE" w:rsidR="00843A0F" w:rsidRPr="00C20C4E" w:rsidRDefault="00843A0F" w:rsidP="00843A0F">
            <w:pPr>
              <w:spacing w:after="0"/>
              <w:rPr>
                <w:rFonts w:cs="Arial"/>
                <w:sz w:val="24"/>
                <w:szCs w:val="24"/>
              </w:rPr>
            </w:pPr>
            <w:r w:rsidRPr="00C20C4E">
              <w:rPr>
                <w:rFonts w:cs="Arial"/>
                <w:color w:val="000000"/>
                <w:sz w:val="24"/>
                <w:szCs w:val="24"/>
              </w:rPr>
              <w:t>Kelburn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2A0368E8" w14:textId="02D90A31"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FDC5B67" w14:textId="71601E45"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53B3C8D4"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041177DA" w14:textId="046EF293"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D2FA536" w14:textId="5B68AF99" w:rsidR="00843A0F" w:rsidRPr="00C20C4E" w:rsidRDefault="00843A0F" w:rsidP="00843A0F">
            <w:pPr>
              <w:spacing w:after="0"/>
              <w:rPr>
                <w:rFonts w:cs="Arial"/>
                <w:sz w:val="24"/>
                <w:szCs w:val="24"/>
              </w:rPr>
            </w:pPr>
            <w:r w:rsidRPr="00C20C4E">
              <w:rPr>
                <w:rFonts w:cs="Arial"/>
                <w:color w:val="000000"/>
                <w:sz w:val="24"/>
                <w:szCs w:val="24"/>
              </w:rPr>
              <w:t>Wellington Tennis Incorporated / Renouf Tennis Centre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7E1D93E" w14:textId="5A256A75" w:rsidR="00843A0F" w:rsidRPr="00C20C4E" w:rsidRDefault="00843A0F" w:rsidP="00843A0F">
            <w:pPr>
              <w:spacing w:after="0"/>
              <w:rPr>
                <w:rFonts w:cs="Arial"/>
                <w:sz w:val="24"/>
                <w:szCs w:val="24"/>
              </w:rPr>
            </w:pPr>
            <w:r w:rsidRPr="00C20C4E">
              <w:rPr>
                <w:rFonts w:cs="Arial"/>
                <w:color w:val="000000"/>
                <w:sz w:val="24"/>
                <w:szCs w:val="24"/>
              </w:rPr>
              <w:t>60 Brooklyn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E57E415" w14:textId="6871EE3B" w:rsidR="00843A0F" w:rsidRPr="00C20C4E" w:rsidRDefault="00843A0F" w:rsidP="00843A0F">
            <w:pPr>
              <w:spacing w:after="0"/>
              <w:rPr>
                <w:rFonts w:cs="Arial"/>
                <w:sz w:val="24"/>
                <w:szCs w:val="24"/>
              </w:rPr>
            </w:pPr>
            <w:r w:rsidRPr="00C20C4E">
              <w:rPr>
                <w:rFonts w:cs="Arial"/>
                <w:color w:val="000000"/>
                <w:sz w:val="24"/>
                <w:szCs w:val="24"/>
              </w:rPr>
              <w:t>Brooklyn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1CD5DB30" w14:textId="75CD4491"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34686F2" w14:textId="447884A4"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0DAD1B3D"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332C61D4" w14:textId="2F5CB297"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8B1E2AC" w14:textId="5ECC6789" w:rsidR="00843A0F" w:rsidRPr="00C20C4E" w:rsidRDefault="00843A0F" w:rsidP="00843A0F">
            <w:pPr>
              <w:spacing w:after="0"/>
              <w:rPr>
                <w:rFonts w:cs="Arial"/>
                <w:sz w:val="24"/>
                <w:szCs w:val="24"/>
              </w:rPr>
            </w:pPr>
            <w:r w:rsidRPr="00C20C4E">
              <w:rPr>
                <w:rFonts w:cs="Arial"/>
                <w:color w:val="000000"/>
                <w:sz w:val="24"/>
                <w:szCs w:val="24"/>
              </w:rPr>
              <w:t>Miramar Rangers AFC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B51C676" w14:textId="62ACCC28" w:rsidR="00843A0F" w:rsidRPr="00C20C4E" w:rsidRDefault="00843A0F" w:rsidP="00843A0F">
            <w:pPr>
              <w:spacing w:after="0"/>
              <w:rPr>
                <w:rFonts w:cs="Arial"/>
                <w:sz w:val="24"/>
                <w:szCs w:val="24"/>
              </w:rPr>
            </w:pPr>
            <w:r w:rsidRPr="00C20C4E">
              <w:rPr>
                <w:rFonts w:cs="Arial"/>
                <w:color w:val="000000"/>
                <w:sz w:val="24"/>
                <w:szCs w:val="24"/>
              </w:rPr>
              <w:t>145 Miramar North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B377EE0" w14:textId="1A210F1F" w:rsidR="00843A0F" w:rsidRPr="00C20C4E" w:rsidRDefault="00843A0F" w:rsidP="00843A0F">
            <w:pPr>
              <w:spacing w:after="0"/>
              <w:rPr>
                <w:rFonts w:cs="Arial"/>
                <w:sz w:val="24"/>
                <w:szCs w:val="24"/>
              </w:rPr>
            </w:pPr>
            <w:r w:rsidRPr="00C20C4E">
              <w:rPr>
                <w:rFonts w:cs="Arial"/>
                <w:color w:val="000000"/>
                <w:sz w:val="24"/>
                <w:szCs w:val="24"/>
              </w:rPr>
              <w:t>Miramar</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5B0B2154" w14:textId="014DE405"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50A7812" w14:textId="7F37034B"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5B65AFBE"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44FABEB0" w14:textId="123C25BF"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272435F" w14:textId="2431396F" w:rsidR="00843A0F" w:rsidRPr="00C20C4E" w:rsidRDefault="00843A0F" w:rsidP="00843A0F">
            <w:pPr>
              <w:spacing w:after="0"/>
              <w:rPr>
                <w:rFonts w:cs="Arial"/>
                <w:sz w:val="24"/>
                <w:szCs w:val="24"/>
              </w:rPr>
            </w:pPr>
            <w:r w:rsidRPr="00C20C4E">
              <w:rPr>
                <w:rFonts w:cs="Arial"/>
                <w:color w:val="000000"/>
                <w:sz w:val="24"/>
                <w:szCs w:val="24"/>
              </w:rPr>
              <w:t>Tawa Bowling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48F80C2" w14:textId="0F7511D9" w:rsidR="00843A0F" w:rsidRPr="00C20C4E" w:rsidRDefault="00843A0F" w:rsidP="00843A0F">
            <w:pPr>
              <w:spacing w:after="0"/>
              <w:rPr>
                <w:rFonts w:cs="Arial"/>
                <w:sz w:val="24"/>
                <w:szCs w:val="24"/>
              </w:rPr>
            </w:pPr>
            <w:r w:rsidRPr="00C20C4E">
              <w:rPr>
                <w:rFonts w:cs="Arial"/>
                <w:color w:val="000000"/>
                <w:sz w:val="24"/>
                <w:szCs w:val="24"/>
              </w:rPr>
              <w:t>13 Davies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04B65E0" w14:textId="193A6B7E" w:rsidR="00843A0F" w:rsidRPr="00C20C4E" w:rsidRDefault="00843A0F" w:rsidP="00843A0F">
            <w:pPr>
              <w:spacing w:after="0"/>
              <w:rPr>
                <w:rFonts w:cs="Arial"/>
                <w:sz w:val="24"/>
                <w:szCs w:val="24"/>
              </w:rPr>
            </w:pPr>
            <w:r w:rsidRPr="00C20C4E">
              <w:rPr>
                <w:rFonts w:cs="Arial"/>
                <w:color w:val="000000"/>
                <w:sz w:val="24"/>
                <w:szCs w:val="24"/>
              </w:rPr>
              <w:t>Tawa</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078FFC39" w14:textId="713A7EB3"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9CBD2E0" w14:textId="4A651A73"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3F3BB488"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6713FA17" w14:textId="2880D087"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46E3E0B" w14:textId="6C1B8AE1" w:rsidR="00843A0F" w:rsidRPr="00C20C4E" w:rsidRDefault="00843A0F" w:rsidP="00843A0F">
            <w:pPr>
              <w:spacing w:after="0"/>
              <w:rPr>
                <w:rFonts w:cs="Arial"/>
                <w:sz w:val="24"/>
                <w:szCs w:val="24"/>
              </w:rPr>
            </w:pPr>
            <w:r w:rsidRPr="00C20C4E">
              <w:rPr>
                <w:rFonts w:cs="Arial"/>
                <w:color w:val="000000"/>
                <w:sz w:val="24"/>
                <w:szCs w:val="24"/>
              </w:rPr>
              <w:t>Harbour City Gymnastics</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44EDEE0" w14:textId="77ABC6E8" w:rsidR="00843A0F" w:rsidRPr="00C20C4E" w:rsidRDefault="00843A0F" w:rsidP="00843A0F">
            <w:pPr>
              <w:spacing w:after="0"/>
              <w:rPr>
                <w:rFonts w:cs="Arial"/>
                <w:sz w:val="24"/>
                <w:szCs w:val="24"/>
              </w:rPr>
            </w:pPr>
            <w:r w:rsidRPr="00C20C4E">
              <w:rPr>
                <w:rFonts w:cs="Arial"/>
                <w:color w:val="000000"/>
                <w:sz w:val="24"/>
                <w:szCs w:val="24"/>
              </w:rPr>
              <w:t>Ruahine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0C8F7AA" w14:textId="13FAA526" w:rsidR="00843A0F" w:rsidRPr="00C20C4E" w:rsidRDefault="00843A0F" w:rsidP="00843A0F">
            <w:pPr>
              <w:spacing w:after="0"/>
              <w:rPr>
                <w:rFonts w:cs="Arial"/>
                <w:sz w:val="24"/>
                <w:szCs w:val="24"/>
              </w:rPr>
            </w:pPr>
            <w:r w:rsidRPr="00C20C4E">
              <w:rPr>
                <w:rFonts w:cs="Arial"/>
                <w:color w:val="000000"/>
                <w:sz w:val="24"/>
                <w:szCs w:val="24"/>
              </w:rPr>
              <w:t>Hataitai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28D208C1" w14:textId="119E67D1"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CA69F58" w14:textId="607B81CB"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1355D7AC"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70899CC5" w14:textId="70CC9119"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A5029D3" w14:textId="05017B92" w:rsidR="00843A0F" w:rsidRPr="00C20C4E" w:rsidRDefault="00843A0F" w:rsidP="00843A0F">
            <w:pPr>
              <w:spacing w:after="0"/>
              <w:rPr>
                <w:rFonts w:cs="Arial"/>
                <w:sz w:val="24"/>
                <w:szCs w:val="24"/>
              </w:rPr>
            </w:pPr>
            <w:r w:rsidRPr="00C20C4E">
              <w:rPr>
                <w:rFonts w:cs="Arial"/>
                <w:color w:val="000000"/>
                <w:sz w:val="24"/>
                <w:szCs w:val="24"/>
              </w:rPr>
              <w:t>Wellington Football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0617206" w14:textId="24EE3DD2" w:rsidR="00843A0F" w:rsidRPr="00C20C4E" w:rsidRDefault="00843A0F" w:rsidP="00843A0F">
            <w:pPr>
              <w:spacing w:after="0"/>
              <w:rPr>
                <w:rFonts w:cs="Arial"/>
                <w:sz w:val="24"/>
                <w:szCs w:val="24"/>
              </w:rPr>
            </w:pPr>
            <w:r w:rsidRPr="00C20C4E">
              <w:rPr>
                <w:rFonts w:cs="Arial"/>
                <w:color w:val="000000"/>
                <w:sz w:val="24"/>
                <w:szCs w:val="24"/>
              </w:rPr>
              <w:t>37 Ruahine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5601902" w14:textId="62C67A74" w:rsidR="00843A0F" w:rsidRPr="00C20C4E" w:rsidRDefault="00843A0F" w:rsidP="00843A0F">
            <w:pPr>
              <w:spacing w:after="0"/>
              <w:rPr>
                <w:rFonts w:cs="Arial"/>
                <w:sz w:val="24"/>
                <w:szCs w:val="24"/>
              </w:rPr>
            </w:pPr>
            <w:r w:rsidRPr="00C20C4E">
              <w:rPr>
                <w:rFonts w:cs="Arial"/>
                <w:color w:val="000000"/>
                <w:sz w:val="24"/>
                <w:szCs w:val="24"/>
              </w:rPr>
              <w:t>Hataitai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62AC50D8" w14:textId="735493D2"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7A6569F" w14:textId="14F55EAB"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6C67597E"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5F3FA704" w14:textId="72E765EA"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7F733E0" w14:textId="0EB7DDC5" w:rsidR="00843A0F" w:rsidRPr="00C20C4E" w:rsidRDefault="00843A0F" w:rsidP="00843A0F">
            <w:pPr>
              <w:spacing w:after="0"/>
              <w:rPr>
                <w:rFonts w:cs="Arial"/>
                <w:sz w:val="24"/>
                <w:szCs w:val="24"/>
              </w:rPr>
            </w:pPr>
            <w:r w:rsidRPr="00C20C4E">
              <w:rPr>
                <w:rFonts w:cs="Arial"/>
                <w:color w:val="000000"/>
                <w:sz w:val="24"/>
                <w:szCs w:val="24"/>
              </w:rPr>
              <w:t>Marist St Pats Rugby Football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18DCFAC" w14:textId="3EC3996C" w:rsidR="00843A0F" w:rsidRPr="00C20C4E" w:rsidRDefault="00843A0F" w:rsidP="00843A0F">
            <w:pPr>
              <w:spacing w:after="0"/>
              <w:rPr>
                <w:rFonts w:cs="Arial"/>
                <w:sz w:val="24"/>
                <w:szCs w:val="24"/>
              </w:rPr>
            </w:pPr>
            <w:r w:rsidRPr="00C20C4E">
              <w:rPr>
                <w:rFonts w:cs="Arial"/>
                <w:color w:val="000000"/>
                <w:sz w:val="24"/>
                <w:szCs w:val="24"/>
              </w:rPr>
              <w:t>Ruahine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864D545" w14:textId="70E18951" w:rsidR="00843A0F" w:rsidRPr="00C20C4E" w:rsidRDefault="00843A0F" w:rsidP="00843A0F">
            <w:pPr>
              <w:spacing w:after="0"/>
              <w:rPr>
                <w:rFonts w:cs="Arial"/>
                <w:sz w:val="24"/>
                <w:szCs w:val="24"/>
              </w:rPr>
            </w:pPr>
            <w:r w:rsidRPr="00C20C4E">
              <w:rPr>
                <w:rFonts w:cs="Arial"/>
                <w:color w:val="000000"/>
                <w:sz w:val="24"/>
                <w:szCs w:val="24"/>
              </w:rPr>
              <w:t>Hataitai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5F56A576" w14:textId="175DD466"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A168134" w14:textId="640A444A"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547B0DF2"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53E11A0D" w14:textId="323DA956"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DB1587C" w14:textId="05AA1D28" w:rsidR="00843A0F" w:rsidRPr="00C20C4E" w:rsidRDefault="00843A0F" w:rsidP="00843A0F">
            <w:pPr>
              <w:spacing w:after="0"/>
              <w:rPr>
                <w:rFonts w:cs="Arial"/>
                <w:sz w:val="24"/>
                <w:szCs w:val="24"/>
              </w:rPr>
            </w:pPr>
            <w:r w:rsidRPr="00C20C4E">
              <w:rPr>
                <w:rFonts w:cs="Arial"/>
                <w:color w:val="000000"/>
                <w:sz w:val="24"/>
                <w:szCs w:val="24"/>
              </w:rPr>
              <w:t>Netball Wellington Centre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79C7F3E" w14:textId="6A2D41AC" w:rsidR="00843A0F" w:rsidRPr="00C20C4E" w:rsidRDefault="00843A0F" w:rsidP="00843A0F">
            <w:pPr>
              <w:spacing w:after="0"/>
              <w:rPr>
                <w:rFonts w:cs="Arial"/>
                <w:sz w:val="24"/>
                <w:szCs w:val="24"/>
              </w:rPr>
            </w:pPr>
            <w:r w:rsidRPr="00C20C4E">
              <w:rPr>
                <w:rFonts w:cs="Arial"/>
                <w:color w:val="000000"/>
                <w:sz w:val="24"/>
                <w:szCs w:val="24"/>
              </w:rPr>
              <w:t>Ruahine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9CA1A1B" w14:textId="653D61E3" w:rsidR="00843A0F" w:rsidRPr="00C20C4E" w:rsidRDefault="00843A0F" w:rsidP="00843A0F">
            <w:pPr>
              <w:spacing w:after="0"/>
              <w:rPr>
                <w:rFonts w:cs="Arial"/>
                <w:sz w:val="24"/>
                <w:szCs w:val="24"/>
              </w:rPr>
            </w:pPr>
            <w:r w:rsidRPr="00C20C4E">
              <w:rPr>
                <w:rFonts w:cs="Arial"/>
                <w:color w:val="000000"/>
                <w:sz w:val="24"/>
                <w:szCs w:val="24"/>
              </w:rPr>
              <w:t>Hataitai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09585A93" w14:textId="7EE12BB6"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D9767EF" w14:textId="5E844A72"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1F6CB725"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0FD2D9C1" w14:textId="02960E4E"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6F8769D" w14:textId="1F56D4B0" w:rsidR="00843A0F" w:rsidRPr="00C20C4E" w:rsidRDefault="00843A0F" w:rsidP="00843A0F">
            <w:pPr>
              <w:spacing w:after="0"/>
              <w:rPr>
                <w:rFonts w:cs="Arial"/>
                <w:sz w:val="24"/>
                <w:szCs w:val="24"/>
              </w:rPr>
            </w:pPr>
            <w:r w:rsidRPr="00C20C4E">
              <w:rPr>
                <w:rFonts w:cs="Arial"/>
                <w:color w:val="000000"/>
                <w:sz w:val="24"/>
                <w:szCs w:val="24"/>
              </w:rPr>
              <w:t>Badminton Wellington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4EB330A" w14:textId="612A293F" w:rsidR="00843A0F" w:rsidRPr="00C20C4E" w:rsidRDefault="00843A0F" w:rsidP="00843A0F">
            <w:pPr>
              <w:spacing w:after="0"/>
              <w:rPr>
                <w:rFonts w:cs="Arial"/>
                <w:sz w:val="24"/>
                <w:szCs w:val="24"/>
              </w:rPr>
            </w:pPr>
            <w:r w:rsidRPr="00C20C4E">
              <w:rPr>
                <w:rFonts w:cs="Arial"/>
                <w:color w:val="000000"/>
                <w:sz w:val="24"/>
                <w:szCs w:val="24"/>
              </w:rPr>
              <w:t>1 Ruahine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E11BD7A" w14:textId="297D3067" w:rsidR="00843A0F" w:rsidRPr="00C20C4E" w:rsidRDefault="00843A0F" w:rsidP="00843A0F">
            <w:pPr>
              <w:spacing w:after="0"/>
              <w:rPr>
                <w:rFonts w:cs="Arial"/>
                <w:sz w:val="24"/>
                <w:szCs w:val="24"/>
              </w:rPr>
            </w:pPr>
            <w:r w:rsidRPr="00C20C4E">
              <w:rPr>
                <w:rFonts w:cs="Arial"/>
                <w:color w:val="000000"/>
                <w:sz w:val="24"/>
                <w:szCs w:val="24"/>
              </w:rPr>
              <w:t>Hataitai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399EF006" w14:textId="42B6A314"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16AF604" w14:textId="7D077B3F"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21B4D1A6"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1B088D93" w14:textId="51AF7371"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22C0BA2" w14:textId="739B10ED" w:rsidR="00843A0F" w:rsidRPr="00C20C4E" w:rsidRDefault="00843A0F" w:rsidP="00843A0F">
            <w:pPr>
              <w:spacing w:after="0"/>
              <w:rPr>
                <w:rFonts w:cs="Arial"/>
                <w:sz w:val="24"/>
                <w:szCs w:val="24"/>
              </w:rPr>
            </w:pPr>
            <w:r w:rsidRPr="00C20C4E">
              <w:rPr>
                <w:rFonts w:cs="Arial"/>
                <w:color w:val="000000"/>
                <w:sz w:val="24"/>
                <w:szCs w:val="24"/>
              </w:rPr>
              <w:t>Johnsonville Rugby Football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EC7076A" w14:textId="1EE54C0F" w:rsidR="00843A0F" w:rsidRPr="00C20C4E" w:rsidRDefault="00843A0F" w:rsidP="00843A0F">
            <w:pPr>
              <w:spacing w:after="0"/>
              <w:rPr>
                <w:rFonts w:cs="Arial"/>
                <w:sz w:val="24"/>
                <w:szCs w:val="24"/>
              </w:rPr>
            </w:pPr>
            <w:r w:rsidRPr="00C20C4E">
              <w:rPr>
                <w:rFonts w:cs="Arial"/>
                <w:color w:val="000000"/>
                <w:sz w:val="24"/>
                <w:szCs w:val="24"/>
              </w:rPr>
              <w:t>80 Helston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47444E1" w14:textId="5DA3ADF2" w:rsidR="00843A0F" w:rsidRPr="00C20C4E" w:rsidRDefault="00843A0F" w:rsidP="00843A0F">
            <w:pPr>
              <w:spacing w:after="0"/>
              <w:rPr>
                <w:rFonts w:cs="Arial"/>
                <w:sz w:val="24"/>
                <w:szCs w:val="24"/>
              </w:rPr>
            </w:pPr>
            <w:r w:rsidRPr="00C20C4E">
              <w:rPr>
                <w:rFonts w:cs="Arial"/>
                <w:color w:val="000000"/>
                <w:sz w:val="24"/>
                <w:szCs w:val="24"/>
              </w:rPr>
              <w:t>Paparangi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4B831745" w14:textId="6B54F63A"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F20A05B" w14:textId="3D699B91"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0CA8A080"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30DB9A42" w14:textId="52EC9D3B"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3B99E5B" w14:textId="3576FCB1" w:rsidR="00843A0F" w:rsidRPr="00C20C4E" w:rsidRDefault="00843A0F" w:rsidP="00843A0F">
            <w:pPr>
              <w:spacing w:after="0"/>
              <w:rPr>
                <w:rFonts w:cs="Arial"/>
                <w:sz w:val="24"/>
                <w:szCs w:val="24"/>
              </w:rPr>
            </w:pPr>
            <w:r w:rsidRPr="00C20C4E">
              <w:rPr>
                <w:rFonts w:cs="Arial"/>
                <w:color w:val="000000"/>
                <w:sz w:val="24"/>
                <w:szCs w:val="24"/>
              </w:rPr>
              <w:t>Western Suburbs RFC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2FCF4BB" w14:textId="30C8E240" w:rsidR="00843A0F" w:rsidRPr="00C20C4E" w:rsidRDefault="00843A0F" w:rsidP="00843A0F">
            <w:pPr>
              <w:spacing w:after="0"/>
              <w:rPr>
                <w:rFonts w:cs="Arial"/>
                <w:sz w:val="24"/>
                <w:szCs w:val="24"/>
              </w:rPr>
            </w:pPr>
            <w:r w:rsidRPr="00C20C4E">
              <w:rPr>
                <w:rFonts w:cs="Arial"/>
                <w:color w:val="000000"/>
                <w:sz w:val="24"/>
                <w:szCs w:val="24"/>
              </w:rPr>
              <w:t>149 Curtis St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D458486" w14:textId="54596DDE" w:rsidR="00843A0F" w:rsidRPr="00C20C4E" w:rsidRDefault="00843A0F" w:rsidP="00843A0F">
            <w:pPr>
              <w:spacing w:after="0"/>
              <w:rPr>
                <w:rFonts w:cs="Arial"/>
                <w:sz w:val="24"/>
                <w:szCs w:val="24"/>
              </w:rPr>
            </w:pPr>
            <w:r w:rsidRPr="00C20C4E">
              <w:rPr>
                <w:rFonts w:cs="Arial"/>
                <w:color w:val="000000"/>
                <w:sz w:val="24"/>
                <w:szCs w:val="24"/>
              </w:rPr>
              <w:t>Wilton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5EF9D34F" w14:textId="0079EF93"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12C543E" w14:textId="6D77EB52"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3D191350"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C21F709" w14:textId="430A138F"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E0EF85F" w14:textId="055BA0CD" w:rsidR="00843A0F" w:rsidRPr="00C20C4E" w:rsidRDefault="00843A0F" w:rsidP="00843A0F">
            <w:pPr>
              <w:spacing w:after="0"/>
              <w:rPr>
                <w:rFonts w:cs="Arial"/>
                <w:sz w:val="24"/>
                <w:szCs w:val="24"/>
              </w:rPr>
            </w:pPr>
            <w:r w:rsidRPr="00C20C4E">
              <w:rPr>
                <w:rFonts w:cs="Arial"/>
                <w:color w:val="000000"/>
                <w:sz w:val="24"/>
                <w:szCs w:val="24"/>
              </w:rPr>
              <w:t>Island Bay Tennis &amp; Squash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F5B4821" w14:textId="27347B51" w:rsidR="00843A0F" w:rsidRPr="00C20C4E" w:rsidRDefault="00843A0F" w:rsidP="00843A0F">
            <w:pPr>
              <w:spacing w:after="0"/>
              <w:rPr>
                <w:rFonts w:cs="Arial"/>
                <w:sz w:val="24"/>
                <w:szCs w:val="24"/>
              </w:rPr>
            </w:pPr>
            <w:r w:rsidRPr="00C20C4E">
              <w:rPr>
                <w:rFonts w:cs="Arial"/>
                <w:color w:val="000000"/>
                <w:sz w:val="24"/>
                <w:szCs w:val="24"/>
              </w:rPr>
              <w:t>2 the Parade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BEAD7F5" w14:textId="236B97A9" w:rsidR="00843A0F" w:rsidRPr="00C20C4E" w:rsidRDefault="00843A0F" w:rsidP="00843A0F">
            <w:pPr>
              <w:spacing w:after="0"/>
              <w:rPr>
                <w:rFonts w:cs="Arial"/>
                <w:sz w:val="24"/>
                <w:szCs w:val="24"/>
              </w:rPr>
            </w:pPr>
            <w:r w:rsidRPr="00C20C4E">
              <w:rPr>
                <w:rFonts w:cs="Arial"/>
                <w:color w:val="000000"/>
                <w:sz w:val="24"/>
                <w:szCs w:val="24"/>
              </w:rPr>
              <w:t>Island Bay</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4B6B8DCC" w14:textId="71A601F0"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782BA2FF" w14:textId="2C6F1978"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20B63282"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606B583" w14:textId="749D2C8A"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A6E2713" w14:textId="08A54256" w:rsidR="00843A0F" w:rsidRPr="00C20C4E" w:rsidRDefault="00843A0F" w:rsidP="00843A0F">
            <w:pPr>
              <w:spacing w:after="0"/>
              <w:rPr>
                <w:rFonts w:cs="Arial"/>
                <w:sz w:val="24"/>
                <w:szCs w:val="24"/>
              </w:rPr>
            </w:pPr>
            <w:r w:rsidRPr="00C20C4E">
              <w:rPr>
                <w:rFonts w:cs="Arial"/>
                <w:color w:val="000000"/>
                <w:sz w:val="24"/>
                <w:szCs w:val="24"/>
              </w:rPr>
              <w:t>Johnsonville Tennis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EDDDE7D" w14:textId="46EE9151" w:rsidR="00843A0F" w:rsidRPr="00C20C4E" w:rsidRDefault="00843A0F" w:rsidP="00843A0F">
            <w:pPr>
              <w:spacing w:after="0"/>
              <w:rPr>
                <w:rFonts w:cs="Arial"/>
                <w:sz w:val="24"/>
                <w:szCs w:val="24"/>
              </w:rPr>
            </w:pPr>
            <w:r w:rsidRPr="00C20C4E">
              <w:rPr>
                <w:rFonts w:cs="Arial"/>
                <w:color w:val="000000"/>
                <w:sz w:val="24"/>
                <w:szCs w:val="24"/>
              </w:rPr>
              <w:t>9 Doctor Taylor Terrace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0AD5267" w14:textId="4949B37B" w:rsidR="00843A0F" w:rsidRPr="00C20C4E" w:rsidRDefault="00843A0F" w:rsidP="00843A0F">
            <w:pPr>
              <w:spacing w:after="0"/>
              <w:rPr>
                <w:rFonts w:cs="Arial"/>
                <w:sz w:val="24"/>
                <w:szCs w:val="24"/>
              </w:rPr>
            </w:pPr>
            <w:r w:rsidRPr="00C20C4E">
              <w:rPr>
                <w:rFonts w:cs="Arial"/>
                <w:color w:val="000000"/>
                <w:sz w:val="24"/>
                <w:szCs w:val="24"/>
              </w:rPr>
              <w:t>Johnsonville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343F0FF6" w14:textId="2B775478"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72542256" w14:textId="13B64E84"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6D006715"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8BC630C" w14:textId="4CC290EF"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E307137" w14:textId="1BF050D2" w:rsidR="00843A0F" w:rsidRPr="00C20C4E" w:rsidRDefault="00843A0F" w:rsidP="00843A0F">
            <w:pPr>
              <w:spacing w:after="0"/>
              <w:rPr>
                <w:rFonts w:cs="Arial"/>
                <w:sz w:val="24"/>
                <w:szCs w:val="24"/>
              </w:rPr>
            </w:pPr>
            <w:r w:rsidRPr="00C20C4E">
              <w:rPr>
                <w:rFonts w:cs="Arial"/>
                <w:color w:val="000000"/>
                <w:sz w:val="24"/>
                <w:szCs w:val="24"/>
              </w:rPr>
              <w:t>Waterside Karori Football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3742B1D" w14:textId="6D5937DE" w:rsidR="00843A0F" w:rsidRPr="00C20C4E" w:rsidRDefault="00843A0F" w:rsidP="00843A0F">
            <w:pPr>
              <w:spacing w:after="0"/>
              <w:rPr>
                <w:rFonts w:cs="Arial"/>
                <w:sz w:val="24"/>
                <w:szCs w:val="24"/>
              </w:rPr>
            </w:pPr>
            <w:r w:rsidRPr="00C20C4E">
              <w:rPr>
                <w:rFonts w:cs="Arial"/>
                <w:color w:val="000000"/>
                <w:sz w:val="24"/>
                <w:szCs w:val="24"/>
              </w:rPr>
              <w:t>400 Karori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AA6D318" w14:textId="12C1269A" w:rsidR="00843A0F" w:rsidRPr="00C20C4E" w:rsidRDefault="00843A0F" w:rsidP="00843A0F">
            <w:pPr>
              <w:spacing w:after="0"/>
              <w:rPr>
                <w:rFonts w:cs="Arial"/>
                <w:sz w:val="24"/>
                <w:szCs w:val="24"/>
              </w:rPr>
            </w:pPr>
            <w:r w:rsidRPr="00C20C4E">
              <w:rPr>
                <w:rFonts w:cs="Arial"/>
                <w:color w:val="000000"/>
                <w:sz w:val="24"/>
                <w:szCs w:val="24"/>
              </w:rPr>
              <w:t>Karori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6CFD3E92" w14:textId="16F2AB9A"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4A5654CF" w14:textId="0B809F2A"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5DD6F413"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37F8152" w14:textId="5F3F02C1"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D9107D3" w14:textId="76ADFB9F" w:rsidR="00843A0F" w:rsidRPr="00C20C4E" w:rsidRDefault="00843A0F" w:rsidP="00843A0F">
            <w:pPr>
              <w:spacing w:after="0"/>
              <w:rPr>
                <w:rFonts w:cs="Arial"/>
                <w:sz w:val="24"/>
                <w:szCs w:val="24"/>
              </w:rPr>
            </w:pPr>
            <w:r w:rsidRPr="00C20C4E">
              <w:rPr>
                <w:rFonts w:cs="Arial"/>
                <w:color w:val="000000"/>
                <w:sz w:val="24"/>
                <w:szCs w:val="24"/>
              </w:rPr>
              <w:t>Club Kelburn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FE5E5C0" w14:textId="0B9B0A4F" w:rsidR="00843A0F" w:rsidRPr="00C20C4E" w:rsidRDefault="00843A0F" w:rsidP="00843A0F">
            <w:pPr>
              <w:spacing w:after="0"/>
              <w:rPr>
                <w:rFonts w:cs="Arial"/>
                <w:sz w:val="24"/>
                <w:szCs w:val="24"/>
              </w:rPr>
            </w:pPr>
            <w:r w:rsidRPr="00C20C4E">
              <w:rPr>
                <w:rFonts w:cs="Arial"/>
                <w:color w:val="000000"/>
                <w:sz w:val="24"/>
                <w:szCs w:val="24"/>
              </w:rPr>
              <w:t>Salamanca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1AB9DCB" w14:textId="55E742CD" w:rsidR="00843A0F" w:rsidRPr="00C20C4E" w:rsidRDefault="00843A0F" w:rsidP="00843A0F">
            <w:pPr>
              <w:spacing w:after="0"/>
              <w:rPr>
                <w:rFonts w:cs="Arial"/>
                <w:sz w:val="24"/>
                <w:szCs w:val="24"/>
              </w:rPr>
            </w:pPr>
            <w:r w:rsidRPr="00C20C4E">
              <w:rPr>
                <w:rFonts w:cs="Arial"/>
                <w:color w:val="000000"/>
                <w:sz w:val="24"/>
                <w:szCs w:val="24"/>
              </w:rPr>
              <w:t>Kelburn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2FD11A36" w14:textId="23FAA4F7"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03E75C92" w14:textId="5FB04BA6"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1F91D300"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A5E6F18" w14:textId="0F598F77"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3D8BEAA" w14:textId="6197602F" w:rsidR="00843A0F" w:rsidRPr="00C20C4E" w:rsidRDefault="00843A0F" w:rsidP="00843A0F">
            <w:pPr>
              <w:spacing w:after="0"/>
              <w:rPr>
                <w:rFonts w:cs="Arial"/>
                <w:sz w:val="24"/>
                <w:szCs w:val="24"/>
              </w:rPr>
            </w:pPr>
            <w:r w:rsidRPr="00C20C4E">
              <w:rPr>
                <w:rFonts w:cs="Arial"/>
                <w:color w:val="000000"/>
                <w:sz w:val="24"/>
                <w:szCs w:val="24"/>
              </w:rPr>
              <w:t>Victoria University Tennis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D175C86" w14:textId="0751DDB8" w:rsidR="00843A0F" w:rsidRPr="00C20C4E" w:rsidRDefault="00843A0F" w:rsidP="00843A0F">
            <w:pPr>
              <w:spacing w:after="0"/>
              <w:rPr>
                <w:rFonts w:cs="Arial"/>
                <w:sz w:val="24"/>
                <w:szCs w:val="24"/>
              </w:rPr>
            </w:pPr>
            <w:r w:rsidRPr="00C20C4E">
              <w:rPr>
                <w:rFonts w:cs="Arial"/>
                <w:color w:val="000000"/>
                <w:sz w:val="24"/>
                <w:szCs w:val="24"/>
              </w:rPr>
              <w:t>Salamanca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4452F36" w14:textId="6AB38BDF" w:rsidR="00843A0F" w:rsidRPr="00C20C4E" w:rsidRDefault="00843A0F" w:rsidP="00843A0F">
            <w:pPr>
              <w:spacing w:after="0"/>
              <w:rPr>
                <w:rFonts w:cs="Arial"/>
                <w:sz w:val="24"/>
                <w:szCs w:val="24"/>
              </w:rPr>
            </w:pPr>
            <w:r w:rsidRPr="00C20C4E">
              <w:rPr>
                <w:rFonts w:cs="Arial"/>
                <w:color w:val="000000"/>
                <w:sz w:val="24"/>
                <w:szCs w:val="24"/>
              </w:rPr>
              <w:t>Kelburn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0D30FCBE" w14:textId="0509D46A"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2B5CBB7F" w14:textId="54097A1D"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620AB4D6"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8587500" w14:textId="79E18A8A"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48D5E36" w14:textId="65269749" w:rsidR="00843A0F" w:rsidRPr="00C20C4E" w:rsidRDefault="00843A0F" w:rsidP="00843A0F">
            <w:pPr>
              <w:spacing w:after="0"/>
              <w:rPr>
                <w:rFonts w:cs="Arial"/>
                <w:sz w:val="24"/>
                <w:szCs w:val="24"/>
              </w:rPr>
            </w:pPr>
            <w:r w:rsidRPr="00C20C4E">
              <w:rPr>
                <w:rFonts w:cs="Arial"/>
                <w:color w:val="000000"/>
                <w:sz w:val="24"/>
                <w:szCs w:val="24"/>
              </w:rPr>
              <w:t>Wellington Marist AFC and Eastern Suburbs Cricket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E6415F6" w14:textId="1486AEE1" w:rsidR="00843A0F" w:rsidRPr="00C20C4E" w:rsidRDefault="00843A0F" w:rsidP="00843A0F">
            <w:pPr>
              <w:spacing w:after="0"/>
              <w:rPr>
                <w:rFonts w:cs="Arial"/>
                <w:sz w:val="24"/>
                <w:szCs w:val="24"/>
              </w:rPr>
            </w:pPr>
            <w:r w:rsidRPr="00C20C4E">
              <w:rPr>
                <w:rFonts w:cs="Arial"/>
                <w:color w:val="000000"/>
                <w:sz w:val="24"/>
                <w:szCs w:val="24"/>
              </w:rPr>
              <w:t>Kilbirnie Crescent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0AB37C3" w14:textId="0DEF9BAC" w:rsidR="00843A0F" w:rsidRPr="00C20C4E" w:rsidRDefault="00843A0F" w:rsidP="00843A0F">
            <w:pPr>
              <w:spacing w:after="0"/>
              <w:rPr>
                <w:rFonts w:cs="Arial"/>
                <w:sz w:val="24"/>
                <w:szCs w:val="24"/>
              </w:rPr>
            </w:pPr>
            <w:r w:rsidRPr="00C20C4E">
              <w:rPr>
                <w:rFonts w:cs="Arial"/>
                <w:color w:val="000000"/>
                <w:sz w:val="24"/>
                <w:szCs w:val="24"/>
              </w:rPr>
              <w:t>Kilbirnie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538712EC" w14:textId="3C33D639"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7FEDD4D4" w14:textId="0103A920"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075ADBF2"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FC85E44" w14:textId="5C8CC6D1"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4D53F74" w14:textId="2BAE2026" w:rsidR="00843A0F" w:rsidRPr="00C20C4E" w:rsidRDefault="00843A0F" w:rsidP="00843A0F">
            <w:pPr>
              <w:spacing w:after="0"/>
              <w:rPr>
                <w:rFonts w:cs="Arial"/>
                <w:sz w:val="24"/>
                <w:szCs w:val="24"/>
              </w:rPr>
            </w:pPr>
            <w:r w:rsidRPr="00C20C4E">
              <w:rPr>
                <w:rFonts w:cs="Arial"/>
                <w:color w:val="000000"/>
                <w:sz w:val="24"/>
                <w:szCs w:val="24"/>
              </w:rPr>
              <w:t>Toitu Pōneke Hub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3F01C6F" w14:textId="52142AAB" w:rsidR="00843A0F" w:rsidRPr="00C20C4E" w:rsidRDefault="00843A0F" w:rsidP="00843A0F">
            <w:pPr>
              <w:spacing w:after="0"/>
              <w:rPr>
                <w:rFonts w:cs="Arial"/>
                <w:sz w:val="24"/>
                <w:szCs w:val="24"/>
              </w:rPr>
            </w:pPr>
            <w:r w:rsidRPr="00C20C4E">
              <w:rPr>
                <w:rFonts w:cs="Arial"/>
                <w:color w:val="000000"/>
                <w:sz w:val="24"/>
                <w:szCs w:val="24"/>
              </w:rPr>
              <w:t>49 Kilbirnie Crescent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D7F9940" w14:textId="6AB5CC4B" w:rsidR="00843A0F" w:rsidRPr="00C20C4E" w:rsidRDefault="00843A0F" w:rsidP="00843A0F">
            <w:pPr>
              <w:spacing w:after="0"/>
              <w:rPr>
                <w:rFonts w:cs="Arial"/>
                <w:sz w:val="24"/>
                <w:szCs w:val="24"/>
              </w:rPr>
            </w:pPr>
            <w:r w:rsidRPr="00C20C4E">
              <w:rPr>
                <w:rFonts w:cs="Arial"/>
                <w:color w:val="000000"/>
                <w:sz w:val="24"/>
                <w:szCs w:val="24"/>
              </w:rPr>
              <w:t>Kilbirnie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23271EAB" w14:textId="5B6B41D8"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2ED047AF" w14:textId="1F40F2C0"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044E27D8"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3B47E73" w14:textId="1FB43557"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E63C9B4" w14:textId="3CC9EB30" w:rsidR="00843A0F" w:rsidRPr="00C20C4E" w:rsidRDefault="00843A0F" w:rsidP="00843A0F">
            <w:pPr>
              <w:spacing w:after="0"/>
              <w:rPr>
                <w:rFonts w:cs="Arial"/>
                <w:sz w:val="24"/>
                <w:szCs w:val="24"/>
              </w:rPr>
            </w:pPr>
            <w:r w:rsidRPr="00C20C4E">
              <w:rPr>
                <w:rFonts w:cs="Arial"/>
                <w:color w:val="000000"/>
                <w:sz w:val="24"/>
                <w:szCs w:val="24"/>
              </w:rPr>
              <w:t>Kilbirnie Tennis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53E0CFA" w14:textId="2950639C" w:rsidR="00843A0F" w:rsidRPr="00C20C4E" w:rsidRDefault="00843A0F" w:rsidP="00843A0F">
            <w:pPr>
              <w:spacing w:after="0"/>
              <w:rPr>
                <w:rFonts w:cs="Arial"/>
                <w:sz w:val="24"/>
                <w:szCs w:val="24"/>
              </w:rPr>
            </w:pPr>
            <w:r w:rsidRPr="00C20C4E">
              <w:rPr>
                <w:rFonts w:cs="Arial"/>
                <w:color w:val="000000"/>
                <w:sz w:val="24"/>
                <w:szCs w:val="24"/>
              </w:rPr>
              <w:t>14 Crawford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884C622" w14:textId="0C0A22FA" w:rsidR="00843A0F" w:rsidRPr="00C20C4E" w:rsidRDefault="00843A0F" w:rsidP="00843A0F">
            <w:pPr>
              <w:spacing w:after="0"/>
              <w:rPr>
                <w:rFonts w:cs="Arial"/>
                <w:sz w:val="24"/>
                <w:szCs w:val="24"/>
              </w:rPr>
            </w:pPr>
            <w:r w:rsidRPr="00C20C4E">
              <w:rPr>
                <w:rFonts w:cs="Arial"/>
                <w:color w:val="000000"/>
                <w:sz w:val="24"/>
                <w:szCs w:val="24"/>
              </w:rPr>
              <w:t>Kilbirnie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28B1F519" w14:textId="7BEC9959"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4E148564" w14:textId="2F5D924A"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6B65007B"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E7CBD3D" w14:textId="5F6F1648"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274C2A6" w14:textId="3EC3E4F1" w:rsidR="00843A0F" w:rsidRPr="00C20C4E" w:rsidRDefault="00843A0F" w:rsidP="00843A0F">
            <w:pPr>
              <w:spacing w:after="0"/>
              <w:rPr>
                <w:rFonts w:cs="Arial"/>
                <w:sz w:val="24"/>
                <w:szCs w:val="24"/>
              </w:rPr>
            </w:pPr>
            <w:r w:rsidRPr="00C20C4E">
              <w:rPr>
                <w:rFonts w:cs="Arial"/>
                <w:color w:val="000000"/>
                <w:sz w:val="24"/>
                <w:szCs w:val="24"/>
              </w:rPr>
              <w:t>Churton Park Tennis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45C2CF4" w14:textId="7C32C3E5" w:rsidR="00843A0F" w:rsidRPr="00C20C4E" w:rsidRDefault="00843A0F" w:rsidP="00843A0F">
            <w:pPr>
              <w:spacing w:after="0"/>
              <w:rPr>
                <w:rFonts w:cs="Arial"/>
                <w:sz w:val="24"/>
                <w:szCs w:val="24"/>
              </w:rPr>
            </w:pPr>
            <w:r w:rsidRPr="00C20C4E">
              <w:rPr>
                <w:rFonts w:cs="Arial"/>
                <w:color w:val="000000"/>
                <w:sz w:val="24"/>
                <w:szCs w:val="24"/>
              </w:rPr>
              <w:t>Lakewood Avenue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F354D88" w14:textId="429219EF" w:rsidR="00843A0F" w:rsidRPr="00C20C4E" w:rsidRDefault="00843A0F" w:rsidP="00843A0F">
            <w:pPr>
              <w:spacing w:after="0"/>
              <w:rPr>
                <w:rFonts w:cs="Arial"/>
                <w:sz w:val="24"/>
                <w:szCs w:val="24"/>
              </w:rPr>
            </w:pPr>
            <w:r w:rsidRPr="00C20C4E">
              <w:rPr>
                <w:rFonts w:cs="Arial"/>
                <w:color w:val="000000"/>
                <w:sz w:val="24"/>
                <w:szCs w:val="24"/>
              </w:rPr>
              <w:t>Churton Park</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2AEC196C" w14:textId="79F9B578"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3E9814DC" w14:textId="310BEBDB"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49737375"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CD0503E" w14:textId="43B6B387"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EA3212D" w14:textId="7BB3C004" w:rsidR="00843A0F" w:rsidRPr="00C20C4E" w:rsidRDefault="00843A0F" w:rsidP="00843A0F">
            <w:pPr>
              <w:spacing w:after="0"/>
              <w:rPr>
                <w:rFonts w:cs="Arial"/>
                <w:sz w:val="24"/>
                <w:szCs w:val="24"/>
              </w:rPr>
            </w:pPr>
            <w:r w:rsidRPr="00C20C4E">
              <w:rPr>
                <w:rFonts w:cs="Arial"/>
                <w:color w:val="000000"/>
                <w:sz w:val="24"/>
                <w:szCs w:val="24"/>
              </w:rPr>
              <w:t>Tawa Tigers Wrestling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33CC690" w14:textId="39DA4A5F" w:rsidR="00843A0F" w:rsidRPr="00C20C4E" w:rsidRDefault="00843A0F" w:rsidP="00843A0F">
            <w:pPr>
              <w:spacing w:after="0"/>
              <w:rPr>
                <w:rFonts w:cs="Arial"/>
                <w:sz w:val="24"/>
                <w:szCs w:val="24"/>
              </w:rPr>
            </w:pPr>
            <w:r w:rsidRPr="00C20C4E">
              <w:rPr>
                <w:rFonts w:cs="Arial"/>
                <w:color w:val="000000"/>
                <w:sz w:val="24"/>
                <w:szCs w:val="24"/>
              </w:rPr>
              <w:t>1 Gee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D9A6F08" w14:textId="0663EE2A" w:rsidR="00843A0F" w:rsidRPr="00C20C4E" w:rsidRDefault="00843A0F" w:rsidP="00843A0F">
            <w:pPr>
              <w:spacing w:after="0"/>
              <w:rPr>
                <w:rFonts w:cs="Arial"/>
                <w:sz w:val="24"/>
                <w:szCs w:val="24"/>
              </w:rPr>
            </w:pPr>
            <w:r w:rsidRPr="00C20C4E">
              <w:rPr>
                <w:rFonts w:cs="Arial"/>
                <w:color w:val="000000"/>
                <w:sz w:val="24"/>
                <w:szCs w:val="24"/>
              </w:rPr>
              <w:t>Tawa</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08A27541" w14:textId="42B477F5"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5B78EEF1" w14:textId="616DA0A6"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0261681F"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D213C86" w14:textId="5312270C"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F1BC589" w14:textId="206ABC69" w:rsidR="00843A0F" w:rsidRPr="00C20C4E" w:rsidRDefault="00843A0F" w:rsidP="00843A0F">
            <w:pPr>
              <w:spacing w:after="0"/>
              <w:rPr>
                <w:rFonts w:cs="Arial"/>
                <w:sz w:val="24"/>
                <w:szCs w:val="24"/>
              </w:rPr>
            </w:pPr>
            <w:r w:rsidRPr="00C20C4E">
              <w:rPr>
                <w:rFonts w:cs="Arial"/>
                <w:color w:val="000000"/>
                <w:sz w:val="24"/>
                <w:szCs w:val="24"/>
              </w:rPr>
              <w:t>North City Cricket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775DF20" w14:textId="39CAC9C8" w:rsidR="00843A0F" w:rsidRPr="00C20C4E" w:rsidRDefault="00843A0F" w:rsidP="00843A0F">
            <w:pPr>
              <w:spacing w:after="0"/>
              <w:rPr>
                <w:rFonts w:cs="Arial"/>
                <w:sz w:val="24"/>
                <w:szCs w:val="24"/>
              </w:rPr>
            </w:pPr>
            <w:r w:rsidRPr="00C20C4E">
              <w:rPr>
                <w:rFonts w:cs="Arial"/>
                <w:color w:val="000000"/>
                <w:sz w:val="24"/>
                <w:szCs w:val="24"/>
              </w:rPr>
              <w:t>3 Gee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FFDBDF8" w14:textId="33ABDBFE" w:rsidR="00843A0F" w:rsidRPr="00C20C4E" w:rsidRDefault="00843A0F" w:rsidP="00843A0F">
            <w:pPr>
              <w:spacing w:after="0"/>
              <w:rPr>
                <w:rFonts w:cs="Arial"/>
                <w:sz w:val="24"/>
                <w:szCs w:val="24"/>
              </w:rPr>
            </w:pPr>
            <w:r w:rsidRPr="00C20C4E">
              <w:rPr>
                <w:rFonts w:cs="Arial"/>
                <w:color w:val="000000"/>
                <w:sz w:val="24"/>
                <w:szCs w:val="24"/>
              </w:rPr>
              <w:t>Tawa</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246DA9CA" w14:textId="63236D0C"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1E1763EE" w14:textId="63235624"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5C411B57"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DE42BC0" w14:textId="7A70CB80"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56F5152" w14:textId="611B5407" w:rsidR="00843A0F" w:rsidRPr="00C20C4E" w:rsidRDefault="00843A0F" w:rsidP="00843A0F">
            <w:pPr>
              <w:spacing w:after="0"/>
              <w:rPr>
                <w:rFonts w:cs="Arial"/>
                <w:sz w:val="24"/>
                <w:szCs w:val="24"/>
              </w:rPr>
            </w:pPr>
            <w:r w:rsidRPr="00C20C4E">
              <w:rPr>
                <w:rFonts w:cs="Arial"/>
                <w:color w:val="000000"/>
                <w:sz w:val="24"/>
                <w:szCs w:val="24"/>
              </w:rPr>
              <w:t>Newlands - Paparangi Tennis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A8FAF32" w14:textId="7073753E" w:rsidR="00843A0F" w:rsidRPr="00C20C4E" w:rsidRDefault="00843A0F" w:rsidP="00843A0F">
            <w:pPr>
              <w:spacing w:after="0"/>
              <w:rPr>
                <w:rFonts w:cs="Arial"/>
                <w:sz w:val="24"/>
                <w:szCs w:val="24"/>
              </w:rPr>
            </w:pPr>
            <w:r w:rsidRPr="00C20C4E">
              <w:rPr>
                <w:rFonts w:cs="Arial"/>
                <w:color w:val="000000"/>
                <w:sz w:val="24"/>
                <w:szCs w:val="24"/>
              </w:rPr>
              <w:t>26 Black Rock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5410D64" w14:textId="1865D086" w:rsidR="00843A0F" w:rsidRPr="00C20C4E" w:rsidRDefault="00843A0F" w:rsidP="00843A0F">
            <w:pPr>
              <w:spacing w:after="0"/>
              <w:rPr>
                <w:rFonts w:cs="Arial"/>
                <w:sz w:val="24"/>
                <w:szCs w:val="24"/>
              </w:rPr>
            </w:pPr>
            <w:r w:rsidRPr="00C20C4E">
              <w:rPr>
                <w:rFonts w:cs="Arial"/>
                <w:color w:val="000000"/>
                <w:sz w:val="24"/>
                <w:szCs w:val="24"/>
              </w:rPr>
              <w:t>Newlands</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5BABBBD3" w14:textId="14FD680B"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6651694A" w14:textId="426B598E"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7F64C5C1"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8C2C22E" w14:textId="68A1BBD6"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2A035ED" w14:textId="1841A8E6" w:rsidR="00843A0F" w:rsidRPr="00C20C4E" w:rsidRDefault="00843A0F" w:rsidP="00843A0F">
            <w:pPr>
              <w:spacing w:after="0"/>
              <w:rPr>
                <w:rFonts w:cs="Arial"/>
                <w:sz w:val="24"/>
                <w:szCs w:val="24"/>
              </w:rPr>
            </w:pPr>
            <w:r w:rsidRPr="00C20C4E">
              <w:rPr>
                <w:rFonts w:cs="Arial"/>
                <w:color w:val="000000"/>
                <w:sz w:val="24"/>
                <w:szCs w:val="24"/>
              </w:rPr>
              <w:t>Tawa Rugby Football Junior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741AF6D" w14:textId="29F94E3B" w:rsidR="00843A0F" w:rsidRPr="00C20C4E" w:rsidRDefault="00843A0F" w:rsidP="00843A0F">
            <w:pPr>
              <w:spacing w:after="0"/>
              <w:rPr>
                <w:rFonts w:cs="Arial"/>
                <w:sz w:val="24"/>
                <w:szCs w:val="24"/>
              </w:rPr>
            </w:pPr>
            <w:r w:rsidRPr="00C20C4E">
              <w:rPr>
                <w:rFonts w:cs="Arial"/>
                <w:color w:val="000000"/>
                <w:sz w:val="24"/>
                <w:szCs w:val="24"/>
              </w:rPr>
              <w:t>23C Lyndhurst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DF3927B" w14:textId="5C3AFCA2" w:rsidR="00843A0F" w:rsidRPr="00C20C4E" w:rsidRDefault="00843A0F" w:rsidP="00843A0F">
            <w:pPr>
              <w:spacing w:after="0"/>
              <w:rPr>
                <w:rFonts w:cs="Arial"/>
                <w:sz w:val="24"/>
                <w:szCs w:val="24"/>
              </w:rPr>
            </w:pPr>
            <w:r w:rsidRPr="00C20C4E">
              <w:rPr>
                <w:rFonts w:cs="Arial"/>
                <w:color w:val="000000"/>
                <w:sz w:val="24"/>
                <w:szCs w:val="24"/>
              </w:rPr>
              <w:t>Tawa</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04476722" w14:textId="5DFAAC77"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24C2CF0" w14:textId="06C6EB88"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626FE558"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80383C2" w14:textId="1FAFFC3A"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9E2930E" w14:textId="74B7345C" w:rsidR="00843A0F" w:rsidRPr="00C20C4E" w:rsidRDefault="00843A0F" w:rsidP="00843A0F">
            <w:pPr>
              <w:spacing w:after="0"/>
              <w:rPr>
                <w:rFonts w:cs="Arial"/>
                <w:sz w:val="24"/>
                <w:szCs w:val="24"/>
              </w:rPr>
            </w:pPr>
            <w:r w:rsidRPr="00C20C4E">
              <w:rPr>
                <w:rFonts w:cs="Arial"/>
                <w:color w:val="000000"/>
                <w:sz w:val="24"/>
                <w:szCs w:val="24"/>
              </w:rPr>
              <w:t>Tawa Rugby Football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43030F1" w14:textId="3360932D" w:rsidR="00843A0F" w:rsidRPr="00C20C4E" w:rsidRDefault="00843A0F" w:rsidP="00843A0F">
            <w:pPr>
              <w:spacing w:after="0"/>
              <w:rPr>
                <w:rFonts w:cs="Arial"/>
                <w:sz w:val="24"/>
                <w:szCs w:val="24"/>
              </w:rPr>
            </w:pPr>
            <w:r w:rsidRPr="00C20C4E">
              <w:rPr>
                <w:rFonts w:cs="Arial"/>
                <w:color w:val="000000"/>
                <w:sz w:val="24"/>
                <w:szCs w:val="24"/>
              </w:rPr>
              <w:t>23A Lyndhurst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7D25182" w14:textId="1AFAF29A" w:rsidR="00843A0F" w:rsidRPr="00C20C4E" w:rsidRDefault="00843A0F" w:rsidP="00843A0F">
            <w:pPr>
              <w:spacing w:after="0"/>
              <w:rPr>
                <w:rFonts w:cs="Arial"/>
                <w:sz w:val="24"/>
                <w:szCs w:val="24"/>
              </w:rPr>
            </w:pPr>
            <w:r w:rsidRPr="00C20C4E">
              <w:rPr>
                <w:rFonts w:cs="Arial"/>
                <w:color w:val="000000"/>
                <w:sz w:val="24"/>
                <w:szCs w:val="24"/>
              </w:rPr>
              <w:t>Tawa</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0A8DDEC4" w14:textId="2839BBD6"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FA7C650" w14:textId="18466F77"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6023C7CC"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9BE4B97" w14:textId="3D6BFDBC"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466CBE8" w14:textId="49E7DBEE" w:rsidR="00843A0F" w:rsidRPr="00C20C4E" w:rsidRDefault="00843A0F" w:rsidP="00843A0F">
            <w:pPr>
              <w:spacing w:after="0"/>
              <w:rPr>
                <w:rFonts w:cs="Arial"/>
                <w:sz w:val="24"/>
                <w:szCs w:val="24"/>
              </w:rPr>
            </w:pPr>
            <w:r w:rsidRPr="00C20C4E">
              <w:rPr>
                <w:rFonts w:cs="Arial"/>
                <w:color w:val="000000"/>
                <w:sz w:val="24"/>
                <w:szCs w:val="24"/>
              </w:rPr>
              <w:t>Miramar Tennis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6A9340F" w14:textId="5EED1579" w:rsidR="00843A0F" w:rsidRPr="00C20C4E" w:rsidRDefault="00843A0F" w:rsidP="00843A0F">
            <w:pPr>
              <w:spacing w:after="0"/>
              <w:rPr>
                <w:rFonts w:cs="Arial"/>
                <w:sz w:val="24"/>
                <w:szCs w:val="24"/>
              </w:rPr>
            </w:pPr>
            <w:r w:rsidRPr="00C20C4E">
              <w:rPr>
                <w:rFonts w:cs="Arial"/>
                <w:color w:val="000000"/>
                <w:sz w:val="24"/>
                <w:szCs w:val="24"/>
              </w:rPr>
              <w:t>Darlington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43F06CD" w14:textId="485D9EE5" w:rsidR="00843A0F" w:rsidRPr="00C20C4E" w:rsidRDefault="00843A0F" w:rsidP="00843A0F">
            <w:pPr>
              <w:spacing w:after="0"/>
              <w:rPr>
                <w:rFonts w:cs="Arial"/>
                <w:sz w:val="24"/>
                <w:szCs w:val="24"/>
              </w:rPr>
            </w:pPr>
            <w:r w:rsidRPr="00C20C4E">
              <w:rPr>
                <w:rFonts w:cs="Arial"/>
                <w:color w:val="000000"/>
                <w:sz w:val="24"/>
                <w:szCs w:val="24"/>
              </w:rPr>
              <w:t>Miramar</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60F4E121" w14:textId="4AA58C29"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D6D9617" w14:textId="612EDE67"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014F93F9"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7B4B5F9" w14:textId="72F1E5C4"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AB5FBA1" w14:textId="4BFED9FC" w:rsidR="00843A0F" w:rsidRPr="00C20C4E" w:rsidRDefault="00843A0F" w:rsidP="00843A0F">
            <w:pPr>
              <w:spacing w:after="0"/>
              <w:rPr>
                <w:rFonts w:cs="Arial"/>
                <w:sz w:val="24"/>
                <w:szCs w:val="24"/>
              </w:rPr>
            </w:pPr>
            <w:r w:rsidRPr="00C20C4E">
              <w:rPr>
                <w:rFonts w:cs="Arial"/>
                <w:color w:val="000000"/>
                <w:sz w:val="24"/>
                <w:szCs w:val="24"/>
              </w:rPr>
              <w:t>Miramar Bowling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2833817" w14:textId="0AFD7144" w:rsidR="00843A0F" w:rsidRPr="00C20C4E" w:rsidRDefault="00843A0F" w:rsidP="00843A0F">
            <w:pPr>
              <w:spacing w:after="0"/>
              <w:rPr>
                <w:rFonts w:cs="Arial"/>
                <w:sz w:val="24"/>
                <w:szCs w:val="24"/>
              </w:rPr>
            </w:pPr>
            <w:r w:rsidRPr="00C20C4E">
              <w:rPr>
                <w:rFonts w:cs="Arial"/>
                <w:color w:val="000000"/>
                <w:sz w:val="24"/>
                <w:szCs w:val="24"/>
              </w:rPr>
              <w:t>Darlington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F0B93B6" w14:textId="37EEF394" w:rsidR="00843A0F" w:rsidRPr="00C20C4E" w:rsidRDefault="00843A0F" w:rsidP="00843A0F">
            <w:pPr>
              <w:spacing w:after="0"/>
              <w:rPr>
                <w:rFonts w:cs="Arial"/>
                <w:sz w:val="24"/>
                <w:szCs w:val="24"/>
              </w:rPr>
            </w:pPr>
            <w:r w:rsidRPr="00C20C4E">
              <w:rPr>
                <w:rFonts w:cs="Arial"/>
                <w:color w:val="000000"/>
                <w:sz w:val="24"/>
                <w:szCs w:val="24"/>
              </w:rPr>
              <w:t>Miramar</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3A2E804A" w14:textId="65033F3E"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4FC6230" w14:textId="5E16FBC5"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46F55374"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4EC6456" w14:textId="4508938D"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BD22FE0" w14:textId="489E1C7E" w:rsidR="00843A0F" w:rsidRPr="00C20C4E" w:rsidRDefault="00843A0F" w:rsidP="00843A0F">
            <w:pPr>
              <w:spacing w:after="0"/>
              <w:rPr>
                <w:rFonts w:cs="Arial"/>
                <w:sz w:val="24"/>
                <w:szCs w:val="24"/>
              </w:rPr>
            </w:pPr>
            <w:r w:rsidRPr="00C20C4E">
              <w:rPr>
                <w:rFonts w:cs="Arial"/>
                <w:color w:val="000000"/>
                <w:sz w:val="24"/>
                <w:szCs w:val="24"/>
              </w:rPr>
              <w:t>Wellington Chinese Sports &amp; Cultural Centre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9839A9D" w14:textId="74B7E7FC" w:rsidR="00843A0F" w:rsidRPr="00C20C4E" w:rsidRDefault="00843A0F" w:rsidP="00843A0F">
            <w:pPr>
              <w:spacing w:after="0"/>
              <w:rPr>
                <w:rFonts w:cs="Arial"/>
                <w:sz w:val="24"/>
                <w:szCs w:val="24"/>
              </w:rPr>
            </w:pPr>
            <w:r w:rsidRPr="00C20C4E">
              <w:rPr>
                <w:rFonts w:cs="Arial"/>
                <w:color w:val="000000"/>
                <w:sz w:val="24"/>
                <w:szCs w:val="24"/>
              </w:rPr>
              <w:t>Mount Albert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8CF44A3" w14:textId="4E4BA30F" w:rsidR="00843A0F" w:rsidRPr="00C20C4E" w:rsidRDefault="00843A0F" w:rsidP="00843A0F">
            <w:pPr>
              <w:spacing w:after="0"/>
              <w:rPr>
                <w:rFonts w:cs="Arial"/>
                <w:sz w:val="24"/>
                <w:szCs w:val="24"/>
              </w:rPr>
            </w:pPr>
            <w:r w:rsidRPr="00C20C4E">
              <w:rPr>
                <w:rFonts w:cs="Arial"/>
                <w:color w:val="000000"/>
                <w:sz w:val="24"/>
                <w:szCs w:val="24"/>
              </w:rPr>
              <w:t>Berhampore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0289059F" w14:textId="46BB61AC"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DA96785" w14:textId="32C5930D"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4C1D48F6"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C8F5677" w14:textId="75117218"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1F4FE74" w14:textId="1D9EDA8E" w:rsidR="00843A0F" w:rsidRPr="00C20C4E" w:rsidRDefault="00843A0F" w:rsidP="00843A0F">
            <w:pPr>
              <w:spacing w:after="0"/>
              <w:rPr>
                <w:rFonts w:cs="Arial"/>
                <w:sz w:val="24"/>
                <w:szCs w:val="24"/>
              </w:rPr>
            </w:pPr>
            <w:r w:rsidRPr="00C20C4E">
              <w:rPr>
                <w:rFonts w:cs="Arial"/>
                <w:color w:val="000000"/>
                <w:sz w:val="24"/>
                <w:szCs w:val="24"/>
              </w:rPr>
              <w:t>Wellington Pistol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ED27F36" w14:textId="786451DA" w:rsidR="00843A0F" w:rsidRPr="00C20C4E" w:rsidRDefault="00843A0F" w:rsidP="00843A0F">
            <w:pPr>
              <w:spacing w:after="0"/>
              <w:rPr>
                <w:rFonts w:cs="Arial"/>
                <w:sz w:val="24"/>
                <w:szCs w:val="24"/>
              </w:rPr>
            </w:pPr>
            <w:r w:rsidRPr="00C20C4E">
              <w:rPr>
                <w:rFonts w:cs="Arial"/>
                <w:color w:val="000000"/>
                <w:sz w:val="24"/>
                <w:szCs w:val="24"/>
              </w:rPr>
              <w:t>Russell Terrace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C66F0A5" w14:textId="30B64C17" w:rsidR="00843A0F" w:rsidRPr="00C20C4E" w:rsidRDefault="00843A0F" w:rsidP="00843A0F">
            <w:pPr>
              <w:spacing w:after="0"/>
              <w:rPr>
                <w:rFonts w:cs="Arial"/>
                <w:sz w:val="24"/>
                <w:szCs w:val="24"/>
              </w:rPr>
            </w:pPr>
            <w:r w:rsidRPr="00C20C4E">
              <w:rPr>
                <w:rFonts w:cs="Arial"/>
                <w:color w:val="000000"/>
                <w:sz w:val="24"/>
                <w:szCs w:val="24"/>
              </w:rPr>
              <w:t>Berhampore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642A9BFE" w14:textId="5C91CEB8"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1AF4600" w14:textId="60A7356F"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653F9CE8"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A84F2D7" w14:textId="3952F5CF"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964E40A" w14:textId="60B443CE" w:rsidR="00843A0F" w:rsidRPr="00C20C4E" w:rsidRDefault="00843A0F" w:rsidP="00843A0F">
            <w:pPr>
              <w:spacing w:after="0"/>
              <w:rPr>
                <w:rFonts w:cs="Arial"/>
                <w:sz w:val="24"/>
                <w:szCs w:val="24"/>
              </w:rPr>
            </w:pPr>
            <w:r w:rsidRPr="00C20C4E">
              <w:rPr>
                <w:rFonts w:cs="Arial"/>
                <w:color w:val="000000"/>
                <w:sz w:val="24"/>
                <w:szCs w:val="24"/>
              </w:rPr>
              <w:t>Wellington Smallbore Rifle Association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E8D4DD8" w14:textId="7E9A234D" w:rsidR="00843A0F" w:rsidRPr="00C20C4E" w:rsidRDefault="00843A0F" w:rsidP="00843A0F">
            <w:pPr>
              <w:spacing w:after="0"/>
              <w:rPr>
                <w:rFonts w:cs="Arial"/>
                <w:sz w:val="24"/>
                <w:szCs w:val="24"/>
              </w:rPr>
            </w:pPr>
            <w:r w:rsidRPr="00C20C4E">
              <w:rPr>
                <w:rFonts w:cs="Arial"/>
                <w:color w:val="000000"/>
                <w:sz w:val="24"/>
                <w:szCs w:val="24"/>
              </w:rPr>
              <w:t>Russell Terrace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DF014D5" w14:textId="7A494FA2" w:rsidR="00843A0F" w:rsidRPr="00C20C4E" w:rsidRDefault="00843A0F" w:rsidP="00843A0F">
            <w:pPr>
              <w:spacing w:after="0"/>
              <w:rPr>
                <w:rFonts w:cs="Arial"/>
                <w:sz w:val="24"/>
                <w:szCs w:val="24"/>
              </w:rPr>
            </w:pPr>
            <w:r w:rsidRPr="00C20C4E">
              <w:rPr>
                <w:rFonts w:cs="Arial"/>
                <w:color w:val="000000"/>
                <w:sz w:val="24"/>
                <w:szCs w:val="24"/>
              </w:rPr>
              <w:t>Berhampore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7E5C2683" w14:textId="6980F40F"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03E689A" w14:textId="09B9C9C1"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0E6EDB6D"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4735CA0" w14:textId="3EACE00A"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8B558FD" w14:textId="131FC72F" w:rsidR="00843A0F" w:rsidRPr="00C20C4E" w:rsidRDefault="00843A0F" w:rsidP="00843A0F">
            <w:pPr>
              <w:spacing w:after="0"/>
              <w:rPr>
                <w:rFonts w:cs="Arial"/>
                <w:sz w:val="24"/>
                <w:szCs w:val="24"/>
              </w:rPr>
            </w:pPr>
            <w:r w:rsidRPr="00C20C4E">
              <w:rPr>
                <w:rFonts w:cs="Arial"/>
                <w:color w:val="000000"/>
                <w:sz w:val="24"/>
                <w:szCs w:val="24"/>
              </w:rPr>
              <w:t>Table Tennis Wellington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023CD36" w14:textId="2173F3FF" w:rsidR="00843A0F" w:rsidRPr="00C20C4E" w:rsidRDefault="00843A0F" w:rsidP="00843A0F">
            <w:pPr>
              <w:spacing w:after="0"/>
              <w:rPr>
                <w:rFonts w:cs="Arial"/>
                <w:sz w:val="24"/>
                <w:szCs w:val="24"/>
              </w:rPr>
            </w:pPr>
            <w:r w:rsidRPr="00C20C4E">
              <w:rPr>
                <w:rFonts w:cs="Arial"/>
                <w:color w:val="000000"/>
                <w:sz w:val="24"/>
                <w:szCs w:val="24"/>
              </w:rPr>
              <w:t>Alexandra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884484A" w14:textId="5104678B" w:rsidR="00843A0F" w:rsidRPr="00C20C4E" w:rsidRDefault="00843A0F" w:rsidP="00843A0F">
            <w:pPr>
              <w:spacing w:after="0"/>
              <w:rPr>
                <w:rFonts w:cs="Arial"/>
                <w:sz w:val="24"/>
                <w:szCs w:val="24"/>
              </w:rPr>
            </w:pPr>
            <w:r w:rsidRPr="00C20C4E">
              <w:rPr>
                <w:rFonts w:cs="Arial"/>
                <w:color w:val="000000"/>
                <w:sz w:val="24"/>
                <w:szCs w:val="24"/>
              </w:rPr>
              <w:t>Newtown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15D61727" w14:textId="310518D0"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142E598" w14:textId="377DB034"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510458E5"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DE4AAF4" w14:textId="091BB14F"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87F41FC" w14:textId="2B95AAD2" w:rsidR="00843A0F" w:rsidRPr="00C20C4E" w:rsidRDefault="00843A0F" w:rsidP="00843A0F">
            <w:pPr>
              <w:spacing w:after="0"/>
              <w:rPr>
                <w:rFonts w:cs="Arial"/>
                <w:sz w:val="24"/>
                <w:szCs w:val="24"/>
              </w:rPr>
            </w:pPr>
            <w:r w:rsidRPr="00C20C4E">
              <w:rPr>
                <w:rFonts w:cs="Arial"/>
                <w:color w:val="000000"/>
                <w:sz w:val="24"/>
                <w:szCs w:val="24"/>
              </w:rPr>
              <w:t>Wellington Tennis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513373E" w14:textId="27C70A2A" w:rsidR="00843A0F" w:rsidRPr="00C20C4E" w:rsidRDefault="00843A0F" w:rsidP="00843A0F">
            <w:pPr>
              <w:spacing w:after="0"/>
              <w:rPr>
                <w:rFonts w:cs="Arial"/>
                <w:sz w:val="24"/>
                <w:szCs w:val="24"/>
              </w:rPr>
            </w:pPr>
            <w:r w:rsidRPr="00C20C4E">
              <w:rPr>
                <w:rFonts w:cs="Arial"/>
                <w:color w:val="000000"/>
                <w:sz w:val="24"/>
                <w:szCs w:val="24"/>
              </w:rPr>
              <w:t>182 Alexandra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D3AFF11" w14:textId="19DDB8DD" w:rsidR="00843A0F" w:rsidRPr="00C20C4E" w:rsidRDefault="00843A0F" w:rsidP="00843A0F">
            <w:pPr>
              <w:spacing w:after="0"/>
              <w:rPr>
                <w:rFonts w:cs="Arial"/>
                <w:sz w:val="24"/>
                <w:szCs w:val="24"/>
              </w:rPr>
            </w:pPr>
            <w:r w:rsidRPr="00C20C4E">
              <w:rPr>
                <w:rFonts w:cs="Arial"/>
                <w:color w:val="000000"/>
                <w:sz w:val="24"/>
                <w:szCs w:val="24"/>
              </w:rPr>
              <w:t>Newtown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0B581C33" w14:textId="6A09B453"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E3E8F18" w14:textId="6BDD927B"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7F16CB55"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ED3267A" w14:textId="066DD6BB"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577F5A0" w14:textId="1157BD48" w:rsidR="00843A0F" w:rsidRPr="00C20C4E" w:rsidRDefault="00843A0F" w:rsidP="00843A0F">
            <w:pPr>
              <w:spacing w:after="0"/>
              <w:rPr>
                <w:rFonts w:cs="Arial"/>
                <w:sz w:val="24"/>
                <w:szCs w:val="24"/>
              </w:rPr>
            </w:pPr>
            <w:r w:rsidRPr="00C20C4E">
              <w:rPr>
                <w:rFonts w:cs="Arial"/>
                <w:color w:val="000000"/>
                <w:sz w:val="24"/>
                <w:szCs w:val="24"/>
              </w:rPr>
              <w:t>Ngaio Tennis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616FD21" w14:textId="6E05208F" w:rsidR="00843A0F" w:rsidRPr="00C20C4E" w:rsidRDefault="00843A0F" w:rsidP="00843A0F">
            <w:pPr>
              <w:spacing w:after="0"/>
              <w:rPr>
                <w:rFonts w:cs="Arial"/>
                <w:sz w:val="24"/>
                <w:szCs w:val="24"/>
              </w:rPr>
            </w:pPr>
            <w:r w:rsidRPr="00C20C4E">
              <w:rPr>
                <w:rFonts w:cs="Arial"/>
                <w:color w:val="000000"/>
                <w:sz w:val="24"/>
                <w:szCs w:val="24"/>
              </w:rPr>
              <w:t>3 Waikowhai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AF9942A" w14:textId="55BF10FF" w:rsidR="00843A0F" w:rsidRPr="00C20C4E" w:rsidRDefault="00843A0F" w:rsidP="00843A0F">
            <w:pPr>
              <w:spacing w:after="0"/>
              <w:rPr>
                <w:rFonts w:cs="Arial"/>
                <w:sz w:val="24"/>
                <w:szCs w:val="24"/>
              </w:rPr>
            </w:pPr>
            <w:r w:rsidRPr="00C20C4E">
              <w:rPr>
                <w:rFonts w:cs="Arial"/>
                <w:color w:val="000000"/>
                <w:sz w:val="24"/>
                <w:szCs w:val="24"/>
              </w:rPr>
              <w:t>Ngaio</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23B5B313" w14:textId="1DFBFB01"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CA3B300" w14:textId="2E495F7D"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52865E04"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8836EE5" w14:textId="2289444E"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5421A23" w14:textId="37F03812" w:rsidR="00843A0F" w:rsidRPr="00C20C4E" w:rsidRDefault="00843A0F" w:rsidP="00843A0F">
            <w:pPr>
              <w:spacing w:after="0"/>
              <w:rPr>
                <w:rFonts w:cs="Arial"/>
                <w:sz w:val="24"/>
                <w:szCs w:val="24"/>
              </w:rPr>
            </w:pPr>
            <w:r w:rsidRPr="00C20C4E">
              <w:rPr>
                <w:rFonts w:cs="Arial"/>
                <w:color w:val="000000"/>
                <w:sz w:val="24"/>
                <w:szCs w:val="24"/>
              </w:rPr>
              <w:t>Oriental Rongotai Football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3F18D79" w14:textId="15A3D46C" w:rsidR="00843A0F" w:rsidRPr="00C20C4E" w:rsidRDefault="00843A0F" w:rsidP="00843A0F">
            <w:pPr>
              <w:spacing w:after="0"/>
              <w:rPr>
                <w:rFonts w:cs="Arial"/>
                <w:sz w:val="24"/>
                <w:szCs w:val="24"/>
              </w:rPr>
            </w:pPr>
            <w:r w:rsidRPr="00C20C4E">
              <w:rPr>
                <w:rFonts w:cs="Arial"/>
                <w:color w:val="000000"/>
                <w:sz w:val="24"/>
                <w:szCs w:val="24"/>
              </w:rPr>
              <w:t>22 Park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4CD5637" w14:textId="4918EA75" w:rsidR="00843A0F" w:rsidRPr="00C20C4E" w:rsidRDefault="00843A0F" w:rsidP="00843A0F">
            <w:pPr>
              <w:spacing w:after="0"/>
              <w:rPr>
                <w:rFonts w:cs="Arial"/>
                <w:sz w:val="24"/>
                <w:szCs w:val="24"/>
              </w:rPr>
            </w:pPr>
            <w:r w:rsidRPr="00C20C4E">
              <w:rPr>
                <w:rFonts w:cs="Arial"/>
                <w:color w:val="000000"/>
                <w:sz w:val="24"/>
                <w:szCs w:val="24"/>
              </w:rPr>
              <w:t>Miramar</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14714E1B" w14:textId="77FD0FDB"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9CE1848" w14:textId="78D6F935"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5680A73F"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7D1B3D2" w14:textId="070E3650"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2EC3624" w14:textId="5BE75F52" w:rsidR="00843A0F" w:rsidRPr="00C20C4E" w:rsidRDefault="00843A0F" w:rsidP="00843A0F">
            <w:pPr>
              <w:spacing w:after="0"/>
              <w:rPr>
                <w:rFonts w:cs="Arial"/>
                <w:sz w:val="24"/>
                <w:szCs w:val="24"/>
              </w:rPr>
            </w:pPr>
            <w:r w:rsidRPr="00C20C4E">
              <w:rPr>
                <w:rFonts w:cs="Arial"/>
                <w:color w:val="000000"/>
                <w:sz w:val="24"/>
                <w:szCs w:val="24"/>
              </w:rPr>
              <w:t>Wellington Scottish Athletics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AE5B50F" w14:textId="5640BE4E" w:rsidR="00843A0F" w:rsidRPr="00C20C4E" w:rsidRDefault="00843A0F" w:rsidP="00843A0F">
            <w:pPr>
              <w:spacing w:after="0"/>
              <w:rPr>
                <w:rFonts w:cs="Arial"/>
                <w:sz w:val="24"/>
                <w:szCs w:val="24"/>
              </w:rPr>
            </w:pPr>
            <w:r w:rsidRPr="00C20C4E">
              <w:rPr>
                <w:rFonts w:cs="Arial"/>
                <w:color w:val="000000"/>
                <w:sz w:val="24"/>
                <w:szCs w:val="24"/>
              </w:rPr>
              <w:t>Salisbury Terrace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95FB9D9" w14:textId="0CD1974C" w:rsidR="00843A0F" w:rsidRPr="00C20C4E" w:rsidRDefault="00843A0F" w:rsidP="00843A0F">
            <w:pPr>
              <w:spacing w:after="0"/>
              <w:rPr>
                <w:rFonts w:cs="Arial"/>
                <w:sz w:val="24"/>
                <w:szCs w:val="24"/>
              </w:rPr>
            </w:pPr>
            <w:r w:rsidRPr="00C20C4E">
              <w:rPr>
                <w:rFonts w:cs="Arial"/>
                <w:color w:val="000000"/>
                <w:sz w:val="24"/>
                <w:szCs w:val="24"/>
              </w:rPr>
              <w:t>Mount Cook</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5869728D" w14:textId="7F45E4DD"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05C7851" w14:textId="6A23597E"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053E859C"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09D0457" w14:textId="47464399"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2BC3906" w14:textId="5FA5F3BB" w:rsidR="00843A0F" w:rsidRPr="00C20C4E" w:rsidRDefault="00843A0F" w:rsidP="00843A0F">
            <w:pPr>
              <w:spacing w:after="0"/>
              <w:rPr>
                <w:rFonts w:cs="Arial"/>
                <w:sz w:val="24"/>
                <w:szCs w:val="24"/>
              </w:rPr>
            </w:pPr>
            <w:r w:rsidRPr="00C20C4E">
              <w:rPr>
                <w:rFonts w:cs="Arial"/>
                <w:color w:val="000000"/>
                <w:sz w:val="24"/>
                <w:szCs w:val="24"/>
              </w:rPr>
              <w:t>Tawa Softball &amp; Tawa AFC (Redwood Park)</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9E47698" w14:textId="7C8444D1" w:rsidR="00843A0F" w:rsidRPr="00C20C4E" w:rsidRDefault="00843A0F" w:rsidP="00843A0F">
            <w:pPr>
              <w:spacing w:after="0"/>
              <w:rPr>
                <w:rFonts w:cs="Arial"/>
                <w:sz w:val="24"/>
                <w:szCs w:val="24"/>
              </w:rPr>
            </w:pPr>
            <w:r w:rsidRPr="00C20C4E">
              <w:rPr>
                <w:rFonts w:cs="Arial"/>
                <w:color w:val="000000"/>
                <w:sz w:val="24"/>
                <w:szCs w:val="24"/>
              </w:rPr>
              <w:t>69A Redwood Avenue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CA66FC5" w14:textId="7950F7BD" w:rsidR="00843A0F" w:rsidRPr="00C20C4E" w:rsidRDefault="00843A0F" w:rsidP="00843A0F">
            <w:pPr>
              <w:spacing w:after="0"/>
              <w:rPr>
                <w:rFonts w:cs="Arial"/>
                <w:sz w:val="24"/>
                <w:szCs w:val="24"/>
              </w:rPr>
            </w:pPr>
            <w:r w:rsidRPr="00C20C4E">
              <w:rPr>
                <w:rFonts w:cs="Arial"/>
                <w:color w:val="000000"/>
                <w:sz w:val="24"/>
                <w:szCs w:val="24"/>
              </w:rPr>
              <w:t>Tawa</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781ACE80" w14:textId="7657996D"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77100F5" w14:textId="692D1EB2"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44740019"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8768EC7" w14:textId="6D9C28AF"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75020B7" w14:textId="323D0A91" w:rsidR="00843A0F" w:rsidRPr="00C20C4E" w:rsidRDefault="00843A0F" w:rsidP="00843A0F">
            <w:pPr>
              <w:spacing w:after="0"/>
              <w:rPr>
                <w:rFonts w:cs="Arial"/>
                <w:sz w:val="24"/>
                <w:szCs w:val="24"/>
              </w:rPr>
            </w:pPr>
            <w:r w:rsidRPr="00C20C4E">
              <w:rPr>
                <w:rFonts w:cs="Arial"/>
                <w:color w:val="000000"/>
                <w:sz w:val="24"/>
                <w:szCs w:val="24"/>
              </w:rPr>
              <w:t>Tawa Squash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803DDB3" w14:textId="6ACB2EB8" w:rsidR="00843A0F" w:rsidRPr="00C20C4E" w:rsidRDefault="00843A0F" w:rsidP="00843A0F">
            <w:pPr>
              <w:spacing w:after="0"/>
              <w:rPr>
                <w:rFonts w:cs="Arial"/>
                <w:sz w:val="24"/>
                <w:szCs w:val="24"/>
              </w:rPr>
            </w:pPr>
            <w:r w:rsidRPr="00C20C4E">
              <w:rPr>
                <w:rFonts w:cs="Arial"/>
                <w:color w:val="000000"/>
                <w:sz w:val="24"/>
                <w:szCs w:val="24"/>
              </w:rPr>
              <w:t>67 Main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75D1855" w14:textId="0FCC4514" w:rsidR="00843A0F" w:rsidRPr="00C20C4E" w:rsidRDefault="00843A0F" w:rsidP="00843A0F">
            <w:pPr>
              <w:spacing w:after="0"/>
              <w:rPr>
                <w:rFonts w:cs="Arial"/>
                <w:sz w:val="24"/>
                <w:szCs w:val="24"/>
              </w:rPr>
            </w:pPr>
            <w:r w:rsidRPr="00C20C4E">
              <w:rPr>
                <w:rFonts w:cs="Arial"/>
                <w:color w:val="000000"/>
                <w:sz w:val="24"/>
                <w:szCs w:val="24"/>
              </w:rPr>
              <w:t>Tawa</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597B5BE7" w14:textId="0E332087"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C81A3C0" w14:textId="02FF9066"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1C2A5859"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134A8F5" w14:textId="1AD1B531"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C428BBB" w14:textId="2A82CA09" w:rsidR="00843A0F" w:rsidRPr="00C20C4E" w:rsidRDefault="00843A0F" w:rsidP="00843A0F">
            <w:pPr>
              <w:spacing w:after="0"/>
              <w:rPr>
                <w:rFonts w:cs="Arial"/>
                <w:sz w:val="24"/>
                <w:szCs w:val="24"/>
              </w:rPr>
            </w:pPr>
            <w:r w:rsidRPr="00C20C4E">
              <w:rPr>
                <w:rFonts w:cs="Arial"/>
                <w:color w:val="000000"/>
                <w:sz w:val="24"/>
                <w:szCs w:val="24"/>
              </w:rPr>
              <w:t>Talavera Tennis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FF75EC6" w14:textId="768D96D4" w:rsidR="00843A0F" w:rsidRPr="00C20C4E" w:rsidRDefault="00843A0F" w:rsidP="00843A0F">
            <w:pPr>
              <w:spacing w:after="0"/>
              <w:rPr>
                <w:rFonts w:cs="Arial"/>
                <w:sz w:val="24"/>
                <w:szCs w:val="24"/>
              </w:rPr>
            </w:pPr>
            <w:r w:rsidRPr="00C20C4E">
              <w:rPr>
                <w:rFonts w:cs="Arial"/>
                <w:color w:val="000000"/>
                <w:sz w:val="24"/>
                <w:szCs w:val="24"/>
              </w:rPr>
              <w:t>148 Glenmore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FFBA39A" w14:textId="30E041DF" w:rsidR="00843A0F" w:rsidRPr="00C20C4E" w:rsidRDefault="00843A0F" w:rsidP="00843A0F">
            <w:pPr>
              <w:spacing w:after="0"/>
              <w:rPr>
                <w:rFonts w:cs="Arial"/>
                <w:sz w:val="24"/>
                <w:szCs w:val="24"/>
              </w:rPr>
            </w:pPr>
            <w:r w:rsidRPr="00C20C4E">
              <w:rPr>
                <w:rFonts w:cs="Arial"/>
                <w:color w:val="000000"/>
                <w:sz w:val="24"/>
                <w:szCs w:val="24"/>
              </w:rPr>
              <w:t>Northland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33C02456" w14:textId="217F4FD7"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D3EC577" w14:textId="21534497"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19189820"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F8C1A63" w14:textId="7A20D6C3"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CDD0973" w14:textId="264BCF6C" w:rsidR="00843A0F" w:rsidRPr="00C20C4E" w:rsidRDefault="00843A0F" w:rsidP="00843A0F">
            <w:pPr>
              <w:spacing w:after="0"/>
              <w:rPr>
                <w:rFonts w:cs="Arial"/>
                <w:sz w:val="24"/>
                <w:szCs w:val="24"/>
              </w:rPr>
            </w:pPr>
            <w:r w:rsidRPr="00C20C4E">
              <w:rPr>
                <w:rFonts w:cs="Arial"/>
                <w:color w:val="000000"/>
                <w:sz w:val="24"/>
                <w:szCs w:val="24"/>
              </w:rPr>
              <w:t>Tawa Tennis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6C0778A" w14:textId="456119AE" w:rsidR="00843A0F" w:rsidRPr="00C20C4E" w:rsidRDefault="00843A0F" w:rsidP="00843A0F">
            <w:pPr>
              <w:spacing w:after="0"/>
              <w:rPr>
                <w:rFonts w:cs="Arial"/>
                <w:sz w:val="24"/>
                <w:szCs w:val="24"/>
              </w:rPr>
            </w:pPr>
            <w:r w:rsidRPr="00C20C4E">
              <w:rPr>
                <w:rFonts w:cs="Arial"/>
                <w:color w:val="000000"/>
                <w:sz w:val="24"/>
                <w:szCs w:val="24"/>
              </w:rPr>
              <w:t>24 Tawa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0B6BF27" w14:textId="392311EF" w:rsidR="00843A0F" w:rsidRPr="00C20C4E" w:rsidRDefault="00843A0F" w:rsidP="00843A0F">
            <w:pPr>
              <w:spacing w:after="0"/>
              <w:rPr>
                <w:rFonts w:cs="Arial"/>
                <w:sz w:val="24"/>
                <w:szCs w:val="24"/>
              </w:rPr>
            </w:pPr>
            <w:r w:rsidRPr="00C20C4E">
              <w:rPr>
                <w:rFonts w:cs="Arial"/>
                <w:color w:val="000000"/>
                <w:sz w:val="24"/>
                <w:szCs w:val="24"/>
              </w:rPr>
              <w:t>Tawa</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3DD002BA" w14:textId="62565803"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0055EF4" w14:textId="127B1CCB"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516082C0"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F90C33D" w14:textId="58DBFF5C"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F9EDD2A" w14:textId="1173E2FB" w:rsidR="00843A0F" w:rsidRPr="00C20C4E" w:rsidRDefault="00843A0F" w:rsidP="00843A0F">
            <w:pPr>
              <w:spacing w:after="0"/>
              <w:rPr>
                <w:rFonts w:cs="Arial"/>
                <w:sz w:val="24"/>
                <w:szCs w:val="24"/>
              </w:rPr>
            </w:pPr>
            <w:r w:rsidRPr="00C20C4E">
              <w:rPr>
                <w:rFonts w:cs="Arial"/>
                <w:color w:val="000000"/>
                <w:sz w:val="24"/>
                <w:szCs w:val="24"/>
              </w:rPr>
              <w:t>Wellington North Badminton Association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C978494" w14:textId="25D772E7" w:rsidR="00843A0F" w:rsidRPr="00C20C4E" w:rsidRDefault="00843A0F" w:rsidP="00843A0F">
            <w:pPr>
              <w:spacing w:after="0"/>
              <w:rPr>
                <w:rFonts w:cs="Arial"/>
                <w:sz w:val="24"/>
                <w:szCs w:val="24"/>
              </w:rPr>
            </w:pPr>
            <w:r w:rsidRPr="00C20C4E">
              <w:rPr>
                <w:rFonts w:cs="Arial"/>
                <w:color w:val="000000"/>
                <w:sz w:val="24"/>
                <w:szCs w:val="24"/>
              </w:rPr>
              <w:t>24 Tawa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BC5DFF4" w14:textId="555FD8D7" w:rsidR="00843A0F" w:rsidRPr="00C20C4E" w:rsidRDefault="00843A0F" w:rsidP="00843A0F">
            <w:pPr>
              <w:spacing w:after="0"/>
              <w:rPr>
                <w:rFonts w:cs="Arial"/>
                <w:sz w:val="24"/>
                <w:szCs w:val="24"/>
              </w:rPr>
            </w:pPr>
            <w:r w:rsidRPr="00C20C4E">
              <w:rPr>
                <w:rFonts w:cs="Arial"/>
                <w:color w:val="000000"/>
                <w:sz w:val="24"/>
                <w:szCs w:val="24"/>
              </w:rPr>
              <w:t>Tawa</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712D8AB3" w14:textId="083DAB8A"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B2EE6FD" w14:textId="180C4A40"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1D31A606"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E84EFEA" w14:textId="0AE04477"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CF4E0FD" w14:textId="590E9089" w:rsidR="00843A0F" w:rsidRPr="00C20C4E" w:rsidRDefault="00843A0F" w:rsidP="00843A0F">
            <w:pPr>
              <w:spacing w:after="0"/>
              <w:rPr>
                <w:rFonts w:cs="Arial"/>
                <w:sz w:val="24"/>
                <w:szCs w:val="24"/>
              </w:rPr>
            </w:pPr>
            <w:r w:rsidRPr="00C20C4E">
              <w:rPr>
                <w:rFonts w:cs="Arial"/>
                <w:color w:val="000000"/>
                <w:sz w:val="24"/>
                <w:szCs w:val="24"/>
              </w:rPr>
              <w:t>Victoria Bowling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96822D9" w14:textId="1ECBCF35" w:rsidR="00843A0F" w:rsidRPr="00C20C4E" w:rsidRDefault="00843A0F" w:rsidP="00843A0F">
            <w:pPr>
              <w:spacing w:after="0"/>
              <w:rPr>
                <w:rFonts w:cs="Arial"/>
                <w:sz w:val="24"/>
                <w:szCs w:val="24"/>
              </w:rPr>
            </w:pPr>
            <w:r w:rsidRPr="00C20C4E">
              <w:rPr>
                <w:rFonts w:cs="Arial"/>
                <w:color w:val="000000"/>
                <w:sz w:val="24"/>
                <w:szCs w:val="24"/>
              </w:rPr>
              <w:t xml:space="preserve">125 Pirie Street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B0DCFF9" w14:textId="0BD8EC43" w:rsidR="00843A0F" w:rsidRPr="00C20C4E" w:rsidRDefault="00843A0F" w:rsidP="00843A0F">
            <w:pPr>
              <w:spacing w:after="0"/>
              <w:rPr>
                <w:rFonts w:cs="Arial"/>
                <w:sz w:val="24"/>
                <w:szCs w:val="24"/>
              </w:rPr>
            </w:pPr>
            <w:r w:rsidRPr="00C20C4E">
              <w:rPr>
                <w:rFonts w:cs="Arial"/>
                <w:color w:val="000000"/>
                <w:sz w:val="24"/>
                <w:szCs w:val="24"/>
              </w:rPr>
              <w:t>Mount Victoria</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3BF067F0" w14:textId="7CF62DA1"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0D02BEC" w14:textId="2A893D10"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75106E4A"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4BAEAE1" w14:textId="58AF4D1D"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1D18424" w14:textId="1BEC8F2C" w:rsidR="00843A0F" w:rsidRPr="00C20C4E" w:rsidRDefault="00843A0F" w:rsidP="00843A0F">
            <w:pPr>
              <w:spacing w:after="0"/>
              <w:rPr>
                <w:rFonts w:cs="Arial"/>
                <w:sz w:val="24"/>
                <w:szCs w:val="24"/>
              </w:rPr>
            </w:pPr>
            <w:r w:rsidRPr="00C20C4E">
              <w:rPr>
                <w:rFonts w:cs="Arial"/>
                <w:color w:val="000000"/>
                <w:sz w:val="24"/>
                <w:szCs w:val="24"/>
              </w:rPr>
              <w:t>Vogelmorn Tennis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DC74114" w14:textId="5D3D53BD" w:rsidR="00843A0F" w:rsidRPr="00C20C4E" w:rsidRDefault="00843A0F" w:rsidP="00843A0F">
            <w:pPr>
              <w:spacing w:after="0"/>
              <w:rPr>
                <w:rFonts w:cs="Arial"/>
                <w:sz w:val="24"/>
                <w:szCs w:val="24"/>
              </w:rPr>
            </w:pPr>
            <w:r w:rsidRPr="00C20C4E">
              <w:rPr>
                <w:rFonts w:cs="Arial"/>
                <w:color w:val="000000"/>
                <w:sz w:val="24"/>
                <w:szCs w:val="24"/>
              </w:rPr>
              <w:t>8 Vennell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0187A9A" w14:textId="14C261D0" w:rsidR="00843A0F" w:rsidRPr="00C20C4E" w:rsidRDefault="00843A0F" w:rsidP="00843A0F">
            <w:pPr>
              <w:spacing w:after="0"/>
              <w:rPr>
                <w:rFonts w:cs="Arial"/>
                <w:sz w:val="24"/>
                <w:szCs w:val="24"/>
              </w:rPr>
            </w:pPr>
            <w:r w:rsidRPr="00C20C4E">
              <w:rPr>
                <w:rFonts w:cs="Arial"/>
                <w:color w:val="000000"/>
                <w:sz w:val="24"/>
                <w:szCs w:val="24"/>
              </w:rPr>
              <w:t>Brooklyn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662433B8" w14:textId="67E98403"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5E10884" w14:textId="6DF8510C"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243E7C30"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26411E2" w14:textId="582E411A"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40ECE77" w14:textId="002F2E7A" w:rsidR="00843A0F" w:rsidRPr="00C20C4E" w:rsidRDefault="00843A0F" w:rsidP="00843A0F">
            <w:pPr>
              <w:spacing w:after="0"/>
              <w:rPr>
                <w:rFonts w:cs="Arial"/>
                <w:sz w:val="24"/>
                <w:szCs w:val="24"/>
              </w:rPr>
            </w:pPr>
            <w:r w:rsidRPr="00C20C4E">
              <w:rPr>
                <w:rFonts w:cs="Arial"/>
                <w:color w:val="000000"/>
                <w:sz w:val="24"/>
                <w:szCs w:val="24"/>
              </w:rPr>
              <w:t>Island Bay Softball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7136A05" w14:textId="2D169D7E" w:rsidR="00843A0F" w:rsidRPr="00C20C4E" w:rsidRDefault="00843A0F" w:rsidP="00843A0F">
            <w:pPr>
              <w:spacing w:after="0"/>
              <w:rPr>
                <w:rFonts w:cs="Arial"/>
                <w:sz w:val="24"/>
                <w:szCs w:val="24"/>
              </w:rPr>
            </w:pPr>
            <w:r w:rsidRPr="00C20C4E">
              <w:rPr>
                <w:rFonts w:cs="Arial"/>
                <w:color w:val="000000"/>
                <w:sz w:val="24"/>
                <w:szCs w:val="24"/>
              </w:rPr>
              <w:t>592 Adelaide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ED723E5" w14:textId="57A4B3D4" w:rsidR="00843A0F" w:rsidRPr="00C20C4E" w:rsidRDefault="00843A0F" w:rsidP="00843A0F">
            <w:pPr>
              <w:spacing w:after="0"/>
              <w:rPr>
                <w:rFonts w:cs="Arial"/>
                <w:sz w:val="24"/>
                <w:szCs w:val="24"/>
              </w:rPr>
            </w:pPr>
            <w:r w:rsidRPr="00C20C4E">
              <w:rPr>
                <w:rFonts w:cs="Arial"/>
                <w:color w:val="000000"/>
                <w:sz w:val="24"/>
                <w:szCs w:val="24"/>
              </w:rPr>
              <w:t>Berhampore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4E88FF7A" w14:textId="633343F2"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8BDCBC0" w14:textId="6A4A2913"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1288D62A"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0C2F0599" w14:textId="0DAD6189" w:rsidR="00843A0F" w:rsidRPr="00C20C4E" w:rsidRDefault="00843A0F" w:rsidP="00843A0F">
            <w:pPr>
              <w:spacing w:after="0"/>
              <w:rPr>
                <w:rFonts w:cs="Arial"/>
                <w:sz w:val="24"/>
                <w:szCs w:val="24"/>
              </w:rPr>
            </w:pPr>
            <w:r w:rsidRPr="00C20C4E">
              <w:rPr>
                <w:rFonts w:cs="Arial"/>
                <w:sz w:val="24"/>
                <w:szCs w:val="24"/>
              </w:rPr>
              <w:t>Sport – Ground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2F66EFD" w14:textId="5825A7FF" w:rsidR="00843A0F" w:rsidRPr="00C20C4E" w:rsidRDefault="00843A0F" w:rsidP="00843A0F">
            <w:pPr>
              <w:spacing w:after="0"/>
              <w:rPr>
                <w:rFonts w:cs="Arial"/>
                <w:sz w:val="24"/>
                <w:szCs w:val="24"/>
              </w:rPr>
            </w:pPr>
            <w:r w:rsidRPr="00C20C4E">
              <w:rPr>
                <w:rFonts w:cs="Arial"/>
                <w:color w:val="000000"/>
                <w:sz w:val="24"/>
                <w:szCs w:val="24"/>
              </w:rPr>
              <w:t>Island Bay United Football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30CA06C" w14:textId="37AAD5ED" w:rsidR="00843A0F" w:rsidRPr="00C20C4E" w:rsidRDefault="00843A0F" w:rsidP="00843A0F">
            <w:pPr>
              <w:spacing w:after="0"/>
              <w:rPr>
                <w:rFonts w:cs="Arial"/>
                <w:sz w:val="24"/>
                <w:szCs w:val="24"/>
              </w:rPr>
            </w:pPr>
            <w:r w:rsidRPr="00C20C4E">
              <w:rPr>
                <w:rFonts w:cs="Arial"/>
                <w:color w:val="000000"/>
                <w:sz w:val="24"/>
                <w:szCs w:val="24"/>
              </w:rPr>
              <w:t>592 Adelaide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6733823" w14:textId="2FDDC6CE" w:rsidR="00843A0F" w:rsidRPr="00C20C4E" w:rsidRDefault="00843A0F" w:rsidP="00843A0F">
            <w:pPr>
              <w:spacing w:after="0"/>
              <w:rPr>
                <w:rFonts w:cs="Arial"/>
                <w:sz w:val="24"/>
                <w:szCs w:val="24"/>
              </w:rPr>
            </w:pPr>
            <w:r w:rsidRPr="00C20C4E">
              <w:rPr>
                <w:rFonts w:cs="Arial"/>
                <w:color w:val="000000"/>
                <w:sz w:val="24"/>
                <w:szCs w:val="24"/>
              </w:rPr>
              <w:t>Berhampore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1D3D6C96" w14:textId="6A20A147"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87B701C" w14:textId="00D815D6"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0143C309"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268CC3A1" w14:textId="1BB04719" w:rsidR="00843A0F" w:rsidRPr="00C20C4E" w:rsidRDefault="00843A0F" w:rsidP="00843A0F">
            <w:pPr>
              <w:spacing w:after="0"/>
              <w:rPr>
                <w:rFonts w:cs="Arial"/>
                <w:sz w:val="24"/>
                <w:szCs w:val="24"/>
              </w:rPr>
            </w:pPr>
            <w:r w:rsidRPr="00C20C4E">
              <w:rPr>
                <w:rFonts w:cs="Arial"/>
                <w:sz w:val="24"/>
                <w:szCs w:val="24"/>
              </w:rPr>
              <w:t xml:space="preserve">Sport – Ground lease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139BE13" w14:textId="7CCA5B93" w:rsidR="00843A0F" w:rsidRPr="00C20C4E" w:rsidRDefault="00843A0F" w:rsidP="00843A0F">
            <w:pPr>
              <w:spacing w:after="0"/>
              <w:rPr>
                <w:rFonts w:cs="Arial"/>
                <w:sz w:val="24"/>
                <w:szCs w:val="24"/>
              </w:rPr>
            </w:pPr>
            <w:r w:rsidRPr="00C20C4E">
              <w:rPr>
                <w:rFonts w:cs="Arial"/>
                <w:color w:val="000000"/>
                <w:sz w:val="24"/>
                <w:szCs w:val="24"/>
              </w:rPr>
              <w:t>Wilton Bowling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F3D966D" w14:textId="7A281661" w:rsidR="00843A0F" w:rsidRPr="00C20C4E" w:rsidRDefault="00843A0F" w:rsidP="00843A0F">
            <w:pPr>
              <w:spacing w:after="0"/>
              <w:rPr>
                <w:rFonts w:cs="Arial"/>
                <w:sz w:val="24"/>
                <w:szCs w:val="24"/>
              </w:rPr>
            </w:pPr>
            <w:r w:rsidRPr="00C20C4E">
              <w:rPr>
                <w:rFonts w:cs="Arial"/>
                <w:color w:val="000000"/>
                <w:sz w:val="24"/>
                <w:szCs w:val="24"/>
              </w:rPr>
              <w:t>122 Wilton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8C09DEE" w14:textId="6EEF75E8" w:rsidR="00843A0F" w:rsidRPr="00C20C4E" w:rsidRDefault="00843A0F" w:rsidP="00843A0F">
            <w:pPr>
              <w:spacing w:after="0"/>
              <w:rPr>
                <w:rFonts w:cs="Arial"/>
                <w:sz w:val="24"/>
                <w:szCs w:val="24"/>
              </w:rPr>
            </w:pPr>
            <w:r w:rsidRPr="00C20C4E">
              <w:rPr>
                <w:rFonts w:cs="Arial"/>
                <w:color w:val="000000"/>
                <w:sz w:val="24"/>
                <w:szCs w:val="24"/>
              </w:rPr>
              <w:t>Wilton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307779A2" w14:textId="738B2A0F"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2820697" w14:textId="3CD96721" w:rsidR="00843A0F" w:rsidRPr="00C20C4E" w:rsidRDefault="00843A0F" w:rsidP="00843A0F">
            <w:pPr>
              <w:spacing w:after="0"/>
              <w:rPr>
                <w:rFonts w:cs="Arial"/>
                <w:sz w:val="24"/>
                <w:szCs w:val="24"/>
              </w:rPr>
            </w:pPr>
            <w:r w:rsidRPr="00C20C4E">
              <w:rPr>
                <w:rFonts w:cs="Arial"/>
                <w:color w:val="000000"/>
                <w:sz w:val="24"/>
                <w:szCs w:val="24"/>
              </w:rPr>
              <w:t>Lessee</w:t>
            </w:r>
          </w:p>
        </w:tc>
      </w:tr>
      <w:tr w:rsidR="00843A0F" w:rsidRPr="00C20C4E" w14:paraId="32A393CA"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1F9DE8FE" w14:textId="54A45575" w:rsidR="00843A0F" w:rsidRPr="00C20C4E" w:rsidRDefault="00843A0F" w:rsidP="00843A0F">
            <w:pPr>
              <w:spacing w:after="0"/>
              <w:rPr>
                <w:rFonts w:cs="Arial"/>
                <w:sz w:val="24"/>
                <w:szCs w:val="24"/>
              </w:rPr>
            </w:pPr>
            <w:r w:rsidRPr="00C20C4E">
              <w:rPr>
                <w:rFonts w:cs="Arial"/>
                <w:sz w:val="24"/>
                <w:szCs w:val="24"/>
              </w:rPr>
              <w:t>Sport – Premises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8001F03" w14:textId="44BEED53" w:rsidR="00843A0F" w:rsidRPr="00C20C4E" w:rsidRDefault="00843A0F" w:rsidP="00843A0F">
            <w:pPr>
              <w:spacing w:after="0"/>
              <w:rPr>
                <w:rFonts w:cs="Arial"/>
                <w:sz w:val="24"/>
                <w:szCs w:val="24"/>
              </w:rPr>
            </w:pPr>
            <w:r w:rsidRPr="00C20C4E">
              <w:rPr>
                <w:rFonts w:cs="Arial"/>
                <w:color w:val="000000"/>
                <w:sz w:val="24"/>
                <w:szCs w:val="24"/>
              </w:rPr>
              <w:t>Waiora Hub at Alex Moore Park</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7B260B1" w14:textId="6BA36B88" w:rsidR="00843A0F" w:rsidRPr="00C20C4E" w:rsidRDefault="00843A0F" w:rsidP="00843A0F">
            <w:pPr>
              <w:spacing w:after="0"/>
              <w:rPr>
                <w:rFonts w:cs="Arial"/>
                <w:sz w:val="24"/>
                <w:szCs w:val="24"/>
              </w:rPr>
            </w:pPr>
            <w:r w:rsidRPr="00C20C4E">
              <w:rPr>
                <w:rFonts w:cs="Arial"/>
                <w:color w:val="000000"/>
                <w:sz w:val="24"/>
                <w:szCs w:val="24"/>
              </w:rPr>
              <w:t>15 Bannister Ave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13410AC" w14:textId="77612D33" w:rsidR="00843A0F" w:rsidRPr="00C20C4E" w:rsidRDefault="00843A0F" w:rsidP="00843A0F">
            <w:pPr>
              <w:spacing w:after="0"/>
              <w:rPr>
                <w:rFonts w:cs="Arial"/>
                <w:sz w:val="24"/>
                <w:szCs w:val="24"/>
              </w:rPr>
            </w:pPr>
            <w:r w:rsidRPr="00C20C4E">
              <w:rPr>
                <w:rFonts w:cs="Arial"/>
                <w:color w:val="000000"/>
                <w:sz w:val="24"/>
                <w:szCs w:val="24"/>
              </w:rPr>
              <w:t>Johnsonville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257078AE" w14:textId="660FF3D6"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6D27371" w14:textId="0D0A51C1" w:rsidR="00843A0F" w:rsidRPr="00C20C4E" w:rsidRDefault="00843A0F" w:rsidP="00843A0F">
            <w:pPr>
              <w:spacing w:after="0"/>
              <w:rPr>
                <w:rFonts w:cs="Arial"/>
                <w:sz w:val="24"/>
                <w:szCs w:val="24"/>
              </w:rPr>
            </w:pPr>
            <w:r w:rsidRPr="00C20C4E">
              <w:rPr>
                <w:rFonts w:cs="Arial"/>
                <w:color w:val="000000"/>
                <w:sz w:val="24"/>
                <w:szCs w:val="24"/>
              </w:rPr>
              <w:t>WCC</w:t>
            </w:r>
          </w:p>
        </w:tc>
      </w:tr>
      <w:tr w:rsidR="00843A0F" w:rsidRPr="00C20C4E" w14:paraId="2FF736DA"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86968C6" w14:textId="3F6F5F5E" w:rsidR="00843A0F" w:rsidRPr="00C20C4E" w:rsidRDefault="00843A0F" w:rsidP="00843A0F">
            <w:pPr>
              <w:spacing w:after="0"/>
              <w:rPr>
                <w:rFonts w:cs="Arial"/>
                <w:sz w:val="24"/>
                <w:szCs w:val="24"/>
              </w:rPr>
            </w:pPr>
            <w:r w:rsidRPr="00C20C4E">
              <w:rPr>
                <w:rFonts w:cs="Arial"/>
                <w:sz w:val="24"/>
                <w:szCs w:val="24"/>
              </w:rPr>
              <w:t>Sport – Premises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EE55D35" w14:textId="5FEF1A00" w:rsidR="00843A0F" w:rsidRPr="00C20C4E" w:rsidRDefault="00843A0F" w:rsidP="00843A0F">
            <w:pPr>
              <w:spacing w:after="0"/>
              <w:rPr>
                <w:rFonts w:cs="Arial"/>
                <w:sz w:val="24"/>
                <w:szCs w:val="24"/>
              </w:rPr>
            </w:pPr>
            <w:r w:rsidRPr="00C20C4E">
              <w:rPr>
                <w:rFonts w:cs="Arial"/>
                <w:color w:val="000000"/>
                <w:sz w:val="24"/>
                <w:szCs w:val="24"/>
              </w:rPr>
              <w:t xml:space="preserve">Wellington Collegians Cricket Club </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035759A" w14:textId="72C55760" w:rsidR="00843A0F" w:rsidRPr="00C20C4E" w:rsidRDefault="00843A0F" w:rsidP="00843A0F">
            <w:pPr>
              <w:spacing w:after="0"/>
              <w:rPr>
                <w:rFonts w:cs="Arial"/>
                <w:sz w:val="24"/>
                <w:szCs w:val="24"/>
              </w:rPr>
            </w:pPr>
            <w:r w:rsidRPr="00C20C4E">
              <w:rPr>
                <w:rFonts w:cs="Arial"/>
                <w:color w:val="000000"/>
                <w:sz w:val="24"/>
                <w:szCs w:val="24"/>
              </w:rPr>
              <w:t>Glenmore &amp; Kinross Streets</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DED4306" w14:textId="17B5F4DD" w:rsidR="00843A0F" w:rsidRPr="00C20C4E" w:rsidRDefault="00843A0F" w:rsidP="00843A0F">
            <w:pPr>
              <w:spacing w:after="0"/>
              <w:rPr>
                <w:rFonts w:cs="Arial"/>
                <w:sz w:val="24"/>
                <w:szCs w:val="24"/>
              </w:rPr>
            </w:pPr>
            <w:r w:rsidRPr="00C20C4E">
              <w:rPr>
                <w:rFonts w:cs="Arial"/>
                <w:color w:val="000000"/>
                <w:sz w:val="24"/>
                <w:szCs w:val="24"/>
              </w:rPr>
              <w:t>Kelburn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42313238" w14:textId="3A7F86D8"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4605DB1" w14:textId="4964EE06" w:rsidR="00843A0F" w:rsidRPr="00C20C4E" w:rsidRDefault="00843A0F" w:rsidP="00843A0F">
            <w:pPr>
              <w:spacing w:after="0"/>
              <w:rPr>
                <w:rFonts w:cs="Arial"/>
                <w:sz w:val="24"/>
                <w:szCs w:val="24"/>
              </w:rPr>
            </w:pPr>
            <w:r w:rsidRPr="00C20C4E">
              <w:rPr>
                <w:rFonts w:cs="Arial"/>
                <w:color w:val="000000"/>
                <w:sz w:val="24"/>
                <w:szCs w:val="24"/>
              </w:rPr>
              <w:t>WCC</w:t>
            </w:r>
          </w:p>
        </w:tc>
      </w:tr>
      <w:tr w:rsidR="00843A0F" w:rsidRPr="00C20C4E" w14:paraId="0346C69A"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A00243C" w14:textId="2EAA6846" w:rsidR="00843A0F" w:rsidRPr="00C20C4E" w:rsidRDefault="00843A0F" w:rsidP="00843A0F">
            <w:pPr>
              <w:spacing w:after="0"/>
              <w:rPr>
                <w:rFonts w:cs="Arial"/>
                <w:sz w:val="24"/>
                <w:szCs w:val="24"/>
              </w:rPr>
            </w:pPr>
            <w:r w:rsidRPr="00C20C4E">
              <w:rPr>
                <w:rFonts w:cs="Arial"/>
                <w:sz w:val="24"/>
                <w:szCs w:val="24"/>
              </w:rPr>
              <w:t>Sport – Premises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27ADFE0" w14:textId="400C490D" w:rsidR="00843A0F" w:rsidRPr="00C20C4E" w:rsidRDefault="00843A0F" w:rsidP="00843A0F">
            <w:pPr>
              <w:spacing w:after="0"/>
              <w:rPr>
                <w:rFonts w:cs="Arial"/>
                <w:sz w:val="24"/>
                <w:szCs w:val="24"/>
              </w:rPr>
            </w:pPr>
            <w:r w:rsidRPr="00C20C4E">
              <w:rPr>
                <w:rFonts w:cs="Arial"/>
                <w:color w:val="000000"/>
                <w:sz w:val="24"/>
                <w:szCs w:val="24"/>
              </w:rPr>
              <w:t>Olympic AFC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EEB5231" w14:textId="325B4EA4" w:rsidR="00843A0F" w:rsidRPr="00C20C4E" w:rsidRDefault="00843A0F" w:rsidP="00843A0F">
            <w:pPr>
              <w:spacing w:after="0"/>
              <w:rPr>
                <w:rFonts w:cs="Arial"/>
                <w:sz w:val="24"/>
                <w:szCs w:val="24"/>
              </w:rPr>
            </w:pPr>
            <w:r w:rsidRPr="00C20C4E">
              <w:rPr>
                <w:rFonts w:cs="Arial"/>
                <w:color w:val="000000"/>
                <w:sz w:val="24"/>
                <w:szCs w:val="24"/>
              </w:rPr>
              <w:t>572 Adelaide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4BCF606" w14:textId="73E4B806" w:rsidR="00843A0F" w:rsidRPr="00C20C4E" w:rsidRDefault="00843A0F" w:rsidP="00843A0F">
            <w:pPr>
              <w:spacing w:after="0"/>
              <w:rPr>
                <w:rFonts w:cs="Arial"/>
                <w:sz w:val="24"/>
                <w:szCs w:val="24"/>
              </w:rPr>
            </w:pPr>
            <w:r w:rsidRPr="00C20C4E">
              <w:rPr>
                <w:rFonts w:cs="Arial"/>
                <w:color w:val="000000"/>
                <w:sz w:val="24"/>
                <w:szCs w:val="24"/>
              </w:rPr>
              <w:t>Berhampore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3036FDF3" w14:textId="2874C534"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8B92ED7" w14:textId="22BE1BA8" w:rsidR="00843A0F" w:rsidRPr="00C20C4E" w:rsidRDefault="00843A0F" w:rsidP="00843A0F">
            <w:pPr>
              <w:spacing w:after="0"/>
              <w:rPr>
                <w:rFonts w:cs="Arial"/>
                <w:sz w:val="24"/>
                <w:szCs w:val="24"/>
              </w:rPr>
            </w:pPr>
            <w:r w:rsidRPr="00C20C4E">
              <w:rPr>
                <w:rFonts w:cs="Arial"/>
                <w:color w:val="000000"/>
                <w:sz w:val="24"/>
                <w:szCs w:val="24"/>
              </w:rPr>
              <w:t>WCC</w:t>
            </w:r>
          </w:p>
        </w:tc>
      </w:tr>
      <w:tr w:rsidR="00843A0F" w:rsidRPr="00C20C4E" w14:paraId="5D3D3FCB"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D3DA2EA" w14:textId="5A6F1813" w:rsidR="00843A0F" w:rsidRPr="00C20C4E" w:rsidRDefault="00843A0F" w:rsidP="00843A0F">
            <w:pPr>
              <w:spacing w:after="0"/>
              <w:rPr>
                <w:rFonts w:cs="Arial"/>
                <w:sz w:val="24"/>
                <w:szCs w:val="24"/>
              </w:rPr>
            </w:pPr>
            <w:r w:rsidRPr="00C20C4E">
              <w:rPr>
                <w:rFonts w:cs="Arial"/>
                <w:sz w:val="24"/>
                <w:szCs w:val="24"/>
              </w:rPr>
              <w:t>Sport – Premises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09FC1DA" w14:textId="7237C59C" w:rsidR="00843A0F" w:rsidRPr="00C20C4E" w:rsidRDefault="00843A0F" w:rsidP="00843A0F">
            <w:pPr>
              <w:spacing w:after="0"/>
              <w:rPr>
                <w:rFonts w:cs="Arial"/>
                <w:sz w:val="24"/>
                <w:szCs w:val="24"/>
              </w:rPr>
            </w:pPr>
            <w:r w:rsidRPr="00C20C4E">
              <w:rPr>
                <w:rFonts w:cs="Arial"/>
                <w:color w:val="000000"/>
                <w:sz w:val="24"/>
                <w:szCs w:val="24"/>
              </w:rPr>
              <w:t>Wellington Swords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BDCA6AF" w14:textId="60A4D9BF" w:rsidR="00843A0F" w:rsidRPr="00C20C4E" w:rsidRDefault="00843A0F" w:rsidP="00843A0F">
            <w:pPr>
              <w:spacing w:after="0"/>
              <w:rPr>
                <w:rFonts w:cs="Arial"/>
                <w:sz w:val="24"/>
                <w:szCs w:val="24"/>
              </w:rPr>
            </w:pPr>
            <w:r w:rsidRPr="00C20C4E">
              <w:rPr>
                <w:rFonts w:cs="Arial"/>
                <w:color w:val="000000"/>
                <w:sz w:val="24"/>
                <w:szCs w:val="24"/>
              </w:rPr>
              <w:t>8 Tanera Crescent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AF33CEB" w14:textId="2F4259C4" w:rsidR="00843A0F" w:rsidRPr="00C20C4E" w:rsidRDefault="00843A0F" w:rsidP="00843A0F">
            <w:pPr>
              <w:spacing w:after="0"/>
              <w:rPr>
                <w:rFonts w:cs="Arial"/>
                <w:sz w:val="24"/>
                <w:szCs w:val="24"/>
              </w:rPr>
            </w:pPr>
            <w:r w:rsidRPr="00C20C4E">
              <w:rPr>
                <w:rFonts w:cs="Arial"/>
                <w:color w:val="000000"/>
                <w:sz w:val="24"/>
                <w:szCs w:val="24"/>
              </w:rPr>
              <w:t>Brooklyn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60751029" w14:textId="1F7A84D4"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5F9DA6D" w14:textId="3A467D93" w:rsidR="00843A0F" w:rsidRPr="00C20C4E" w:rsidRDefault="00843A0F" w:rsidP="00843A0F">
            <w:pPr>
              <w:spacing w:after="0"/>
              <w:rPr>
                <w:rFonts w:cs="Arial"/>
                <w:sz w:val="24"/>
                <w:szCs w:val="24"/>
              </w:rPr>
            </w:pPr>
            <w:r w:rsidRPr="00C20C4E">
              <w:rPr>
                <w:rFonts w:cs="Arial"/>
                <w:color w:val="000000"/>
                <w:sz w:val="24"/>
                <w:szCs w:val="24"/>
              </w:rPr>
              <w:t>WCC</w:t>
            </w:r>
          </w:p>
        </w:tc>
      </w:tr>
      <w:tr w:rsidR="00843A0F" w:rsidRPr="00C20C4E" w14:paraId="728C711E"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1C5316E" w14:textId="72FB7827" w:rsidR="00843A0F" w:rsidRPr="00C20C4E" w:rsidRDefault="00843A0F" w:rsidP="00843A0F">
            <w:pPr>
              <w:spacing w:after="0"/>
              <w:rPr>
                <w:rFonts w:cs="Arial"/>
                <w:sz w:val="24"/>
                <w:szCs w:val="24"/>
              </w:rPr>
            </w:pPr>
            <w:r w:rsidRPr="00C20C4E">
              <w:rPr>
                <w:rFonts w:cs="Arial"/>
                <w:sz w:val="24"/>
                <w:szCs w:val="24"/>
              </w:rPr>
              <w:t>Sport – Premises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50604E7" w14:textId="3D4C51F6" w:rsidR="00843A0F" w:rsidRPr="00C20C4E" w:rsidRDefault="00843A0F" w:rsidP="00843A0F">
            <w:pPr>
              <w:spacing w:after="0"/>
              <w:rPr>
                <w:rFonts w:cs="Arial"/>
                <w:sz w:val="24"/>
                <w:szCs w:val="24"/>
              </w:rPr>
            </w:pPr>
            <w:r w:rsidRPr="00C20C4E">
              <w:rPr>
                <w:rFonts w:cs="Arial"/>
                <w:color w:val="000000"/>
                <w:sz w:val="24"/>
                <w:szCs w:val="24"/>
              </w:rPr>
              <w:t>Tawa Junior Football Club</w:t>
            </w:r>
            <w:r w:rsidRPr="00C20C4E">
              <w:rPr>
                <w:rFonts w:cs="Arial"/>
                <w:color w:val="000000"/>
                <w:sz w:val="24"/>
                <w:szCs w:val="24"/>
              </w:rPr>
              <w:br/>
              <w:t>Wellington British Railway Modellers</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2F6F7BE" w14:textId="33F110E0" w:rsidR="00843A0F" w:rsidRPr="00C20C4E" w:rsidRDefault="00843A0F" w:rsidP="00843A0F">
            <w:pPr>
              <w:spacing w:after="0"/>
              <w:rPr>
                <w:rFonts w:cs="Arial"/>
                <w:sz w:val="24"/>
                <w:szCs w:val="24"/>
              </w:rPr>
            </w:pPr>
            <w:r w:rsidRPr="00C20C4E">
              <w:rPr>
                <w:rFonts w:cs="Arial"/>
                <w:color w:val="000000"/>
                <w:sz w:val="24"/>
                <w:szCs w:val="24"/>
              </w:rPr>
              <w:t>Caribbean Drive, Grenada North Park</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78B2E75" w14:textId="4221384B" w:rsidR="00843A0F" w:rsidRPr="00C20C4E" w:rsidRDefault="00843A0F" w:rsidP="00843A0F">
            <w:pPr>
              <w:spacing w:after="0"/>
              <w:rPr>
                <w:rFonts w:cs="Arial"/>
                <w:sz w:val="24"/>
                <w:szCs w:val="24"/>
              </w:rPr>
            </w:pPr>
            <w:r w:rsidRPr="00C20C4E">
              <w:rPr>
                <w:rFonts w:cs="Arial"/>
                <w:color w:val="000000"/>
                <w:sz w:val="24"/>
                <w:szCs w:val="24"/>
              </w:rPr>
              <w:t>Grenada North</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718210B3" w14:textId="0F7963B3"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5C786D5" w14:textId="3EF28452" w:rsidR="00843A0F" w:rsidRPr="00C20C4E" w:rsidRDefault="00843A0F" w:rsidP="00843A0F">
            <w:pPr>
              <w:spacing w:after="0"/>
              <w:rPr>
                <w:rFonts w:cs="Arial"/>
                <w:sz w:val="24"/>
                <w:szCs w:val="24"/>
              </w:rPr>
            </w:pPr>
            <w:r w:rsidRPr="00C20C4E">
              <w:rPr>
                <w:rFonts w:cs="Arial"/>
                <w:color w:val="000000"/>
                <w:sz w:val="24"/>
                <w:szCs w:val="24"/>
              </w:rPr>
              <w:t>WCC</w:t>
            </w:r>
          </w:p>
        </w:tc>
      </w:tr>
      <w:tr w:rsidR="00843A0F" w:rsidRPr="00C20C4E" w14:paraId="0CB22560"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0DC80A4" w14:textId="343D558C" w:rsidR="00843A0F" w:rsidRPr="00C20C4E" w:rsidRDefault="00843A0F" w:rsidP="00843A0F">
            <w:pPr>
              <w:spacing w:after="0"/>
              <w:rPr>
                <w:rFonts w:cs="Arial"/>
                <w:sz w:val="24"/>
                <w:szCs w:val="24"/>
              </w:rPr>
            </w:pPr>
            <w:r w:rsidRPr="00C20C4E">
              <w:rPr>
                <w:rFonts w:cs="Arial"/>
                <w:sz w:val="24"/>
                <w:szCs w:val="24"/>
              </w:rPr>
              <w:t>Sport – Premises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63FC70D" w14:textId="249EED53" w:rsidR="00843A0F" w:rsidRPr="00C20C4E" w:rsidRDefault="00843A0F" w:rsidP="00843A0F">
            <w:pPr>
              <w:spacing w:after="0"/>
              <w:rPr>
                <w:rFonts w:cs="Arial"/>
                <w:sz w:val="24"/>
                <w:szCs w:val="24"/>
              </w:rPr>
            </w:pPr>
            <w:r w:rsidRPr="00C20C4E">
              <w:rPr>
                <w:rFonts w:cs="Arial"/>
                <w:color w:val="000000"/>
                <w:sz w:val="24"/>
                <w:szCs w:val="24"/>
              </w:rPr>
              <w:t>Kelburn Municipal Croquet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7C435C3" w14:textId="2427F836" w:rsidR="00843A0F" w:rsidRPr="00C20C4E" w:rsidRDefault="00843A0F" w:rsidP="00843A0F">
            <w:pPr>
              <w:spacing w:after="0"/>
              <w:rPr>
                <w:rFonts w:cs="Arial"/>
                <w:sz w:val="24"/>
                <w:szCs w:val="24"/>
              </w:rPr>
            </w:pPr>
            <w:r w:rsidRPr="00C20C4E">
              <w:rPr>
                <w:rFonts w:cs="Arial"/>
                <w:color w:val="000000"/>
                <w:sz w:val="24"/>
                <w:szCs w:val="24"/>
              </w:rPr>
              <w:t>65 Salamanca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D4F2D05" w14:textId="2C69F993" w:rsidR="00843A0F" w:rsidRPr="00C20C4E" w:rsidRDefault="00843A0F" w:rsidP="00843A0F">
            <w:pPr>
              <w:spacing w:after="0"/>
              <w:rPr>
                <w:rFonts w:cs="Arial"/>
                <w:sz w:val="24"/>
                <w:szCs w:val="24"/>
              </w:rPr>
            </w:pPr>
            <w:r w:rsidRPr="00C20C4E">
              <w:rPr>
                <w:rFonts w:cs="Arial"/>
                <w:color w:val="000000"/>
                <w:sz w:val="24"/>
                <w:szCs w:val="24"/>
              </w:rPr>
              <w:t>Kelburn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317ECE9E" w14:textId="78983A97"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8C946E8" w14:textId="030CA9EC" w:rsidR="00843A0F" w:rsidRPr="00C20C4E" w:rsidRDefault="00843A0F" w:rsidP="00843A0F">
            <w:pPr>
              <w:spacing w:after="0"/>
              <w:rPr>
                <w:rFonts w:cs="Arial"/>
                <w:sz w:val="24"/>
                <w:szCs w:val="24"/>
              </w:rPr>
            </w:pPr>
            <w:r w:rsidRPr="00C20C4E">
              <w:rPr>
                <w:rFonts w:cs="Arial"/>
                <w:color w:val="000000"/>
                <w:sz w:val="24"/>
                <w:szCs w:val="24"/>
              </w:rPr>
              <w:t>WCC</w:t>
            </w:r>
          </w:p>
        </w:tc>
      </w:tr>
      <w:tr w:rsidR="00843A0F" w:rsidRPr="00C20C4E" w14:paraId="2C6B6009"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950875A" w14:textId="3007AC8F" w:rsidR="00843A0F" w:rsidRPr="00C20C4E" w:rsidRDefault="00843A0F" w:rsidP="00843A0F">
            <w:pPr>
              <w:spacing w:after="0"/>
              <w:rPr>
                <w:rFonts w:cs="Arial"/>
                <w:sz w:val="24"/>
                <w:szCs w:val="24"/>
              </w:rPr>
            </w:pPr>
            <w:r w:rsidRPr="00C20C4E">
              <w:rPr>
                <w:rFonts w:cs="Arial"/>
                <w:sz w:val="24"/>
                <w:szCs w:val="24"/>
              </w:rPr>
              <w:t>Sport – Premises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165595F" w14:textId="17DF67FA" w:rsidR="00843A0F" w:rsidRPr="00C20C4E" w:rsidRDefault="00843A0F" w:rsidP="00843A0F">
            <w:pPr>
              <w:spacing w:after="0"/>
              <w:rPr>
                <w:rFonts w:cs="Arial"/>
                <w:sz w:val="24"/>
                <w:szCs w:val="24"/>
              </w:rPr>
            </w:pPr>
            <w:r w:rsidRPr="00C20C4E">
              <w:rPr>
                <w:rFonts w:cs="Arial"/>
                <w:color w:val="000000"/>
                <w:sz w:val="24"/>
                <w:szCs w:val="24"/>
              </w:rPr>
              <w:t>Victoria University of Wellington Cricket Club &amp; Victoria University of Wellington Football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8224489" w14:textId="70A49FDC" w:rsidR="00843A0F" w:rsidRPr="00C20C4E" w:rsidRDefault="00843A0F" w:rsidP="00843A0F">
            <w:pPr>
              <w:spacing w:after="0"/>
              <w:rPr>
                <w:rFonts w:cs="Arial"/>
                <w:sz w:val="24"/>
                <w:szCs w:val="24"/>
              </w:rPr>
            </w:pPr>
            <w:r w:rsidRPr="00C20C4E">
              <w:rPr>
                <w:rFonts w:cs="Arial"/>
                <w:color w:val="000000"/>
                <w:sz w:val="24"/>
                <w:szCs w:val="24"/>
              </w:rPr>
              <w:t xml:space="preserve"> Salamanca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5AC305B" w14:textId="7695BB0C" w:rsidR="00843A0F" w:rsidRPr="00C20C4E" w:rsidRDefault="00843A0F" w:rsidP="00843A0F">
            <w:pPr>
              <w:spacing w:after="0"/>
              <w:rPr>
                <w:rFonts w:cs="Arial"/>
                <w:sz w:val="24"/>
                <w:szCs w:val="24"/>
              </w:rPr>
            </w:pPr>
            <w:r w:rsidRPr="00C20C4E">
              <w:rPr>
                <w:rFonts w:cs="Arial"/>
                <w:color w:val="000000"/>
                <w:sz w:val="24"/>
                <w:szCs w:val="24"/>
              </w:rPr>
              <w:t>Kelburn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49C8052D" w14:textId="6935AC93"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97B5B54" w14:textId="4B2A6EED" w:rsidR="00843A0F" w:rsidRPr="00C20C4E" w:rsidRDefault="00843A0F" w:rsidP="00843A0F">
            <w:pPr>
              <w:spacing w:after="0"/>
              <w:rPr>
                <w:rFonts w:cs="Arial"/>
                <w:sz w:val="24"/>
                <w:szCs w:val="24"/>
              </w:rPr>
            </w:pPr>
            <w:r w:rsidRPr="00C20C4E">
              <w:rPr>
                <w:rFonts w:cs="Arial"/>
                <w:color w:val="000000"/>
                <w:sz w:val="24"/>
                <w:szCs w:val="24"/>
              </w:rPr>
              <w:t>WCC</w:t>
            </w:r>
          </w:p>
        </w:tc>
      </w:tr>
      <w:tr w:rsidR="00843A0F" w:rsidRPr="00C20C4E" w14:paraId="5BF65B03"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E500DCA" w14:textId="3173B57A" w:rsidR="00843A0F" w:rsidRPr="00C20C4E" w:rsidRDefault="00843A0F" w:rsidP="00843A0F">
            <w:pPr>
              <w:spacing w:after="0"/>
              <w:rPr>
                <w:rFonts w:cs="Arial"/>
                <w:sz w:val="24"/>
                <w:szCs w:val="24"/>
              </w:rPr>
            </w:pPr>
            <w:r w:rsidRPr="00C20C4E">
              <w:rPr>
                <w:rFonts w:cs="Arial"/>
                <w:sz w:val="24"/>
                <w:szCs w:val="24"/>
              </w:rPr>
              <w:t>Sport – Premises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02DD406" w14:textId="55B53AD5" w:rsidR="00843A0F" w:rsidRPr="00C20C4E" w:rsidRDefault="00843A0F" w:rsidP="00843A0F">
            <w:pPr>
              <w:spacing w:after="0"/>
              <w:rPr>
                <w:rFonts w:cs="Arial"/>
                <w:sz w:val="24"/>
                <w:szCs w:val="24"/>
              </w:rPr>
            </w:pPr>
            <w:r w:rsidRPr="00C20C4E">
              <w:rPr>
                <w:rFonts w:cs="Arial"/>
                <w:color w:val="000000"/>
                <w:sz w:val="24"/>
                <w:szCs w:val="24"/>
              </w:rPr>
              <w:t>Rangimarie Tennis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92BDBA0" w14:textId="111A26C1" w:rsidR="00843A0F" w:rsidRPr="00C20C4E" w:rsidRDefault="00843A0F" w:rsidP="00843A0F">
            <w:pPr>
              <w:spacing w:after="0"/>
              <w:rPr>
                <w:rFonts w:cs="Arial"/>
                <w:sz w:val="24"/>
                <w:szCs w:val="24"/>
              </w:rPr>
            </w:pPr>
            <w:r w:rsidRPr="00C20C4E">
              <w:rPr>
                <w:rFonts w:cs="Arial"/>
                <w:color w:val="000000"/>
                <w:sz w:val="24"/>
                <w:szCs w:val="24"/>
              </w:rPr>
              <w:t>Lavaud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2953CBF" w14:textId="334D6DAA" w:rsidR="00843A0F" w:rsidRPr="00C20C4E" w:rsidRDefault="00843A0F" w:rsidP="00843A0F">
            <w:pPr>
              <w:spacing w:after="0"/>
              <w:rPr>
                <w:rFonts w:cs="Arial"/>
                <w:sz w:val="24"/>
                <w:szCs w:val="24"/>
              </w:rPr>
            </w:pPr>
            <w:r w:rsidRPr="00C20C4E">
              <w:rPr>
                <w:rFonts w:cs="Arial"/>
                <w:color w:val="000000"/>
                <w:sz w:val="24"/>
                <w:szCs w:val="24"/>
              </w:rPr>
              <w:t>Berhampore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6248715B" w14:textId="3C74EB66"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031A793" w14:textId="6C777D52" w:rsidR="00843A0F" w:rsidRPr="00C20C4E" w:rsidRDefault="00843A0F" w:rsidP="00843A0F">
            <w:pPr>
              <w:spacing w:after="0"/>
              <w:rPr>
                <w:rFonts w:cs="Arial"/>
                <w:sz w:val="24"/>
                <w:szCs w:val="24"/>
              </w:rPr>
            </w:pPr>
            <w:r w:rsidRPr="00C20C4E">
              <w:rPr>
                <w:rFonts w:cs="Arial"/>
                <w:color w:val="000000"/>
                <w:sz w:val="24"/>
                <w:szCs w:val="24"/>
              </w:rPr>
              <w:t>WCC</w:t>
            </w:r>
          </w:p>
        </w:tc>
      </w:tr>
      <w:tr w:rsidR="00843A0F" w:rsidRPr="00C20C4E" w14:paraId="64360603"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50E6D2A" w14:textId="3F05E6C2" w:rsidR="00843A0F" w:rsidRPr="00C20C4E" w:rsidRDefault="00843A0F" w:rsidP="00843A0F">
            <w:pPr>
              <w:spacing w:after="0"/>
              <w:rPr>
                <w:rFonts w:cs="Arial"/>
                <w:sz w:val="24"/>
                <w:szCs w:val="24"/>
              </w:rPr>
            </w:pPr>
            <w:r w:rsidRPr="00C20C4E">
              <w:rPr>
                <w:rFonts w:cs="Arial"/>
                <w:sz w:val="24"/>
                <w:szCs w:val="24"/>
              </w:rPr>
              <w:t>Sport – Premises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57EAD63" w14:textId="3F0FA7C1" w:rsidR="00843A0F" w:rsidRPr="00C20C4E" w:rsidRDefault="00843A0F" w:rsidP="00843A0F">
            <w:pPr>
              <w:spacing w:after="0"/>
              <w:rPr>
                <w:rFonts w:cs="Arial"/>
                <w:sz w:val="24"/>
                <w:szCs w:val="24"/>
              </w:rPr>
            </w:pPr>
            <w:r w:rsidRPr="00C20C4E">
              <w:rPr>
                <w:rFonts w:cs="Arial"/>
                <w:color w:val="000000"/>
                <w:sz w:val="24"/>
                <w:szCs w:val="24"/>
              </w:rPr>
              <w:t>Wellington Region Hockey Stadium</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7CE9398" w14:textId="56A35F6B" w:rsidR="00843A0F" w:rsidRPr="00C20C4E" w:rsidRDefault="00843A0F" w:rsidP="00843A0F">
            <w:pPr>
              <w:spacing w:after="0"/>
              <w:rPr>
                <w:rFonts w:cs="Arial"/>
                <w:sz w:val="24"/>
                <w:szCs w:val="24"/>
              </w:rPr>
            </w:pPr>
            <w:r w:rsidRPr="00C20C4E">
              <w:rPr>
                <w:rFonts w:cs="Arial"/>
                <w:color w:val="000000"/>
                <w:sz w:val="24"/>
                <w:szCs w:val="24"/>
              </w:rPr>
              <w:t>9 Mount Albert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B0105E2" w14:textId="54907093" w:rsidR="00843A0F" w:rsidRPr="00C20C4E" w:rsidRDefault="00843A0F" w:rsidP="00843A0F">
            <w:pPr>
              <w:spacing w:after="0"/>
              <w:rPr>
                <w:rFonts w:cs="Arial"/>
                <w:sz w:val="24"/>
                <w:szCs w:val="24"/>
              </w:rPr>
            </w:pPr>
            <w:r w:rsidRPr="00C20C4E">
              <w:rPr>
                <w:rFonts w:cs="Arial"/>
                <w:color w:val="000000"/>
                <w:sz w:val="24"/>
                <w:szCs w:val="24"/>
              </w:rPr>
              <w:t>Berhampore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514B9CDF" w14:textId="443B9609"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CCDF4D2" w14:textId="3CF7C0EB" w:rsidR="00843A0F" w:rsidRPr="00C20C4E" w:rsidRDefault="00843A0F" w:rsidP="00843A0F">
            <w:pPr>
              <w:spacing w:after="0"/>
              <w:rPr>
                <w:rFonts w:cs="Arial"/>
                <w:sz w:val="24"/>
                <w:szCs w:val="24"/>
              </w:rPr>
            </w:pPr>
            <w:r w:rsidRPr="00C20C4E">
              <w:rPr>
                <w:rFonts w:cs="Arial"/>
                <w:color w:val="000000"/>
                <w:sz w:val="24"/>
                <w:szCs w:val="24"/>
              </w:rPr>
              <w:t>WCC</w:t>
            </w:r>
          </w:p>
        </w:tc>
      </w:tr>
      <w:tr w:rsidR="00843A0F" w:rsidRPr="00C20C4E" w14:paraId="3BCCC0D0"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0791863F" w14:textId="1FF407D2" w:rsidR="00843A0F" w:rsidRPr="00C20C4E" w:rsidRDefault="00843A0F" w:rsidP="00843A0F">
            <w:pPr>
              <w:spacing w:after="0"/>
              <w:rPr>
                <w:rFonts w:cs="Arial"/>
                <w:sz w:val="24"/>
                <w:szCs w:val="24"/>
              </w:rPr>
            </w:pPr>
            <w:r w:rsidRPr="00C20C4E">
              <w:rPr>
                <w:rFonts w:cs="Arial"/>
                <w:sz w:val="24"/>
                <w:szCs w:val="24"/>
              </w:rPr>
              <w:t>Sport – venue/premises</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4D7DA9A" w14:textId="07B0D58F" w:rsidR="00843A0F" w:rsidRPr="00C20C4E" w:rsidRDefault="00843A0F" w:rsidP="00843A0F">
            <w:pPr>
              <w:spacing w:after="0"/>
              <w:rPr>
                <w:rFonts w:cs="Arial"/>
                <w:sz w:val="24"/>
                <w:szCs w:val="24"/>
              </w:rPr>
            </w:pPr>
            <w:r w:rsidRPr="00C20C4E">
              <w:rPr>
                <w:rFonts w:cs="Arial"/>
                <w:color w:val="000000"/>
                <w:sz w:val="24"/>
                <w:szCs w:val="24"/>
              </w:rPr>
              <w:t>Newtown Park Pavilion and Function Room</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7EA3D3C" w14:textId="25FD8ECA" w:rsidR="00843A0F" w:rsidRPr="00C20C4E" w:rsidRDefault="00843A0F" w:rsidP="00843A0F">
            <w:pPr>
              <w:spacing w:after="0"/>
              <w:rPr>
                <w:rFonts w:cs="Arial"/>
                <w:sz w:val="24"/>
                <w:szCs w:val="24"/>
              </w:rPr>
            </w:pPr>
            <w:r w:rsidRPr="00C20C4E">
              <w:rPr>
                <w:rFonts w:cs="Arial"/>
                <w:color w:val="000000"/>
                <w:sz w:val="24"/>
                <w:szCs w:val="24"/>
              </w:rPr>
              <w:t>Manchester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03BE0DF" w14:textId="0B5BABEF" w:rsidR="00843A0F" w:rsidRPr="00C20C4E" w:rsidRDefault="00843A0F" w:rsidP="00843A0F">
            <w:pPr>
              <w:spacing w:after="0"/>
              <w:rPr>
                <w:rFonts w:cs="Arial"/>
                <w:sz w:val="24"/>
                <w:szCs w:val="24"/>
              </w:rPr>
            </w:pPr>
            <w:r w:rsidRPr="00C20C4E">
              <w:rPr>
                <w:rFonts w:cs="Arial"/>
                <w:color w:val="000000"/>
                <w:sz w:val="24"/>
                <w:szCs w:val="24"/>
              </w:rPr>
              <w:t>Newtown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642E75B8" w14:textId="56DFAD6A"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5670236" w14:textId="5E0CA12F" w:rsidR="00843A0F" w:rsidRPr="00C20C4E" w:rsidRDefault="00843A0F" w:rsidP="00843A0F">
            <w:pPr>
              <w:spacing w:after="0"/>
              <w:rPr>
                <w:rFonts w:cs="Arial"/>
                <w:sz w:val="24"/>
                <w:szCs w:val="24"/>
              </w:rPr>
            </w:pPr>
            <w:r w:rsidRPr="00C20C4E">
              <w:rPr>
                <w:rFonts w:cs="Arial"/>
                <w:color w:val="000000"/>
                <w:sz w:val="24"/>
                <w:szCs w:val="24"/>
              </w:rPr>
              <w:t>WCC</w:t>
            </w:r>
          </w:p>
        </w:tc>
      </w:tr>
      <w:tr w:rsidR="00843A0F" w:rsidRPr="00C20C4E" w14:paraId="7296DC16"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390DB452" w14:textId="6FDCBD22" w:rsidR="00843A0F" w:rsidRPr="00C20C4E" w:rsidRDefault="00843A0F" w:rsidP="00843A0F">
            <w:pPr>
              <w:spacing w:after="0"/>
              <w:rPr>
                <w:rFonts w:cs="Arial"/>
                <w:sz w:val="24"/>
                <w:szCs w:val="24"/>
              </w:rPr>
            </w:pPr>
            <w:r w:rsidRPr="00C20C4E">
              <w:rPr>
                <w:rFonts w:cs="Arial"/>
                <w:sz w:val="24"/>
                <w:szCs w:val="24"/>
              </w:rPr>
              <w:t>Sport – Premises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DCB6F93" w14:textId="64265AA4" w:rsidR="00843A0F" w:rsidRPr="00C20C4E" w:rsidRDefault="00843A0F" w:rsidP="00843A0F">
            <w:pPr>
              <w:spacing w:after="0"/>
              <w:rPr>
                <w:rFonts w:cs="Arial"/>
                <w:sz w:val="24"/>
                <w:szCs w:val="24"/>
              </w:rPr>
            </w:pPr>
            <w:r w:rsidRPr="00C20C4E">
              <w:rPr>
                <w:rFonts w:cs="Arial"/>
                <w:color w:val="000000"/>
                <w:sz w:val="24"/>
                <w:szCs w:val="24"/>
              </w:rPr>
              <w:t>Wellington Harrier Athletic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08446AC" w14:textId="2E70269D" w:rsidR="00843A0F" w:rsidRPr="00C20C4E" w:rsidRDefault="00843A0F" w:rsidP="00843A0F">
            <w:pPr>
              <w:spacing w:after="0"/>
              <w:rPr>
                <w:rFonts w:cs="Arial"/>
                <w:sz w:val="24"/>
                <w:szCs w:val="24"/>
              </w:rPr>
            </w:pPr>
            <w:r w:rsidRPr="00C20C4E">
              <w:rPr>
                <w:rFonts w:cs="Arial"/>
                <w:color w:val="000000"/>
                <w:sz w:val="24"/>
                <w:szCs w:val="24"/>
              </w:rPr>
              <w:t>Alexandra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D982061" w14:textId="1F861121" w:rsidR="00843A0F" w:rsidRPr="00C20C4E" w:rsidRDefault="00843A0F" w:rsidP="00843A0F">
            <w:pPr>
              <w:spacing w:after="0"/>
              <w:rPr>
                <w:rFonts w:cs="Arial"/>
                <w:sz w:val="24"/>
                <w:szCs w:val="24"/>
              </w:rPr>
            </w:pPr>
            <w:r w:rsidRPr="00C20C4E">
              <w:rPr>
                <w:rFonts w:cs="Arial"/>
                <w:color w:val="000000"/>
                <w:sz w:val="24"/>
                <w:szCs w:val="24"/>
              </w:rPr>
              <w:t>Newtown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601F18A8" w14:textId="754BEC63"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401C2B2" w14:textId="7CB88427" w:rsidR="00843A0F" w:rsidRPr="00C20C4E" w:rsidRDefault="00843A0F" w:rsidP="00843A0F">
            <w:pPr>
              <w:spacing w:after="0"/>
              <w:rPr>
                <w:rFonts w:cs="Arial"/>
                <w:sz w:val="24"/>
                <w:szCs w:val="24"/>
              </w:rPr>
            </w:pPr>
            <w:r w:rsidRPr="00C20C4E">
              <w:rPr>
                <w:rFonts w:cs="Arial"/>
                <w:color w:val="000000"/>
                <w:sz w:val="24"/>
                <w:szCs w:val="24"/>
              </w:rPr>
              <w:t>WCC</w:t>
            </w:r>
          </w:p>
        </w:tc>
      </w:tr>
      <w:tr w:rsidR="00843A0F" w:rsidRPr="00C20C4E" w14:paraId="4338BE6F"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20862564" w14:textId="0250A3E3" w:rsidR="00843A0F" w:rsidRPr="00C20C4E" w:rsidRDefault="00843A0F" w:rsidP="00843A0F">
            <w:pPr>
              <w:spacing w:after="0"/>
              <w:rPr>
                <w:rFonts w:cs="Arial"/>
                <w:sz w:val="24"/>
                <w:szCs w:val="24"/>
              </w:rPr>
            </w:pPr>
            <w:r w:rsidRPr="00C20C4E">
              <w:rPr>
                <w:rFonts w:cs="Arial"/>
                <w:sz w:val="24"/>
                <w:szCs w:val="24"/>
              </w:rPr>
              <w:t>Sport – Premises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555284C" w14:textId="4DB2C57A" w:rsidR="00843A0F" w:rsidRPr="00C20C4E" w:rsidRDefault="00843A0F" w:rsidP="00843A0F">
            <w:pPr>
              <w:spacing w:after="0"/>
              <w:rPr>
                <w:rFonts w:cs="Arial"/>
                <w:sz w:val="24"/>
                <w:szCs w:val="24"/>
              </w:rPr>
            </w:pPr>
            <w:r w:rsidRPr="00C20C4E">
              <w:rPr>
                <w:rFonts w:cs="Arial"/>
                <w:color w:val="000000"/>
                <w:sz w:val="24"/>
                <w:szCs w:val="24"/>
              </w:rPr>
              <w:t>Wellington Municipal Croquet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EF7C393" w14:textId="5E4EB628" w:rsidR="00843A0F" w:rsidRPr="00C20C4E" w:rsidRDefault="00843A0F" w:rsidP="00843A0F">
            <w:pPr>
              <w:spacing w:after="0"/>
              <w:rPr>
                <w:rFonts w:cs="Arial"/>
                <w:sz w:val="24"/>
                <w:szCs w:val="24"/>
              </w:rPr>
            </w:pPr>
            <w:r w:rsidRPr="00C20C4E">
              <w:rPr>
                <w:rFonts w:cs="Arial"/>
                <w:color w:val="000000"/>
                <w:sz w:val="24"/>
                <w:szCs w:val="24"/>
              </w:rPr>
              <w:t xml:space="preserve"> Alexandra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216C1AF" w14:textId="0CAEF866" w:rsidR="00843A0F" w:rsidRPr="00C20C4E" w:rsidRDefault="00843A0F" w:rsidP="00843A0F">
            <w:pPr>
              <w:spacing w:after="0"/>
              <w:rPr>
                <w:rFonts w:cs="Arial"/>
                <w:sz w:val="24"/>
                <w:szCs w:val="24"/>
              </w:rPr>
            </w:pPr>
            <w:r w:rsidRPr="00C20C4E">
              <w:rPr>
                <w:rFonts w:cs="Arial"/>
                <w:color w:val="000000"/>
                <w:sz w:val="24"/>
                <w:szCs w:val="24"/>
              </w:rPr>
              <w:t>Newtown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7E1123E6" w14:textId="2F7C08B1"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29B19C6" w14:textId="44664B83" w:rsidR="00843A0F" w:rsidRPr="00C20C4E" w:rsidRDefault="00843A0F" w:rsidP="00843A0F">
            <w:pPr>
              <w:spacing w:after="0"/>
              <w:rPr>
                <w:rFonts w:cs="Arial"/>
                <w:sz w:val="24"/>
                <w:szCs w:val="24"/>
              </w:rPr>
            </w:pPr>
            <w:r w:rsidRPr="00C20C4E">
              <w:rPr>
                <w:rFonts w:cs="Arial"/>
                <w:color w:val="000000"/>
                <w:sz w:val="24"/>
                <w:szCs w:val="24"/>
              </w:rPr>
              <w:t>WCC</w:t>
            </w:r>
          </w:p>
        </w:tc>
      </w:tr>
      <w:tr w:rsidR="00843A0F" w:rsidRPr="00C20C4E" w14:paraId="5E53A0DB"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72EE8BC0" w14:textId="6AABE98B" w:rsidR="00843A0F" w:rsidRPr="00C20C4E" w:rsidRDefault="00843A0F" w:rsidP="00843A0F">
            <w:pPr>
              <w:spacing w:after="0"/>
              <w:rPr>
                <w:rFonts w:cs="Arial"/>
                <w:sz w:val="24"/>
                <w:szCs w:val="24"/>
              </w:rPr>
            </w:pPr>
            <w:r w:rsidRPr="00C20C4E">
              <w:rPr>
                <w:rFonts w:cs="Arial"/>
                <w:sz w:val="24"/>
                <w:szCs w:val="24"/>
              </w:rPr>
              <w:t>Sport – Premises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4744660" w14:textId="236BB8EF" w:rsidR="00843A0F" w:rsidRPr="00C20C4E" w:rsidRDefault="00843A0F" w:rsidP="00843A0F">
            <w:pPr>
              <w:spacing w:after="0"/>
              <w:rPr>
                <w:rFonts w:cs="Arial"/>
                <w:sz w:val="24"/>
                <w:szCs w:val="24"/>
              </w:rPr>
            </w:pPr>
            <w:r w:rsidRPr="00C20C4E">
              <w:rPr>
                <w:rFonts w:cs="Arial"/>
                <w:color w:val="000000"/>
                <w:sz w:val="24"/>
                <w:szCs w:val="24"/>
              </w:rPr>
              <w:t>Miramar Softball Club</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BBCB401" w14:textId="76A26237" w:rsidR="00843A0F" w:rsidRPr="00C20C4E" w:rsidRDefault="00843A0F" w:rsidP="00843A0F">
            <w:pPr>
              <w:spacing w:after="0"/>
              <w:rPr>
                <w:rFonts w:cs="Arial"/>
                <w:sz w:val="24"/>
                <w:szCs w:val="24"/>
              </w:rPr>
            </w:pPr>
            <w:r w:rsidRPr="00C20C4E">
              <w:rPr>
                <w:rFonts w:cs="Arial"/>
                <w:color w:val="000000"/>
                <w:sz w:val="24"/>
                <w:szCs w:val="24"/>
              </w:rPr>
              <w:t>22 Park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152701D" w14:textId="4E9EDD6D" w:rsidR="00843A0F" w:rsidRPr="00C20C4E" w:rsidRDefault="00843A0F" w:rsidP="00843A0F">
            <w:pPr>
              <w:spacing w:after="0"/>
              <w:rPr>
                <w:rFonts w:cs="Arial"/>
                <w:sz w:val="24"/>
                <w:szCs w:val="24"/>
              </w:rPr>
            </w:pPr>
            <w:r w:rsidRPr="00C20C4E">
              <w:rPr>
                <w:rFonts w:cs="Arial"/>
                <w:color w:val="000000"/>
                <w:sz w:val="24"/>
                <w:szCs w:val="24"/>
              </w:rPr>
              <w:t>Miramar</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62A3FBFF" w14:textId="3FA18BC5"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8076251" w14:textId="337BD0FF" w:rsidR="00843A0F" w:rsidRPr="00C20C4E" w:rsidRDefault="00843A0F" w:rsidP="00843A0F">
            <w:pPr>
              <w:spacing w:after="0"/>
              <w:rPr>
                <w:rFonts w:cs="Arial"/>
                <w:sz w:val="24"/>
                <w:szCs w:val="24"/>
              </w:rPr>
            </w:pPr>
            <w:r w:rsidRPr="00C20C4E">
              <w:rPr>
                <w:rFonts w:cs="Arial"/>
                <w:color w:val="000000"/>
                <w:sz w:val="24"/>
                <w:szCs w:val="24"/>
              </w:rPr>
              <w:t>WCC</w:t>
            </w:r>
          </w:p>
        </w:tc>
      </w:tr>
      <w:tr w:rsidR="00843A0F" w:rsidRPr="00C20C4E" w14:paraId="5E9951E7"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494ECCD2" w14:textId="602B6E89" w:rsidR="00843A0F" w:rsidRPr="00C20C4E" w:rsidRDefault="00843A0F" w:rsidP="00843A0F">
            <w:pPr>
              <w:spacing w:after="0"/>
              <w:rPr>
                <w:rFonts w:cs="Arial"/>
                <w:sz w:val="24"/>
                <w:szCs w:val="24"/>
              </w:rPr>
            </w:pPr>
            <w:r w:rsidRPr="00C20C4E">
              <w:rPr>
                <w:rFonts w:cs="Arial"/>
                <w:sz w:val="24"/>
                <w:szCs w:val="24"/>
              </w:rPr>
              <w:t>Sport – Premises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F147744" w14:textId="300D849B" w:rsidR="00843A0F" w:rsidRPr="00C20C4E" w:rsidRDefault="00843A0F" w:rsidP="00843A0F">
            <w:pPr>
              <w:spacing w:after="0"/>
              <w:rPr>
                <w:rFonts w:cs="Arial"/>
                <w:sz w:val="24"/>
                <w:szCs w:val="24"/>
              </w:rPr>
            </w:pPr>
            <w:r w:rsidRPr="00C20C4E">
              <w:rPr>
                <w:rFonts w:cs="Arial"/>
                <w:color w:val="000000"/>
                <w:sz w:val="24"/>
                <w:szCs w:val="24"/>
              </w:rPr>
              <w:t>Wellington Rugby Football Union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F3069E1" w14:textId="11A4EA1B" w:rsidR="00843A0F" w:rsidRPr="00C20C4E" w:rsidRDefault="00843A0F" w:rsidP="00843A0F">
            <w:pPr>
              <w:spacing w:after="0"/>
              <w:rPr>
                <w:rFonts w:cs="Arial"/>
                <w:sz w:val="24"/>
                <w:szCs w:val="24"/>
              </w:rPr>
            </w:pPr>
            <w:r w:rsidRPr="00C20C4E">
              <w:rPr>
                <w:rFonts w:cs="Arial"/>
                <w:color w:val="000000"/>
                <w:sz w:val="24"/>
                <w:szCs w:val="24"/>
              </w:rPr>
              <w:t>Hall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7F5AD871" w14:textId="7EB5BF55" w:rsidR="00843A0F" w:rsidRPr="00C20C4E" w:rsidRDefault="00843A0F" w:rsidP="00843A0F">
            <w:pPr>
              <w:spacing w:after="0"/>
              <w:rPr>
                <w:rFonts w:cs="Arial"/>
                <w:sz w:val="24"/>
                <w:szCs w:val="24"/>
              </w:rPr>
            </w:pPr>
            <w:r w:rsidRPr="00C20C4E">
              <w:rPr>
                <w:rFonts w:cs="Arial"/>
                <w:color w:val="000000"/>
                <w:sz w:val="24"/>
                <w:szCs w:val="24"/>
              </w:rPr>
              <w:t>Newtown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5B2E630E" w14:textId="1D7A228E"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D9B019B" w14:textId="718C7308" w:rsidR="00843A0F" w:rsidRPr="00C20C4E" w:rsidRDefault="00843A0F" w:rsidP="00843A0F">
            <w:pPr>
              <w:spacing w:after="0"/>
              <w:rPr>
                <w:rFonts w:cs="Arial"/>
                <w:sz w:val="24"/>
                <w:szCs w:val="24"/>
              </w:rPr>
            </w:pPr>
            <w:r w:rsidRPr="00C20C4E">
              <w:rPr>
                <w:rFonts w:cs="Arial"/>
                <w:color w:val="000000"/>
                <w:sz w:val="24"/>
                <w:szCs w:val="24"/>
              </w:rPr>
              <w:t>WCC</w:t>
            </w:r>
          </w:p>
        </w:tc>
      </w:tr>
      <w:tr w:rsidR="00843A0F" w:rsidRPr="00C20C4E" w14:paraId="5E34D2CA"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3AE7E668" w14:textId="7D3C63F8" w:rsidR="00843A0F" w:rsidRPr="00C20C4E" w:rsidRDefault="00843A0F" w:rsidP="00843A0F">
            <w:pPr>
              <w:spacing w:after="0"/>
              <w:rPr>
                <w:rFonts w:cs="Arial"/>
                <w:sz w:val="24"/>
                <w:szCs w:val="24"/>
              </w:rPr>
            </w:pPr>
            <w:r w:rsidRPr="00C20C4E">
              <w:rPr>
                <w:rFonts w:cs="Arial"/>
                <w:sz w:val="24"/>
                <w:szCs w:val="24"/>
              </w:rPr>
              <w:t>Sport – Premises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D7EF54D" w14:textId="3425E4C1" w:rsidR="00843A0F" w:rsidRPr="00C20C4E" w:rsidRDefault="00843A0F" w:rsidP="00843A0F">
            <w:pPr>
              <w:spacing w:after="0"/>
              <w:rPr>
                <w:rFonts w:cs="Arial"/>
                <w:sz w:val="24"/>
                <w:szCs w:val="24"/>
              </w:rPr>
            </w:pPr>
            <w:r w:rsidRPr="00C20C4E">
              <w:rPr>
                <w:rFonts w:cs="Arial"/>
                <w:color w:val="000000"/>
                <w:sz w:val="24"/>
                <w:szCs w:val="24"/>
              </w:rPr>
              <w:t>Seatoun AFC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A957CCA" w14:textId="2CC59ADA" w:rsidR="00843A0F" w:rsidRPr="00C20C4E" w:rsidRDefault="00843A0F" w:rsidP="00843A0F">
            <w:pPr>
              <w:spacing w:after="0"/>
              <w:rPr>
                <w:rFonts w:cs="Arial"/>
                <w:sz w:val="24"/>
                <w:szCs w:val="24"/>
              </w:rPr>
            </w:pPr>
            <w:r w:rsidRPr="00C20C4E">
              <w:rPr>
                <w:rFonts w:cs="Arial"/>
                <w:color w:val="000000"/>
                <w:sz w:val="24"/>
                <w:szCs w:val="24"/>
              </w:rPr>
              <w:t>Great Harbour Way / Te Aranui o Pōneke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3E127EE" w14:textId="33D275C3" w:rsidR="00843A0F" w:rsidRPr="00C20C4E" w:rsidRDefault="00843A0F" w:rsidP="00843A0F">
            <w:pPr>
              <w:spacing w:after="0"/>
              <w:rPr>
                <w:rFonts w:cs="Arial"/>
                <w:sz w:val="24"/>
                <w:szCs w:val="24"/>
              </w:rPr>
            </w:pPr>
            <w:r w:rsidRPr="00C20C4E">
              <w:rPr>
                <w:rFonts w:cs="Arial"/>
                <w:color w:val="000000"/>
                <w:sz w:val="24"/>
                <w:szCs w:val="24"/>
              </w:rPr>
              <w:t>Seatoun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3FC58112" w14:textId="2BFC8824"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16F55E71" w14:textId="11FF9FCD" w:rsidR="00843A0F" w:rsidRPr="00C20C4E" w:rsidRDefault="00843A0F" w:rsidP="00843A0F">
            <w:pPr>
              <w:spacing w:after="0"/>
              <w:rPr>
                <w:rFonts w:cs="Arial"/>
                <w:sz w:val="24"/>
                <w:szCs w:val="24"/>
              </w:rPr>
            </w:pPr>
            <w:r w:rsidRPr="00C20C4E">
              <w:rPr>
                <w:rFonts w:cs="Arial"/>
                <w:color w:val="000000"/>
                <w:sz w:val="24"/>
                <w:szCs w:val="24"/>
              </w:rPr>
              <w:t>WCC</w:t>
            </w:r>
          </w:p>
        </w:tc>
      </w:tr>
      <w:tr w:rsidR="00843A0F" w:rsidRPr="00C20C4E" w14:paraId="6C09D3F1"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2B878300" w14:textId="10D41802" w:rsidR="00843A0F" w:rsidRPr="00C20C4E" w:rsidRDefault="00843A0F" w:rsidP="00843A0F">
            <w:pPr>
              <w:spacing w:after="0"/>
              <w:rPr>
                <w:rFonts w:cs="Arial"/>
                <w:sz w:val="24"/>
                <w:szCs w:val="24"/>
              </w:rPr>
            </w:pPr>
            <w:r w:rsidRPr="00C20C4E">
              <w:rPr>
                <w:rFonts w:cs="Arial"/>
                <w:sz w:val="24"/>
                <w:szCs w:val="24"/>
              </w:rPr>
              <w:t>Sport – Premises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8B954E5" w14:textId="4C417ABC" w:rsidR="00843A0F" w:rsidRPr="00C20C4E" w:rsidRDefault="00843A0F" w:rsidP="00843A0F">
            <w:pPr>
              <w:spacing w:after="0"/>
              <w:rPr>
                <w:rFonts w:cs="Arial"/>
                <w:sz w:val="24"/>
                <w:szCs w:val="24"/>
              </w:rPr>
            </w:pPr>
            <w:r w:rsidRPr="00C20C4E">
              <w:rPr>
                <w:rFonts w:cs="Arial"/>
                <w:color w:val="000000"/>
                <w:sz w:val="24"/>
                <w:szCs w:val="24"/>
              </w:rPr>
              <w:t>Hataitai Park - Velodrome Clubrooms (no current tenant)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8FA8A04" w14:textId="070E5F2F" w:rsidR="00843A0F" w:rsidRPr="00C20C4E" w:rsidRDefault="00843A0F" w:rsidP="00843A0F">
            <w:pPr>
              <w:spacing w:after="0"/>
              <w:rPr>
                <w:rFonts w:cs="Arial"/>
                <w:sz w:val="24"/>
                <w:szCs w:val="24"/>
              </w:rPr>
            </w:pPr>
            <w:r w:rsidRPr="00C20C4E">
              <w:rPr>
                <w:rFonts w:cs="Arial"/>
                <w:color w:val="000000"/>
                <w:sz w:val="24"/>
                <w:szCs w:val="24"/>
              </w:rPr>
              <w:t>Ruahine Street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E8D9777" w14:textId="4D663C3B" w:rsidR="00843A0F" w:rsidRPr="00C20C4E" w:rsidRDefault="00843A0F" w:rsidP="00843A0F">
            <w:pPr>
              <w:spacing w:after="0"/>
              <w:rPr>
                <w:rFonts w:cs="Arial"/>
                <w:sz w:val="24"/>
                <w:szCs w:val="24"/>
              </w:rPr>
            </w:pPr>
            <w:r w:rsidRPr="00C20C4E">
              <w:rPr>
                <w:rFonts w:cs="Arial"/>
                <w:color w:val="000000"/>
                <w:sz w:val="24"/>
                <w:szCs w:val="24"/>
              </w:rPr>
              <w:t>Hataitai</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28F88C2B" w14:textId="66217913"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2262297" w14:textId="2D2EBF58" w:rsidR="00843A0F" w:rsidRPr="00C20C4E" w:rsidRDefault="00843A0F" w:rsidP="00843A0F">
            <w:pPr>
              <w:spacing w:after="0"/>
              <w:rPr>
                <w:rFonts w:cs="Arial"/>
                <w:sz w:val="24"/>
                <w:szCs w:val="24"/>
              </w:rPr>
            </w:pPr>
            <w:r w:rsidRPr="00C20C4E">
              <w:rPr>
                <w:rFonts w:cs="Arial"/>
                <w:color w:val="000000"/>
                <w:sz w:val="24"/>
                <w:szCs w:val="24"/>
              </w:rPr>
              <w:t>WCC</w:t>
            </w:r>
          </w:p>
        </w:tc>
      </w:tr>
      <w:tr w:rsidR="00843A0F" w:rsidRPr="00C20C4E" w14:paraId="2BC4CCC7"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5014C3A1" w14:textId="33A9C265" w:rsidR="00843A0F" w:rsidRPr="00C20C4E" w:rsidRDefault="00843A0F" w:rsidP="00843A0F">
            <w:pPr>
              <w:spacing w:after="0"/>
              <w:rPr>
                <w:rFonts w:cs="Arial"/>
                <w:sz w:val="24"/>
                <w:szCs w:val="24"/>
              </w:rPr>
            </w:pPr>
            <w:r w:rsidRPr="00C20C4E">
              <w:rPr>
                <w:rFonts w:cs="Arial"/>
                <w:sz w:val="24"/>
                <w:szCs w:val="24"/>
              </w:rPr>
              <w:t>Sport – Premises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47A1D3BA" w14:textId="756F6CF4" w:rsidR="00843A0F" w:rsidRPr="00C20C4E" w:rsidRDefault="00843A0F" w:rsidP="00843A0F">
            <w:pPr>
              <w:spacing w:after="0"/>
              <w:rPr>
                <w:rFonts w:cs="Arial"/>
                <w:sz w:val="24"/>
                <w:szCs w:val="24"/>
              </w:rPr>
            </w:pPr>
            <w:r w:rsidRPr="00C20C4E">
              <w:rPr>
                <w:rFonts w:cs="Arial"/>
                <w:color w:val="000000"/>
                <w:sz w:val="24"/>
                <w:szCs w:val="24"/>
              </w:rPr>
              <w:t>Scorching Bay Building (vacant)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644510D" w14:textId="4EB3D29D" w:rsidR="00843A0F" w:rsidRPr="00C20C4E" w:rsidRDefault="00843A0F" w:rsidP="00843A0F">
            <w:pPr>
              <w:spacing w:after="0"/>
              <w:rPr>
                <w:rFonts w:cs="Arial"/>
                <w:sz w:val="24"/>
                <w:szCs w:val="24"/>
              </w:rPr>
            </w:pPr>
            <w:r w:rsidRPr="00C20C4E">
              <w:rPr>
                <w:rFonts w:cs="Arial"/>
                <w:color w:val="000000"/>
                <w:sz w:val="24"/>
                <w:szCs w:val="24"/>
              </w:rPr>
              <w:t>Massey Road</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5E62855" w14:textId="63A3A22E" w:rsidR="00843A0F" w:rsidRPr="00C20C4E" w:rsidRDefault="00843A0F" w:rsidP="00843A0F">
            <w:pPr>
              <w:spacing w:after="0"/>
              <w:rPr>
                <w:rFonts w:cs="Arial"/>
                <w:sz w:val="24"/>
                <w:szCs w:val="24"/>
              </w:rPr>
            </w:pPr>
            <w:r w:rsidRPr="00C20C4E">
              <w:rPr>
                <w:rFonts w:cs="Arial"/>
                <w:color w:val="000000"/>
                <w:sz w:val="24"/>
                <w:szCs w:val="24"/>
              </w:rPr>
              <w:t>Scorching Bay</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09A5F8BC" w14:textId="1791B40D"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3F43EC16" w14:textId="4BB51B6E" w:rsidR="00843A0F" w:rsidRPr="00C20C4E" w:rsidRDefault="00843A0F" w:rsidP="00843A0F">
            <w:pPr>
              <w:spacing w:after="0"/>
              <w:rPr>
                <w:rFonts w:cs="Arial"/>
                <w:sz w:val="24"/>
                <w:szCs w:val="24"/>
              </w:rPr>
            </w:pPr>
            <w:r w:rsidRPr="00C20C4E">
              <w:rPr>
                <w:rFonts w:cs="Arial"/>
                <w:color w:val="000000"/>
                <w:sz w:val="24"/>
                <w:szCs w:val="24"/>
              </w:rPr>
              <w:t>WCC</w:t>
            </w:r>
          </w:p>
        </w:tc>
      </w:tr>
      <w:tr w:rsidR="00843A0F" w:rsidRPr="00C20C4E" w14:paraId="57CA6BB3" w14:textId="77777777" w:rsidTr="007E1DD4">
        <w:trPr>
          <w:trHeight w:val="283"/>
        </w:trPr>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tcPr>
          <w:p w14:paraId="37F0BE64" w14:textId="129362FA" w:rsidR="00843A0F" w:rsidRPr="00C20C4E" w:rsidRDefault="00843A0F" w:rsidP="00843A0F">
            <w:pPr>
              <w:spacing w:after="0"/>
              <w:rPr>
                <w:rFonts w:cs="Arial"/>
                <w:sz w:val="24"/>
                <w:szCs w:val="24"/>
              </w:rPr>
            </w:pPr>
            <w:r w:rsidRPr="00C20C4E">
              <w:rPr>
                <w:rFonts w:cs="Arial"/>
                <w:sz w:val="24"/>
                <w:szCs w:val="24"/>
              </w:rPr>
              <w:t>Sport – Premises lease</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29C4E2D6" w14:textId="6B0CC905" w:rsidR="00843A0F" w:rsidRPr="00C20C4E" w:rsidRDefault="00843A0F" w:rsidP="00843A0F">
            <w:pPr>
              <w:spacing w:after="0"/>
              <w:rPr>
                <w:rFonts w:cs="Arial"/>
                <w:sz w:val="24"/>
                <w:szCs w:val="24"/>
              </w:rPr>
            </w:pPr>
            <w:r w:rsidRPr="00C20C4E">
              <w:rPr>
                <w:rFonts w:cs="Arial"/>
                <w:color w:val="000000"/>
                <w:sz w:val="24"/>
                <w:szCs w:val="24"/>
              </w:rPr>
              <w:t>Owen Street Bowling Club (vacant)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013F03C9" w14:textId="1DD158C6" w:rsidR="00843A0F" w:rsidRPr="00C20C4E" w:rsidRDefault="00843A0F" w:rsidP="00843A0F">
            <w:pPr>
              <w:spacing w:after="0"/>
              <w:rPr>
                <w:rFonts w:cs="Arial"/>
                <w:sz w:val="24"/>
                <w:szCs w:val="24"/>
              </w:rPr>
            </w:pPr>
            <w:r w:rsidRPr="00C20C4E">
              <w:rPr>
                <w:rFonts w:cs="Arial"/>
                <w:color w:val="000000"/>
                <w:sz w:val="24"/>
                <w:szCs w:val="24"/>
              </w:rPr>
              <w:t>177 Owen St</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6980F9E7" w14:textId="03475550" w:rsidR="00843A0F" w:rsidRPr="00C20C4E" w:rsidRDefault="00843A0F" w:rsidP="00843A0F">
            <w:pPr>
              <w:spacing w:after="0"/>
              <w:rPr>
                <w:rFonts w:cs="Arial"/>
                <w:sz w:val="24"/>
                <w:szCs w:val="24"/>
              </w:rPr>
            </w:pPr>
            <w:r w:rsidRPr="00C20C4E">
              <w:rPr>
                <w:rFonts w:cs="Arial"/>
                <w:color w:val="000000"/>
                <w:sz w:val="24"/>
                <w:szCs w:val="24"/>
              </w:rPr>
              <w:t>Newtown</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noWrap/>
            <w:vAlign w:val="center"/>
          </w:tcPr>
          <w:p w14:paraId="1400027E" w14:textId="62A08613" w:rsidR="00843A0F" w:rsidRPr="00C20C4E" w:rsidRDefault="00843A0F" w:rsidP="00843A0F">
            <w:pPr>
              <w:spacing w:after="0"/>
              <w:rPr>
                <w:rFonts w:cs="Arial"/>
                <w:sz w:val="24"/>
                <w:szCs w:val="24"/>
              </w:rPr>
            </w:pPr>
            <w:r w:rsidRPr="00C20C4E">
              <w:rPr>
                <w:rFonts w:cs="Arial"/>
                <w:color w:val="000000"/>
                <w:sz w:val="24"/>
                <w:szCs w:val="24"/>
              </w:rPr>
              <w:t>WCC</w:t>
            </w:r>
          </w:p>
        </w:tc>
        <w:tc>
          <w:tcPr>
            <w:tcW w:w="0" w:type="auto"/>
            <w:tcBorders>
              <w:top w:val="single" w:sz="2" w:space="0" w:color="A5A5A5" w:themeColor="accent3"/>
              <w:left w:val="single" w:sz="2" w:space="0" w:color="A5A5A5" w:themeColor="accent3"/>
              <w:bottom w:val="single" w:sz="2" w:space="0" w:color="A5A5A5" w:themeColor="accent3"/>
              <w:right w:val="single" w:sz="2" w:space="0" w:color="A5A5A5" w:themeColor="accent3"/>
            </w:tcBorders>
            <w:vAlign w:val="center"/>
          </w:tcPr>
          <w:p w14:paraId="5F6C461B" w14:textId="43446098" w:rsidR="00843A0F" w:rsidRPr="00C20C4E" w:rsidRDefault="00843A0F" w:rsidP="00843A0F">
            <w:pPr>
              <w:spacing w:after="0"/>
              <w:rPr>
                <w:rFonts w:cs="Arial"/>
                <w:sz w:val="24"/>
                <w:szCs w:val="24"/>
              </w:rPr>
            </w:pPr>
            <w:r w:rsidRPr="00C20C4E">
              <w:rPr>
                <w:rFonts w:cs="Arial"/>
                <w:color w:val="000000"/>
                <w:sz w:val="24"/>
                <w:szCs w:val="24"/>
              </w:rPr>
              <w:t>WCC</w:t>
            </w:r>
          </w:p>
        </w:tc>
      </w:tr>
    </w:tbl>
    <w:p w14:paraId="5E29715E" w14:textId="2644167A" w:rsidR="00E2720F" w:rsidRPr="00C20C4E" w:rsidRDefault="00E2720F" w:rsidP="001862C7">
      <w:pPr>
        <w:spacing w:after="160" w:line="259" w:lineRule="auto"/>
        <w:rPr>
          <w:rFonts w:cs="Arial"/>
          <w:b/>
          <w:sz w:val="24"/>
          <w:szCs w:val="24"/>
        </w:rPr>
      </w:pPr>
    </w:p>
    <w:sectPr w:rsidR="00E2720F" w:rsidRPr="00C20C4E" w:rsidSect="002A78EB">
      <w:type w:val="continuous"/>
      <w:pgSz w:w="16838" w:h="11906" w:orient="landscape"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C50E8" w14:textId="77777777" w:rsidR="002B0BF2" w:rsidRDefault="002B0BF2" w:rsidP="00CE5D7F">
      <w:pPr>
        <w:spacing w:after="0" w:line="240" w:lineRule="auto"/>
      </w:pPr>
      <w:r>
        <w:separator/>
      </w:r>
    </w:p>
  </w:endnote>
  <w:endnote w:type="continuationSeparator" w:id="0">
    <w:p w14:paraId="0CFD90E4" w14:textId="77777777" w:rsidR="002B0BF2" w:rsidRDefault="002B0BF2" w:rsidP="00CE5D7F">
      <w:pPr>
        <w:spacing w:after="0" w:line="240" w:lineRule="auto"/>
      </w:pPr>
      <w:r>
        <w:continuationSeparator/>
      </w:r>
    </w:p>
  </w:endnote>
  <w:endnote w:type="continuationNotice" w:id="1">
    <w:p w14:paraId="459EC1D6" w14:textId="77777777" w:rsidR="002B0BF2" w:rsidRDefault="002B0B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Montserra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IDFont+F2">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014D7" w14:textId="77777777" w:rsidR="00D90569" w:rsidRDefault="00854064">
    <w:r>
      <w:cr/>
    </w:r>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BB48C" w14:textId="77777777" w:rsidR="00335E78" w:rsidRPr="00335E78" w:rsidRDefault="00335E78" w:rsidP="00335E78">
    <w:pPr>
      <w:pStyle w:val="Footer"/>
      <w:tabs>
        <w:tab w:val="clear" w:pos="4513"/>
        <w:tab w:val="clear" w:pos="9026"/>
        <w:tab w:val="right" w:pos="13608"/>
      </w:tabs>
      <w:rPr>
        <w:color w:val="767171" w:themeColor="background2" w:themeShade="8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B2BCE" w14:textId="77777777" w:rsidR="00D90569" w:rsidRDefault="00854064">
    <w:r>
      <w:cr/>
    </w:r>
    <w:r>
      <w:cr/>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FE130" w14:textId="70D3E9F3" w:rsidR="000527C9" w:rsidRDefault="000527C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073C2" w14:textId="32D4E79F" w:rsidR="000527C9" w:rsidRPr="0057404E" w:rsidRDefault="00000000" w:rsidP="0057404E">
    <w:pPr>
      <w:pStyle w:val="Footer"/>
      <w:tabs>
        <w:tab w:val="clear" w:pos="4513"/>
        <w:tab w:val="clear" w:pos="9026"/>
        <w:tab w:val="right" w:pos="13467"/>
      </w:tabs>
      <w:rPr>
        <w:rFonts w:cs="Arial"/>
        <w:color w:val="767171" w:themeColor="background2" w:themeShade="80"/>
        <w:sz w:val="20"/>
        <w:szCs w:val="20"/>
      </w:rPr>
    </w:pPr>
    <w:sdt>
      <w:sdtPr>
        <w:rPr>
          <w:rFonts w:cs="Arial"/>
          <w:color w:val="767171" w:themeColor="background2" w:themeShade="80"/>
          <w:sz w:val="20"/>
          <w:szCs w:val="20"/>
        </w:rPr>
        <w:id w:val="-1437976144"/>
        <w:docPartObj>
          <w:docPartGallery w:val="Page Numbers (Bottom of Page)"/>
          <w:docPartUnique/>
        </w:docPartObj>
      </w:sdtPr>
      <w:sdtContent>
        <w:r w:rsidR="004B43EA" w:rsidRPr="004B43EA">
          <w:rPr>
            <w:rFonts w:cs="Arial"/>
            <w:color w:val="767171" w:themeColor="background2" w:themeShade="80"/>
          </w:rPr>
          <w:t>Te Awe Māpara | Community Facilities Plan 2023</w:t>
        </w:r>
        <w:r w:rsidR="004B43EA" w:rsidRPr="004B43EA">
          <w:rPr>
            <w:rFonts w:cs="Arial"/>
            <w:color w:val="767171" w:themeColor="background2" w:themeShade="80"/>
          </w:rPr>
          <w:tab/>
        </w:r>
        <w:r w:rsidR="00861146" w:rsidRPr="004B43EA">
          <w:rPr>
            <w:rFonts w:cs="Arial"/>
            <w:color w:val="767171" w:themeColor="background2" w:themeShade="80"/>
            <w:sz w:val="20"/>
            <w:szCs w:val="20"/>
          </w:rPr>
          <w:fldChar w:fldCharType="begin"/>
        </w:r>
        <w:r w:rsidR="00861146">
          <w:instrText xml:space="preserve"> PAGE   \* MERGEFORMAT </w:instrText>
        </w:r>
        <w:r w:rsidR="00861146" w:rsidRPr="004B43EA">
          <w:rPr>
            <w:rFonts w:cs="Arial"/>
            <w:color w:val="767171" w:themeColor="background2" w:themeShade="80"/>
            <w:sz w:val="20"/>
            <w:szCs w:val="20"/>
          </w:rPr>
          <w:fldChar w:fldCharType="separate"/>
        </w:r>
        <w:r w:rsidR="00861146" w:rsidRPr="004B43EA">
          <w:rPr>
            <w:rFonts w:cs="Arial"/>
            <w:color w:val="767171" w:themeColor="background2" w:themeShade="80"/>
            <w:sz w:val="20"/>
            <w:szCs w:val="20"/>
          </w:rPr>
          <w:t>2</w:t>
        </w:r>
        <w:r w:rsidR="00861146" w:rsidRPr="004B43EA">
          <w:rPr>
            <w:rFonts w:cs="Arial"/>
            <w:color w:val="767171" w:themeColor="background2" w:themeShade="80"/>
            <w:sz w:val="20"/>
            <w:szCs w:val="20"/>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EE9FD" w14:textId="32EACB5C" w:rsidR="000527C9" w:rsidRDefault="000527C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304AB" w14:textId="77777777" w:rsidR="002A4010" w:rsidRDefault="002A401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6F486" w14:textId="13242894" w:rsidR="002A4010" w:rsidRPr="0057404E" w:rsidRDefault="00000000" w:rsidP="0057404E">
    <w:pPr>
      <w:pStyle w:val="Footer"/>
      <w:tabs>
        <w:tab w:val="clear" w:pos="4513"/>
        <w:tab w:val="clear" w:pos="9026"/>
        <w:tab w:val="right" w:pos="13467"/>
      </w:tabs>
      <w:rPr>
        <w:rFonts w:cs="Arial"/>
        <w:color w:val="767171" w:themeColor="background2" w:themeShade="80"/>
        <w:sz w:val="20"/>
        <w:szCs w:val="20"/>
      </w:rPr>
    </w:pPr>
    <w:sdt>
      <w:sdtPr>
        <w:rPr>
          <w:rFonts w:cs="Arial"/>
          <w:color w:val="767171" w:themeColor="background2" w:themeShade="80"/>
          <w:sz w:val="20"/>
          <w:szCs w:val="20"/>
        </w:rPr>
        <w:id w:val="508947606"/>
        <w:docPartObj>
          <w:docPartGallery w:val="Page Numbers (Bottom of Page)"/>
          <w:docPartUnique/>
        </w:docPartObj>
      </w:sdtPr>
      <w:sdtContent>
        <w:r w:rsidR="002A4010" w:rsidRPr="004B43EA">
          <w:rPr>
            <w:rFonts w:cs="Arial"/>
            <w:color w:val="767171" w:themeColor="background2" w:themeShade="80"/>
          </w:rPr>
          <w:t>Te Awe Māpara | Community Facilities Plan</w:t>
        </w:r>
        <w:r w:rsidR="002A4010" w:rsidRPr="004B43EA">
          <w:rPr>
            <w:rFonts w:cs="Arial"/>
            <w:color w:val="767171" w:themeColor="background2" w:themeShade="80"/>
          </w:rPr>
          <w:tab/>
        </w:r>
        <w:r w:rsidR="002A4010" w:rsidRPr="004B43EA">
          <w:rPr>
            <w:rFonts w:cs="Arial"/>
            <w:color w:val="767171" w:themeColor="background2" w:themeShade="80"/>
            <w:sz w:val="20"/>
            <w:szCs w:val="20"/>
          </w:rPr>
          <w:fldChar w:fldCharType="begin"/>
        </w:r>
        <w:r w:rsidR="002A4010">
          <w:instrText xml:space="preserve"> PAGE   \* MERGEFORMAT </w:instrText>
        </w:r>
        <w:r w:rsidR="002A4010" w:rsidRPr="004B43EA">
          <w:rPr>
            <w:rFonts w:cs="Arial"/>
            <w:color w:val="767171" w:themeColor="background2" w:themeShade="80"/>
            <w:sz w:val="20"/>
            <w:szCs w:val="20"/>
          </w:rPr>
          <w:fldChar w:fldCharType="separate"/>
        </w:r>
        <w:r w:rsidR="002A4010" w:rsidRPr="004B43EA">
          <w:rPr>
            <w:rFonts w:cs="Arial"/>
            <w:color w:val="767171" w:themeColor="background2" w:themeShade="80"/>
            <w:sz w:val="20"/>
            <w:szCs w:val="20"/>
          </w:rPr>
          <w:t>2</w:t>
        </w:r>
        <w:r w:rsidR="002A4010" w:rsidRPr="004B43EA">
          <w:rPr>
            <w:rFonts w:cs="Arial"/>
            <w:color w:val="767171" w:themeColor="background2" w:themeShade="80"/>
            <w:sz w:val="20"/>
            <w:szCs w:val="20"/>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00C3B" w14:textId="77777777" w:rsidR="002A4010" w:rsidRDefault="002A40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AE514" w14:textId="77777777" w:rsidR="002B0BF2" w:rsidRDefault="002B0BF2" w:rsidP="00CE5D7F">
      <w:pPr>
        <w:spacing w:after="0" w:line="240" w:lineRule="auto"/>
      </w:pPr>
      <w:r>
        <w:separator/>
      </w:r>
    </w:p>
  </w:footnote>
  <w:footnote w:type="continuationSeparator" w:id="0">
    <w:p w14:paraId="0423FBFA" w14:textId="77777777" w:rsidR="002B0BF2" w:rsidRDefault="002B0BF2" w:rsidP="00CE5D7F">
      <w:pPr>
        <w:spacing w:after="0" w:line="240" w:lineRule="auto"/>
      </w:pPr>
      <w:r>
        <w:continuationSeparator/>
      </w:r>
    </w:p>
  </w:footnote>
  <w:footnote w:type="continuationNotice" w:id="1">
    <w:p w14:paraId="039E0FFA" w14:textId="77777777" w:rsidR="002B0BF2" w:rsidRDefault="002B0BF2">
      <w:pPr>
        <w:spacing w:after="0" w:line="240" w:lineRule="auto"/>
      </w:pPr>
    </w:p>
  </w:footnote>
  <w:footnote w:id="2">
    <w:p w14:paraId="08BCCF43" w14:textId="673F5FB5" w:rsidR="002214DE" w:rsidRPr="00337A31" w:rsidRDefault="002214DE">
      <w:pPr>
        <w:pStyle w:val="FootnoteText"/>
        <w:rPr>
          <w:sz w:val="18"/>
          <w:szCs w:val="18"/>
          <w:lang w:val="mi-NZ"/>
        </w:rPr>
      </w:pPr>
      <w:r>
        <w:rPr>
          <w:rStyle w:val="FootnoteReference"/>
        </w:rPr>
        <w:footnoteRef/>
      </w:r>
      <w:r>
        <w:t xml:space="preserve"> </w:t>
      </w:r>
      <w:r w:rsidR="00337A31" w:rsidRPr="00820F0D">
        <w:rPr>
          <w:sz w:val="22"/>
          <w:szCs w:val="22"/>
        </w:rPr>
        <w:t xml:space="preserve">Tākai Here is our </w:t>
      </w:r>
      <w:r w:rsidR="0041000C">
        <w:rPr>
          <w:sz w:val="22"/>
          <w:szCs w:val="22"/>
        </w:rPr>
        <w:t>partnership</w:t>
      </w:r>
      <w:r w:rsidR="00337A31" w:rsidRPr="00820F0D">
        <w:rPr>
          <w:sz w:val="22"/>
          <w:szCs w:val="22"/>
        </w:rPr>
        <w:t xml:space="preserve"> agreement between mana whenua and the Council.</w:t>
      </w:r>
    </w:p>
  </w:footnote>
  <w:footnote w:id="3">
    <w:p w14:paraId="313ABA0D" w14:textId="6B12253F" w:rsidR="00566556" w:rsidRPr="00566556" w:rsidRDefault="00566556">
      <w:pPr>
        <w:pStyle w:val="FootnoteText"/>
        <w:rPr>
          <w:lang w:val="mi-NZ"/>
        </w:rPr>
      </w:pPr>
      <w:r>
        <w:rPr>
          <w:rStyle w:val="FootnoteReference"/>
        </w:rPr>
        <w:footnoteRef/>
      </w:r>
      <w:r>
        <w:t xml:space="preserve"> </w:t>
      </w:r>
      <w:r w:rsidRPr="00820F0D">
        <w:rPr>
          <w:sz w:val="22"/>
          <w:szCs w:val="22"/>
        </w:rPr>
        <w:t>Full needs analysis reports are available on our website.</w:t>
      </w:r>
    </w:p>
  </w:footnote>
  <w:footnote w:id="4">
    <w:p w14:paraId="2367CA2F" w14:textId="26459EC3" w:rsidR="00FD7788" w:rsidRPr="00FD7788" w:rsidRDefault="00FD7788">
      <w:pPr>
        <w:pStyle w:val="FootnoteText"/>
        <w:rPr>
          <w:lang w:val="mi-NZ"/>
        </w:rPr>
      </w:pPr>
      <w:r>
        <w:rPr>
          <w:rStyle w:val="FootnoteReference"/>
        </w:rPr>
        <w:footnoteRef/>
      </w:r>
      <w:r>
        <w:t xml:space="preserve"> </w:t>
      </w:r>
      <w:r w:rsidRPr="00C05F11">
        <w:rPr>
          <w:sz w:val="22"/>
          <w:szCs w:val="22"/>
        </w:rPr>
        <w:t xml:space="preserve">Note the city vision, outcomes and strategic </w:t>
      </w:r>
      <w:r w:rsidR="00730646">
        <w:rPr>
          <w:sz w:val="22"/>
          <w:szCs w:val="22"/>
        </w:rPr>
        <w:t>approach</w:t>
      </w:r>
      <w:r w:rsidRPr="00C05F11">
        <w:rPr>
          <w:sz w:val="22"/>
          <w:szCs w:val="22"/>
        </w:rPr>
        <w:t>es have been adopted by the Council in principle and subject to change following 2024 Long-term Plan consultation.</w:t>
      </w:r>
    </w:p>
  </w:footnote>
  <w:footnote w:id="5">
    <w:p w14:paraId="1D15A1C2" w14:textId="77777777" w:rsidR="00187991" w:rsidRPr="00D153FA" w:rsidRDefault="00187991">
      <w:pPr>
        <w:pStyle w:val="FootnoteText"/>
        <w:rPr>
          <w:lang w:val="mi-NZ"/>
        </w:rPr>
      </w:pPr>
      <w:r>
        <w:rPr>
          <w:rStyle w:val="FootnoteReference"/>
        </w:rPr>
        <w:footnoteRef/>
      </w:r>
      <w:r>
        <w:t xml:space="preserve"> </w:t>
      </w:r>
      <w:r w:rsidRPr="00C05F11">
        <w:rPr>
          <w:sz w:val="22"/>
          <w:szCs w:val="22"/>
        </w:rPr>
        <w:t>Tangata whenua status through the completion of the pōhiri process.</w:t>
      </w:r>
    </w:p>
  </w:footnote>
  <w:footnote w:id="6">
    <w:p w14:paraId="3809F6D8" w14:textId="21D9BB46" w:rsidR="009A5AA9" w:rsidRPr="00250D29" w:rsidRDefault="009A5AA9">
      <w:pPr>
        <w:pStyle w:val="FootnoteText"/>
        <w:rPr>
          <w:sz w:val="22"/>
          <w:szCs w:val="22"/>
          <w:lang w:val="mi-NZ"/>
        </w:rPr>
      </w:pPr>
      <w:r w:rsidRPr="00250D29">
        <w:rPr>
          <w:rStyle w:val="FootnoteReference"/>
          <w:sz w:val="22"/>
          <w:szCs w:val="22"/>
        </w:rPr>
        <w:footnoteRef/>
      </w:r>
      <w:r w:rsidRPr="00250D29">
        <w:rPr>
          <w:sz w:val="22"/>
          <w:szCs w:val="22"/>
        </w:rPr>
        <w:t xml:space="preserve"> </w:t>
      </w:r>
      <w:r w:rsidRPr="00250D29">
        <w:rPr>
          <w:sz w:val="22"/>
          <w:szCs w:val="22"/>
          <w:lang w:val="en-US"/>
        </w:rPr>
        <w:t>Derived from the sample survey of 786 Wellington residents.</w:t>
      </w:r>
    </w:p>
  </w:footnote>
  <w:footnote w:id="7">
    <w:p w14:paraId="58E8753C" w14:textId="77777777" w:rsidR="00C97209" w:rsidRPr="009A5AA9" w:rsidRDefault="00C97209">
      <w:pPr>
        <w:pStyle w:val="FootnoteText"/>
        <w:rPr>
          <w:lang w:val="mi-NZ"/>
        </w:rPr>
      </w:pPr>
      <w:r>
        <w:rPr>
          <w:rStyle w:val="FootnoteReference"/>
        </w:rPr>
        <w:footnoteRef/>
      </w:r>
      <w:r>
        <w:t xml:space="preserve"> </w:t>
      </w:r>
      <w:r w:rsidRPr="006121A5">
        <w:rPr>
          <w:sz w:val="22"/>
          <w:szCs w:val="22"/>
          <w:lang w:val="en-US"/>
        </w:rPr>
        <w:t>Derived from the sample survey of 786 Wellington residents.</w:t>
      </w:r>
    </w:p>
  </w:footnote>
  <w:footnote w:id="8">
    <w:p w14:paraId="5C132161" w14:textId="3026F079" w:rsidR="00685BEF" w:rsidRPr="00866818" w:rsidRDefault="00685BEF">
      <w:pPr>
        <w:pStyle w:val="FootnoteText"/>
        <w:rPr>
          <w:lang w:val="mi-NZ"/>
        </w:rPr>
      </w:pPr>
      <w:r>
        <w:rPr>
          <w:rStyle w:val="FootnoteReference"/>
        </w:rPr>
        <w:footnoteRef/>
      </w:r>
      <w:r>
        <w:t xml:space="preserve"> </w:t>
      </w:r>
      <w:r w:rsidRPr="00576A1A">
        <w:rPr>
          <w:sz w:val="22"/>
          <w:szCs w:val="22"/>
          <w:lang w:val="en-US"/>
        </w:rPr>
        <w:t>Note: statistics derived from the sample survey may differ from the Council’s annual resident survey.</w:t>
      </w:r>
    </w:p>
  </w:footnote>
  <w:footnote w:id="9">
    <w:p w14:paraId="5195BD06" w14:textId="4666BC43" w:rsidR="009925BE" w:rsidRPr="009925BE" w:rsidRDefault="009925BE">
      <w:pPr>
        <w:pStyle w:val="FootnoteText"/>
        <w:rPr>
          <w:lang w:val="mi-NZ"/>
        </w:rPr>
      </w:pPr>
      <w:r>
        <w:rPr>
          <w:rStyle w:val="FootnoteReference"/>
        </w:rPr>
        <w:footnoteRef/>
      </w:r>
      <w:r>
        <w:t xml:space="preserve"> </w:t>
      </w:r>
      <w:r w:rsidRPr="00576A1A">
        <w:rPr>
          <w:rFonts w:cs="Arial"/>
          <w:sz w:val="22"/>
          <w:szCs w:val="22"/>
        </w:rPr>
        <w:t>Sense Partners’ population projections.</w:t>
      </w:r>
    </w:p>
  </w:footnote>
  <w:footnote w:id="10">
    <w:p w14:paraId="4EF8632B" w14:textId="02DA235F" w:rsidR="00F021B6" w:rsidRPr="00F021B6" w:rsidRDefault="00F021B6">
      <w:pPr>
        <w:pStyle w:val="FootnoteText"/>
        <w:rPr>
          <w:lang w:val="mi-NZ"/>
        </w:rPr>
      </w:pPr>
      <w:r>
        <w:rPr>
          <w:rStyle w:val="FootnoteReference"/>
        </w:rPr>
        <w:footnoteRef/>
      </w:r>
      <w:r>
        <w:t xml:space="preserve"> </w:t>
      </w:r>
      <w:r w:rsidRPr="00576A1A">
        <w:rPr>
          <w:sz w:val="22"/>
          <w:szCs w:val="22"/>
        </w:rPr>
        <w:t>C</w:t>
      </w:r>
      <w:r w:rsidRPr="00576A1A">
        <w:rPr>
          <w:rFonts w:cs="Arial"/>
          <w:sz w:val="22"/>
          <w:szCs w:val="22"/>
        </w:rPr>
        <w:t>urrent value based on the residual value of Council-owned swimming pools, libraries, community centres, recreation centres and premises leases. This does not include current capital expenditure such as on Te Matapihi Central Library rebuild.</w:t>
      </w:r>
    </w:p>
  </w:footnote>
  <w:footnote w:id="11">
    <w:p w14:paraId="10FED2F5" w14:textId="3E0D9C13" w:rsidR="005371E3" w:rsidRPr="005371E3" w:rsidRDefault="005371E3">
      <w:pPr>
        <w:pStyle w:val="FootnoteText"/>
        <w:rPr>
          <w:lang w:val="mi-NZ"/>
        </w:rPr>
      </w:pPr>
      <w:r>
        <w:rPr>
          <w:rStyle w:val="FootnoteReference"/>
        </w:rPr>
        <w:footnoteRef/>
      </w:r>
      <w:r>
        <w:t xml:space="preserve"> </w:t>
      </w:r>
      <w:r w:rsidRPr="00426FC8">
        <w:rPr>
          <w:rFonts w:cs="Arial"/>
          <w:sz w:val="22"/>
          <w:szCs w:val="22"/>
        </w:rPr>
        <w:t>The needs analysis reports are available on the Council’s website.</w:t>
      </w:r>
    </w:p>
  </w:footnote>
  <w:footnote w:id="12">
    <w:p w14:paraId="13E8D495" w14:textId="27AD2B25" w:rsidR="00151613" w:rsidRPr="00151613" w:rsidRDefault="00151613">
      <w:pPr>
        <w:pStyle w:val="FootnoteText"/>
        <w:rPr>
          <w:lang w:val="mi-NZ"/>
        </w:rPr>
      </w:pPr>
      <w:r>
        <w:rPr>
          <w:rStyle w:val="FootnoteReference"/>
        </w:rPr>
        <w:footnoteRef/>
      </w:r>
      <w:r>
        <w:t xml:space="preserve"> </w:t>
      </w:r>
      <w:r w:rsidRPr="00C736A3">
        <w:rPr>
          <w:sz w:val="22"/>
          <w:szCs w:val="22"/>
          <w:lang w:val="en-US"/>
        </w:rPr>
        <w:t>Statistics derived from the sample survey of 786 Wellington residents.</w:t>
      </w:r>
    </w:p>
  </w:footnote>
  <w:footnote w:id="13">
    <w:p w14:paraId="40B370FE" w14:textId="77777777" w:rsidR="008050A8" w:rsidRPr="00BD45BB" w:rsidRDefault="008050A8" w:rsidP="008050A8">
      <w:pPr>
        <w:pStyle w:val="FootnoteText"/>
        <w:rPr>
          <w:lang w:val="en-US"/>
        </w:rPr>
      </w:pPr>
      <w:r>
        <w:rPr>
          <w:rStyle w:val="FootnoteReference"/>
        </w:rPr>
        <w:footnoteRef/>
      </w:r>
      <w:r>
        <w:t xml:space="preserve"> </w:t>
      </w:r>
      <w:r w:rsidRPr="00910BC0">
        <w:rPr>
          <w:sz w:val="22"/>
          <w:szCs w:val="22"/>
          <w:lang w:val="en-US"/>
        </w:rPr>
        <w:t>Statistics derived from the sample survey of 786 Wellington residents.</w:t>
      </w:r>
    </w:p>
  </w:footnote>
  <w:footnote w:id="14">
    <w:p w14:paraId="0FB5AB6C" w14:textId="77777777" w:rsidR="008050A8" w:rsidRPr="00BD45BB" w:rsidRDefault="008050A8" w:rsidP="008050A8">
      <w:pPr>
        <w:pStyle w:val="FootnoteText"/>
        <w:rPr>
          <w:lang w:val="en-US"/>
        </w:rPr>
      </w:pPr>
      <w:r>
        <w:rPr>
          <w:rStyle w:val="FootnoteReference"/>
        </w:rPr>
        <w:footnoteRef/>
      </w:r>
      <w:r>
        <w:t xml:space="preserve"> </w:t>
      </w:r>
      <w:r w:rsidRPr="00B5584A">
        <w:rPr>
          <w:sz w:val="22"/>
          <w:szCs w:val="22"/>
          <w:lang w:val="en-US"/>
        </w:rPr>
        <w:t>Statistics derived from the sample survey of 786 Wellington residents.</w:t>
      </w:r>
    </w:p>
  </w:footnote>
  <w:footnote w:id="15">
    <w:p w14:paraId="089B24AF" w14:textId="77777777" w:rsidR="008050A8" w:rsidRPr="00BD45BB" w:rsidRDefault="008050A8" w:rsidP="008050A8">
      <w:pPr>
        <w:pStyle w:val="FootnoteText"/>
        <w:rPr>
          <w:lang w:val="en-US"/>
        </w:rPr>
      </w:pPr>
      <w:r>
        <w:rPr>
          <w:rStyle w:val="FootnoteReference"/>
        </w:rPr>
        <w:footnoteRef/>
      </w:r>
      <w:r>
        <w:t xml:space="preserve"> </w:t>
      </w:r>
      <w:r w:rsidRPr="00B773FF">
        <w:rPr>
          <w:sz w:val="22"/>
          <w:szCs w:val="22"/>
          <w:lang w:val="en-US"/>
        </w:rPr>
        <w:t>Statistics derived from the sample survey of 786 Wellington residents.</w:t>
      </w:r>
    </w:p>
  </w:footnote>
  <w:footnote w:id="16">
    <w:p w14:paraId="4F897226" w14:textId="77777777" w:rsidR="008050A8" w:rsidRPr="00BD45BB" w:rsidRDefault="008050A8" w:rsidP="008050A8">
      <w:pPr>
        <w:pStyle w:val="FootnoteText"/>
        <w:rPr>
          <w:lang w:val="en-US"/>
        </w:rPr>
      </w:pPr>
      <w:r>
        <w:rPr>
          <w:rStyle w:val="FootnoteReference"/>
        </w:rPr>
        <w:footnoteRef/>
      </w:r>
      <w:r>
        <w:t xml:space="preserve"> </w:t>
      </w:r>
      <w:r w:rsidRPr="00F41BDA">
        <w:rPr>
          <w:sz w:val="22"/>
          <w:szCs w:val="22"/>
          <w:lang w:val="en-US"/>
        </w:rPr>
        <w:t>Statistics derived from the sample survey of 786 Wellington residents.</w:t>
      </w:r>
    </w:p>
  </w:footnote>
  <w:footnote w:id="17">
    <w:p w14:paraId="6DDBCFAA" w14:textId="77777777" w:rsidR="008050A8" w:rsidRPr="00BD45BB" w:rsidRDefault="008050A8" w:rsidP="008050A8">
      <w:pPr>
        <w:pStyle w:val="FootnoteText"/>
        <w:rPr>
          <w:lang w:val="en-US"/>
        </w:rPr>
      </w:pPr>
      <w:r>
        <w:rPr>
          <w:rStyle w:val="FootnoteReference"/>
        </w:rPr>
        <w:footnoteRef/>
      </w:r>
      <w:r>
        <w:t xml:space="preserve"> </w:t>
      </w:r>
      <w:r w:rsidRPr="001E70ED">
        <w:rPr>
          <w:sz w:val="22"/>
          <w:szCs w:val="22"/>
          <w:lang w:val="en-US"/>
        </w:rPr>
        <w:t>Statistics derived from the sample survey of 786 Wellington residents.</w:t>
      </w:r>
    </w:p>
  </w:footnote>
  <w:footnote w:id="18">
    <w:p w14:paraId="2AF66660" w14:textId="77777777" w:rsidR="008050A8" w:rsidRPr="00BD45BB" w:rsidRDefault="008050A8" w:rsidP="008050A8">
      <w:pPr>
        <w:pStyle w:val="FootnoteText"/>
        <w:rPr>
          <w:lang w:val="en-US"/>
        </w:rPr>
      </w:pPr>
      <w:r>
        <w:rPr>
          <w:rStyle w:val="FootnoteReference"/>
        </w:rPr>
        <w:footnoteRef/>
      </w:r>
      <w:r>
        <w:t xml:space="preserve"> </w:t>
      </w:r>
      <w:r w:rsidRPr="007B121D">
        <w:rPr>
          <w:lang w:val="en-US"/>
        </w:rPr>
        <w:t>Statistics derived from the sample survey of 786 Wellington residents.</w:t>
      </w:r>
    </w:p>
  </w:footnote>
  <w:footnote w:id="19">
    <w:p w14:paraId="3A526E32" w14:textId="77777777" w:rsidR="00AE5ED0" w:rsidRPr="00BD45BB" w:rsidRDefault="00AE5ED0" w:rsidP="00AE5ED0">
      <w:pPr>
        <w:pStyle w:val="FootnoteText"/>
        <w:rPr>
          <w:lang w:val="en-US"/>
        </w:rPr>
      </w:pPr>
      <w:r>
        <w:rPr>
          <w:rStyle w:val="FootnoteReference"/>
        </w:rPr>
        <w:footnoteRef/>
      </w:r>
      <w:r>
        <w:t xml:space="preserve"> </w:t>
      </w:r>
      <w:r w:rsidRPr="002173B7">
        <w:rPr>
          <w:sz w:val="22"/>
          <w:szCs w:val="22"/>
          <w:lang w:val="en-US"/>
        </w:rPr>
        <w:t>Statistics derived from the sample survey of 786 Wellington residents.</w:t>
      </w:r>
    </w:p>
  </w:footnote>
  <w:footnote w:id="20">
    <w:p w14:paraId="71DAC9D6" w14:textId="77777777" w:rsidR="00AE5ED0" w:rsidRPr="006B5B03" w:rsidRDefault="00AE5ED0" w:rsidP="00AE5ED0">
      <w:pPr>
        <w:pStyle w:val="FootnoteText"/>
        <w:rPr>
          <w:sz w:val="18"/>
          <w:szCs w:val="18"/>
          <w:lang w:val="en-US"/>
        </w:rPr>
      </w:pPr>
      <w:r w:rsidRPr="006B5B03">
        <w:rPr>
          <w:rStyle w:val="FootnoteReference"/>
          <w:sz w:val="18"/>
          <w:szCs w:val="18"/>
        </w:rPr>
        <w:footnoteRef/>
      </w:r>
      <w:r w:rsidRPr="006B5B03">
        <w:rPr>
          <w:sz w:val="18"/>
          <w:szCs w:val="18"/>
        </w:rPr>
        <w:t xml:space="preserve"> </w:t>
      </w:r>
      <w:r w:rsidRPr="005572BE">
        <w:rPr>
          <w:sz w:val="22"/>
          <w:szCs w:val="22"/>
          <w:lang w:val="en-US"/>
        </w:rPr>
        <w:t>Statistics derived from the sample survey of 786 Wellington residents.</w:t>
      </w:r>
    </w:p>
  </w:footnote>
  <w:footnote w:id="21">
    <w:p w14:paraId="214319E1" w14:textId="23631C97" w:rsidR="009A6B8F" w:rsidRPr="006B5B03" w:rsidRDefault="009A6B8F" w:rsidP="009A6B8F">
      <w:pPr>
        <w:pStyle w:val="FootnoteText"/>
        <w:rPr>
          <w:rFonts w:cs="Arial"/>
          <w:sz w:val="18"/>
          <w:szCs w:val="18"/>
        </w:rPr>
      </w:pPr>
      <w:r w:rsidRPr="006B5B03">
        <w:rPr>
          <w:rStyle w:val="FootnoteReference"/>
          <w:rFonts w:cs="Arial"/>
          <w:sz w:val="18"/>
          <w:szCs w:val="18"/>
        </w:rPr>
        <w:footnoteRef/>
      </w:r>
      <w:r w:rsidRPr="006B5B03">
        <w:rPr>
          <w:rFonts w:cs="Arial"/>
          <w:sz w:val="18"/>
          <w:szCs w:val="18"/>
        </w:rPr>
        <w:t xml:space="preserve"> </w:t>
      </w:r>
      <w:r w:rsidR="006E46FA" w:rsidRPr="007B121D">
        <w:rPr>
          <w:rFonts w:cs="Arial"/>
        </w:rPr>
        <w:t>A</w:t>
      </w:r>
      <w:r w:rsidRPr="007B121D">
        <w:rPr>
          <w:rFonts w:cs="Arial"/>
        </w:rPr>
        <w:t>ccessible toilet and change space for people with complex disabilities.</w:t>
      </w:r>
    </w:p>
  </w:footnote>
  <w:footnote w:id="22">
    <w:p w14:paraId="637EA00A" w14:textId="09C7499C" w:rsidR="009E0D34" w:rsidRPr="00C31BAA" w:rsidRDefault="009E0D34">
      <w:pPr>
        <w:pStyle w:val="FootnoteText"/>
        <w:rPr>
          <w:sz w:val="18"/>
          <w:szCs w:val="18"/>
          <w:lang w:val="en-GB"/>
        </w:rPr>
      </w:pPr>
      <w:r w:rsidRPr="00C31BAA">
        <w:rPr>
          <w:rStyle w:val="FootnoteReference"/>
          <w:sz w:val="18"/>
          <w:szCs w:val="18"/>
        </w:rPr>
        <w:footnoteRef/>
      </w:r>
      <w:r w:rsidRPr="00C31BAA">
        <w:rPr>
          <w:sz w:val="18"/>
          <w:szCs w:val="18"/>
        </w:rPr>
        <w:t xml:space="preserve"> </w:t>
      </w:r>
      <w:r w:rsidR="006D0354" w:rsidRPr="00037637">
        <w:rPr>
          <w:rFonts w:cs="Arial"/>
          <w:sz w:val="22"/>
          <w:szCs w:val="22"/>
        </w:rPr>
        <w:t xml:space="preserve">This current value of $420m is based on the </w:t>
      </w:r>
      <w:r w:rsidR="00CC4398" w:rsidRPr="00037637">
        <w:rPr>
          <w:rFonts w:cs="Arial"/>
          <w:sz w:val="22"/>
          <w:szCs w:val="22"/>
        </w:rPr>
        <w:t>residual</w:t>
      </w:r>
      <w:r w:rsidR="00D444E5" w:rsidRPr="00037637">
        <w:rPr>
          <w:rFonts w:cs="Arial"/>
          <w:sz w:val="22"/>
          <w:szCs w:val="22"/>
        </w:rPr>
        <w:t xml:space="preserve"> value</w:t>
      </w:r>
      <w:r w:rsidR="0024001A" w:rsidRPr="00037637">
        <w:rPr>
          <w:rFonts w:cs="Arial"/>
          <w:sz w:val="22"/>
          <w:szCs w:val="22"/>
        </w:rPr>
        <w:t xml:space="preserve"> </w:t>
      </w:r>
      <w:r w:rsidR="006D0354" w:rsidRPr="00037637">
        <w:rPr>
          <w:rFonts w:cs="Arial"/>
          <w:sz w:val="22"/>
          <w:szCs w:val="22"/>
        </w:rPr>
        <w:t xml:space="preserve">of the Council-owned swimming pools, libraries, community centres, recreation centres and </w:t>
      </w:r>
      <w:r w:rsidR="00820F46" w:rsidRPr="00037637">
        <w:rPr>
          <w:rFonts w:cs="Arial"/>
          <w:sz w:val="22"/>
          <w:szCs w:val="22"/>
        </w:rPr>
        <w:t>premise</w:t>
      </w:r>
      <w:r w:rsidR="006D0354" w:rsidRPr="00037637">
        <w:rPr>
          <w:rFonts w:cs="Arial"/>
          <w:sz w:val="22"/>
          <w:szCs w:val="22"/>
        </w:rPr>
        <w:t>s leases</w:t>
      </w:r>
      <w:r w:rsidR="00D444E5" w:rsidRPr="00037637">
        <w:rPr>
          <w:rFonts w:cs="Arial"/>
          <w:sz w:val="22"/>
          <w:szCs w:val="22"/>
        </w:rPr>
        <w:t xml:space="preserve"> accounting for depreciation</w:t>
      </w:r>
      <w:r w:rsidR="006D0354" w:rsidRPr="00037637">
        <w:rPr>
          <w:rFonts w:cs="Arial"/>
          <w:sz w:val="22"/>
          <w:szCs w:val="22"/>
        </w:rPr>
        <w:t>.</w:t>
      </w:r>
      <w:r w:rsidR="00CC4398" w:rsidRPr="00037637">
        <w:rPr>
          <w:rFonts w:cs="Arial"/>
          <w:sz w:val="22"/>
          <w:szCs w:val="22"/>
        </w:rPr>
        <w:t xml:space="preserve"> </w:t>
      </w:r>
      <w:r w:rsidR="002623CC" w:rsidRPr="00037637">
        <w:rPr>
          <w:rFonts w:cs="Arial"/>
          <w:sz w:val="22"/>
          <w:szCs w:val="22"/>
        </w:rPr>
        <w:t>This does not include current c</w:t>
      </w:r>
      <w:r w:rsidR="00C304B1" w:rsidRPr="00037637">
        <w:rPr>
          <w:rFonts w:cs="Arial"/>
          <w:sz w:val="22"/>
          <w:szCs w:val="22"/>
        </w:rPr>
        <w:t>apital expenditure such as on Te Matapihi Central Library rebuild.</w:t>
      </w:r>
    </w:p>
  </w:footnote>
  <w:footnote w:id="23">
    <w:p w14:paraId="02FEBD0A" w14:textId="77777777" w:rsidR="00B56096" w:rsidRPr="00426B86" w:rsidRDefault="00B56096" w:rsidP="002A4010">
      <w:pPr>
        <w:pStyle w:val="FootnoteText"/>
        <w:rPr>
          <w:rFonts w:cs="Arial"/>
          <w:sz w:val="18"/>
          <w:szCs w:val="18"/>
        </w:rPr>
      </w:pPr>
      <w:r w:rsidRPr="00426B86">
        <w:rPr>
          <w:rStyle w:val="FootnoteReference"/>
          <w:rFonts w:cs="Arial"/>
          <w:sz w:val="18"/>
          <w:szCs w:val="18"/>
        </w:rPr>
        <w:footnoteRef/>
      </w:r>
      <w:r w:rsidRPr="00426B86">
        <w:rPr>
          <w:rFonts w:cs="Arial"/>
          <w:sz w:val="18"/>
          <w:szCs w:val="18"/>
        </w:rPr>
        <w:t xml:space="preserve"> </w:t>
      </w:r>
      <w:r w:rsidRPr="00D84341">
        <w:rPr>
          <w:rFonts w:cs="Arial"/>
          <w:sz w:val="22"/>
          <w:szCs w:val="22"/>
        </w:rPr>
        <w:t xml:space="preserve">Note that while this action is </w:t>
      </w:r>
      <w:r w:rsidRPr="00D84341">
        <w:rPr>
          <w:rFonts w:cs="Arial"/>
          <w:b/>
          <w:bCs/>
          <w:sz w:val="22"/>
          <w:szCs w:val="22"/>
        </w:rPr>
        <w:t>very long</w:t>
      </w:r>
      <w:r w:rsidRPr="00D84341">
        <w:rPr>
          <w:rFonts w:cs="Arial"/>
          <w:sz w:val="22"/>
          <w:szCs w:val="22"/>
        </w:rPr>
        <w:t>, aligned with the plan’s direction the Council needs to maintain a watching brief over any appropriate potential land opportunities.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56D89" w14:textId="77777777" w:rsidR="00D90569" w:rsidRDefault="00854064">
    <w:r>
      <w:cr/>
    </w:r>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7DE84" w14:textId="77777777" w:rsidR="00D90569" w:rsidRDefault="00854064">
    <w:r>
      <w:cr/>
    </w:r>
    <w:r>
      <w:c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BA0F8" w14:textId="77777777" w:rsidR="00D90569" w:rsidRDefault="00854064">
    <w:r>
      <w:cr/>
    </w:r>
    <w:r>
      <w:c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64897" w14:textId="21165552" w:rsidR="000527C9" w:rsidRDefault="000527C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56452" w14:textId="0CC31434" w:rsidR="000527C9" w:rsidRDefault="000527C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D37BB" w14:textId="77777777" w:rsidR="002A4010" w:rsidRDefault="002A401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40B79" w14:textId="77777777" w:rsidR="002A4010" w:rsidRDefault="002A40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82E65B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29632F"/>
    <w:multiLevelType w:val="hybridMultilevel"/>
    <w:tmpl w:val="90AED4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29361BC"/>
    <w:multiLevelType w:val="hybridMultilevel"/>
    <w:tmpl w:val="4FC47F6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632544"/>
    <w:multiLevelType w:val="hybridMultilevel"/>
    <w:tmpl w:val="3E1407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5276689"/>
    <w:multiLevelType w:val="hybridMultilevel"/>
    <w:tmpl w:val="D17AEFFE"/>
    <w:lvl w:ilvl="0" w:tplc="E92E51A4">
      <w:start w:val="1"/>
      <w:numFmt w:val="bullet"/>
      <w:lvlText w:val="•"/>
      <w:lvlJc w:val="left"/>
      <w:pPr>
        <w:tabs>
          <w:tab w:val="num" w:pos="720"/>
        </w:tabs>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7A20628"/>
    <w:multiLevelType w:val="hybridMultilevel"/>
    <w:tmpl w:val="B2445E8C"/>
    <w:lvl w:ilvl="0" w:tplc="E92E51A4">
      <w:start w:val="1"/>
      <w:numFmt w:val="bullet"/>
      <w:lvlText w:val="•"/>
      <w:lvlJc w:val="left"/>
      <w:pPr>
        <w:tabs>
          <w:tab w:val="num" w:pos="720"/>
        </w:tabs>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7E05EFF"/>
    <w:multiLevelType w:val="hybridMultilevel"/>
    <w:tmpl w:val="2B2EC7FE"/>
    <w:lvl w:ilvl="0" w:tplc="1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E1751C"/>
    <w:multiLevelType w:val="hybridMultilevel"/>
    <w:tmpl w:val="C97E8E80"/>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0E9C2689"/>
    <w:multiLevelType w:val="hybridMultilevel"/>
    <w:tmpl w:val="63C4BDA6"/>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0F1E23D4"/>
    <w:multiLevelType w:val="hybridMultilevel"/>
    <w:tmpl w:val="51AA8066"/>
    <w:lvl w:ilvl="0" w:tplc="1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2BE3EAF"/>
    <w:multiLevelType w:val="hybridMultilevel"/>
    <w:tmpl w:val="FDCC1A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3DC0C17"/>
    <w:multiLevelType w:val="hybridMultilevel"/>
    <w:tmpl w:val="63C4BDA6"/>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3E61A02"/>
    <w:multiLevelType w:val="hybridMultilevel"/>
    <w:tmpl w:val="DF1CAE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E38743D"/>
    <w:multiLevelType w:val="hybridMultilevel"/>
    <w:tmpl w:val="2B8C0DC6"/>
    <w:lvl w:ilvl="0" w:tplc="13225740">
      <w:numFmt w:val="bullet"/>
      <w:lvlText w:val=""/>
      <w:lvlJc w:val="left"/>
      <w:pPr>
        <w:ind w:left="720" w:hanging="360"/>
      </w:pPr>
      <w:rPr>
        <w:rFonts w:ascii="Symbol" w:eastAsiaTheme="minorHAnsi" w:hAnsi="Symbo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EE73B82"/>
    <w:multiLevelType w:val="hybridMultilevel"/>
    <w:tmpl w:val="5574C0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3A94C99"/>
    <w:multiLevelType w:val="hybridMultilevel"/>
    <w:tmpl w:val="6206065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14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5352B23"/>
    <w:multiLevelType w:val="hybridMultilevel"/>
    <w:tmpl w:val="128289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8476B82"/>
    <w:multiLevelType w:val="hybridMultilevel"/>
    <w:tmpl w:val="3BAE02C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29F378DD"/>
    <w:multiLevelType w:val="hybridMultilevel"/>
    <w:tmpl w:val="085E7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FA7B8A"/>
    <w:multiLevelType w:val="hybridMultilevel"/>
    <w:tmpl w:val="A5DC9A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70207A"/>
    <w:multiLevelType w:val="hybridMultilevel"/>
    <w:tmpl w:val="2788D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A60CE6"/>
    <w:multiLevelType w:val="hybridMultilevel"/>
    <w:tmpl w:val="2C8444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2CCA0FE0"/>
    <w:multiLevelType w:val="hybridMultilevel"/>
    <w:tmpl w:val="700ABF3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2D5142D6"/>
    <w:multiLevelType w:val="hybridMultilevel"/>
    <w:tmpl w:val="3BAE02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DAA07DC"/>
    <w:multiLevelType w:val="hybridMultilevel"/>
    <w:tmpl w:val="727C7F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2F7551DD"/>
    <w:multiLevelType w:val="hybridMultilevel"/>
    <w:tmpl w:val="88302CCE"/>
    <w:lvl w:ilvl="0" w:tplc="6B6A5BB0">
      <w:start w:val="1"/>
      <w:numFmt w:val="decimal"/>
      <w:pStyle w:val="Numberlist"/>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6" w15:restartNumberingAfterBreak="0">
    <w:nsid w:val="324127B4"/>
    <w:multiLevelType w:val="hybridMultilevel"/>
    <w:tmpl w:val="650A95CA"/>
    <w:lvl w:ilvl="0" w:tplc="E92E51A4">
      <w:start w:val="1"/>
      <w:numFmt w:val="bullet"/>
      <w:lvlText w:val="•"/>
      <w:lvlJc w:val="left"/>
      <w:pPr>
        <w:tabs>
          <w:tab w:val="num" w:pos="720"/>
        </w:tabs>
        <w:ind w:left="720" w:hanging="360"/>
      </w:pPr>
      <w:rPr>
        <w:rFonts w:ascii="Arial" w:hAnsi="Arial" w:hint="default"/>
      </w:rPr>
    </w:lvl>
    <w:lvl w:ilvl="1" w:tplc="6FA81824" w:tentative="1">
      <w:start w:val="1"/>
      <w:numFmt w:val="bullet"/>
      <w:lvlText w:val="•"/>
      <w:lvlJc w:val="left"/>
      <w:pPr>
        <w:tabs>
          <w:tab w:val="num" w:pos="1440"/>
        </w:tabs>
        <w:ind w:left="1440" w:hanging="360"/>
      </w:pPr>
      <w:rPr>
        <w:rFonts w:ascii="Arial" w:hAnsi="Arial" w:hint="default"/>
      </w:rPr>
    </w:lvl>
    <w:lvl w:ilvl="2" w:tplc="64627270" w:tentative="1">
      <w:start w:val="1"/>
      <w:numFmt w:val="bullet"/>
      <w:lvlText w:val="•"/>
      <w:lvlJc w:val="left"/>
      <w:pPr>
        <w:tabs>
          <w:tab w:val="num" w:pos="2160"/>
        </w:tabs>
        <w:ind w:left="2160" w:hanging="360"/>
      </w:pPr>
      <w:rPr>
        <w:rFonts w:ascii="Arial" w:hAnsi="Arial" w:hint="default"/>
      </w:rPr>
    </w:lvl>
    <w:lvl w:ilvl="3" w:tplc="B14434A4" w:tentative="1">
      <w:start w:val="1"/>
      <w:numFmt w:val="bullet"/>
      <w:lvlText w:val="•"/>
      <w:lvlJc w:val="left"/>
      <w:pPr>
        <w:tabs>
          <w:tab w:val="num" w:pos="2880"/>
        </w:tabs>
        <w:ind w:left="2880" w:hanging="360"/>
      </w:pPr>
      <w:rPr>
        <w:rFonts w:ascii="Arial" w:hAnsi="Arial" w:hint="default"/>
      </w:rPr>
    </w:lvl>
    <w:lvl w:ilvl="4" w:tplc="E00019D4" w:tentative="1">
      <w:start w:val="1"/>
      <w:numFmt w:val="bullet"/>
      <w:lvlText w:val="•"/>
      <w:lvlJc w:val="left"/>
      <w:pPr>
        <w:tabs>
          <w:tab w:val="num" w:pos="3600"/>
        </w:tabs>
        <w:ind w:left="3600" w:hanging="360"/>
      </w:pPr>
      <w:rPr>
        <w:rFonts w:ascii="Arial" w:hAnsi="Arial" w:hint="default"/>
      </w:rPr>
    </w:lvl>
    <w:lvl w:ilvl="5" w:tplc="245AEF1C" w:tentative="1">
      <w:start w:val="1"/>
      <w:numFmt w:val="bullet"/>
      <w:lvlText w:val="•"/>
      <w:lvlJc w:val="left"/>
      <w:pPr>
        <w:tabs>
          <w:tab w:val="num" w:pos="4320"/>
        </w:tabs>
        <w:ind w:left="4320" w:hanging="360"/>
      </w:pPr>
      <w:rPr>
        <w:rFonts w:ascii="Arial" w:hAnsi="Arial" w:hint="default"/>
      </w:rPr>
    </w:lvl>
    <w:lvl w:ilvl="6" w:tplc="CB588D7A" w:tentative="1">
      <w:start w:val="1"/>
      <w:numFmt w:val="bullet"/>
      <w:lvlText w:val="•"/>
      <w:lvlJc w:val="left"/>
      <w:pPr>
        <w:tabs>
          <w:tab w:val="num" w:pos="5040"/>
        </w:tabs>
        <w:ind w:left="5040" w:hanging="360"/>
      </w:pPr>
      <w:rPr>
        <w:rFonts w:ascii="Arial" w:hAnsi="Arial" w:hint="default"/>
      </w:rPr>
    </w:lvl>
    <w:lvl w:ilvl="7" w:tplc="257EBD72" w:tentative="1">
      <w:start w:val="1"/>
      <w:numFmt w:val="bullet"/>
      <w:lvlText w:val="•"/>
      <w:lvlJc w:val="left"/>
      <w:pPr>
        <w:tabs>
          <w:tab w:val="num" w:pos="5760"/>
        </w:tabs>
        <w:ind w:left="5760" w:hanging="360"/>
      </w:pPr>
      <w:rPr>
        <w:rFonts w:ascii="Arial" w:hAnsi="Arial" w:hint="default"/>
      </w:rPr>
    </w:lvl>
    <w:lvl w:ilvl="8" w:tplc="54F6CEC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335478C"/>
    <w:multiLevelType w:val="hybridMultilevel"/>
    <w:tmpl w:val="1A22D6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33AE52C3"/>
    <w:multiLevelType w:val="hybridMultilevel"/>
    <w:tmpl w:val="8054B4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33EE5E47"/>
    <w:multiLevelType w:val="multilevel"/>
    <w:tmpl w:val="269EBD26"/>
    <w:lvl w:ilvl="0">
      <w:start w:val="1"/>
      <w:numFmt w:val="decimal"/>
      <w:pStyle w:val="Reportparagraph"/>
      <w:lvlText w:val="%1."/>
      <w:lvlJc w:val="left"/>
      <w:pPr>
        <w:ind w:left="567" w:hanging="567"/>
      </w:pPr>
      <w:rPr>
        <w:specVanish w:val="0"/>
      </w:rPr>
    </w:lvl>
    <w:lvl w:ilvl="1">
      <w:start w:val="3"/>
      <w:numFmt w:val="bullet"/>
      <w:lvlText w:val=""/>
      <w:lvlJc w:val="left"/>
      <w:pPr>
        <w:ind w:left="1276" w:hanging="425"/>
      </w:pPr>
      <w:rPr>
        <w:rFonts w:ascii="Symbol" w:hAnsi="Symbol" w:hint="default"/>
      </w:rPr>
    </w:lvl>
    <w:lvl w:ilvl="2">
      <w:start w:val="1"/>
      <w:numFmt w:val="bullet"/>
      <w:lvlText w:val="o"/>
      <w:lvlJc w:val="left"/>
      <w:pPr>
        <w:ind w:left="1701" w:hanging="567"/>
      </w:pPr>
      <w:rPr>
        <w:rFonts w:ascii="Courier New" w:hAnsi="Courier New" w:hint="default"/>
      </w:rPr>
    </w:lvl>
    <w:lvl w:ilvl="3">
      <w:start w:val="1"/>
      <w:numFmt w:val="bullet"/>
      <w:lvlText w:val=""/>
      <w:lvlJc w:val="left"/>
      <w:pPr>
        <w:ind w:left="2268" w:hanging="567"/>
      </w:pPr>
      <w:rPr>
        <w:rFonts w:ascii="Symbol" w:hAnsi="Symbol" w:hint="default"/>
        <w:color w:val="auto"/>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30" w15:restartNumberingAfterBreak="0">
    <w:nsid w:val="36162829"/>
    <w:multiLevelType w:val="hybridMultilevel"/>
    <w:tmpl w:val="63C4BDA6"/>
    <w:lvl w:ilvl="0" w:tplc="14090015">
      <w:start w:val="1"/>
      <w:numFmt w:val="upp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1" w15:restartNumberingAfterBreak="0">
    <w:nsid w:val="37DE78AC"/>
    <w:multiLevelType w:val="hybridMultilevel"/>
    <w:tmpl w:val="6F3A897E"/>
    <w:lvl w:ilvl="0" w:tplc="1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399B3FD6"/>
    <w:multiLevelType w:val="hybridMultilevel"/>
    <w:tmpl w:val="FCBA165E"/>
    <w:lvl w:ilvl="0" w:tplc="1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C6106BD"/>
    <w:multiLevelType w:val="hybridMultilevel"/>
    <w:tmpl w:val="41CEC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D3A18D9"/>
    <w:multiLevelType w:val="hybridMultilevel"/>
    <w:tmpl w:val="CBAAEDFA"/>
    <w:lvl w:ilvl="0" w:tplc="1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E0C1509"/>
    <w:multiLevelType w:val="hybridMultilevel"/>
    <w:tmpl w:val="723E37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3E2724DE"/>
    <w:multiLevelType w:val="hybridMultilevel"/>
    <w:tmpl w:val="2E083BF2"/>
    <w:lvl w:ilvl="0" w:tplc="13225740">
      <w:numFmt w:val="bullet"/>
      <w:lvlText w:val=""/>
      <w:lvlJc w:val="left"/>
      <w:pPr>
        <w:ind w:left="720" w:hanging="360"/>
      </w:pPr>
      <w:rPr>
        <w:rFonts w:ascii="Symbol" w:eastAsiaTheme="minorHAnsi" w:hAnsi="Symbo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3E835CD9"/>
    <w:multiLevelType w:val="hybridMultilevel"/>
    <w:tmpl w:val="766455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3F696D4D"/>
    <w:multiLevelType w:val="hybridMultilevel"/>
    <w:tmpl w:val="56B82E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3F6F3BA3"/>
    <w:multiLevelType w:val="hybridMultilevel"/>
    <w:tmpl w:val="38C41B12"/>
    <w:lvl w:ilvl="0" w:tplc="FB0453BE">
      <w:start w:val="1"/>
      <w:numFmt w:val="bullet"/>
      <w:pStyle w:val="Number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3F8D4324"/>
    <w:multiLevelType w:val="hybridMultilevel"/>
    <w:tmpl w:val="D0FCCD5E"/>
    <w:lvl w:ilvl="0" w:tplc="FFFFFFFF">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40966F30"/>
    <w:multiLevelType w:val="hybridMultilevel"/>
    <w:tmpl w:val="C84CBD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40DA3835"/>
    <w:multiLevelType w:val="hybridMultilevel"/>
    <w:tmpl w:val="63C4BDA6"/>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42E17D1B"/>
    <w:multiLevelType w:val="hybridMultilevel"/>
    <w:tmpl w:val="B17A2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44570690"/>
    <w:multiLevelType w:val="hybridMultilevel"/>
    <w:tmpl w:val="A3A47450"/>
    <w:lvl w:ilvl="0" w:tplc="1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44CD1CD9"/>
    <w:multiLevelType w:val="hybridMultilevel"/>
    <w:tmpl w:val="B02C0F7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14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44DC683F"/>
    <w:multiLevelType w:val="hybridMultilevel"/>
    <w:tmpl w:val="0A0CF144"/>
    <w:lvl w:ilvl="0" w:tplc="E92E51A4">
      <w:start w:val="1"/>
      <w:numFmt w:val="bullet"/>
      <w:lvlText w:val="•"/>
      <w:lvlJc w:val="left"/>
      <w:pPr>
        <w:tabs>
          <w:tab w:val="num" w:pos="720"/>
        </w:tabs>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47886D18"/>
    <w:multiLevelType w:val="hybridMultilevel"/>
    <w:tmpl w:val="ACDE49C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8" w15:restartNumberingAfterBreak="0">
    <w:nsid w:val="4B3E41E5"/>
    <w:multiLevelType w:val="hybridMultilevel"/>
    <w:tmpl w:val="6914C1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4B6D4BEE"/>
    <w:multiLevelType w:val="hybridMultilevel"/>
    <w:tmpl w:val="EFB45E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4EE74994"/>
    <w:multiLevelType w:val="hybridMultilevel"/>
    <w:tmpl w:val="E850F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F2E4EAA"/>
    <w:multiLevelType w:val="hybridMultilevel"/>
    <w:tmpl w:val="3886BD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027277A"/>
    <w:multiLevelType w:val="hybridMultilevel"/>
    <w:tmpl w:val="8F4CC380"/>
    <w:lvl w:ilvl="0" w:tplc="1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523333B6"/>
    <w:multiLevelType w:val="hybridMultilevel"/>
    <w:tmpl w:val="052E1D0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543944D1"/>
    <w:multiLevelType w:val="hybridMultilevel"/>
    <w:tmpl w:val="992CAC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5C2549C6"/>
    <w:multiLevelType w:val="hybridMultilevel"/>
    <w:tmpl w:val="D054D4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5DAC486A"/>
    <w:multiLevelType w:val="hybridMultilevel"/>
    <w:tmpl w:val="0E5A0BE0"/>
    <w:lvl w:ilvl="0" w:tplc="FFFFFFFF">
      <w:start w:val="1"/>
      <w:numFmt w:val="bullet"/>
      <w:pStyle w:val="ListParagraph"/>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5DEA1A22"/>
    <w:multiLevelType w:val="hybridMultilevel"/>
    <w:tmpl w:val="DCBA503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14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632D134F"/>
    <w:multiLevelType w:val="hybridMultilevel"/>
    <w:tmpl w:val="A596E5FE"/>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63370C9D"/>
    <w:multiLevelType w:val="hybridMultilevel"/>
    <w:tmpl w:val="27C653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15:restartNumberingAfterBreak="0">
    <w:nsid w:val="64444ADB"/>
    <w:multiLevelType w:val="hybridMultilevel"/>
    <w:tmpl w:val="3DCC2A56"/>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685B3B58"/>
    <w:multiLevelType w:val="hybridMultilevel"/>
    <w:tmpl w:val="44B8992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14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C2640E1"/>
    <w:multiLevelType w:val="hybridMultilevel"/>
    <w:tmpl w:val="69D447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6D052794"/>
    <w:multiLevelType w:val="hybridMultilevel"/>
    <w:tmpl w:val="0D802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DA94186"/>
    <w:multiLevelType w:val="hybridMultilevel"/>
    <w:tmpl w:val="63C4BDA6"/>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15:restartNumberingAfterBreak="0">
    <w:nsid w:val="6E795B80"/>
    <w:multiLevelType w:val="multilevel"/>
    <w:tmpl w:val="27740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FC241D6"/>
    <w:multiLevelType w:val="hybridMultilevel"/>
    <w:tmpl w:val="D6702B14"/>
    <w:lvl w:ilvl="0" w:tplc="14090015">
      <w:start w:val="1"/>
      <w:numFmt w:val="upp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738F77EA"/>
    <w:multiLevelType w:val="hybridMultilevel"/>
    <w:tmpl w:val="F7A66578"/>
    <w:lvl w:ilvl="0" w:tplc="1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8" w15:restartNumberingAfterBreak="0">
    <w:nsid w:val="749414D3"/>
    <w:multiLevelType w:val="hybridMultilevel"/>
    <w:tmpl w:val="7E087D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9" w15:restartNumberingAfterBreak="0">
    <w:nsid w:val="74A10F7A"/>
    <w:multiLevelType w:val="multilevel"/>
    <w:tmpl w:val="7982163C"/>
    <w:lvl w:ilvl="0">
      <w:start w:val="1"/>
      <w:numFmt w:val="bullet"/>
      <w:lvlText w:val=""/>
      <w:lvlJc w:val="left"/>
      <w:pPr>
        <w:ind w:left="567" w:hanging="567"/>
      </w:pPr>
      <w:rPr>
        <w:rFonts w:ascii="Symbol" w:hAnsi="Symbol" w:hint="default"/>
        <w:specVanish w:val="0"/>
      </w:rPr>
    </w:lvl>
    <w:lvl w:ilvl="1">
      <w:start w:val="3"/>
      <w:numFmt w:val="bullet"/>
      <w:lvlText w:val=""/>
      <w:lvlJc w:val="left"/>
      <w:pPr>
        <w:ind w:left="1276" w:hanging="425"/>
      </w:pPr>
      <w:rPr>
        <w:rFonts w:ascii="Symbol" w:hAnsi="Symbol" w:hint="default"/>
      </w:rPr>
    </w:lvl>
    <w:lvl w:ilvl="2">
      <w:start w:val="1"/>
      <w:numFmt w:val="bullet"/>
      <w:lvlText w:val="o"/>
      <w:lvlJc w:val="left"/>
      <w:pPr>
        <w:ind w:left="1701" w:hanging="567"/>
      </w:pPr>
      <w:rPr>
        <w:rFonts w:ascii="Courier New" w:hAnsi="Courier New" w:hint="default"/>
      </w:rPr>
    </w:lvl>
    <w:lvl w:ilvl="3">
      <w:start w:val="1"/>
      <w:numFmt w:val="bullet"/>
      <w:lvlText w:val=""/>
      <w:lvlJc w:val="left"/>
      <w:pPr>
        <w:ind w:left="2268" w:hanging="567"/>
      </w:pPr>
      <w:rPr>
        <w:rFonts w:ascii="Symbol" w:hAnsi="Symbol" w:hint="default"/>
        <w:color w:val="auto"/>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70" w15:restartNumberingAfterBreak="0">
    <w:nsid w:val="77955081"/>
    <w:multiLevelType w:val="hybridMultilevel"/>
    <w:tmpl w:val="5F303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A09711A"/>
    <w:multiLevelType w:val="hybridMultilevel"/>
    <w:tmpl w:val="70F2566C"/>
    <w:lvl w:ilvl="0" w:tplc="13225740">
      <w:numFmt w:val="bullet"/>
      <w:lvlText w:val=""/>
      <w:lvlJc w:val="left"/>
      <w:pPr>
        <w:ind w:left="720" w:hanging="360"/>
      </w:pPr>
      <w:rPr>
        <w:rFonts w:ascii="Symbol" w:eastAsiaTheme="minorHAnsi" w:hAnsi="Symbo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2" w15:restartNumberingAfterBreak="0">
    <w:nsid w:val="7A556223"/>
    <w:multiLevelType w:val="hybridMultilevel"/>
    <w:tmpl w:val="D36677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3" w15:restartNumberingAfterBreak="0">
    <w:nsid w:val="7B17688D"/>
    <w:multiLevelType w:val="hybridMultilevel"/>
    <w:tmpl w:val="91A4D14C"/>
    <w:lvl w:ilvl="0" w:tplc="1174DC08">
      <w:start w:val="1"/>
      <w:numFmt w:val="bullet"/>
      <w:lvlText w:val="•"/>
      <w:lvlJc w:val="left"/>
      <w:pPr>
        <w:tabs>
          <w:tab w:val="num" w:pos="720"/>
        </w:tabs>
        <w:ind w:left="720" w:hanging="360"/>
      </w:pPr>
      <w:rPr>
        <w:rFonts w:ascii="Arial" w:hAnsi="Arial" w:hint="default"/>
      </w:rPr>
    </w:lvl>
    <w:lvl w:ilvl="1" w:tplc="9A005E60" w:tentative="1">
      <w:start w:val="1"/>
      <w:numFmt w:val="bullet"/>
      <w:lvlText w:val="•"/>
      <w:lvlJc w:val="left"/>
      <w:pPr>
        <w:tabs>
          <w:tab w:val="num" w:pos="1440"/>
        </w:tabs>
        <w:ind w:left="1440" w:hanging="360"/>
      </w:pPr>
      <w:rPr>
        <w:rFonts w:ascii="Arial" w:hAnsi="Arial" w:hint="default"/>
      </w:rPr>
    </w:lvl>
    <w:lvl w:ilvl="2" w:tplc="EF1ED7D0" w:tentative="1">
      <w:start w:val="1"/>
      <w:numFmt w:val="bullet"/>
      <w:lvlText w:val="•"/>
      <w:lvlJc w:val="left"/>
      <w:pPr>
        <w:tabs>
          <w:tab w:val="num" w:pos="2160"/>
        </w:tabs>
        <w:ind w:left="2160" w:hanging="360"/>
      </w:pPr>
      <w:rPr>
        <w:rFonts w:ascii="Arial" w:hAnsi="Arial" w:hint="default"/>
      </w:rPr>
    </w:lvl>
    <w:lvl w:ilvl="3" w:tplc="BE94BF2E" w:tentative="1">
      <w:start w:val="1"/>
      <w:numFmt w:val="bullet"/>
      <w:lvlText w:val="•"/>
      <w:lvlJc w:val="left"/>
      <w:pPr>
        <w:tabs>
          <w:tab w:val="num" w:pos="2880"/>
        </w:tabs>
        <w:ind w:left="2880" w:hanging="360"/>
      </w:pPr>
      <w:rPr>
        <w:rFonts w:ascii="Arial" w:hAnsi="Arial" w:hint="default"/>
      </w:rPr>
    </w:lvl>
    <w:lvl w:ilvl="4" w:tplc="01E04C9C" w:tentative="1">
      <w:start w:val="1"/>
      <w:numFmt w:val="bullet"/>
      <w:lvlText w:val="•"/>
      <w:lvlJc w:val="left"/>
      <w:pPr>
        <w:tabs>
          <w:tab w:val="num" w:pos="3600"/>
        </w:tabs>
        <w:ind w:left="3600" w:hanging="360"/>
      </w:pPr>
      <w:rPr>
        <w:rFonts w:ascii="Arial" w:hAnsi="Arial" w:hint="default"/>
      </w:rPr>
    </w:lvl>
    <w:lvl w:ilvl="5" w:tplc="74C2C7E8" w:tentative="1">
      <w:start w:val="1"/>
      <w:numFmt w:val="bullet"/>
      <w:lvlText w:val="•"/>
      <w:lvlJc w:val="left"/>
      <w:pPr>
        <w:tabs>
          <w:tab w:val="num" w:pos="4320"/>
        </w:tabs>
        <w:ind w:left="4320" w:hanging="360"/>
      </w:pPr>
      <w:rPr>
        <w:rFonts w:ascii="Arial" w:hAnsi="Arial" w:hint="default"/>
      </w:rPr>
    </w:lvl>
    <w:lvl w:ilvl="6" w:tplc="8FF04F52" w:tentative="1">
      <w:start w:val="1"/>
      <w:numFmt w:val="bullet"/>
      <w:lvlText w:val="•"/>
      <w:lvlJc w:val="left"/>
      <w:pPr>
        <w:tabs>
          <w:tab w:val="num" w:pos="5040"/>
        </w:tabs>
        <w:ind w:left="5040" w:hanging="360"/>
      </w:pPr>
      <w:rPr>
        <w:rFonts w:ascii="Arial" w:hAnsi="Arial" w:hint="default"/>
      </w:rPr>
    </w:lvl>
    <w:lvl w:ilvl="7" w:tplc="6CEC34C2" w:tentative="1">
      <w:start w:val="1"/>
      <w:numFmt w:val="bullet"/>
      <w:lvlText w:val="•"/>
      <w:lvlJc w:val="left"/>
      <w:pPr>
        <w:tabs>
          <w:tab w:val="num" w:pos="5760"/>
        </w:tabs>
        <w:ind w:left="5760" w:hanging="360"/>
      </w:pPr>
      <w:rPr>
        <w:rFonts w:ascii="Arial" w:hAnsi="Arial" w:hint="default"/>
      </w:rPr>
    </w:lvl>
    <w:lvl w:ilvl="8" w:tplc="67FA6DC6"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7B7E5EAD"/>
    <w:multiLevelType w:val="hybridMultilevel"/>
    <w:tmpl w:val="C758F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D980BED"/>
    <w:multiLevelType w:val="hybridMultilevel"/>
    <w:tmpl w:val="774E6766"/>
    <w:lvl w:ilvl="0" w:tplc="14A0A14A">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DC416C3"/>
    <w:multiLevelType w:val="hybridMultilevel"/>
    <w:tmpl w:val="99F0F880"/>
    <w:lvl w:ilvl="0" w:tplc="09F67EEE">
      <w:start w:val="1"/>
      <w:numFmt w:val="bullet"/>
      <w:pStyle w:val="BulletPointsOnFullColourBackground"/>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93292777">
    <w:abstractNumId w:val="2"/>
  </w:num>
  <w:num w:numId="2" w16cid:durableId="1664509999">
    <w:abstractNumId w:val="20"/>
  </w:num>
  <w:num w:numId="3" w16cid:durableId="709958303">
    <w:abstractNumId w:val="74"/>
  </w:num>
  <w:num w:numId="4" w16cid:durableId="270553218">
    <w:abstractNumId w:val="50"/>
  </w:num>
  <w:num w:numId="5" w16cid:durableId="1127549638">
    <w:abstractNumId w:val="70"/>
  </w:num>
  <w:num w:numId="6" w16cid:durableId="1634404555">
    <w:abstractNumId w:val="75"/>
  </w:num>
  <w:num w:numId="7" w16cid:durableId="1987781495">
    <w:abstractNumId w:val="34"/>
  </w:num>
  <w:num w:numId="8" w16cid:durableId="242878090">
    <w:abstractNumId w:val="6"/>
  </w:num>
  <w:num w:numId="9" w16cid:durableId="916597440">
    <w:abstractNumId w:val="32"/>
  </w:num>
  <w:num w:numId="10" w16cid:durableId="601036232">
    <w:abstractNumId w:val="19"/>
  </w:num>
  <w:num w:numId="11" w16cid:durableId="17855844">
    <w:abstractNumId w:val="51"/>
  </w:num>
  <w:num w:numId="12" w16cid:durableId="1423181709">
    <w:abstractNumId w:val="63"/>
  </w:num>
  <w:num w:numId="13" w16cid:durableId="1212352569">
    <w:abstractNumId w:val="18"/>
  </w:num>
  <w:num w:numId="14" w16cid:durableId="1046375793">
    <w:abstractNumId w:val="47"/>
  </w:num>
  <w:num w:numId="15" w16cid:durableId="1548641075">
    <w:abstractNumId w:val="76"/>
  </w:num>
  <w:num w:numId="16" w16cid:durableId="1449928524">
    <w:abstractNumId w:val="38"/>
  </w:num>
  <w:num w:numId="17" w16cid:durableId="1072653821">
    <w:abstractNumId w:val="62"/>
  </w:num>
  <w:num w:numId="18" w16cid:durableId="1803385714">
    <w:abstractNumId w:val="22"/>
  </w:num>
  <w:num w:numId="19" w16cid:durableId="223877179">
    <w:abstractNumId w:val="69"/>
  </w:num>
  <w:num w:numId="20" w16cid:durableId="823274969">
    <w:abstractNumId w:val="55"/>
  </w:num>
  <w:num w:numId="21" w16cid:durableId="1940871993">
    <w:abstractNumId w:val="29"/>
  </w:num>
  <w:num w:numId="22" w16cid:durableId="1459251880">
    <w:abstractNumId w:val="10"/>
  </w:num>
  <w:num w:numId="23" w16cid:durableId="161821508">
    <w:abstractNumId w:val="13"/>
  </w:num>
  <w:num w:numId="24" w16cid:durableId="2071073524">
    <w:abstractNumId w:val="36"/>
  </w:num>
  <w:num w:numId="25" w16cid:durableId="1530217668">
    <w:abstractNumId w:val="71"/>
  </w:num>
  <w:num w:numId="26" w16cid:durableId="1605113448">
    <w:abstractNumId w:val="48"/>
  </w:num>
  <w:num w:numId="27" w16cid:durableId="1949001465">
    <w:abstractNumId w:val="60"/>
  </w:num>
  <w:num w:numId="28" w16cid:durableId="1451432560">
    <w:abstractNumId w:val="56"/>
  </w:num>
  <w:num w:numId="29" w16cid:durableId="2085950252">
    <w:abstractNumId w:val="25"/>
  </w:num>
  <w:num w:numId="30" w16cid:durableId="466359748">
    <w:abstractNumId w:val="39"/>
  </w:num>
  <w:num w:numId="31" w16cid:durableId="334497161">
    <w:abstractNumId w:val="0"/>
  </w:num>
  <w:num w:numId="32" w16cid:durableId="862210932">
    <w:abstractNumId w:val="33"/>
  </w:num>
  <w:num w:numId="33" w16cid:durableId="65038816">
    <w:abstractNumId w:val="43"/>
  </w:num>
  <w:num w:numId="34" w16cid:durableId="1293751177">
    <w:abstractNumId w:val="30"/>
  </w:num>
  <w:num w:numId="35" w16cid:durableId="1914774596">
    <w:abstractNumId w:val="11"/>
  </w:num>
  <w:num w:numId="36" w16cid:durableId="297346623">
    <w:abstractNumId w:val="42"/>
  </w:num>
  <w:num w:numId="37" w16cid:durableId="68118390">
    <w:abstractNumId w:val="64"/>
  </w:num>
  <w:num w:numId="38" w16cid:durableId="1086807080">
    <w:abstractNumId w:val="31"/>
  </w:num>
  <w:num w:numId="39" w16cid:durableId="324625415">
    <w:abstractNumId w:val="8"/>
  </w:num>
  <w:num w:numId="40" w16cid:durableId="2001542992">
    <w:abstractNumId w:val="66"/>
  </w:num>
  <w:num w:numId="41" w16cid:durableId="143863957">
    <w:abstractNumId w:val="28"/>
  </w:num>
  <w:num w:numId="42" w16cid:durableId="295063117">
    <w:abstractNumId w:val="17"/>
  </w:num>
  <w:num w:numId="43" w16cid:durableId="554581514">
    <w:abstractNumId w:val="37"/>
  </w:num>
  <w:num w:numId="44" w16cid:durableId="18548274">
    <w:abstractNumId w:val="53"/>
  </w:num>
  <w:num w:numId="45" w16cid:durableId="510490813">
    <w:abstractNumId w:val="24"/>
  </w:num>
  <w:num w:numId="46" w16cid:durableId="1600722023">
    <w:abstractNumId w:val="23"/>
  </w:num>
  <w:num w:numId="47" w16cid:durableId="1235506839">
    <w:abstractNumId w:val="65"/>
  </w:num>
  <w:num w:numId="48" w16cid:durableId="2009476326">
    <w:abstractNumId w:val="14"/>
  </w:num>
  <w:num w:numId="49" w16cid:durableId="818421388">
    <w:abstractNumId w:val="12"/>
  </w:num>
  <w:num w:numId="50" w16cid:durableId="1748378019">
    <w:abstractNumId w:val="21"/>
  </w:num>
  <w:num w:numId="51" w16cid:durableId="1320616557">
    <w:abstractNumId w:val="49"/>
  </w:num>
  <w:num w:numId="52" w16cid:durableId="231962863">
    <w:abstractNumId w:val="35"/>
  </w:num>
  <w:num w:numId="53" w16cid:durableId="384328910">
    <w:abstractNumId w:val="68"/>
  </w:num>
  <w:num w:numId="54" w16cid:durableId="1875119032">
    <w:abstractNumId w:val="58"/>
  </w:num>
  <w:num w:numId="55" w16cid:durableId="1727952099">
    <w:abstractNumId w:val="3"/>
  </w:num>
  <w:num w:numId="56" w16cid:durableId="1760709523">
    <w:abstractNumId w:val="72"/>
  </w:num>
  <w:num w:numId="57" w16cid:durableId="1334649258">
    <w:abstractNumId w:val="41"/>
  </w:num>
  <w:num w:numId="58" w16cid:durableId="106436176">
    <w:abstractNumId w:val="16"/>
  </w:num>
  <w:num w:numId="59" w16cid:durableId="519322871">
    <w:abstractNumId w:val="67"/>
  </w:num>
  <w:num w:numId="60" w16cid:durableId="525943153">
    <w:abstractNumId w:val="54"/>
  </w:num>
  <w:num w:numId="61" w16cid:durableId="41832010">
    <w:abstractNumId w:val="27"/>
  </w:num>
  <w:num w:numId="62" w16cid:durableId="794911676">
    <w:abstractNumId w:val="59"/>
  </w:num>
  <w:num w:numId="63" w16cid:durableId="161891631">
    <w:abstractNumId w:val="40"/>
  </w:num>
  <w:num w:numId="64" w16cid:durableId="69356348">
    <w:abstractNumId w:val="73"/>
  </w:num>
  <w:num w:numId="65" w16cid:durableId="1312948310">
    <w:abstractNumId w:val="1"/>
  </w:num>
  <w:num w:numId="66" w16cid:durableId="732125303">
    <w:abstractNumId w:val="9"/>
  </w:num>
  <w:num w:numId="67" w16cid:durableId="79764113">
    <w:abstractNumId w:val="44"/>
  </w:num>
  <w:num w:numId="68" w16cid:durableId="1309436074">
    <w:abstractNumId w:val="26"/>
  </w:num>
  <w:num w:numId="69" w16cid:durableId="2100250830">
    <w:abstractNumId w:val="46"/>
  </w:num>
  <w:num w:numId="70" w16cid:durableId="708722518">
    <w:abstractNumId w:val="5"/>
  </w:num>
  <w:num w:numId="71" w16cid:durableId="63257523">
    <w:abstractNumId w:val="4"/>
  </w:num>
  <w:num w:numId="72" w16cid:durableId="1795322389">
    <w:abstractNumId w:val="45"/>
  </w:num>
  <w:num w:numId="73" w16cid:durableId="1296448746">
    <w:abstractNumId w:val="61"/>
  </w:num>
  <w:num w:numId="74" w16cid:durableId="1163163518">
    <w:abstractNumId w:val="57"/>
  </w:num>
  <w:num w:numId="75" w16cid:durableId="1516767953">
    <w:abstractNumId w:val="15"/>
  </w:num>
  <w:num w:numId="76" w16cid:durableId="916283703">
    <w:abstractNumId w:val="52"/>
  </w:num>
  <w:num w:numId="77" w16cid:durableId="4212532">
    <w:abstractNumId w:val="7"/>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D7F"/>
    <w:rsid w:val="000000E0"/>
    <w:rsid w:val="000001FC"/>
    <w:rsid w:val="0000032C"/>
    <w:rsid w:val="000003C3"/>
    <w:rsid w:val="00000467"/>
    <w:rsid w:val="00000513"/>
    <w:rsid w:val="00000592"/>
    <w:rsid w:val="000006F5"/>
    <w:rsid w:val="00000752"/>
    <w:rsid w:val="000007D8"/>
    <w:rsid w:val="000008C4"/>
    <w:rsid w:val="00000A13"/>
    <w:rsid w:val="00000A1B"/>
    <w:rsid w:val="00000B29"/>
    <w:rsid w:val="00000B61"/>
    <w:rsid w:val="00000F97"/>
    <w:rsid w:val="000014EB"/>
    <w:rsid w:val="000015A4"/>
    <w:rsid w:val="00001801"/>
    <w:rsid w:val="00001891"/>
    <w:rsid w:val="000019B9"/>
    <w:rsid w:val="00001A5F"/>
    <w:rsid w:val="00001FDD"/>
    <w:rsid w:val="000020A8"/>
    <w:rsid w:val="000020B4"/>
    <w:rsid w:val="00002113"/>
    <w:rsid w:val="00002298"/>
    <w:rsid w:val="0000230F"/>
    <w:rsid w:val="000023CE"/>
    <w:rsid w:val="00002783"/>
    <w:rsid w:val="0000278C"/>
    <w:rsid w:val="00002880"/>
    <w:rsid w:val="0000289E"/>
    <w:rsid w:val="000028B9"/>
    <w:rsid w:val="00002A83"/>
    <w:rsid w:val="00002B1B"/>
    <w:rsid w:val="00002BA3"/>
    <w:rsid w:val="00002C63"/>
    <w:rsid w:val="00002CEC"/>
    <w:rsid w:val="00002D27"/>
    <w:rsid w:val="00002D5D"/>
    <w:rsid w:val="00002E6D"/>
    <w:rsid w:val="00003374"/>
    <w:rsid w:val="000033DB"/>
    <w:rsid w:val="000036EB"/>
    <w:rsid w:val="00003703"/>
    <w:rsid w:val="0000373B"/>
    <w:rsid w:val="000038E2"/>
    <w:rsid w:val="000039EB"/>
    <w:rsid w:val="00003AA3"/>
    <w:rsid w:val="00003AD9"/>
    <w:rsid w:val="00003B0B"/>
    <w:rsid w:val="00003C1B"/>
    <w:rsid w:val="00003C4B"/>
    <w:rsid w:val="00003CC2"/>
    <w:rsid w:val="00003CC3"/>
    <w:rsid w:val="00003E98"/>
    <w:rsid w:val="00003F14"/>
    <w:rsid w:val="00003F4E"/>
    <w:rsid w:val="00004184"/>
    <w:rsid w:val="00004457"/>
    <w:rsid w:val="0000447A"/>
    <w:rsid w:val="0000450B"/>
    <w:rsid w:val="0000453C"/>
    <w:rsid w:val="0000461A"/>
    <w:rsid w:val="0000465F"/>
    <w:rsid w:val="00004697"/>
    <w:rsid w:val="0000491C"/>
    <w:rsid w:val="00004962"/>
    <w:rsid w:val="00004DA0"/>
    <w:rsid w:val="00004E09"/>
    <w:rsid w:val="00004F44"/>
    <w:rsid w:val="0000509E"/>
    <w:rsid w:val="000050A1"/>
    <w:rsid w:val="00005272"/>
    <w:rsid w:val="00005283"/>
    <w:rsid w:val="000053D4"/>
    <w:rsid w:val="00005509"/>
    <w:rsid w:val="00005735"/>
    <w:rsid w:val="00005768"/>
    <w:rsid w:val="0000576F"/>
    <w:rsid w:val="000058AD"/>
    <w:rsid w:val="00005968"/>
    <w:rsid w:val="0000599C"/>
    <w:rsid w:val="00005A0E"/>
    <w:rsid w:val="00005A6A"/>
    <w:rsid w:val="00005B8C"/>
    <w:rsid w:val="00005C61"/>
    <w:rsid w:val="00005E2B"/>
    <w:rsid w:val="00005ED1"/>
    <w:rsid w:val="000061E9"/>
    <w:rsid w:val="0000649E"/>
    <w:rsid w:val="000064D7"/>
    <w:rsid w:val="00006727"/>
    <w:rsid w:val="0000672B"/>
    <w:rsid w:val="000067FA"/>
    <w:rsid w:val="000068AE"/>
    <w:rsid w:val="000068F1"/>
    <w:rsid w:val="00006AAA"/>
    <w:rsid w:val="00006AAD"/>
    <w:rsid w:val="00006B88"/>
    <w:rsid w:val="00006B8D"/>
    <w:rsid w:val="00006ED5"/>
    <w:rsid w:val="00007017"/>
    <w:rsid w:val="0000701F"/>
    <w:rsid w:val="00007238"/>
    <w:rsid w:val="00007275"/>
    <w:rsid w:val="00007636"/>
    <w:rsid w:val="00007736"/>
    <w:rsid w:val="00007A62"/>
    <w:rsid w:val="00007AF1"/>
    <w:rsid w:val="00007B9E"/>
    <w:rsid w:val="00007C34"/>
    <w:rsid w:val="00007C76"/>
    <w:rsid w:val="00007D18"/>
    <w:rsid w:val="00007D42"/>
    <w:rsid w:val="00007D5A"/>
    <w:rsid w:val="00007F79"/>
    <w:rsid w:val="0001006E"/>
    <w:rsid w:val="000101BD"/>
    <w:rsid w:val="00010438"/>
    <w:rsid w:val="0001066C"/>
    <w:rsid w:val="000106A1"/>
    <w:rsid w:val="000108BC"/>
    <w:rsid w:val="000108F7"/>
    <w:rsid w:val="00010924"/>
    <w:rsid w:val="000109F4"/>
    <w:rsid w:val="00010AA6"/>
    <w:rsid w:val="00010B1B"/>
    <w:rsid w:val="00010C0C"/>
    <w:rsid w:val="00010EDD"/>
    <w:rsid w:val="0001117D"/>
    <w:rsid w:val="00011195"/>
    <w:rsid w:val="000111A6"/>
    <w:rsid w:val="00011205"/>
    <w:rsid w:val="000113EF"/>
    <w:rsid w:val="000114FA"/>
    <w:rsid w:val="000116B8"/>
    <w:rsid w:val="0001198F"/>
    <w:rsid w:val="0001199B"/>
    <w:rsid w:val="000119D1"/>
    <w:rsid w:val="00011AF8"/>
    <w:rsid w:val="00011B6F"/>
    <w:rsid w:val="00011BD9"/>
    <w:rsid w:val="00011C1F"/>
    <w:rsid w:val="00011D19"/>
    <w:rsid w:val="00011F8F"/>
    <w:rsid w:val="00012149"/>
    <w:rsid w:val="00012192"/>
    <w:rsid w:val="000122F7"/>
    <w:rsid w:val="000124B2"/>
    <w:rsid w:val="00012791"/>
    <w:rsid w:val="00012A08"/>
    <w:rsid w:val="00012AA8"/>
    <w:rsid w:val="00012B76"/>
    <w:rsid w:val="00012C72"/>
    <w:rsid w:val="00012C8F"/>
    <w:rsid w:val="00012D28"/>
    <w:rsid w:val="00012D7F"/>
    <w:rsid w:val="00012E76"/>
    <w:rsid w:val="00012EB8"/>
    <w:rsid w:val="00012EE6"/>
    <w:rsid w:val="000131C7"/>
    <w:rsid w:val="0001343C"/>
    <w:rsid w:val="00013526"/>
    <w:rsid w:val="0001356A"/>
    <w:rsid w:val="0001357B"/>
    <w:rsid w:val="00013597"/>
    <w:rsid w:val="0001386C"/>
    <w:rsid w:val="000138BC"/>
    <w:rsid w:val="00013984"/>
    <w:rsid w:val="00013A38"/>
    <w:rsid w:val="00013AA7"/>
    <w:rsid w:val="00013BA6"/>
    <w:rsid w:val="00013EC5"/>
    <w:rsid w:val="00014042"/>
    <w:rsid w:val="00014048"/>
    <w:rsid w:val="000141AE"/>
    <w:rsid w:val="000141CC"/>
    <w:rsid w:val="00014273"/>
    <w:rsid w:val="00014301"/>
    <w:rsid w:val="0001434E"/>
    <w:rsid w:val="00014398"/>
    <w:rsid w:val="00014444"/>
    <w:rsid w:val="000144D2"/>
    <w:rsid w:val="000146DB"/>
    <w:rsid w:val="00014709"/>
    <w:rsid w:val="000147B6"/>
    <w:rsid w:val="00014928"/>
    <w:rsid w:val="00014A9F"/>
    <w:rsid w:val="00014C25"/>
    <w:rsid w:val="00014CAF"/>
    <w:rsid w:val="00014D69"/>
    <w:rsid w:val="00014D8C"/>
    <w:rsid w:val="00014DBA"/>
    <w:rsid w:val="00014E54"/>
    <w:rsid w:val="00014FD9"/>
    <w:rsid w:val="000151D2"/>
    <w:rsid w:val="000151F8"/>
    <w:rsid w:val="000152BA"/>
    <w:rsid w:val="00015351"/>
    <w:rsid w:val="00015390"/>
    <w:rsid w:val="000154DD"/>
    <w:rsid w:val="000155C6"/>
    <w:rsid w:val="0001585D"/>
    <w:rsid w:val="0001589D"/>
    <w:rsid w:val="000158E1"/>
    <w:rsid w:val="00015A54"/>
    <w:rsid w:val="00015AC6"/>
    <w:rsid w:val="00015AEA"/>
    <w:rsid w:val="00015B12"/>
    <w:rsid w:val="00015C7A"/>
    <w:rsid w:val="00015DEF"/>
    <w:rsid w:val="00016025"/>
    <w:rsid w:val="00016190"/>
    <w:rsid w:val="000161B7"/>
    <w:rsid w:val="000162C3"/>
    <w:rsid w:val="0001644C"/>
    <w:rsid w:val="000164CF"/>
    <w:rsid w:val="0001669A"/>
    <w:rsid w:val="000167F0"/>
    <w:rsid w:val="00016913"/>
    <w:rsid w:val="00016936"/>
    <w:rsid w:val="00016975"/>
    <w:rsid w:val="00016A76"/>
    <w:rsid w:val="00016B53"/>
    <w:rsid w:val="00016B5F"/>
    <w:rsid w:val="00016B8B"/>
    <w:rsid w:val="00016BBA"/>
    <w:rsid w:val="00016C3B"/>
    <w:rsid w:val="00016CB4"/>
    <w:rsid w:val="00016CCB"/>
    <w:rsid w:val="00016F39"/>
    <w:rsid w:val="00016FB4"/>
    <w:rsid w:val="00016FD6"/>
    <w:rsid w:val="00017016"/>
    <w:rsid w:val="00017135"/>
    <w:rsid w:val="0001729F"/>
    <w:rsid w:val="000172E7"/>
    <w:rsid w:val="000172F7"/>
    <w:rsid w:val="00017327"/>
    <w:rsid w:val="00017355"/>
    <w:rsid w:val="00017638"/>
    <w:rsid w:val="00017668"/>
    <w:rsid w:val="00017A10"/>
    <w:rsid w:val="00017B2B"/>
    <w:rsid w:val="00017B4D"/>
    <w:rsid w:val="00017B56"/>
    <w:rsid w:val="00017B83"/>
    <w:rsid w:val="00017BE7"/>
    <w:rsid w:val="00017D10"/>
    <w:rsid w:val="00017D36"/>
    <w:rsid w:val="00017DC6"/>
    <w:rsid w:val="00017E3B"/>
    <w:rsid w:val="00017E67"/>
    <w:rsid w:val="00017E82"/>
    <w:rsid w:val="00017E8F"/>
    <w:rsid w:val="00017EA7"/>
    <w:rsid w:val="00017FD0"/>
    <w:rsid w:val="00020097"/>
    <w:rsid w:val="00020298"/>
    <w:rsid w:val="000202AF"/>
    <w:rsid w:val="0002039F"/>
    <w:rsid w:val="000203FD"/>
    <w:rsid w:val="000204C5"/>
    <w:rsid w:val="000204CF"/>
    <w:rsid w:val="0002087D"/>
    <w:rsid w:val="000209D5"/>
    <w:rsid w:val="00020AC0"/>
    <w:rsid w:val="00020B01"/>
    <w:rsid w:val="00020B3C"/>
    <w:rsid w:val="00020B5E"/>
    <w:rsid w:val="00020D0B"/>
    <w:rsid w:val="00020E10"/>
    <w:rsid w:val="00020E6E"/>
    <w:rsid w:val="00020EF8"/>
    <w:rsid w:val="00020FF2"/>
    <w:rsid w:val="000212A1"/>
    <w:rsid w:val="000212FD"/>
    <w:rsid w:val="00021376"/>
    <w:rsid w:val="00021526"/>
    <w:rsid w:val="00021584"/>
    <w:rsid w:val="000215AB"/>
    <w:rsid w:val="00021764"/>
    <w:rsid w:val="000219CD"/>
    <w:rsid w:val="00021A3C"/>
    <w:rsid w:val="00021B95"/>
    <w:rsid w:val="00021BB3"/>
    <w:rsid w:val="00021BDE"/>
    <w:rsid w:val="00021EE5"/>
    <w:rsid w:val="00021FED"/>
    <w:rsid w:val="0002227D"/>
    <w:rsid w:val="000223DB"/>
    <w:rsid w:val="000225B7"/>
    <w:rsid w:val="0002265A"/>
    <w:rsid w:val="00022667"/>
    <w:rsid w:val="00022681"/>
    <w:rsid w:val="00022777"/>
    <w:rsid w:val="000228D7"/>
    <w:rsid w:val="000228DF"/>
    <w:rsid w:val="0002290A"/>
    <w:rsid w:val="00022A2E"/>
    <w:rsid w:val="00022B18"/>
    <w:rsid w:val="00022C80"/>
    <w:rsid w:val="00022D66"/>
    <w:rsid w:val="00022E21"/>
    <w:rsid w:val="00023241"/>
    <w:rsid w:val="0002325C"/>
    <w:rsid w:val="000232A4"/>
    <w:rsid w:val="00023459"/>
    <w:rsid w:val="0002354A"/>
    <w:rsid w:val="00023680"/>
    <w:rsid w:val="0002373E"/>
    <w:rsid w:val="00023A55"/>
    <w:rsid w:val="00023C25"/>
    <w:rsid w:val="00023CA2"/>
    <w:rsid w:val="0002403E"/>
    <w:rsid w:val="000241FC"/>
    <w:rsid w:val="0002430D"/>
    <w:rsid w:val="0002430E"/>
    <w:rsid w:val="0002436A"/>
    <w:rsid w:val="000243FD"/>
    <w:rsid w:val="000244D8"/>
    <w:rsid w:val="00024550"/>
    <w:rsid w:val="0002459B"/>
    <w:rsid w:val="00024702"/>
    <w:rsid w:val="0002475F"/>
    <w:rsid w:val="0002476A"/>
    <w:rsid w:val="000248E7"/>
    <w:rsid w:val="00024948"/>
    <w:rsid w:val="0002497C"/>
    <w:rsid w:val="00024B50"/>
    <w:rsid w:val="00024B89"/>
    <w:rsid w:val="00024E1E"/>
    <w:rsid w:val="00024F66"/>
    <w:rsid w:val="00024FCB"/>
    <w:rsid w:val="000250A9"/>
    <w:rsid w:val="00025131"/>
    <w:rsid w:val="000251A2"/>
    <w:rsid w:val="00025212"/>
    <w:rsid w:val="00025349"/>
    <w:rsid w:val="000253CD"/>
    <w:rsid w:val="00025679"/>
    <w:rsid w:val="00025793"/>
    <w:rsid w:val="000259E3"/>
    <w:rsid w:val="00025A28"/>
    <w:rsid w:val="00025B09"/>
    <w:rsid w:val="00025B80"/>
    <w:rsid w:val="00025D6B"/>
    <w:rsid w:val="00025EEC"/>
    <w:rsid w:val="00025F0C"/>
    <w:rsid w:val="0002611B"/>
    <w:rsid w:val="000262D5"/>
    <w:rsid w:val="000265A6"/>
    <w:rsid w:val="00026622"/>
    <w:rsid w:val="00026802"/>
    <w:rsid w:val="0002682F"/>
    <w:rsid w:val="0002690D"/>
    <w:rsid w:val="000269FE"/>
    <w:rsid w:val="00026A67"/>
    <w:rsid w:val="00026CDC"/>
    <w:rsid w:val="00026D1A"/>
    <w:rsid w:val="0002718A"/>
    <w:rsid w:val="0002725B"/>
    <w:rsid w:val="000273FA"/>
    <w:rsid w:val="00027457"/>
    <w:rsid w:val="000274A1"/>
    <w:rsid w:val="000274C1"/>
    <w:rsid w:val="00027581"/>
    <w:rsid w:val="000276CF"/>
    <w:rsid w:val="000276DB"/>
    <w:rsid w:val="00027930"/>
    <w:rsid w:val="00027AD8"/>
    <w:rsid w:val="00027C51"/>
    <w:rsid w:val="00027DB3"/>
    <w:rsid w:val="00027DD5"/>
    <w:rsid w:val="0003009E"/>
    <w:rsid w:val="00030295"/>
    <w:rsid w:val="000303F6"/>
    <w:rsid w:val="00030546"/>
    <w:rsid w:val="00030560"/>
    <w:rsid w:val="000307E3"/>
    <w:rsid w:val="00030815"/>
    <w:rsid w:val="0003082E"/>
    <w:rsid w:val="00030843"/>
    <w:rsid w:val="0003093D"/>
    <w:rsid w:val="00030A5C"/>
    <w:rsid w:val="00030C75"/>
    <w:rsid w:val="00030DAD"/>
    <w:rsid w:val="00030ED7"/>
    <w:rsid w:val="00031003"/>
    <w:rsid w:val="000310B6"/>
    <w:rsid w:val="00031210"/>
    <w:rsid w:val="000312F4"/>
    <w:rsid w:val="000314B8"/>
    <w:rsid w:val="000315B7"/>
    <w:rsid w:val="00031666"/>
    <w:rsid w:val="000316ED"/>
    <w:rsid w:val="000317AB"/>
    <w:rsid w:val="00031B7E"/>
    <w:rsid w:val="00031B8F"/>
    <w:rsid w:val="00031C1F"/>
    <w:rsid w:val="00031C2E"/>
    <w:rsid w:val="00031C74"/>
    <w:rsid w:val="00031C8C"/>
    <w:rsid w:val="00031CA2"/>
    <w:rsid w:val="00031CC4"/>
    <w:rsid w:val="00031EEB"/>
    <w:rsid w:val="00031F27"/>
    <w:rsid w:val="00032238"/>
    <w:rsid w:val="0003230A"/>
    <w:rsid w:val="00032360"/>
    <w:rsid w:val="000325FE"/>
    <w:rsid w:val="00032649"/>
    <w:rsid w:val="0003265B"/>
    <w:rsid w:val="000326A0"/>
    <w:rsid w:val="0003284D"/>
    <w:rsid w:val="00032A02"/>
    <w:rsid w:val="00032A37"/>
    <w:rsid w:val="00032A55"/>
    <w:rsid w:val="00032A97"/>
    <w:rsid w:val="00032AD5"/>
    <w:rsid w:val="00032ADB"/>
    <w:rsid w:val="00032BA5"/>
    <w:rsid w:val="00032C4E"/>
    <w:rsid w:val="00032E3C"/>
    <w:rsid w:val="00033020"/>
    <w:rsid w:val="00033059"/>
    <w:rsid w:val="0003312A"/>
    <w:rsid w:val="00033224"/>
    <w:rsid w:val="000333D8"/>
    <w:rsid w:val="000333F1"/>
    <w:rsid w:val="0003352F"/>
    <w:rsid w:val="000335E7"/>
    <w:rsid w:val="0003363D"/>
    <w:rsid w:val="00033690"/>
    <w:rsid w:val="00033AEE"/>
    <w:rsid w:val="00033DF8"/>
    <w:rsid w:val="00033F98"/>
    <w:rsid w:val="00034085"/>
    <w:rsid w:val="0003436D"/>
    <w:rsid w:val="000343EC"/>
    <w:rsid w:val="00034419"/>
    <w:rsid w:val="00034558"/>
    <w:rsid w:val="00034638"/>
    <w:rsid w:val="00034644"/>
    <w:rsid w:val="000346C5"/>
    <w:rsid w:val="00034970"/>
    <w:rsid w:val="00034995"/>
    <w:rsid w:val="00034A61"/>
    <w:rsid w:val="00034AD1"/>
    <w:rsid w:val="00034B2C"/>
    <w:rsid w:val="00034BD7"/>
    <w:rsid w:val="00034CC7"/>
    <w:rsid w:val="00034CC9"/>
    <w:rsid w:val="00034CF5"/>
    <w:rsid w:val="00034E56"/>
    <w:rsid w:val="00034F05"/>
    <w:rsid w:val="00034F47"/>
    <w:rsid w:val="00034FFD"/>
    <w:rsid w:val="00035074"/>
    <w:rsid w:val="0003508C"/>
    <w:rsid w:val="000350AA"/>
    <w:rsid w:val="000351B5"/>
    <w:rsid w:val="000354BC"/>
    <w:rsid w:val="0003550A"/>
    <w:rsid w:val="000357F0"/>
    <w:rsid w:val="00035A40"/>
    <w:rsid w:val="00035BD1"/>
    <w:rsid w:val="00035C69"/>
    <w:rsid w:val="00035CCB"/>
    <w:rsid w:val="00035D7A"/>
    <w:rsid w:val="00035EDC"/>
    <w:rsid w:val="00035F34"/>
    <w:rsid w:val="00035FA8"/>
    <w:rsid w:val="00035FE5"/>
    <w:rsid w:val="000361C1"/>
    <w:rsid w:val="000362FB"/>
    <w:rsid w:val="0003631D"/>
    <w:rsid w:val="00036338"/>
    <w:rsid w:val="000363A0"/>
    <w:rsid w:val="00036548"/>
    <w:rsid w:val="0003655A"/>
    <w:rsid w:val="000366F8"/>
    <w:rsid w:val="0003674B"/>
    <w:rsid w:val="000367C9"/>
    <w:rsid w:val="00036953"/>
    <w:rsid w:val="00036986"/>
    <w:rsid w:val="000369AA"/>
    <w:rsid w:val="000369DE"/>
    <w:rsid w:val="00036ACE"/>
    <w:rsid w:val="00036C83"/>
    <w:rsid w:val="00036C85"/>
    <w:rsid w:val="00036CB6"/>
    <w:rsid w:val="00036D56"/>
    <w:rsid w:val="00037057"/>
    <w:rsid w:val="00037082"/>
    <w:rsid w:val="00037452"/>
    <w:rsid w:val="000374DC"/>
    <w:rsid w:val="00037637"/>
    <w:rsid w:val="000376B6"/>
    <w:rsid w:val="000376FF"/>
    <w:rsid w:val="0003787B"/>
    <w:rsid w:val="00037966"/>
    <w:rsid w:val="000379F4"/>
    <w:rsid w:val="00037BF1"/>
    <w:rsid w:val="00037C99"/>
    <w:rsid w:val="00037E77"/>
    <w:rsid w:val="00037FEF"/>
    <w:rsid w:val="00040053"/>
    <w:rsid w:val="000400D8"/>
    <w:rsid w:val="000400F3"/>
    <w:rsid w:val="0004022E"/>
    <w:rsid w:val="00040253"/>
    <w:rsid w:val="000403B9"/>
    <w:rsid w:val="0004047D"/>
    <w:rsid w:val="0004053C"/>
    <w:rsid w:val="0004093D"/>
    <w:rsid w:val="00040AE9"/>
    <w:rsid w:val="00040BC9"/>
    <w:rsid w:val="00040C82"/>
    <w:rsid w:val="00040CDC"/>
    <w:rsid w:val="00040D2C"/>
    <w:rsid w:val="00040DF7"/>
    <w:rsid w:val="00040E79"/>
    <w:rsid w:val="00040E87"/>
    <w:rsid w:val="00040EED"/>
    <w:rsid w:val="00040EFE"/>
    <w:rsid w:val="00041137"/>
    <w:rsid w:val="000411E9"/>
    <w:rsid w:val="000412F0"/>
    <w:rsid w:val="0004151C"/>
    <w:rsid w:val="00041585"/>
    <w:rsid w:val="0004165F"/>
    <w:rsid w:val="00041993"/>
    <w:rsid w:val="00041BF3"/>
    <w:rsid w:val="00041C3A"/>
    <w:rsid w:val="00041C6E"/>
    <w:rsid w:val="00041CAB"/>
    <w:rsid w:val="00041DE1"/>
    <w:rsid w:val="000420A3"/>
    <w:rsid w:val="0004211F"/>
    <w:rsid w:val="0004225B"/>
    <w:rsid w:val="00042429"/>
    <w:rsid w:val="000424BA"/>
    <w:rsid w:val="000424F1"/>
    <w:rsid w:val="00042564"/>
    <w:rsid w:val="00042775"/>
    <w:rsid w:val="000427A1"/>
    <w:rsid w:val="000428F6"/>
    <w:rsid w:val="0004293A"/>
    <w:rsid w:val="000429D9"/>
    <w:rsid w:val="00042A10"/>
    <w:rsid w:val="00042A75"/>
    <w:rsid w:val="00042CEB"/>
    <w:rsid w:val="00042D81"/>
    <w:rsid w:val="00042E0E"/>
    <w:rsid w:val="00042E8F"/>
    <w:rsid w:val="0004319E"/>
    <w:rsid w:val="000432CC"/>
    <w:rsid w:val="00043312"/>
    <w:rsid w:val="00043377"/>
    <w:rsid w:val="000434B3"/>
    <w:rsid w:val="000435A8"/>
    <w:rsid w:val="00043694"/>
    <w:rsid w:val="0004369E"/>
    <w:rsid w:val="00043913"/>
    <w:rsid w:val="00043B6F"/>
    <w:rsid w:val="00043C8A"/>
    <w:rsid w:val="00043C92"/>
    <w:rsid w:val="00043E48"/>
    <w:rsid w:val="00043ED1"/>
    <w:rsid w:val="00043FE9"/>
    <w:rsid w:val="0004404B"/>
    <w:rsid w:val="000440A0"/>
    <w:rsid w:val="0004410F"/>
    <w:rsid w:val="00044137"/>
    <w:rsid w:val="000442D4"/>
    <w:rsid w:val="000443A6"/>
    <w:rsid w:val="00044447"/>
    <w:rsid w:val="00044529"/>
    <w:rsid w:val="0004467C"/>
    <w:rsid w:val="00044A86"/>
    <w:rsid w:val="00044BA7"/>
    <w:rsid w:val="00044F87"/>
    <w:rsid w:val="000450F0"/>
    <w:rsid w:val="00045312"/>
    <w:rsid w:val="0004538C"/>
    <w:rsid w:val="000454B5"/>
    <w:rsid w:val="00045525"/>
    <w:rsid w:val="000455D9"/>
    <w:rsid w:val="000456E2"/>
    <w:rsid w:val="00045765"/>
    <w:rsid w:val="00045797"/>
    <w:rsid w:val="00045870"/>
    <w:rsid w:val="000458A7"/>
    <w:rsid w:val="00045977"/>
    <w:rsid w:val="0004598C"/>
    <w:rsid w:val="000459B6"/>
    <w:rsid w:val="00045A54"/>
    <w:rsid w:val="00045AE4"/>
    <w:rsid w:val="00045BDF"/>
    <w:rsid w:val="00045C13"/>
    <w:rsid w:val="00045C33"/>
    <w:rsid w:val="00045C65"/>
    <w:rsid w:val="00045E9D"/>
    <w:rsid w:val="000460B3"/>
    <w:rsid w:val="00046104"/>
    <w:rsid w:val="000462FD"/>
    <w:rsid w:val="00046383"/>
    <w:rsid w:val="00046434"/>
    <w:rsid w:val="000465B5"/>
    <w:rsid w:val="00046689"/>
    <w:rsid w:val="000466D6"/>
    <w:rsid w:val="00046774"/>
    <w:rsid w:val="00046819"/>
    <w:rsid w:val="00046938"/>
    <w:rsid w:val="00046968"/>
    <w:rsid w:val="00046A1F"/>
    <w:rsid w:val="00046A53"/>
    <w:rsid w:val="00046B35"/>
    <w:rsid w:val="00046F7F"/>
    <w:rsid w:val="00047122"/>
    <w:rsid w:val="000471B0"/>
    <w:rsid w:val="000471F9"/>
    <w:rsid w:val="0004721B"/>
    <w:rsid w:val="00047227"/>
    <w:rsid w:val="000472DC"/>
    <w:rsid w:val="0004758A"/>
    <w:rsid w:val="0004760A"/>
    <w:rsid w:val="0004777A"/>
    <w:rsid w:val="0004778D"/>
    <w:rsid w:val="000477D7"/>
    <w:rsid w:val="0004794E"/>
    <w:rsid w:val="000479CD"/>
    <w:rsid w:val="00047A08"/>
    <w:rsid w:val="00047BB0"/>
    <w:rsid w:val="00047C0B"/>
    <w:rsid w:val="00047D07"/>
    <w:rsid w:val="00047DC1"/>
    <w:rsid w:val="0005005F"/>
    <w:rsid w:val="00050199"/>
    <w:rsid w:val="000501BC"/>
    <w:rsid w:val="0005046F"/>
    <w:rsid w:val="00050493"/>
    <w:rsid w:val="000504ED"/>
    <w:rsid w:val="0005063D"/>
    <w:rsid w:val="00050669"/>
    <w:rsid w:val="0005071F"/>
    <w:rsid w:val="0005074C"/>
    <w:rsid w:val="000507DD"/>
    <w:rsid w:val="0005083A"/>
    <w:rsid w:val="00050922"/>
    <w:rsid w:val="00050A18"/>
    <w:rsid w:val="00050D1D"/>
    <w:rsid w:val="00050F33"/>
    <w:rsid w:val="00051077"/>
    <w:rsid w:val="00051444"/>
    <w:rsid w:val="000514BB"/>
    <w:rsid w:val="000515FE"/>
    <w:rsid w:val="0005167D"/>
    <w:rsid w:val="000517CD"/>
    <w:rsid w:val="0005190F"/>
    <w:rsid w:val="00051A99"/>
    <w:rsid w:val="00051C5C"/>
    <w:rsid w:val="00051C7F"/>
    <w:rsid w:val="00051DE2"/>
    <w:rsid w:val="00051FE7"/>
    <w:rsid w:val="00051FEA"/>
    <w:rsid w:val="0005208C"/>
    <w:rsid w:val="00052124"/>
    <w:rsid w:val="000521A3"/>
    <w:rsid w:val="000522B9"/>
    <w:rsid w:val="0005230C"/>
    <w:rsid w:val="000523D4"/>
    <w:rsid w:val="000524C4"/>
    <w:rsid w:val="000525E9"/>
    <w:rsid w:val="0005274C"/>
    <w:rsid w:val="000527C9"/>
    <w:rsid w:val="00052841"/>
    <w:rsid w:val="00052855"/>
    <w:rsid w:val="0005291C"/>
    <w:rsid w:val="00052ADE"/>
    <w:rsid w:val="00052D94"/>
    <w:rsid w:val="00052E3E"/>
    <w:rsid w:val="00052E70"/>
    <w:rsid w:val="00052E9E"/>
    <w:rsid w:val="00052EAB"/>
    <w:rsid w:val="00052EB3"/>
    <w:rsid w:val="00052F07"/>
    <w:rsid w:val="0005306A"/>
    <w:rsid w:val="00053175"/>
    <w:rsid w:val="0005319B"/>
    <w:rsid w:val="00053241"/>
    <w:rsid w:val="00053291"/>
    <w:rsid w:val="0005329B"/>
    <w:rsid w:val="00053475"/>
    <w:rsid w:val="000535E3"/>
    <w:rsid w:val="0005369B"/>
    <w:rsid w:val="00053854"/>
    <w:rsid w:val="000538D8"/>
    <w:rsid w:val="0005391A"/>
    <w:rsid w:val="000539CB"/>
    <w:rsid w:val="00053A36"/>
    <w:rsid w:val="00053A5B"/>
    <w:rsid w:val="00053B05"/>
    <w:rsid w:val="00053D2F"/>
    <w:rsid w:val="00053D9D"/>
    <w:rsid w:val="00053E99"/>
    <w:rsid w:val="00053EE2"/>
    <w:rsid w:val="00054114"/>
    <w:rsid w:val="000541AA"/>
    <w:rsid w:val="00054276"/>
    <w:rsid w:val="000542B3"/>
    <w:rsid w:val="000544CA"/>
    <w:rsid w:val="0005479F"/>
    <w:rsid w:val="000547DA"/>
    <w:rsid w:val="0005488F"/>
    <w:rsid w:val="00054964"/>
    <w:rsid w:val="00054C48"/>
    <w:rsid w:val="00054CD2"/>
    <w:rsid w:val="00055102"/>
    <w:rsid w:val="00055135"/>
    <w:rsid w:val="000551F2"/>
    <w:rsid w:val="00055265"/>
    <w:rsid w:val="00055459"/>
    <w:rsid w:val="00055562"/>
    <w:rsid w:val="0005564D"/>
    <w:rsid w:val="00055849"/>
    <w:rsid w:val="00055937"/>
    <w:rsid w:val="00055AF1"/>
    <w:rsid w:val="00055C23"/>
    <w:rsid w:val="00055D75"/>
    <w:rsid w:val="00055DCB"/>
    <w:rsid w:val="00055EBF"/>
    <w:rsid w:val="00055F8B"/>
    <w:rsid w:val="00055FDE"/>
    <w:rsid w:val="00056005"/>
    <w:rsid w:val="00056409"/>
    <w:rsid w:val="000564F1"/>
    <w:rsid w:val="00056562"/>
    <w:rsid w:val="000567D9"/>
    <w:rsid w:val="00056888"/>
    <w:rsid w:val="00056A80"/>
    <w:rsid w:val="00056B95"/>
    <w:rsid w:val="00056CFB"/>
    <w:rsid w:val="00056D66"/>
    <w:rsid w:val="00057110"/>
    <w:rsid w:val="00057427"/>
    <w:rsid w:val="0005746A"/>
    <w:rsid w:val="0005750A"/>
    <w:rsid w:val="00057564"/>
    <w:rsid w:val="000576C4"/>
    <w:rsid w:val="000576F6"/>
    <w:rsid w:val="000577AF"/>
    <w:rsid w:val="00057864"/>
    <w:rsid w:val="0005787C"/>
    <w:rsid w:val="00057931"/>
    <w:rsid w:val="0005795B"/>
    <w:rsid w:val="00057A60"/>
    <w:rsid w:val="00057BA3"/>
    <w:rsid w:val="00057E95"/>
    <w:rsid w:val="00057EA9"/>
    <w:rsid w:val="00060022"/>
    <w:rsid w:val="0006002E"/>
    <w:rsid w:val="00060697"/>
    <w:rsid w:val="00060698"/>
    <w:rsid w:val="0006071E"/>
    <w:rsid w:val="0006078D"/>
    <w:rsid w:val="00060804"/>
    <w:rsid w:val="000608C8"/>
    <w:rsid w:val="00060981"/>
    <w:rsid w:val="00060A93"/>
    <w:rsid w:val="00060BC1"/>
    <w:rsid w:val="00060BCF"/>
    <w:rsid w:val="00060BDC"/>
    <w:rsid w:val="00060C6F"/>
    <w:rsid w:val="00060E24"/>
    <w:rsid w:val="00060F70"/>
    <w:rsid w:val="00060FEB"/>
    <w:rsid w:val="0006100F"/>
    <w:rsid w:val="000613C6"/>
    <w:rsid w:val="00061776"/>
    <w:rsid w:val="000619A4"/>
    <w:rsid w:val="00061A24"/>
    <w:rsid w:val="00061A5D"/>
    <w:rsid w:val="00061B4C"/>
    <w:rsid w:val="00061BBF"/>
    <w:rsid w:val="00061BCD"/>
    <w:rsid w:val="00061D7D"/>
    <w:rsid w:val="00062163"/>
    <w:rsid w:val="00062218"/>
    <w:rsid w:val="0006226C"/>
    <w:rsid w:val="000623A4"/>
    <w:rsid w:val="000623C8"/>
    <w:rsid w:val="00062446"/>
    <w:rsid w:val="000624D5"/>
    <w:rsid w:val="00062555"/>
    <w:rsid w:val="00062617"/>
    <w:rsid w:val="000626A4"/>
    <w:rsid w:val="000626B1"/>
    <w:rsid w:val="000628F3"/>
    <w:rsid w:val="0006293F"/>
    <w:rsid w:val="000629DE"/>
    <w:rsid w:val="00062A60"/>
    <w:rsid w:val="00062B1A"/>
    <w:rsid w:val="00062CA1"/>
    <w:rsid w:val="00062D09"/>
    <w:rsid w:val="00062E02"/>
    <w:rsid w:val="00062FE7"/>
    <w:rsid w:val="00063384"/>
    <w:rsid w:val="0006347E"/>
    <w:rsid w:val="00063502"/>
    <w:rsid w:val="000635A7"/>
    <w:rsid w:val="00063800"/>
    <w:rsid w:val="0006382E"/>
    <w:rsid w:val="0006383F"/>
    <w:rsid w:val="000638CC"/>
    <w:rsid w:val="00063C1E"/>
    <w:rsid w:val="0006417B"/>
    <w:rsid w:val="000642E1"/>
    <w:rsid w:val="0006436E"/>
    <w:rsid w:val="0006442C"/>
    <w:rsid w:val="000645E0"/>
    <w:rsid w:val="000645F3"/>
    <w:rsid w:val="0006470E"/>
    <w:rsid w:val="00064743"/>
    <w:rsid w:val="000647B6"/>
    <w:rsid w:val="00064826"/>
    <w:rsid w:val="0006485F"/>
    <w:rsid w:val="00064A79"/>
    <w:rsid w:val="00064AE6"/>
    <w:rsid w:val="00064C61"/>
    <w:rsid w:val="00064E63"/>
    <w:rsid w:val="00064EAA"/>
    <w:rsid w:val="00064FC5"/>
    <w:rsid w:val="00064FFC"/>
    <w:rsid w:val="00065039"/>
    <w:rsid w:val="0006505D"/>
    <w:rsid w:val="000650A0"/>
    <w:rsid w:val="0006525A"/>
    <w:rsid w:val="000652A1"/>
    <w:rsid w:val="000652A6"/>
    <w:rsid w:val="0006547D"/>
    <w:rsid w:val="0006547F"/>
    <w:rsid w:val="00065667"/>
    <w:rsid w:val="000657DE"/>
    <w:rsid w:val="0006584C"/>
    <w:rsid w:val="000658A7"/>
    <w:rsid w:val="0006593D"/>
    <w:rsid w:val="00065950"/>
    <w:rsid w:val="00065A45"/>
    <w:rsid w:val="00065A9F"/>
    <w:rsid w:val="00065B1C"/>
    <w:rsid w:val="000660BB"/>
    <w:rsid w:val="000661BE"/>
    <w:rsid w:val="00066286"/>
    <w:rsid w:val="000662A6"/>
    <w:rsid w:val="0006633E"/>
    <w:rsid w:val="0006663D"/>
    <w:rsid w:val="000669CA"/>
    <w:rsid w:val="00066A17"/>
    <w:rsid w:val="00066B37"/>
    <w:rsid w:val="00066C20"/>
    <w:rsid w:val="00066CC8"/>
    <w:rsid w:val="00066CD2"/>
    <w:rsid w:val="00066E5E"/>
    <w:rsid w:val="00067049"/>
    <w:rsid w:val="00067106"/>
    <w:rsid w:val="00067147"/>
    <w:rsid w:val="000671B5"/>
    <w:rsid w:val="000671C7"/>
    <w:rsid w:val="000671DD"/>
    <w:rsid w:val="00067208"/>
    <w:rsid w:val="00067231"/>
    <w:rsid w:val="00067328"/>
    <w:rsid w:val="00067382"/>
    <w:rsid w:val="00067565"/>
    <w:rsid w:val="0006767F"/>
    <w:rsid w:val="000676AF"/>
    <w:rsid w:val="000676CA"/>
    <w:rsid w:val="00067A2F"/>
    <w:rsid w:val="00067ACB"/>
    <w:rsid w:val="00067BD4"/>
    <w:rsid w:val="00067CB8"/>
    <w:rsid w:val="00067F50"/>
    <w:rsid w:val="00070007"/>
    <w:rsid w:val="00070135"/>
    <w:rsid w:val="0007022C"/>
    <w:rsid w:val="000704B2"/>
    <w:rsid w:val="00070524"/>
    <w:rsid w:val="0007056B"/>
    <w:rsid w:val="00070694"/>
    <w:rsid w:val="000708EC"/>
    <w:rsid w:val="0007094E"/>
    <w:rsid w:val="00070985"/>
    <w:rsid w:val="00070B8F"/>
    <w:rsid w:val="00070C92"/>
    <w:rsid w:val="00070E2C"/>
    <w:rsid w:val="00070FF7"/>
    <w:rsid w:val="0007123A"/>
    <w:rsid w:val="000713A1"/>
    <w:rsid w:val="00071448"/>
    <w:rsid w:val="000716F7"/>
    <w:rsid w:val="000718DA"/>
    <w:rsid w:val="00071C34"/>
    <w:rsid w:val="00071D87"/>
    <w:rsid w:val="000720FA"/>
    <w:rsid w:val="00072101"/>
    <w:rsid w:val="0007214C"/>
    <w:rsid w:val="000722BA"/>
    <w:rsid w:val="000722D9"/>
    <w:rsid w:val="000722E6"/>
    <w:rsid w:val="00072426"/>
    <w:rsid w:val="00072443"/>
    <w:rsid w:val="000724D3"/>
    <w:rsid w:val="000724EE"/>
    <w:rsid w:val="00072505"/>
    <w:rsid w:val="00072514"/>
    <w:rsid w:val="0007259B"/>
    <w:rsid w:val="00072615"/>
    <w:rsid w:val="00072815"/>
    <w:rsid w:val="0007286F"/>
    <w:rsid w:val="000728BC"/>
    <w:rsid w:val="00072AE8"/>
    <w:rsid w:val="00072C54"/>
    <w:rsid w:val="00072DA6"/>
    <w:rsid w:val="00072E6E"/>
    <w:rsid w:val="00072E7C"/>
    <w:rsid w:val="00072F9D"/>
    <w:rsid w:val="00072FDA"/>
    <w:rsid w:val="0007306C"/>
    <w:rsid w:val="00073072"/>
    <w:rsid w:val="000730BF"/>
    <w:rsid w:val="0007314B"/>
    <w:rsid w:val="000731E4"/>
    <w:rsid w:val="000731F8"/>
    <w:rsid w:val="00073246"/>
    <w:rsid w:val="000732E9"/>
    <w:rsid w:val="00073321"/>
    <w:rsid w:val="00073355"/>
    <w:rsid w:val="000733F8"/>
    <w:rsid w:val="0007345E"/>
    <w:rsid w:val="000737FA"/>
    <w:rsid w:val="0007395B"/>
    <w:rsid w:val="00073A04"/>
    <w:rsid w:val="00073ACE"/>
    <w:rsid w:val="00073B23"/>
    <w:rsid w:val="00073D75"/>
    <w:rsid w:val="0007416E"/>
    <w:rsid w:val="000741DA"/>
    <w:rsid w:val="0007424E"/>
    <w:rsid w:val="000742F5"/>
    <w:rsid w:val="00074467"/>
    <w:rsid w:val="0007459F"/>
    <w:rsid w:val="000745A1"/>
    <w:rsid w:val="000746A6"/>
    <w:rsid w:val="000746E7"/>
    <w:rsid w:val="00074832"/>
    <w:rsid w:val="00074AAB"/>
    <w:rsid w:val="00074C48"/>
    <w:rsid w:val="00074CC6"/>
    <w:rsid w:val="00074D07"/>
    <w:rsid w:val="00074D4C"/>
    <w:rsid w:val="00074D5C"/>
    <w:rsid w:val="00074E03"/>
    <w:rsid w:val="00074ECA"/>
    <w:rsid w:val="00074F45"/>
    <w:rsid w:val="00075078"/>
    <w:rsid w:val="000750CC"/>
    <w:rsid w:val="000752E2"/>
    <w:rsid w:val="000753B6"/>
    <w:rsid w:val="00075563"/>
    <w:rsid w:val="00075747"/>
    <w:rsid w:val="00075939"/>
    <w:rsid w:val="00075B67"/>
    <w:rsid w:val="00075CB7"/>
    <w:rsid w:val="00075CE9"/>
    <w:rsid w:val="00075D81"/>
    <w:rsid w:val="00075F18"/>
    <w:rsid w:val="00076029"/>
    <w:rsid w:val="00076072"/>
    <w:rsid w:val="00076090"/>
    <w:rsid w:val="0007617D"/>
    <w:rsid w:val="000763F1"/>
    <w:rsid w:val="00076655"/>
    <w:rsid w:val="00076943"/>
    <w:rsid w:val="00076AB5"/>
    <w:rsid w:val="00076BB4"/>
    <w:rsid w:val="00076D32"/>
    <w:rsid w:val="0007717B"/>
    <w:rsid w:val="000772A5"/>
    <w:rsid w:val="000772AA"/>
    <w:rsid w:val="000772F7"/>
    <w:rsid w:val="00077370"/>
    <w:rsid w:val="00077374"/>
    <w:rsid w:val="000774F9"/>
    <w:rsid w:val="00077507"/>
    <w:rsid w:val="00077558"/>
    <w:rsid w:val="000775BC"/>
    <w:rsid w:val="00077658"/>
    <w:rsid w:val="00077744"/>
    <w:rsid w:val="00077AD5"/>
    <w:rsid w:val="00077CD4"/>
    <w:rsid w:val="00077E93"/>
    <w:rsid w:val="00077F14"/>
    <w:rsid w:val="00077F8B"/>
    <w:rsid w:val="00077FCE"/>
    <w:rsid w:val="00080016"/>
    <w:rsid w:val="0008004F"/>
    <w:rsid w:val="00080171"/>
    <w:rsid w:val="00080374"/>
    <w:rsid w:val="000803A1"/>
    <w:rsid w:val="000805A2"/>
    <w:rsid w:val="000805E2"/>
    <w:rsid w:val="00080727"/>
    <w:rsid w:val="000808DC"/>
    <w:rsid w:val="000808E3"/>
    <w:rsid w:val="00080941"/>
    <w:rsid w:val="000809DF"/>
    <w:rsid w:val="00080A5D"/>
    <w:rsid w:val="00080A87"/>
    <w:rsid w:val="00080BE0"/>
    <w:rsid w:val="00080D53"/>
    <w:rsid w:val="00080D92"/>
    <w:rsid w:val="0008102B"/>
    <w:rsid w:val="00081047"/>
    <w:rsid w:val="0008107E"/>
    <w:rsid w:val="000811DA"/>
    <w:rsid w:val="0008127B"/>
    <w:rsid w:val="00081398"/>
    <w:rsid w:val="000816BC"/>
    <w:rsid w:val="000816FB"/>
    <w:rsid w:val="000817D5"/>
    <w:rsid w:val="000818DC"/>
    <w:rsid w:val="00081AF7"/>
    <w:rsid w:val="00081B99"/>
    <w:rsid w:val="00081C27"/>
    <w:rsid w:val="00082020"/>
    <w:rsid w:val="000821D7"/>
    <w:rsid w:val="0008231B"/>
    <w:rsid w:val="00082395"/>
    <w:rsid w:val="000823AA"/>
    <w:rsid w:val="000825FA"/>
    <w:rsid w:val="00082A0F"/>
    <w:rsid w:val="00082AAB"/>
    <w:rsid w:val="00082B36"/>
    <w:rsid w:val="00082B3B"/>
    <w:rsid w:val="00082B4C"/>
    <w:rsid w:val="00082C7B"/>
    <w:rsid w:val="000830B3"/>
    <w:rsid w:val="0008316B"/>
    <w:rsid w:val="0008344E"/>
    <w:rsid w:val="00083764"/>
    <w:rsid w:val="00083953"/>
    <w:rsid w:val="0008397F"/>
    <w:rsid w:val="00083998"/>
    <w:rsid w:val="000839CE"/>
    <w:rsid w:val="00083A07"/>
    <w:rsid w:val="00083AA2"/>
    <w:rsid w:val="00083D4F"/>
    <w:rsid w:val="00083D8D"/>
    <w:rsid w:val="00083FBF"/>
    <w:rsid w:val="00084012"/>
    <w:rsid w:val="000840C8"/>
    <w:rsid w:val="00084218"/>
    <w:rsid w:val="00084482"/>
    <w:rsid w:val="0008450E"/>
    <w:rsid w:val="00084B33"/>
    <w:rsid w:val="00084C5D"/>
    <w:rsid w:val="00084CBE"/>
    <w:rsid w:val="00084E17"/>
    <w:rsid w:val="00084FB7"/>
    <w:rsid w:val="00084FBF"/>
    <w:rsid w:val="00084FFD"/>
    <w:rsid w:val="00084FFF"/>
    <w:rsid w:val="0008513F"/>
    <w:rsid w:val="00085386"/>
    <w:rsid w:val="00085447"/>
    <w:rsid w:val="000854DC"/>
    <w:rsid w:val="00085550"/>
    <w:rsid w:val="00085699"/>
    <w:rsid w:val="000857DA"/>
    <w:rsid w:val="00085893"/>
    <w:rsid w:val="00085940"/>
    <w:rsid w:val="0008595B"/>
    <w:rsid w:val="000859A3"/>
    <w:rsid w:val="00085A43"/>
    <w:rsid w:val="00085A87"/>
    <w:rsid w:val="00085AD2"/>
    <w:rsid w:val="00085B3D"/>
    <w:rsid w:val="00085DA3"/>
    <w:rsid w:val="00085DAA"/>
    <w:rsid w:val="00085FB8"/>
    <w:rsid w:val="00085FDD"/>
    <w:rsid w:val="000860F7"/>
    <w:rsid w:val="00086104"/>
    <w:rsid w:val="0008610A"/>
    <w:rsid w:val="000862DA"/>
    <w:rsid w:val="000862FF"/>
    <w:rsid w:val="00086349"/>
    <w:rsid w:val="00086521"/>
    <w:rsid w:val="000865B9"/>
    <w:rsid w:val="00086650"/>
    <w:rsid w:val="00086715"/>
    <w:rsid w:val="0008675D"/>
    <w:rsid w:val="00086768"/>
    <w:rsid w:val="00086799"/>
    <w:rsid w:val="0008693A"/>
    <w:rsid w:val="00086A3D"/>
    <w:rsid w:val="00086AE0"/>
    <w:rsid w:val="00086C37"/>
    <w:rsid w:val="00086C45"/>
    <w:rsid w:val="00086CA0"/>
    <w:rsid w:val="00086CF3"/>
    <w:rsid w:val="00086E61"/>
    <w:rsid w:val="00086EE6"/>
    <w:rsid w:val="000870AD"/>
    <w:rsid w:val="00087269"/>
    <w:rsid w:val="000874E1"/>
    <w:rsid w:val="000874F9"/>
    <w:rsid w:val="0008758D"/>
    <w:rsid w:val="00087697"/>
    <w:rsid w:val="00087730"/>
    <w:rsid w:val="000877A1"/>
    <w:rsid w:val="000877D9"/>
    <w:rsid w:val="00087900"/>
    <w:rsid w:val="00087AE0"/>
    <w:rsid w:val="00087BF2"/>
    <w:rsid w:val="00087C7E"/>
    <w:rsid w:val="00087CB9"/>
    <w:rsid w:val="00087CD5"/>
    <w:rsid w:val="00087CFD"/>
    <w:rsid w:val="00087E7E"/>
    <w:rsid w:val="00087FA1"/>
    <w:rsid w:val="00087FBE"/>
    <w:rsid w:val="0009005E"/>
    <w:rsid w:val="000900AF"/>
    <w:rsid w:val="000900FB"/>
    <w:rsid w:val="0009011D"/>
    <w:rsid w:val="0009018F"/>
    <w:rsid w:val="0009044A"/>
    <w:rsid w:val="000904A6"/>
    <w:rsid w:val="000904CA"/>
    <w:rsid w:val="000905FD"/>
    <w:rsid w:val="00090764"/>
    <w:rsid w:val="000907D7"/>
    <w:rsid w:val="000907E2"/>
    <w:rsid w:val="000908C6"/>
    <w:rsid w:val="00090967"/>
    <w:rsid w:val="00090B54"/>
    <w:rsid w:val="00090C7B"/>
    <w:rsid w:val="00090D1E"/>
    <w:rsid w:val="00090E1D"/>
    <w:rsid w:val="00090FED"/>
    <w:rsid w:val="00090FFF"/>
    <w:rsid w:val="0009107D"/>
    <w:rsid w:val="000910A2"/>
    <w:rsid w:val="000911BE"/>
    <w:rsid w:val="0009126C"/>
    <w:rsid w:val="0009129E"/>
    <w:rsid w:val="00091483"/>
    <w:rsid w:val="000914E3"/>
    <w:rsid w:val="00091656"/>
    <w:rsid w:val="0009175E"/>
    <w:rsid w:val="000918CD"/>
    <w:rsid w:val="000919A0"/>
    <w:rsid w:val="00091A43"/>
    <w:rsid w:val="00091AB0"/>
    <w:rsid w:val="00091AB5"/>
    <w:rsid w:val="00091B7C"/>
    <w:rsid w:val="00091BD7"/>
    <w:rsid w:val="00091C97"/>
    <w:rsid w:val="00091CB8"/>
    <w:rsid w:val="00091D82"/>
    <w:rsid w:val="00091DCF"/>
    <w:rsid w:val="00092027"/>
    <w:rsid w:val="0009207D"/>
    <w:rsid w:val="000920B0"/>
    <w:rsid w:val="000922B8"/>
    <w:rsid w:val="00092701"/>
    <w:rsid w:val="00092791"/>
    <w:rsid w:val="000927B4"/>
    <w:rsid w:val="0009280A"/>
    <w:rsid w:val="00092852"/>
    <w:rsid w:val="00092A1A"/>
    <w:rsid w:val="00092AF3"/>
    <w:rsid w:val="00092BC0"/>
    <w:rsid w:val="00092CC7"/>
    <w:rsid w:val="00092D54"/>
    <w:rsid w:val="00092DB8"/>
    <w:rsid w:val="00092EDF"/>
    <w:rsid w:val="00092F25"/>
    <w:rsid w:val="00092F89"/>
    <w:rsid w:val="00092FC7"/>
    <w:rsid w:val="0009300C"/>
    <w:rsid w:val="000932BE"/>
    <w:rsid w:val="000935C3"/>
    <w:rsid w:val="0009361C"/>
    <w:rsid w:val="0009361F"/>
    <w:rsid w:val="0009382A"/>
    <w:rsid w:val="000939EB"/>
    <w:rsid w:val="00093AD8"/>
    <w:rsid w:val="00093AFE"/>
    <w:rsid w:val="00093B6F"/>
    <w:rsid w:val="00093E2E"/>
    <w:rsid w:val="00093EFD"/>
    <w:rsid w:val="00093F0B"/>
    <w:rsid w:val="0009411C"/>
    <w:rsid w:val="00094240"/>
    <w:rsid w:val="00094403"/>
    <w:rsid w:val="00094438"/>
    <w:rsid w:val="000944FD"/>
    <w:rsid w:val="0009450C"/>
    <w:rsid w:val="000946B7"/>
    <w:rsid w:val="000946EB"/>
    <w:rsid w:val="00094942"/>
    <w:rsid w:val="00094A78"/>
    <w:rsid w:val="00094B14"/>
    <w:rsid w:val="00094B74"/>
    <w:rsid w:val="00094CB8"/>
    <w:rsid w:val="00094F70"/>
    <w:rsid w:val="00095012"/>
    <w:rsid w:val="00095118"/>
    <w:rsid w:val="00095350"/>
    <w:rsid w:val="00095432"/>
    <w:rsid w:val="00095483"/>
    <w:rsid w:val="000955E3"/>
    <w:rsid w:val="0009574E"/>
    <w:rsid w:val="000957CA"/>
    <w:rsid w:val="000958AD"/>
    <w:rsid w:val="00095910"/>
    <w:rsid w:val="00095C40"/>
    <w:rsid w:val="00095F20"/>
    <w:rsid w:val="0009608B"/>
    <w:rsid w:val="00096143"/>
    <w:rsid w:val="000961FD"/>
    <w:rsid w:val="0009635C"/>
    <w:rsid w:val="00096368"/>
    <w:rsid w:val="00096407"/>
    <w:rsid w:val="0009666D"/>
    <w:rsid w:val="000966E1"/>
    <w:rsid w:val="000968A4"/>
    <w:rsid w:val="000968E9"/>
    <w:rsid w:val="00096CA8"/>
    <w:rsid w:val="00096CF3"/>
    <w:rsid w:val="00096F9B"/>
    <w:rsid w:val="00096FF2"/>
    <w:rsid w:val="00097722"/>
    <w:rsid w:val="000977F1"/>
    <w:rsid w:val="000978E8"/>
    <w:rsid w:val="00097AB6"/>
    <w:rsid w:val="00097ACE"/>
    <w:rsid w:val="00097BD9"/>
    <w:rsid w:val="00097C91"/>
    <w:rsid w:val="00097D67"/>
    <w:rsid w:val="00097F18"/>
    <w:rsid w:val="000A0125"/>
    <w:rsid w:val="000A01DD"/>
    <w:rsid w:val="000A042F"/>
    <w:rsid w:val="000A0478"/>
    <w:rsid w:val="000A0495"/>
    <w:rsid w:val="000A057E"/>
    <w:rsid w:val="000A065E"/>
    <w:rsid w:val="000A06D5"/>
    <w:rsid w:val="000A078C"/>
    <w:rsid w:val="000A0ADD"/>
    <w:rsid w:val="000A0BBB"/>
    <w:rsid w:val="000A0D9A"/>
    <w:rsid w:val="000A0E95"/>
    <w:rsid w:val="000A0EC0"/>
    <w:rsid w:val="000A0F4E"/>
    <w:rsid w:val="000A0F61"/>
    <w:rsid w:val="000A1028"/>
    <w:rsid w:val="000A10FF"/>
    <w:rsid w:val="000A113B"/>
    <w:rsid w:val="000A1150"/>
    <w:rsid w:val="000A1182"/>
    <w:rsid w:val="000A11D8"/>
    <w:rsid w:val="000A11FA"/>
    <w:rsid w:val="000A12A1"/>
    <w:rsid w:val="000A15F0"/>
    <w:rsid w:val="000A161E"/>
    <w:rsid w:val="000A1700"/>
    <w:rsid w:val="000A1920"/>
    <w:rsid w:val="000A1974"/>
    <w:rsid w:val="000A19DF"/>
    <w:rsid w:val="000A1A23"/>
    <w:rsid w:val="000A1AE1"/>
    <w:rsid w:val="000A1AEA"/>
    <w:rsid w:val="000A1B79"/>
    <w:rsid w:val="000A1C5E"/>
    <w:rsid w:val="000A1CE3"/>
    <w:rsid w:val="000A1D54"/>
    <w:rsid w:val="000A1D7B"/>
    <w:rsid w:val="000A1E39"/>
    <w:rsid w:val="000A202C"/>
    <w:rsid w:val="000A21DE"/>
    <w:rsid w:val="000A25AC"/>
    <w:rsid w:val="000A264F"/>
    <w:rsid w:val="000A2784"/>
    <w:rsid w:val="000A2884"/>
    <w:rsid w:val="000A2898"/>
    <w:rsid w:val="000A2A3B"/>
    <w:rsid w:val="000A2AD9"/>
    <w:rsid w:val="000A2B45"/>
    <w:rsid w:val="000A2B6F"/>
    <w:rsid w:val="000A2BEE"/>
    <w:rsid w:val="000A2D50"/>
    <w:rsid w:val="000A2D76"/>
    <w:rsid w:val="000A2E36"/>
    <w:rsid w:val="000A2FDF"/>
    <w:rsid w:val="000A3148"/>
    <w:rsid w:val="000A321B"/>
    <w:rsid w:val="000A3341"/>
    <w:rsid w:val="000A3427"/>
    <w:rsid w:val="000A34D3"/>
    <w:rsid w:val="000A34FC"/>
    <w:rsid w:val="000A3628"/>
    <w:rsid w:val="000A36C8"/>
    <w:rsid w:val="000A3759"/>
    <w:rsid w:val="000A3813"/>
    <w:rsid w:val="000A3939"/>
    <w:rsid w:val="000A39AC"/>
    <w:rsid w:val="000A39F1"/>
    <w:rsid w:val="000A3BBA"/>
    <w:rsid w:val="000A3C76"/>
    <w:rsid w:val="000A3D73"/>
    <w:rsid w:val="000A3DA5"/>
    <w:rsid w:val="000A3E36"/>
    <w:rsid w:val="000A3EE1"/>
    <w:rsid w:val="000A3FD9"/>
    <w:rsid w:val="000A4141"/>
    <w:rsid w:val="000A434B"/>
    <w:rsid w:val="000A43A0"/>
    <w:rsid w:val="000A43A8"/>
    <w:rsid w:val="000A43BB"/>
    <w:rsid w:val="000A440A"/>
    <w:rsid w:val="000A44C1"/>
    <w:rsid w:val="000A46E2"/>
    <w:rsid w:val="000A47D3"/>
    <w:rsid w:val="000A4978"/>
    <w:rsid w:val="000A4985"/>
    <w:rsid w:val="000A4AB7"/>
    <w:rsid w:val="000A4BA5"/>
    <w:rsid w:val="000A4BC1"/>
    <w:rsid w:val="000A4D28"/>
    <w:rsid w:val="000A4F42"/>
    <w:rsid w:val="000A4F90"/>
    <w:rsid w:val="000A5295"/>
    <w:rsid w:val="000A52AF"/>
    <w:rsid w:val="000A5326"/>
    <w:rsid w:val="000A5434"/>
    <w:rsid w:val="000A550B"/>
    <w:rsid w:val="000A553B"/>
    <w:rsid w:val="000A559D"/>
    <w:rsid w:val="000A55E7"/>
    <w:rsid w:val="000A56A3"/>
    <w:rsid w:val="000A5868"/>
    <w:rsid w:val="000A5936"/>
    <w:rsid w:val="000A5961"/>
    <w:rsid w:val="000A5AE6"/>
    <w:rsid w:val="000A5BEB"/>
    <w:rsid w:val="000A5E7C"/>
    <w:rsid w:val="000A611D"/>
    <w:rsid w:val="000A6126"/>
    <w:rsid w:val="000A623A"/>
    <w:rsid w:val="000A62AF"/>
    <w:rsid w:val="000A65C9"/>
    <w:rsid w:val="000A6650"/>
    <w:rsid w:val="000A6655"/>
    <w:rsid w:val="000A6712"/>
    <w:rsid w:val="000A67D0"/>
    <w:rsid w:val="000A6932"/>
    <w:rsid w:val="000A6948"/>
    <w:rsid w:val="000A69DE"/>
    <w:rsid w:val="000A6A08"/>
    <w:rsid w:val="000A6A0B"/>
    <w:rsid w:val="000A6A3D"/>
    <w:rsid w:val="000A6BA8"/>
    <w:rsid w:val="000A6BB3"/>
    <w:rsid w:val="000A6CE2"/>
    <w:rsid w:val="000A6D91"/>
    <w:rsid w:val="000A6DB1"/>
    <w:rsid w:val="000A6E42"/>
    <w:rsid w:val="000A7069"/>
    <w:rsid w:val="000A7216"/>
    <w:rsid w:val="000A7324"/>
    <w:rsid w:val="000A73DD"/>
    <w:rsid w:val="000A7411"/>
    <w:rsid w:val="000A7578"/>
    <w:rsid w:val="000A76C2"/>
    <w:rsid w:val="000A7729"/>
    <w:rsid w:val="000A77FF"/>
    <w:rsid w:val="000A7C8E"/>
    <w:rsid w:val="000A7FAE"/>
    <w:rsid w:val="000B0058"/>
    <w:rsid w:val="000B0091"/>
    <w:rsid w:val="000B00D3"/>
    <w:rsid w:val="000B01AF"/>
    <w:rsid w:val="000B028C"/>
    <w:rsid w:val="000B0350"/>
    <w:rsid w:val="000B0389"/>
    <w:rsid w:val="000B04AE"/>
    <w:rsid w:val="000B0691"/>
    <w:rsid w:val="000B06CE"/>
    <w:rsid w:val="000B06F8"/>
    <w:rsid w:val="000B0855"/>
    <w:rsid w:val="000B0C6F"/>
    <w:rsid w:val="000B0CB6"/>
    <w:rsid w:val="000B0D72"/>
    <w:rsid w:val="000B0E85"/>
    <w:rsid w:val="000B100A"/>
    <w:rsid w:val="000B1231"/>
    <w:rsid w:val="000B172B"/>
    <w:rsid w:val="000B174C"/>
    <w:rsid w:val="000B1948"/>
    <w:rsid w:val="000B1974"/>
    <w:rsid w:val="000B1A2A"/>
    <w:rsid w:val="000B1A75"/>
    <w:rsid w:val="000B1C26"/>
    <w:rsid w:val="000B1CBC"/>
    <w:rsid w:val="000B1CF1"/>
    <w:rsid w:val="000B1D00"/>
    <w:rsid w:val="000B1ECF"/>
    <w:rsid w:val="000B1EE9"/>
    <w:rsid w:val="000B1F0E"/>
    <w:rsid w:val="000B1FFB"/>
    <w:rsid w:val="000B2063"/>
    <w:rsid w:val="000B2072"/>
    <w:rsid w:val="000B20AB"/>
    <w:rsid w:val="000B211B"/>
    <w:rsid w:val="000B213A"/>
    <w:rsid w:val="000B230F"/>
    <w:rsid w:val="000B239A"/>
    <w:rsid w:val="000B265F"/>
    <w:rsid w:val="000B26FF"/>
    <w:rsid w:val="000B2A85"/>
    <w:rsid w:val="000B2AA4"/>
    <w:rsid w:val="000B2B80"/>
    <w:rsid w:val="000B2D83"/>
    <w:rsid w:val="000B2DCB"/>
    <w:rsid w:val="000B2FBB"/>
    <w:rsid w:val="000B3052"/>
    <w:rsid w:val="000B31C7"/>
    <w:rsid w:val="000B3267"/>
    <w:rsid w:val="000B3348"/>
    <w:rsid w:val="000B33F5"/>
    <w:rsid w:val="000B350D"/>
    <w:rsid w:val="000B3596"/>
    <w:rsid w:val="000B363A"/>
    <w:rsid w:val="000B371E"/>
    <w:rsid w:val="000B380E"/>
    <w:rsid w:val="000B3860"/>
    <w:rsid w:val="000B38D5"/>
    <w:rsid w:val="000B3A3B"/>
    <w:rsid w:val="000B3A51"/>
    <w:rsid w:val="000B3B83"/>
    <w:rsid w:val="000B3D50"/>
    <w:rsid w:val="000B3DBF"/>
    <w:rsid w:val="000B3E68"/>
    <w:rsid w:val="000B40D4"/>
    <w:rsid w:val="000B4167"/>
    <w:rsid w:val="000B41BA"/>
    <w:rsid w:val="000B4284"/>
    <w:rsid w:val="000B42E3"/>
    <w:rsid w:val="000B4400"/>
    <w:rsid w:val="000B448A"/>
    <w:rsid w:val="000B4531"/>
    <w:rsid w:val="000B45F6"/>
    <w:rsid w:val="000B464A"/>
    <w:rsid w:val="000B46B9"/>
    <w:rsid w:val="000B4802"/>
    <w:rsid w:val="000B4876"/>
    <w:rsid w:val="000B48B1"/>
    <w:rsid w:val="000B4ADB"/>
    <w:rsid w:val="000B4EA0"/>
    <w:rsid w:val="000B50F6"/>
    <w:rsid w:val="000B548A"/>
    <w:rsid w:val="000B55B7"/>
    <w:rsid w:val="000B5667"/>
    <w:rsid w:val="000B567A"/>
    <w:rsid w:val="000B56CD"/>
    <w:rsid w:val="000B570C"/>
    <w:rsid w:val="000B583B"/>
    <w:rsid w:val="000B5A0C"/>
    <w:rsid w:val="000B5A59"/>
    <w:rsid w:val="000B5C8D"/>
    <w:rsid w:val="000B5D8C"/>
    <w:rsid w:val="000B5D9E"/>
    <w:rsid w:val="000B5F94"/>
    <w:rsid w:val="000B61C7"/>
    <w:rsid w:val="000B62A7"/>
    <w:rsid w:val="000B6496"/>
    <w:rsid w:val="000B655C"/>
    <w:rsid w:val="000B656E"/>
    <w:rsid w:val="000B66B6"/>
    <w:rsid w:val="000B67EF"/>
    <w:rsid w:val="000B6879"/>
    <w:rsid w:val="000B6906"/>
    <w:rsid w:val="000B6A60"/>
    <w:rsid w:val="000B6B3D"/>
    <w:rsid w:val="000B6C0A"/>
    <w:rsid w:val="000B6D90"/>
    <w:rsid w:val="000B6E4E"/>
    <w:rsid w:val="000B6E4F"/>
    <w:rsid w:val="000B6FC1"/>
    <w:rsid w:val="000B6FFE"/>
    <w:rsid w:val="000B72AF"/>
    <w:rsid w:val="000B72DB"/>
    <w:rsid w:val="000B7344"/>
    <w:rsid w:val="000B73C8"/>
    <w:rsid w:val="000B76DC"/>
    <w:rsid w:val="000B78E0"/>
    <w:rsid w:val="000B7ADA"/>
    <w:rsid w:val="000B7C90"/>
    <w:rsid w:val="000B7D31"/>
    <w:rsid w:val="000B7D68"/>
    <w:rsid w:val="000B7DFC"/>
    <w:rsid w:val="000B7F2C"/>
    <w:rsid w:val="000C007B"/>
    <w:rsid w:val="000C0160"/>
    <w:rsid w:val="000C0467"/>
    <w:rsid w:val="000C0504"/>
    <w:rsid w:val="000C053F"/>
    <w:rsid w:val="000C05C0"/>
    <w:rsid w:val="000C077A"/>
    <w:rsid w:val="000C0809"/>
    <w:rsid w:val="000C0813"/>
    <w:rsid w:val="000C08C2"/>
    <w:rsid w:val="000C09B9"/>
    <w:rsid w:val="000C0A89"/>
    <w:rsid w:val="000C0AF4"/>
    <w:rsid w:val="000C0C01"/>
    <w:rsid w:val="000C0C98"/>
    <w:rsid w:val="000C0CC4"/>
    <w:rsid w:val="000C0D01"/>
    <w:rsid w:val="000C0E5F"/>
    <w:rsid w:val="000C1056"/>
    <w:rsid w:val="000C10BA"/>
    <w:rsid w:val="000C11DD"/>
    <w:rsid w:val="000C1342"/>
    <w:rsid w:val="000C13D7"/>
    <w:rsid w:val="000C15AA"/>
    <w:rsid w:val="000C1767"/>
    <w:rsid w:val="000C1906"/>
    <w:rsid w:val="000C1A12"/>
    <w:rsid w:val="000C1A30"/>
    <w:rsid w:val="000C1F44"/>
    <w:rsid w:val="000C1FCF"/>
    <w:rsid w:val="000C2150"/>
    <w:rsid w:val="000C220A"/>
    <w:rsid w:val="000C22F8"/>
    <w:rsid w:val="000C232A"/>
    <w:rsid w:val="000C23FF"/>
    <w:rsid w:val="000C24A2"/>
    <w:rsid w:val="000C24B3"/>
    <w:rsid w:val="000C2559"/>
    <w:rsid w:val="000C2636"/>
    <w:rsid w:val="000C270A"/>
    <w:rsid w:val="000C2C94"/>
    <w:rsid w:val="000C2FB4"/>
    <w:rsid w:val="000C2FEC"/>
    <w:rsid w:val="000C30AE"/>
    <w:rsid w:val="000C3230"/>
    <w:rsid w:val="000C32E3"/>
    <w:rsid w:val="000C360D"/>
    <w:rsid w:val="000C3867"/>
    <w:rsid w:val="000C387B"/>
    <w:rsid w:val="000C38FD"/>
    <w:rsid w:val="000C3C4D"/>
    <w:rsid w:val="000C3EA1"/>
    <w:rsid w:val="000C3EB5"/>
    <w:rsid w:val="000C4172"/>
    <w:rsid w:val="000C417C"/>
    <w:rsid w:val="000C42E2"/>
    <w:rsid w:val="000C45AB"/>
    <w:rsid w:val="000C474E"/>
    <w:rsid w:val="000C47FB"/>
    <w:rsid w:val="000C4898"/>
    <w:rsid w:val="000C4900"/>
    <w:rsid w:val="000C49BF"/>
    <w:rsid w:val="000C4AF8"/>
    <w:rsid w:val="000C4B3D"/>
    <w:rsid w:val="000C4CF6"/>
    <w:rsid w:val="000C4D51"/>
    <w:rsid w:val="000C4D71"/>
    <w:rsid w:val="000C4EDF"/>
    <w:rsid w:val="000C50CB"/>
    <w:rsid w:val="000C52D3"/>
    <w:rsid w:val="000C5348"/>
    <w:rsid w:val="000C5566"/>
    <w:rsid w:val="000C56AA"/>
    <w:rsid w:val="000C5723"/>
    <w:rsid w:val="000C5848"/>
    <w:rsid w:val="000C58F1"/>
    <w:rsid w:val="000C5A0A"/>
    <w:rsid w:val="000C5A2F"/>
    <w:rsid w:val="000C5A55"/>
    <w:rsid w:val="000C5A5F"/>
    <w:rsid w:val="000C5A9D"/>
    <w:rsid w:val="000C5AA4"/>
    <w:rsid w:val="000C5ACE"/>
    <w:rsid w:val="000C5ADD"/>
    <w:rsid w:val="000C5B07"/>
    <w:rsid w:val="000C5B35"/>
    <w:rsid w:val="000C5BCC"/>
    <w:rsid w:val="000C5C5D"/>
    <w:rsid w:val="000C5FE9"/>
    <w:rsid w:val="000C618F"/>
    <w:rsid w:val="000C64D1"/>
    <w:rsid w:val="000C6511"/>
    <w:rsid w:val="000C65D0"/>
    <w:rsid w:val="000C66D8"/>
    <w:rsid w:val="000C6701"/>
    <w:rsid w:val="000C6774"/>
    <w:rsid w:val="000C677D"/>
    <w:rsid w:val="000C68DE"/>
    <w:rsid w:val="000C6954"/>
    <w:rsid w:val="000C6A37"/>
    <w:rsid w:val="000C6AA3"/>
    <w:rsid w:val="000C6AAF"/>
    <w:rsid w:val="000C6BEF"/>
    <w:rsid w:val="000C6CF2"/>
    <w:rsid w:val="000C6EB4"/>
    <w:rsid w:val="000C6EBA"/>
    <w:rsid w:val="000C70B4"/>
    <w:rsid w:val="000C7113"/>
    <w:rsid w:val="000C7128"/>
    <w:rsid w:val="000C718B"/>
    <w:rsid w:val="000C73EF"/>
    <w:rsid w:val="000C75EC"/>
    <w:rsid w:val="000C7607"/>
    <w:rsid w:val="000C767F"/>
    <w:rsid w:val="000C76F6"/>
    <w:rsid w:val="000C77A5"/>
    <w:rsid w:val="000C77B8"/>
    <w:rsid w:val="000C77F3"/>
    <w:rsid w:val="000C7933"/>
    <w:rsid w:val="000C7B39"/>
    <w:rsid w:val="000C7B7A"/>
    <w:rsid w:val="000C7B9C"/>
    <w:rsid w:val="000C7BE1"/>
    <w:rsid w:val="000C7EDE"/>
    <w:rsid w:val="000C7F38"/>
    <w:rsid w:val="000C7F6C"/>
    <w:rsid w:val="000C7F71"/>
    <w:rsid w:val="000D0010"/>
    <w:rsid w:val="000D0135"/>
    <w:rsid w:val="000D057D"/>
    <w:rsid w:val="000D05A8"/>
    <w:rsid w:val="000D06E0"/>
    <w:rsid w:val="000D0785"/>
    <w:rsid w:val="000D0AA2"/>
    <w:rsid w:val="000D0E30"/>
    <w:rsid w:val="000D0E3E"/>
    <w:rsid w:val="000D10EA"/>
    <w:rsid w:val="000D1291"/>
    <w:rsid w:val="000D1292"/>
    <w:rsid w:val="000D1483"/>
    <w:rsid w:val="000D16F8"/>
    <w:rsid w:val="000D171D"/>
    <w:rsid w:val="000D1798"/>
    <w:rsid w:val="000D17A3"/>
    <w:rsid w:val="000D19B6"/>
    <w:rsid w:val="000D19CC"/>
    <w:rsid w:val="000D19F9"/>
    <w:rsid w:val="000D1DDB"/>
    <w:rsid w:val="000D1E59"/>
    <w:rsid w:val="000D1EB5"/>
    <w:rsid w:val="000D2065"/>
    <w:rsid w:val="000D2096"/>
    <w:rsid w:val="000D2165"/>
    <w:rsid w:val="000D21FD"/>
    <w:rsid w:val="000D221D"/>
    <w:rsid w:val="000D2286"/>
    <w:rsid w:val="000D234B"/>
    <w:rsid w:val="000D23BE"/>
    <w:rsid w:val="000D2504"/>
    <w:rsid w:val="000D268E"/>
    <w:rsid w:val="000D269C"/>
    <w:rsid w:val="000D275C"/>
    <w:rsid w:val="000D2876"/>
    <w:rsid w:val="000D298F"/>
    <w:rsid w:val="000D2C86"/>
    <w:rsid w:val="000D2D44"/>
    <w:rsid w:val="000D2D73"/>
    <w:rsid w:val="000D3125"/>
    <w:rsid w:val="000D32B5"/>
    <w:rsid w:val="000D32FC"/>
    <w:rsid w:val="000D3312"/>
    <w:rsid w:val="000D33C9"/>
    <w:rsid w:val="000D34C4"/>
    <w:rsid w:val="000D3619"/>
    <w:rsid w:val="000D3696"/>
    <w:rsid w:val="000D385C"/>
    <w:rsid w:val="000D3CF1"/>
    <w:rsid w:val="000D4310"/>
    <w:rsid w:val="000D43D0"/>
    <w:rsid w:val="000D43F2"/>
    <w:rsid w:val="000D4473"/>
    <w:rsid w:val="000D4515"/>
    <w:rsid w:val="000D454C"/>
    <w:rsid w:val="000D45A7"/>
    <w:rsid w:val="000D463C"/>
    <w:rsid w:val="000D4815"/>
    <w:rsid w:val="000D483B"/>
    <w:rsid w:val="000D48A6"/>
    <w:rsid w:val="000D49F6"/>
    <w:rsid w:val="000D4A19"/>
    <w:rsid w:val="000D4B50"/>
    <w:rsid w:val="000D4B78"/>
    <w:rsid w:val="000D503D"/>
    <w:rsid w:val="000D50F3"/>
    <w:rsid w:val="000D54A6"/>
    <w:rsid w:val="000D556C"/>
    <w:rsid w:val="000D558C"/>
    <w:rsid w:val="000D5797"/>
    <w:rsid w:val="000D5897"/>
    <w:rsid w:val="000D58F1"/>
    <w:rsid w:val="000D5943"/>
    <w:rsid w:val="000D59A7"/>
    <w:rsid w:val="000D5A61"/>
    <w:rsid w:val="000D5A69"/>
    <w:rsid w:val="000D5C4B"/>
    <w:rsid w:val="000D5EC6"/>
    <w:rsid w:val="000D5FB9"/>
    <w:rsid w:val="000D607B"/>
    <w:rsid w:val="000D6096"/>
    <w:rsid w:val="000D61A4"/>
    <w:rsid w:val="000D6200"/>
    <w:rsid w:val="000D647F"/>
    <w:rsid w:val="000D6542"/>
    <w:rsid w:val="000D66FB"/>
    <w:rsid w:val="000D67D2"/>
    <w:rsid w:val="000D6A4E"/>
    <w:rsid w:val="000D6CF5"/>
    <w:rsid w:val="000D6EEA"/>
    <w:rsid w:val="000D7206"/>
    <w:rsid w:val="000D72A7"/>
    <w:rsid w:val="000D73CD"/>
    <w:rsid w:val="000D750F"/>
    <w:rsid w:val="000D775A"/>
    <w:rsid w:val="000D77AB"/>
    <w:rsid w:val="000D77F7"/>
    <w:rsid w:val="000D794D"/>
    <w:rsid w:val="000D7C36"/>
    <w:rsid w:val="000D7F6D"/>
    <w:rsid w:val="000D7FAF"/>
    <w:rsid w:val="000E0273"/>
    <w:rsid w:val="000E0297"/>
    <w:rsid w:val="000E02F6"/>
    <w:rsid w:val="000E0390"/>
    <w:rsid w:val="000E0409"/>
    <w:rsid w:val="000E0428"/>
    <w:rsid w:val="000E05EB"/>
    <w:rsid w:val="000E0768"/>
    <w:rsid w:val="000E0778"/>
    <w:rsid w:val="000E0A8E"/>
    <w:rsid w:val="000E0AC0"/>
    <w:rsid w:val="000E0BAC"/>
    <w:rsid w:val="000E0C1C"/>
    <w:rsid w:val="000E0D88"/>
    <w:rsid w:val="000E0FC6"/>
    <w:rsid w:val="000E1069"/>
    <w:rsid w:val="000E1136"/>
    <w:rsid w:val="000E11F3"/>
    <w:rsid w:val="000E149A"/>
    <w:rsid w:val="000E14DE"/>
    <w:rsid w:val="000E1568"/>
    <w:rsid w:val="000E1703"/>
    <w:rsid w:val="000E1787"/>
    <w:rsid w:val="000E17FC"/>
    <w:rsid w:val="000E1821"/>
    <w:rsid w:val="000E1874"/>
    <w:rsid w:val="000E18A0"/>
    <w:rsid w:val="000E1983"/>
    <w:rsid w:val="000E19BE"/>
    <w:rsid w:val="000E1AD2"/>
    <w:rsid w:val="000E1B1C"/>
    <w:rsid w:val="000E1B6A"/>
    <w:rsid w:val="000E1CA6"/>
    <w:rsid w:val="000E1E4C"/>
    <w:rsid w:val="000E1EFB"/>
    <w:rsid w:val="000E1F35"/>
    <w:rsid w:val="000E1FB0"/>
    <w:rsid w:val="000E2073"/>
    <w:rsid w:val="000E2168"/>
    <w:rsid w:val="000E21F3"/>
    <w:rsid w:val="000E22A8"/>
    <w:rsid w:val="000E2633"/>
    <w:rsid w:val="000E2661"/>
    <w:rsid w:val="000E26C3"/>
    <w:rsid w:val="000E26E0"/>
    <w:rsid w:val="000E2795"/>
    <w:rsid w:val="000E2A8A"/>
    <w:rsid w:val="000E2AFE"/>
    <w:rsid w:val="000E2B02"/>
    <w:rsid w:val="000E2B10"/>
    <w:rsid w:val="000E2B60"/>
    <w:rsid w:val="000E2B6D"/>
    <w:rsid w:val="000E2B8D"/>
    <w:rsid w:val="000E2C56"/>
    <w:rsid w:val="000E2CFD"/>
    <w:rsid w:val="000E2DD3"/>
    <w:rsid w:val="000E2EA0"/>
    <w:rsid w:val="000E2F31"/>
    <w:rsid w:val="000E2F57"/>
    <w:rsid w:val="000E2FC1"/>
    <w:rsid w:val="000E2FCD"/>
    <w:rsid w:val="000E3128"/>
    <w:rsid w:val="000E31F6"/>
    <w:rsid w:val="000E331F"/>
    <w:rsid w:val="000E337E"/>
    <w:rsid w:val="000E33C2"/>
    <w:rsid w:val="000E3503"/>
    <w:rsid w:val="000E3727"/>
    <w:rsid w:val="000E39B4"/>
    <w:rsid w:val="000E3A5D"/>
    <w:rsid w:val="000E3B4B"/>
    <w:rsid w:val="000E3C4C"/>
    <w:rsid w:val="000E3D38"/>
    <w:rsid w:val="000E3DDF"/>
    <w:rsid w:val="000E3EAE"/>
    <w:rsid w:val="000E3F8F"/>
    <w:rsid w:val="000E424A"/>
    <w:rsid w:val="000E4261"/>
    <w:rsid w:val="000E4283"/>
    <w:rsid w:val="000E4338"/>
    <w:rsid w:val="000E4370"/>
    <w:rsid w:val="000E43E8"/>
    <w:rsid w:val="000E4437"/>
    <w:rsid w:val="000E44DE"/>
    <w:rsid w:val="000E45E7"/>
    <w:rsid w:val="000E460E"/>
    <w:rsid w:val="000E46A7"/>
    <w:rsid w:val="000E4711"/>
    <w:rsid w:val="000E4735"/>
    <w:rsid w:val="000E474D"/>
    <w:rsid w:val="000E4842"/>
    <w:rsid w:val="000E4965"/>
    <w:rsid w:val="000E49B9"/>
    <w:rsid w:val="000E49BF"/>
    <w:rsid w:val="000E4A60"/>
    <w:rsid w:val="000E4A73"/>
    <w:rsid w:val="000E4BB9"/>
    <w:rsid w:val="000E4C7D"/>
    <w:rsid w:val="000E4CA3"/>
    <w:rsid w:val="000E4E16"/>
    <w:rsid w:val="000E4F47"/>
    <w:rsid w:val="000E5029"/>
    <w:rsid w:val="000E5130"/>
    <w:rsid w:val="000E51A8"/>
    <w:rsid w:val="000E51CF"/>
    <w:rsid w:val="000E54FB"/>
    <w:rsid w:val="000E560E"/>
    <w:rsid w:val="000E5764"/>
    <w:rsid w:val="000E584E"/>
    <w:rsid w:val="000E5B9B"/>
    <w:rsid w:val="000E5D70"/>
    <w:rsid w:val="000E605E"/>
    <w:rsid w:val="000E60D6"/>
    <w:rsid w:val="000E6109"/>
    <w:rsid w:val="000E611B"/>
    <w:rsid w:val="000E653A"/>
    <w:rsid w:val="000E6727"/>
    <w:rsid w:val="000E68AE"/>
    <w:rsid w:val="000E693D"/>
    <w:rsid w:val="000E69E6"/>
    <w:rsid w:val="000E6A67"/>
    <w:rsid w:val="000E6AE2"/>
    <w:rsid w:val="000E6C35"/>
    <w:rsid w:val="000E6D5E"/>
    <w:rsid w:val="000E6EE7"/>
    <w:rsid w:val="000E6F88"/>
    <w:rsid w:val="000E6FC3"/>
    <w:rsid w:val="000E70BF"/>
    <w:rsid w:val="000E7122"/>
    <w:rsid w:val="000E71F7"/>
    <w:rsid w:val="000E72F9"/>
    <w:rsid w:val="000E7344"/>
    <w:rsid w:val="000E735B"/>
    <w:rsid w:val="000E75FB"/>
    <w:rsid w:val="000E7B1B"/>
    <w:rsid w:val="000E7DF8"/>
    <w:rsid w:val="000E7E73"/>
    <w:rsid w:val="000F0064"/>
    <w:rsid w:val="000F00AA"/>
    <w:rsid w:val="000F0112"/>
    <w:rsid w:val="000F01E8"/>
    <w:rsid w:val="000F0300"/>
    <w:rsid w:val="000F0332"/>
    <w:rsid w:val="000F03A8"/>
    <w:rsid w:val="000F0429"/>
    <w:rsid w:val="000F0591"/>
    <w:rsid w:val="000F062A"/>
    <w:rsid w:val="000F06CB"/>
    <w:rsid w:val="000F07A2"/>
    <w:rsid w:val="000F07E9"/>
    <w:rsid w:val="000F0B06"/>
    <w:rsid w:val="000F0BC9"/>
    <w:rsid w:val="000F0F90"/>
    <w:rsid w:val="000F0FA9"/>
    <w:rsid w:val="000F0FAD"/>
    <w:rsid w:val="000F105C"/>
    <w:rsid w:val="000F11F7"/>
    <w:rsid w:val="000F1277"/>
    <w:rsid w:val="000F13B6"/>
    <w:rsid w:val="000F13D2"/>
    <w:rsid w:val="000F1433"/>
    <w:rsid w:val="000F145A"/>
    <w:rsid w:val="000F156E"/>
    <w:rsid w:val="000F17C5"/>
    <w:rsid w:val="000F1C38"/>
    <w:rsid w:val="000F1D00"/>
    <w:rsid w:val="000F1D3E"/>
    <w:rsid w:val="000F1D41"/>
    <w:rsid w:val="000F1ECC"/>
    <w:rsid w:val="000F1ED4"/>
    <w:rsid w:val="000F1F8D"/>
    <w:rsid w:val="000F1FD8"/>
    <w:rsid w:val="000F2097"/>
    <w:rsid w:val="000F2131"/>
    <w:rsid w:val="000F2272"/>
    <w:rsid w:val="000F25BA"/>
    <w:rsid w:val="000F29E6"/>
    <w:rsid w:val="000F2CC8"/>
    <w:rsid w:val="000F2DD4"/>
    <w:rsid w:val="000F2DEB"/>
    <w:rsid w:val="000F2E0F"/>
    <w:rsid w:val="000F2E11"/>
    <w:rsid w:val="000F2F3A"/>
    <w:rsid w:val="000F3037"/>
    <w:rsid w:val="000F316A"/>
    <w:rsid w:val="000F31AB"/>
    <w:rsid w:val="000F3321"/>
    <w:rsid w:val="000F33AF"/>
    <w:rsid w:val="000F33DA"/>
    <w:rsid w:val="000F3479"/>
    <w:rsid w:val="000F34C3"/>
    <w:rsid w:val="000F350C"/>
    <w:rsid w:val="000F367B"/>
    <w:rsid w:val="000F36D3"/>
    <w:rsid w:val="000F375C"/>
    <w:rsid w:val="000F37DA"/>
    <w:rsid w:val="000F3AE5"/>
    <w:rsid w:val="000F3D05"/>
    <w:rsid w:val="000F3DE4"/>
    <w:rsid w:val="000F402E"/>
    <w:rsid w:val="000F4047"/>
    <w:rsid w:val="000F4081"/>
    <w:rsid w:val="000F416F"/>
    <w:rsid w:val="000F447C"/>
    <w:rsid w:val="000F4611"/>
    <w:rsid w:val="000F4624"/>
    <w:rsid w:val="000F4692"/>
    <w:rsid w:val="000F479B"/>
    <w:rsid w:val="000F484F"/>
    <w:rsid w:val="000F4942"/>
    <w:rsid w:val="000F49E5"/>
    <w:rsid w:val="000F49EC"/>
    <w:rsid w:val="000F4A94"/>
    <w:rsid w:val="000F4CD8"/>
    <w:rsid w:val="000F4E94"/>
    <w:rsid w:val="000F530E"/>
    <w:rsid w:val="000F54A0"/>
    <w:rsid w:val="000F557E"/>
    <w:rsid w:val="000F561A"/>
    <w:rsid w:val="000F576F"/>
    <w:rsid w:val="000F582C"/>
    <w:rsid w:val="000F593F"/>
    <w:rsid w:val="000F5981"/>
    <w:rsid w:val="000F59B9"/>
    <w:rsid w:val="000F59EF"/>
    <w:rsid w:val="000F5AA8"/>
    <w:rsid w:val="000F5AE3"/>
    <w:rsid w:val="000F5B20"/>
    <w:rsid w:val="000F5C11"/>
    <w:rsid w:val="000F5C17"/>
    <w:rsid w:val="000F5DAB"/>
    <w:rsid w:val="000F5FF7"/>
    <w:rsid w:val="000F6300"/>
    <w:rsid w:val="000F6316"/>
    <w:rsid w:val="000F631C"/>
    <w:rsid w:val="000F633C"/>
    <w:rsid w:val="000F63E2"/>
    <w:rsid w:val="000F66F4"/>
    <w:rsid w:val="000F6762"/>
    <w:rsid w:val="000F67AE"/>
    <w:rsid w:val="000F67C9"/>
    <w:rsid w:val="000F67FC"/>
    <w:rsid w:val="000F69DD"/>
    <w:rsid w:val="000F6B13"/>
    <w:rsid w:val="000F6BB4"/>
    <w:rsid w:val="000F6C6A"/>
    <w:rsid w:val="000F6CA0"/>
    <w:rsid w:val="000F6D26"/>
    <w:rsid w:val="000F6D73"/>
    <w:rsid w:val="000F6E28"/>
    <w:rsid w:val="000F6ED4"/>
    <w:rsid w:val="000F6F6F"/>
    <w:rsid w:val="000F6F8D"/>
    <w:rsid w:val="000F72BE"/>
    <w:rsid w:val="000F7561"/>
    <w:rsid w:val="000F7606"/>
    <w:rsid w:val="000F7714"/>
    <w:rsid w:val="000F77F0"/>
    <w:rsid w:val="000F7871"/>
    <w:rsid w:val="000F78D8"/>
    <w:rsid w:val="000F78E1"/>
    <w:rsid w:val="000F791D"/>
    <w:rsid w:val="000F7922"/>
    <w:rsid w:val="000F7A2A"/>
    <w:rsid w:val="000F7CDC"/>
    <w:rsid w:val="000F7D7E"/>
    <w:rsid w:val="001000D4"/>
    <w:rsid w:val="001001D1"/>
    <w:rsid w:val="00100421"/>
    <w:rsid w:val="0010057A"/>
    <w:rsid w:val="00100608"/>
    <w:rsid w:val="001006E1"/>
    <w:rsid w:val="0010080E"/>
    <w:rsid w:val="00100814"/>
    <w:rsid w:val="00100829"/>
    <w:rsid w:val="00100869"/>
    <w:rsid w:val="00100C18"/>
    <w:rsid w:val="00100D3A"/>
    <w:rsid w:val="0010104C"/>
    <w:rsid w:val="00101147"/>
    <w:rsid w:val="0010119C"/>
    <w:rsid w:val="00101236"/>
    <w:rsid w:val="001014E3"/>
    <w:rsid w:val="0010162B"/>
    <w:rsid w:val="001016B4"/>
    <w:rsid w:val="00101ADD"/>
    <w:rsid w:val="00101B15"/>
    <w:rsid w:val="00101D14"/>
    <w:rsid w:val="00101D5C"/>
    <w:rsid w:val="00101D87"/>
    <w:rsid w:val="00101E67"/>
    <w:rsid w:val="00101F23"/>
    <w:rsid w:val="0010206F"/>
    <w:rsid w:val="00102075"/>
    <w:rsid w:val="001020D6"/>
    <w:rsid w:val="001021DE"/>
    <w:rsid w:val="001024F2"/>
    <w:rsid w:val="00102511"/>
    <w:rsid w:val="0010254F"/>
    <w:rsid w:val="0010263D"/>
    <w:rsid w:val="00102973"/>
    <w:rsid w:val="001029C8"/>
    <w:rsid w:val="00102A7D"/>
    <w:rsid w:val="00102AC0"/>
    <w:rsid w:val="00102BA5"/>
    <w:rsid w:val="00102C1D"/>
    <w:rsid w:val="00102D0C"/>
    <w:rsid w:val="00102EBB"/>
    <w:rsid w:val="00102F01"/>
    <w:rsid w:val="00102F1A"/>
    <w:rsid w:val="00102F6A"/>
    <w:rsid w:val="0010300C"/>
    <w:rsid w:val="001030C3"/>
    <w:rsid w:val="001030DB"/>
    <w:rsid w:val="00103104"/>
    <w:rsid w:val="00103221"/>
    <w:rsid w:val="00103366"/>
    <w:rsid w:val="001033E9"/>
    <w:rsid w:val="001034B9"/>
    <w:rsid w:val="00103564"/>
    <w:rsid w:val="0010361A"/>
    <w:rsid w:val="00103829"/>
    <w:rsid w:val="0010396C"/>
    <w:rsid w:val="00103AB6"/>
    <w:rsid w:val="00103CE5"/>
    <w:rsid w:val="00103E78"/>
    <w:rsid w:val="00103F48"/>
    <w:rsid w:val="00104008"/>
    <w:rsid w:val="001041AF"/>
    <w:rsid w:val="0010437D"/>
    <w:rsid w:val="0010439C"/>
    <w:rsid w:val="001043EA"/>
    <w:rsid w:val="00104549"/>
    <w:rsid w:val="001046B3"/>
    <w:rsid w:val="001049C7"/>
    <w:rsid w:val="001049CA"/>
    <w:rsid w:val="00104A11"/>
    <w:rsid w:val="00104AAB"/>
    <w:rsid w:val="00104AE0"/>
    <w:rsid w:val="00104BB3"/>
    <w:rsid w:val="00104E2D"/>
    <w:rsid w:val="00104F9D"/>
    <w:rsid w:val="00105160"/>
    <w:rsid w:val="00105293"/>
    <w:rsid w:val="001052E7"/>
    <w:rsid w:val="00105361"/>
    <w:rsid w:val="001055AC"/>
    <w:rsid w:val="0010570E"/>
    <w:rsid w:val="00105724"/>
    <w:rsid w:val="0010576F"/>
    <w:rsid w:val="0010594E"/>
    <w:rsid w:val="00105B6B"/>
    <w:rsid w:val="00105CA4"/>
    <w:rsid w:val="00105D67"/>
    <w:rsid w:val="00105DB7"/>
    <w:rsid w:val="0010607B"/>
    <w:rsid w:val="0010608B"/>
    <w:rsid w:val="0010636E"/>
    <w:rsid w:val="00106626"/>
    <w:rsid w:val="00106669"/>
    <w:rsid w:val="001066EF"/>
    <w:rsid w:val="0010676B"/>
    <w:rsid w:val="001068D0"/>
    <w:rsid w:val="00106927"/>
    <w:rsid w:val="00106A32"/>
    <w:rsid w:val="00106AA7"/>
    <w:rsid w:val="00106ABC"/>
    <w:rsid w:val="00106CAB"/>
    <w:rsid w:val="00106CB5"/>
    <w:rsid w:val="00106D5A"/>
    <w:rsid w:val="0010723F"/>
    <w:rsid w:val="0010726E"/>
    <w:rsid w:val="001075D4"/>
    <w:rsid w:val="00107666"/>
    <w:rsid w:val="00107696"/>
    <w:rsid w:val="00107729"/>
    <w:rsid w:val="0010776B"/>
    <w:rsid w:val="00107863"/>
    <w:rsid w:val="0010786B"/>
    <w:rsid w:val="001078A9"/>
    <w:rsid w:val="00107A88"/>
    <w:rsid w:val="00107AB3"/>
    <w:rsid w:val="00107AFE"/>
    <w:rsid w:val="00107B70"/>
    <w:rsid w:val="00107BCC"/>
    <w:rsid w:val="00107D76"/>
    <w:rsid w:val="001101CF"/>
    <w:rsid w:val="00110371"/>
    <w:rsid w:val="001103AF"/>
    <w:rsid w:val="001103CA"/>
    <w:rsid w:val="001105C1"/>
    <w:rsid w:val="00110607"/>
    <w:rsid w:val="00110618"/>
    <w:rsid w:val="001109C7"/>
    <w:rsid w:val="00110C6E"/>
    <w:rsid w:val="00110D95"/>
    <w:rsid w:val="00110E23"/>
    <w:rsid w:val="00110E5B"/>
    <w:rsid w:val="00110F41"/>
    <w:rsid w:val="00110FF9"/>
    <w:rsid w:val="001111E2"/>
    <w:rsid w:val="0011127A"/>
    <w:rsid w:val="00111363"/>
    <w:rsid w:val="001113BD"/>
    <w:rsid w:val="00111438"/>
    <w:rsid w:val="001116C5"/>
    <w:rsid w:val="001117CE"/>
    <w:rsid w:val="00111821"/>
    <w:rsid w:val="00111954"/>
    <w:rsid w:val="001119C2"/>
    <w:rsid w:val="00111B10"/>
    <w:rsid w:val="00111B47"/>
    <w:rsid w:val="00111C5C"/>
    <w:rsid w:val="00111CC6"/>
    <w:rsid w:val="00111DD2"/>
    <w:rsid w:val="00111E52"/>
    <w:rsid w:val="0011204C"/>
    <w:rsid w:val="00112095"/>
    <w:rsid w:val="001120B3"/>
    <w:rsid w:val="001120B8"/>
    <w:rsid w:val="001120D9"/>
    <w:rsid w:val="001122E9"/>
    <w:rsid w:val="00112536"/>
    <w:rsid w:val="00112704"/>
    <w:rsid w:val="00112892"/>
    <w:rsid w:val="001129A3"/>
    <w:rsid w:val="00112D86"/>
    <w:rsid w:val="00112ED9"/>
    <w:rsid w:val="00112F40"/>
    <w:rsid w:val="0011302A"/>
    <w:rsid w:val="0011331F"/>
    <w:rsid w:val="00113371"/>
    <w:rsid w:val="001135B2"/>
    <w:rsid w:val="00113742"/>
    <w:rsid w:val="00113758"/>
    <w:rsid w:val="00113866"/>
    <w:rsid w:val="00113B30"/>
    <w:rsid w:val="00113B3F"/>
    <w:rsid w:val="00113B85"/>
    <w:rsid w:val="00113BD7"/>
    <w:rsid w:val="00113D26"/>
    <w:rsid w:val="00113D35"/>
    <w:rsid w:val="001140A5"/>
    <w:rsid w:val="001140D3"/>
    <w:rsid w:val="001140F8"/>
    <w:rsid w:val="00114113"/>
    <w:rsid w:val="00114257"/>
    <w:rsid w:val="00114386"/>
    <w:rsid w:val="001143CF"/>
    <w:rsid w:val="001146E2"/>
    <w:rsid w:val="00114970"/>
    <w:rsid w:val="00114A64"/>
    <w:rsid w:val="00114C27"/>
    <w:rsid w:val="00114C33"/>
    <w:rsid w:val="00114D0D"/>
    <w:rsid w:val="00114E9E"/>
    <w:rsid w:val="00114F80"/>
    <w:rsid w:val="00115038"/>
    <w:rsid w:val="00115107"/>
    <w:rsid w:val="00115121"/>
    <w:rsid w:val="001151E7"/>
    <w:rsid w:val="0011520F"/>
    <w:rsid w:val="00115244"/>
    <w:rsid w:val="00115263"/>
    <w:rsid w:val="001154A2"/>
    <w:rsid w:val="00115673"/>
    <w:rsid w:val="0011568B"/>
    <w:rsid w:val="00115690"/>
    <w:rsid w:val="001156CC"/>
    <w:rsid w:val="00115862"/>
    <w:rsid w:val="00115919"/>
    <w:rsid w:val="001159BE"/>
    <w:rsid w:val="00115A64"/>
    <w:rsid w:val="00115C06"/>
    <w:rsid w:val="00115C0A"/>
    <w:rsid w:val="00115C2B"/>
    <w:rsid w:val="00115D53"/>
    <w:rsid w:val="00115E30"/>
    <w:rsid w:val="00115E9B"/>
    <w:rsid w:val="00115EC8"/>
    <w:rsid w:val="00115F52"/>
    <w:rsid w:val="001162FF"/>
    <w:rsid w:val="0011648A"/>
    <w:rsid w:val="00116522"/>
    <w:rsid w:val="00116926"/>
    <w:rsid w:val="00116931"/>
    <w:rsid w:val="001169BB"/>
    <w:rsid w:val="00116A76"/>
    <w:rsid w:val="00116AAB"/>
    <w:rsid w:val="00116C31"/>
    <w:rsid w:val="00116CDB"/>
    <w:rsid w:val="00116F0C"/>
    <w:rsid w:val="00116F91"/>
    <w:rsid w:val="00116FB0"/>
    <w:rsid w:val="00117106"/>
    <w:rsid w:val="001171AD"/>
    <w:rsid w:val="001171B3"/>
    <w:rsid w:val="00117331"/>
    <w:rsid w:val="00117339"/>
    <w:rsid w:val="001173C7"/>
    <w:rsid w:val="00117422"/>
    <w:rsid w:val="001174E8"/>
    <w:rsid w:val="001174ED"/>
    <w:rsid w:val="001175C3"/>
    <w:rsid w:val="001175F7"/>
    <w:rsid w:val="001177DC"/>
    <w:rsid w:val="00117896"/>
    <w:rsid w:val="001178F1"/>
    <w:rsid w:val="00117A70"/>
    <w:rsid w:val="00117AC9"/>
    <w:rsid w:val="001202F9"/>
    <w:rsid w:val="0012033A"/>
    <w:rsid w:val="00120359"/>
    <w:rsid w:val="001203F7"/>
    <w:rsid w:val="00120575"/>
    <w:rsid w:val="0012063E"/>
    <w:rsid w:val="001206B6"/>
    <w:rsid w:val="001206CC"/>
    <w:rsid w:val="001207BB"/>
    <w:rsid w:val="00120856"/>
    <w:rsid w:val="001209B7"/>
    <w:rsid w:val="001209E3"/>
    <w:rsid w:val="001209E4"/>
    <w:rsid w:val="00120AC2"/>
    <w:rsid w:val="00120AD6"/>
    <w:rsid w:val="00120BD8"/>
    <w:rsid w:val="00120CA4"/>
    <w:rsid w:val="00120E84"/>
    <w:rsid w:val="00121132"/>
    <w:rsid w:val="001212A6"/>
    <w:rsid w:val="00121493"/>
    <w:rsid w:val="00121532"/>
    <w:rsid w:val="00121610"/>
    <w:rsid w:val="00121758"/>
    <w:rsid w:val="00121791"/>
    <w:rsid w:val="0012186B"/>
    <w:rsid w:val="00121924"/>
    <w:rsid w:val="001219BA"/>
    <w:rsid w:val="001219FD"/>
    <w:rsid w:val="00121A03"/>
    <w:rsid w:val="00121B02"/>
    <w:rsid w:val="00121D22"/>
    <w:rsid w:val="00121DB0"/>
    <w:rsid w:val="00121E86"/>
    <w:rsid w:val="00121F1F"/>
    <w:rsid w:val="00121FEA"/>
    <w:rsid w:val="00122109"/>
    <w:rsid w:val="001221D3"/>
    <w:rsid w:val="001221FA"/>
    <w:rsid w:val="001222A4"/>
    <w:rsid w:val="001222C8"/>
    <w:rsid w:val="001223A3"/>
    <w:rsid w:val="001223B7"/>
    <w:rsid w:val="0012240C"/>
    <w:rsid w:val="00122428"/>
    <w:rsid w:val="001225B4"/>
    <w:rsid w:val="001227E9"/>
    <w:rsid w:val="00122899"/>
    <w:rsid w:val="001228A5"/>
    <w:rsid w:val="00122923"/>
    <w:rsid w:val="00122C8E"/>
    <w:rsid w:val="00122CF2"/>
    <w:rsid w:val="00122D1C"/>
    <w:rsid w:val="00122EFC"/>
    <w:rsid w:val="00122F12"/>
    <w:rsid w:val="00122FB2"/>
    <w:rsid w:val="0012306B"/>
    <w:rsid w:val="0012318E"/>
    <w:rsid w:val="00123342"/>
    <w:rsid w:val="00123395"/>
    <w:rsid w:val="00123479"/>
    <w:rsid w:val="00123737"/>
    <w:rsid w:val="00123B42"/>
    <w:rsid w:val="00123B66"/>
    <w:rsid w:val="00123B9A"/>
    <w:rsid w:val="00123BCB"/>
    <w:rsid w:val="00123C1B"/>
    <w:rsid w:val="001241B8"/>
    <w:rsid w:val="001241EB"/>
    <w:rsid w:val="0012427A"/>
    <w:rsid w:val="001242E7"/>
    <w:rsid w:val="0012446F"/>
    <w:rsid w:val="001245A8"/>
    <w:rsid w:val="0012462A"/>
    <w:rsid w:val="0012465B"/>
    <w:rsid w:val="0012465C"/>
    <w:rsid w:val="00124677"/>
    <w:rsid w:val="0012477A"/>
    <w:rsid w:val="0012483D"/>
    <w:rsid w:val="001248C8"/>
    <w:rsid w:val="001249AF"/>
    <w:rsid w:val="00124A27"/>
    <w:rsid w:val="00124D23"/>
    <w:rsid w:val="00124E68"/>
    <w:rsid w:val="00124F78"/>
    <w:rsid w:val="00124FCB"/>
    <w:rsid w:val="00125051"/>
    <w:rsid w:val="00125485"/>
    <w:rsid w:val="0012555D"/>
    <w:rsid w:val="00125743"/>
    <w:rsid w:val="00125831"/>
    <w:rsid w:val="0012589E"/>
    <w:rsid w:val="001259AA"/>
    <w:rsid w:val="00125B60"/>
    <w:rsid w:val="00125B78"/>
    <w:rsid w:val="00125BC0"/>
    <w:rsid w:val="00125BE6"/>
    <w:rsid w:val="00125E9D"/>
    <w:rsid w:val="00125FA8"/>
    <w:rsid w:val="00125FD7"/>
    <w:rsid w:val="001263EF"/>
    <w:rsid w:val="00126412"/>
    <w:rsid w:val="00126555"/>
    <w:rsid w:val="0012658D"/>
    <w:rsid w:val="001266E6"/>
    <w:rsid w:val="0012670F"/>
    <w:rsid w:val="00126806"/>
    <w:rsid w:val="00126910"/>
    <w:rsid w:val="001269D3"/>
    <w:rsid w:val="00126B3F"/>
    <w:rsid w:val="00126C4F"/>
    <w:rsid w:val="00126CE2"/>
    <w:rsid w:val="00126E27"/>
    <w:rsid w:val="00126FE7"/>
    <w:rsid w:val="00126FFD"/>
    <w:rsid w:val="00127094"/>
    <w:rsid w:val="001270BB"/>
    <w:rsid w:val="001270D5"/>
    <w:rsid w:val="00127132"/>
    <w:rsid w:val="00127260"/>
    <w:rsid w:val="001272DF"/>
    <w:rsid w:val="00127425"/>
    <w:rsid w:val="0012757B"/>
    <w:rsid w:val="001275D7"/>
    <w:rsid w:val="00127898"/>
    <w:rsid w:val="00127A6F"/>
    <w:rsid w:val="00127B98"/>
    <w:rsid w:val="00127BC8"/>
    <w:rsid w:val="00127C01"/>
    <w:rsid w:val="00127FA3"/>
    <w:rsid w:val="0013006C"/>
    <w:rsid w:val="00130400"/>
    <w:rsid w:val="001304DD"/>
    <w:rsid w:val="001305BD"/>
    <w:rsid w:val="0013065C"/>
    <w:rsid w:val="0013072D"/>
    <w:rsid w:val="00130820"/>
    <w:rsid w:val="00130A22"/>
    <w:rsid w:val="00130B48"/>
    <w:rsid w:val="00130C04"/>
    <w:rsid w:val="00130D9D"/>
    <w:rsid w:val="00130DE9"/>
    <w:rsid w:val="00130EDB"/>
    <w:rsid w:val="00130F90"/>
    <w:rsid w:val="00131008"/>
    <w:rsid w:val="0013116E"/>
    <w:rsid w:val="00131189"/>
    <w:rsid w:val="00131249"/>
    <w:rsid w:val="0013135B"/>
    <w:rsid w:val="001313C2"/>
    <w:rsid w:val="001314CB"/>
    <w:rsid w:val="001314E7"/>
    <w:rsid w:val="0013159F"/>
    <w:rsid w:val="0013169F"/>
    <w:rsid w:val="001316BB"/>
    <w:rsid w:val="00131789"/>
    <w:rsid w:val="001317FD"/>
    <w:rsid w:val="00131859"/>
    <w:rsid w:val="001319E7"/>
    <w:rsid w:val="00131AC0"/>
    <w:rsid w:val="00131B0A"/>
    <w:rsid w:val="00131B60"/>
    <w:rsid w:val="00131B7D"/>
    <w:rsid w:val="00131BA3"/>
    <w:rsid w:val="00131EB1"/>
    <w:rsid w:val="00131F0F"/>
    <w:rsid w:val="00132129"/>
    <w:rsid w:val="00132338"/>
    <w:rsid w:val="001324E3"/>
    <w:rsid w:val="00132654"/>
    <w:rsid w:val="001326B3"/>
    <w:rsid w:val="001326E3"/>
    <w:rsid w:val="00132718"/>
    <w:rsid w:val="001327C4"/>
    <w:rsid w:val="00132891"/>
    <w:rsid w:val="001329AA"/>
    <w:rsid w:val="001329EF"/>
    <w:rsid w:val="00132ACE"/>
    <w:rsid w:val="00132CE0"/>
    <w:rsid w:val="00132D54"/>
    <w:rsid w:val="00132DC2"/>
    <w:rsid w:val="00132EBE"/>
    <w:rsid w:val="00132F3A"/>
    <w:rsid w:val="00133011"/>
    <w:rsid w:val="001330E7"/>
    <w:rsid w:val="00133227"/>
    <w:rsid w:val="00133257"/>
    <w:rsid w:val="00133433"/>
    <w:rsid w:val="00133615"/>
    <w:rsid w:val="00133694"/>
    <w:rsid w:val="00133795"/>
    <w:rsid w:val="001338F6"/>
    <w:rsid w:val="00133BE0"/>
    <w:rsid w:val="00133D23"/>
    <w:rsid w:val="00133E46"/>
    <w:rsid w:val="00133F36"/>
    <w:rsid w:val="00133F62"/>
    <w:rsid w:val="00133F92"/>
    <w:rsid w:val="00134086"/>
    <w:rsid w:val="00134123"/>
    <w:rsid w:val="00134247"/>
    <w:rsid w:val="00134376"/>
    <w:rsid w:val="0013467F"/>
    <w:rsid w:val="001346AE"/>
    <w:rsid w:val="001347B2"/>
    <w:rsid w:val="00134884"/>
    <w:rsid w:val="0013489B"/>
    <w:rsid w:val="00134B96"/>
    <w:rsid w:val="00134BAD"/>
    <w:rsid w:val="00134BBB"/>
    <w:rsid w:val="00134D71"/>
    <w:rsid w:val="00134DD8"/>
    <w:rsid w:val="00134F79"/>
    <w:rsid w:val="001351E7"/>
    <w:rsid w:val="0013532D"/>
    <w:rsid w:val="00135347"/>
    <w:rsid w:val="001353D4"/>
    <w:rsid w:val="00135435"/>
    <w:rsid w:val="00135436"/>
    <w:rsid w:val="001354AA"/>
    <w:rsid w:val="001354AF"/>
    <w:rsid w:val="0013560D"/>
    <w:rsid w:val="00135650"/>
    <w:rsid w:val="00135937"/>
    <w:rsid w:val="00135AC8"/>
    <w:rsid w:val="00135BCD"/>
    <w:rsid w:val="00135C6A"/>
    <w:rsid w:val="00135C9F"/>
    <w:rsid w:val="00135CB0"/>
    <w:rsid w:val="00135CB2"/>
    <w:rsid w:val="00135E36"/>
    <w:rsid w:val="00135EAA"/>
    <w:rsid w:val="00135F5E"/>
    <w:rsid w:val="00135F6A"/>
    <w:rsid w:val="00136018"/>
    <w:rsid w:val="00136138"/>
    <w:rsid w:val="00136163"/>
    <w:rsid w:val="001361B4"/>
    <w:rsid w:val="0013625F"/>
    <w:rsid w:val="001362B0"/>
    <w:rsid w:val="00136315"/>
    <w:rsid w:val="001363C6"/>
    <w:rsid w:val="001364FD"/>
    <w:rsid w:val="00136546"/>
    <w:rsid w:val="001368D4"/>
    <w:rsid w:val="001369DC"/>
    <w:rsid w:val="00136A23"/>
    <w:rsid w:val="00136A4F"/>
    <w:rsid w:val="00136BA0"/>
    <w:rsid w:val="00136C16"/>
    <w:rsid w:val="00136C54"/>
    <w:rsid w:val="00136C95"/>
    <w:rsid w:val="00136D9B"/>
    <w:rsid w:val="00136DB1"/>
    <w:rsid w:val="00136E27"/>
    <w:rsid w:val="00136E73"/>
    <w:rsid w:val="00136EBA"/>
    <w:rsid w:val="0013703D"/>
    <w:rsid w:val="001371BC"/>
    <w:rsid w:val="001372B4"/>
    <w:rsid w:val="0013739E"/>
    <w:rsid w:val="0013740F"/>
    <w:rsid w:val="001374CC"/>
    <w:rsid w:val="001374E6"/>
    <w:rsid w:val="00137570"/>
    <w:rsid w:val="00137662"/>
    <w:rsid w:val="00137748"/>
    <w:rsid w:val="00137799"/>
    <w:rsid w:val="00137958"/>
    <w:rsid w:val="00137ABC"/>
    <w:rsid w:val="00137AFF"/>
    <w:rsid w:val="00137B4C"/>
    <w:rsid w:val="00137C67"/>
    <w:rsid w:val="00137D6C"/>
    <w:rsid w:val="00137D7F"/>
    <w:rsid w:val="00137F25"/>
    <w:rsid w:val="00137FA2"/>
    <w:rsid w:val="0014022E"/>
    <w:rsid w:val="0014033C"/>
    <w:rsid w:val="001403CB"/>
    <w:rsid w:val="0014051C"/>
    <w:rsid w:val="0014051E"/>
    <w:rsid w:val="001406C5"/>
    <w:rsid w:val="001408F5"/>
    <w:rsid w:val="00140A37"/>
    <w:rsid w:val="00140B30"/>
    <w:rsid w:val="00140DDF"/>
    <w:rsid w:val="00140E06"/>
    <w:rsid w:val="00140E7E"/>
    <w:rsid w:val="0014116C"/>
    <w:rsid w:val="00141305"/>
    <w:rsid w:val="001414A1"/>
    <w:rsid w:val="00141570"/>
    <w:rsid w:val="00141751"/>
    <w:rsid w:val="0014184C"/>
    <w:rsid w:val="00141A80"/>
    <w:rsid w:val="00141B6E"/>
    <w:rsid w:val="00141BE0"/>
    <w:rsid w:val="00141CD8"/>
    <w:rsid w:val="00141F9E"/>
    <w:rsid w:val="00141FC6"/>
    <w:rsid w:val="00141FFA"/>
    <w:rsid w:val="00142119"/>
    <w:rsid w:val="00142142"/>
    <w:rsid w:val="0014215E"/>
    <w:rsid w:val="0014234D"/>
    <w:rsid w:val="001423EA"/>
    <w:rsid w:val="00142668"/>
    <w:rsid w:val="00142763"/>
    <w:rsid w:val="00142854"/>
    <w:rsid w:val="00142867"/>
    <w:rsid w:val="001428F6"/>
    <w:rsid w:val="001429EA"/>
    <w:rsid w:val="00142ACC"/>
    <w:rsid w:val="00142B18"/>
    <w:rsid w:val="00142BE2"/>
    <w:rsid w:val="00142CB3"/>
    <w:rsid w:val="00142EC3"/>
    <w:rsid w:val="00142FB1"/>
    <w:rsid w:val="00142FC6"/>
    <w:rsid w:val="00143010"/>
    <w:rsid w:val="0014305C"/>
    <w:rsid w:val="00143095"/>
    <w:rsid w:val="00143178"/>
    <w:rsid w:val="001431D0"/>
    <w:rsid w:val="00143472"/>
    <w:rsid w:val="00143498"/>
    <w:rsid w:val="001434E8"/>
    <w:rsid w:val="00143548"/>
    <w:rsid w:val="00143578"/>
    <w:rsid w:val="001435E8"/>
    <w:rsid w:val="00143637"/>
    <w:rsid w:val="001437D6"/>
    <w:rsid w:val="0014386A"/>
    <w:rsid w:val="001439F6"/>
    <w:rsid w:val="00143A4B"/>
    <w:rsid w:val="00143A98"/>
    <w:rsid w:val="00143AF8"/>
    <w:rsid w:val="00143B92"/>
    <w:rsid w:val="00143CD3"/>
    <w:rsid w:val="00143CD9"/>
    <w:rsid w:val="00143EDD"/>
    <w:rsid w:val="00143EE5"/>
    <w:rsid w:val="00143F3E"/>
    <w:rsid w:val="00143FE1"/>
    <w:rsid w:val="001441CA"/>
    <w:rsid w:val="0014422F"/>
    <w:rsid w:val="001442F4"/>
    <w:rsid w:val="00144302"/>
    <w:rsid w:val="001443E6"/>
    <w:rsid w:val="00144473"/>
    <w:rsid w:val="00144566"/>
    <w:rsid w:val="001445C9"/>
    <w:rsid w:val="00144B73"/>
    <w:rsid w:val="00144C87"/>
    <w:rsid w:val="00144CB2"/>
    <w:rsid w:val="00144D18"/>
    <w:rsid w:val="00144D57"/>
    <w:rsid w:val="00144D77"/>
    <w:rsid w:val="00145103"/>
    <w:rsid w:val="001452AE"/>
    <w:rsid w:val="001453B5"/>
    <w:rsid w:val="001454A3"/>
    <w:rsid w:val="0014583B"/>
    <w:rsid w:val="0014597C"/>
    <w:rsid w:val="001459AD"/>
    <w:rsid w:val="001459B2"/>
    <w:rsid w:val="00145A17"/>
    <w:rsid w:val="00145A18"/>
    <w:rsid w:val="00145B3D"/>
    <w:rsid w:val="00145D20"/>
    <w:rsid w:val="00145D97"/>
    <w:rsid w:val="00145F9D"/>
    <w:rsid w:val="001460CD"/>
    <w:rsid w:val="00146163"/>
    <w:rsid w:val="001461B3"/>
    <w:rsid w:val="00146201"/>
    <w:rsid w:val="00146287"/>
    <w:rsid w:val="001463AD"/>
    <w:rsid w:val="00146625"/>
    <w:rsid w:val="00146847"/>
    <w:rsid w:val="00146850"/>
    <w:rsid w:val="00146BBA"/>
    <w:rsid w:val="00146C0B"/>
    <w:rsid w:val="00146C8E"/>
    <w:rsid w:val="00146E01"/>
    <w:rsid w:val="00146F42"/>
    <w:rsid w:val="00146F87"/>
    <w:rsid w:val="001470FA"/>
    <w:rsid w:val="001471C7"/>
    <w:rsid w:val="001471E3"/>
    <w:rsid w:val="00147261"/>
    <w:rsid w:val="00147292"/>
    <w:rsid w:val="00147364"/>
    <w:rsid w:val="001474A1"/>
    <w:rsid w:val="001474F8"/>
    <w:rsid w:val="00147721"/>
    <w:rsid w:val="00147740"/>
    <w:rsid w:val="00147743"/>
    <w:rsid w:val="00147803"/>
    <w:rsid w:val="00147808"/>
    <w:rsid w:val="00147970"/>
    <w:rsid w:val="00147B35"/>
    <w:rsid w:val="00147C49"/>
    <w:rsid w:val="00147F3E"/>
    <w:rsid w:val="00150116"/>
    <w:rsid w:val="00150267"/>
    <w:rsid w:val="0015026B"/>
    <w:rsid w:val="00150322"/>
    <w:rsid w:val="00150739"/>
    <w:rsid w:val="00150795"/>
    <w:rsid w:val="001507E7"/>
    <w:rsid w:val="0015083E"/>
    <w:rsid w:val="0015098D"/>
    <w:rsid w:val="00150AD5"/>
    <w:rsid w:val="00150C64"/>
    <w:rsid w:val="00150D4A"/>
    <w:rsid w:val="00150DFB"/>
    <w:rsid w:val="00150E62"/>
    <w:rsid w:val="00150F1F"/>
    <w:rsid w:val="00151062"/>
    <w:rsid w:val="001511DA"/>
    <w:rsid w:val="001512B6"/>
    <w:rsid w:val="001514C1"/>
    <w:rsid w:val="001514CF"/>
    <w:rsid w:val="001515A2"/>
    <w:rsid w:val="001515FC"/>
    <w:rsid w:val="00151613"/>
    <w:rsid w:val="00151676"/>
    <w:rsid w:val="00151911"/>
    <w:rsid w:val="00151A1A"/>
    <w:rsid w:val="00151A2B"/>
    <w:rsid w:val="00151A90"/>
    <w:rsid w:val="00151B21"/>
    <w:rsid w:val="00151BA6"/>
    <w:rsid w:val="00151C26"/>
    <w:rsid w:val="00151EF3"/>
    <w:rsid w:val="0015219A"/>
    <w:rsid w:val="001521AF"/>
    <w:rsid w:val="00152288"/>
    <w:rsid w:val="0015234B"/>
    <w:rsid w:val="0015246E"/>
    <w:rsid w:val="001525A5"/>
    <w:rsid w:val="00152711"/>
    <w:rsid w:val="00152B9A"/>
    <w:rsid w:val="00152C92"/>
    <w:rsid w:val="00152CCB"/>
    <w:rsid w:val="00152CF7"/>
    <w:rsid w:val="00152D82"/>
    <w:rsid w:val="00152F60"/>
    <w:rsid w:val="00152F8F"/>
    <w:rsid w:val="001530C9"/>
    <w:rsid w:val="001530F5"/>
    <w:rsid w:val="0015322B"/>
    <w:rsid w:val="001533D6"/>
    <w:rsid w:val="001535B2"/>
    <w:rsid w:val="00153675"/>
    <w:rsid w:val="001536BC"/>
    <w:rsid w:val="00153853"/>
    <w:rsid w:val="00153947"/>
    <w:rsid w:val="00153A06"/>
    <w:rsid w:val="00153C42"/>
    <w:rsid w:val="00153E20"/>
    <w:rsid w:val="00153EDE"/>
    <w:rsid w:val="00153EE0"/>
    <w:rsid w:val="00153EF4"/>
    <w:rsid w:val="00153F3E"/>
    <w:rsid w:val="00153F50"/>
    <w:rsid w:val="00154001"/>
    <w:rsid w:val="001540C1"/>
    <w:rsid w:val="00154321"/>
    <w:rsid w:val="0015436A"/>
    <w:rsid w:val="001543DF"/>
    <w:rsid w:val="0015454C"/>
    <w:rsid w:val="001545F7"/>
    <w:rsid w:val="00154822"/>
    <w:rsid w:val="001548AF"/>
    <w:rsid w:val="00154974"/>
    <w:rsid w:val="00154AD4"/>
    <w:rsid w:val="00154B99"/>
    <w:rsid w:val="00154C0A"/>
    <w:rsid w:val="00154C84"/>
    <w:rsid w:val="00154CAE"/>
    <w:rsid w:val="00154D17"/>
    <w:rsid w:val="00154D86"/>
    <w:rsid w:val="00154ED5"/>
    <w:rsid w:val="00154EE1"/>
    <w:rsid w:val="00155022"/>
    <w:rsid w:val="001550BA"/>
    <w:rsid w:val="0015536C"/>
    <w:rsid w:val="001553F9"/>
    <w:rsid w:val="001554F8"/>
    <w:rsid w:val="0015559D"/>
    <w:rsid w:val="0015586E"/>
    <w:rsid w:val="0015591C"/>
    <w:rsid w:val="00155938"/>
    <w:rsid w:val="00155A54"/>
    <w:rsid w:val="00155AB5"/>
    <w:rsid w:val="00155B3F"/>
    <w:rsid w:val="00155E1B"/>
    <w:rsid w:val="00155E5F"/>
    <w:rsid w:val="00155ECC"/>
    <w:rsid w:val="0015604D"/>
    <w:rsid w:val="00156195"/>
    <w:rsid w:val="001561AC"/>
    <w:rsid w:val="0015627E"/>
    <w:rsid w:val="001563F7"/>
    <w:rsid w:val="001564ED"/>
    <w:rsid w:val="00156546"/>
    <w:rsid w:val="001566E6"/>
    <w:rsid w:val="00156C58"/>
    <w:rsid w:val="00157178"/>
    <w:rsid w:val="0015719F"/>
    <w:rsid w:val="001571B9"/>
    <w:rsid w:val="001571D3"/>
    <w:rsid w:val="00157218"/>
    <w:rsid w:val="00157401"/>
    <w:rsid w:val="00157513"/>
    <w:rsid w:val="00157560"/>
    <w:rsid w:val="00157583"/>
    <w:rsid w:val="001575E3"/>
    <w:rsid w:val="00157719"/>
    <w:rsid w:val="0015776C"/>
    <w:rsid w:val="00157844"/>
    <w:rsid w:val="001578CC"/>
    <w:rsid w:val="00157905"/>
    <w:rsid w:val="00157AAF"/>
    <w:rsid w:val="00157AB9"/>
    <w:rsid w:val="00157B04"/>
    <w:rsid w:val="00157C3C"/>
    <w:rsid w:val="00157F2C"/>
    <w:rsid w:val="0016003D"/>
    <w:rsid w:val="00160197"/>
    <w:rsid w:val="00160237"/>
    <w:rsid w:val="001603BD"/>
    <w:rsid w:val="001604A6"/>
    <w:rsid w:val="001604DC"/>
    <w:rsid w:val="0016057D"/>
    <w:rsid w:val="00160584"/>
    <w:rsid w:val="001607FA"/>
    <w:rsid w:val="00160835"/>
    <w:rsid w:val="0016083B"/>
    <w:rsid w:val="00160918"/>
    <w:rsid w:val="00160B4A"/>
    <w:rsid w:val="00160B87"/>
    <w:rsid w:val="00160BC1"/>
    <w:rsid w:val="00160BC8"/>
    <w:rsid w:val="00160BCD"/>
    <w:rsid w:val="00160CC1"/>
    <w:rsid w:val="00160D9C"/>
    <w:rsid w:val="00160E94"/>
    <w:rsid w:val="00160F96"/>
    <w:rsid w:val="00161148"/>
    <w:rsid w:val="00161367"/>
    <w:rsid w:val="00161385"/>
    <w:rsid w:val="001615BA"/>
    <w:rsid w:val="00161604"/>
    <w:rsid w:val="00161648"/>
    <w:rsid w:val="0016171F"/>
    <w:rsid w:val="00161810"/>
    <w:rsid w:val="00161812"/>
    <w:rsid w:val="00161829"/>
    <w:rsid w:val="001618A8"/>
    <w:rsid w:val="001618CD"/>
    <w:rsid w:val="00161B0E"/>
    <w:rsid w:val="00161C9D"/>
    <w:rsid w:val="00161E5F"/>
    <w:rsid w:val="00161E7A"/>
    <w:rsid w:val="00161F02"/>
    <w:rsid w:val="00162138"/>
    <w:rsid w:val="001621A1"/>
    <w:rsid w:val="0016248C"/>
    <w:rsid w:val="001624D9"/>
    <w:rsid w:val="001625BE"/>
    <w:rsid w:val="001625DF"/>
    <w:rsid w:val="0016267E"/>
    <w:rsid w:val="001626E8"/>
    <w:rsid w:val="001628F7"/>
    <w:rsid w:val="00162940"/>
    <w:rsid w:val="001629D6"/>
    <w:rsid w:val="001629D7"/>
    <w:rsid w:val="00162A4F"/>
    <w:rsid w:val="00162C6B"/>
    <w:rsid w:val="00162C8D"/>
    <w:rsid w:val="00162D13"/>
    <w:rsid w:val="00162D92"/>
    <w:rsid w:val="00162DAF"/>
    <w:rsid w:val="00162E83"/>
    <w:rsid w:val="001631AC"/>
    <w:rsid w:val="00163270"/>
    <w:rsid w:val="0016340E"/>
    <w:rsid w:val="00163420"/>
    <w:rsid w:val="00163482"/>
    <w:rsid w:val="00163645"/>
    <w:rsid w:val="001638C7"/>
    <w:rsid w:val="00163C65"/>
    <w:rsid w:val="00163C88"/>
    <w:rsid w:val="00163E6E"/>
    <w:rsid w:val="00163EBB"/>
    <w:rsid w:val="00163F18"/>
    <w:rsid w:val="00163FC8"/>
    <w:rsid w:val="0016404C"/>
    <w:rsid w:val="00164065"/>
    <w:rsid w:val="00164083"/>
    <w:rsid w:val="0016416D"/>
    <w:rsid w:val="001641DB"/>
    <w:rsid w:val="00164402"/>
    <w:rsid w:val="00164467"/>
    <w:rsid w:val="001644B5"/>
    <w:rsid w:val="001644FC"/>
    <w:rsid w:val="00164559"/>
    <w:rsid w:val="00164770"/>
    <w:rsid w:val="001648BB"/>
    <w:rsid w:val="00164BFB"/>
    <w:rsid w:val="00164C0F"/>
    <w:rsid w:val="00164CFE"/>
    <w:rsid w:val="00164D71"/>
    <w:rsid w:val="00164DD7"/>
    <w:rsid w:val="00164E52"/>
    <w:rsid w:val="00164FDA"/>
    <w:rsid w:val="001651A6"/>
    <w:rsid w:val="00165201"/>
    <w:rsid w:val="00165387"/>
    <w:rsid w:val="001653F6"/>
    <w:rsid w:val="0016551E"/>
    <w:rsid w:val="00165570"/>
    <w:rsid w:val="001655FA"/>
    <w:rsid w:val="0016568A"/>
    <w:rsid w:val="00165845"/>
    <w:rsid w:val="001658A4"/>
    <w:rsid w:val="001658FD"/>
    <w:rsid w:val="0016591D"/>
    <w:rsid w:val="00165A9D"/>
    <w:rsid w:val="00165C96"/>
    <w:rsid w:val="00165F32"/>
    <w:rsid w:val="00166011"/>
    <w:rsid w:val="00166100"/>
    <w:rsid w:val="00166269"/>
    <w:rsid w:val="00166283"/>
    <w:rsid w:val="001663EF"/>
    <w:rsid w:val="001664EF"/>
    <w:rsid w:val="001665F8"/>
    <w:rsid w:val="00166793"/>
    <w:rsid w:val="001668C1"/>
    <w:rsid w:val="001669D7"/>
    <w:rsid w:val="00166A20"/>
    <w:rsid w:val="00166A6D"/>
    <w:rsid w:val="00166B39"/>
    <w:rsid w:val="00166B55"/>
    <w:rsid w:val="00166BC7"/>
    <w:rsid w:val="00166C73"/>
    <w:rsid w:val="00166CE4"/>
    <w:rsid w:val="00166DC9"/>
    <w:rsid w:val="00166FC8"/>
    <w:rsid w:val="00167078"/>
    <w:rsid w:val="00167114"/>
    <w:rsid w:val="001671E7"/>
    <w:rsid w:val="001673C5"/>
    <w:rsid w:val="00167802"/>
    <w:rsid w:val="00167821"/>
    <w:rsid w:val="0016787C"/>
    <w:rsid w:val="0016798F"/>
    <w:rsid w:val="001679AD"/>
    <w:rsid w:val="001679B0"/>
    <w:rsid w:val="00167BC0"/>
    <w:rsid w:val="00167DCE"/>
    <w:rsid w:val="00167EC8"/>
    <w:rsid w:val="00167F70"/>
    <w:rsid w:val="001700D1"/>
    <w:rsid w:val="001700E9"/>
    <w:rsid w:val="001702F0"/>
    <w:rsid w:val="0017030E"/>
    <w:rsid w:val="001703A7"/>
    <w:rsid w:val="001704DF"/>
    <w:rsid w:val="0017053A"/>
    <w:rsid w:val="00170647"/>
    <w:rsid w:val="0017066F"/>
    <w:rsid w:val="0017069A"/>
    <w:rsid w:val="00170714"/>
    <w:rsid w:val="00170A79"/>
    <w:rsid w:val="00170ADB"/>
    <w:rsid w:val="00170AEF"/>
    <w:rsid w:val="00170B5E"/>
    <w:rsid w:val="00170DC2"/>
    <w:rsid w:val="00170E38"/>
    <w:rsid w:val="0017117E"/>
    <w:rsid w:val="001712CB"/>
    <w:rsid w:val="001712DD"/>
    <w:rsid w:val="0017144A"/>
    <w:rsid w:val="0017146E"/>
    <w:rsid w:val="001714BD"/>
    <w:rsid w:val="001715AF"/>
    <w:rsid w:val="00171761"/>
    <w:rsid w:val="00171781"/>
    <w:rsid w:val="00171798"/>
    <w:rsid w:val="001717E1"/>
    <w:rsid w:val="001717F4"/>
    <w:rsid w:val="00171815"/>
    <w:rsid w:val="00171848"/>
    <w:rsid w:val="001718A2"/>
    <w:rsid w:val="001718E8"/>
    <w:rsid w:val="0017193E"/>
    <w:rsid w:val="00171A12"/>
    <w:rsid w:val="00171C97"/>
    <w:rsid w:val="00171CF2"/>
    <w:rsid w:val="00171D78"/>
    <w:rsid w:val="00171DBA"/>
    <w:rsid w:val="00171EC1"/>
    <w:rsid w:val="00171EE5"/>
    <w:rsid w:val="00171F3D"/>
    <w:rsid w:val="00172011"/>
    <w:rsid w:val="001723ED"/>
    <w:rsid w:val="0017252E"/>
    <w:rsid w:val="00172566"/>
    <w:rsid w:val="001725C4"/>
    <w:rsid w:val="00172633"/>
    <w:rsid w:val="0017276A"/>
    <w:rsid w:val="001728D5"/>
    <w:rsid w:val="00172A8D"/>
    <w:rsid w:val="00172AC4"/>
    <w:rsid w:val="00172ACE"/>
    <w:rsid w:val="00172B13"/>
    <w:rsid w:val="00172CFA"/>
    <w:rsid w:val="00172E53"/>
    <w:rsid w:val="00172ED4"/>
    <w:rsid w:val="00172F72"/>
    <w:rsid w:val="00173021"/>
    <w:rsid w:val="0017317F"/>
    <w:rsid w:val="00173181"/>
    <w:rsid w:val="0017363E"/>
    <w:rsid w:val="00173701"/>
    <w:rsid w:val="00173790"/>
    <w:rsid w:val="00173AD1"/>
    <w:rsid w:val="00173B6E"/>
    <w:rsid w:val="00173C01"/>
    <w:rsid w:val="00173D57"/>
    <w:rsid w:val="00173D7F"/>
    <w:rsid w:val="00173E69"/>
    <w:rsid w:val="00174046"/>
    <w:rsid w:val="0017404F"/>
    <w:rsid w:val="00174208"/>
    <w:rsid w:val="00174344"/>
    <w:rsid w:val="00174441"/>
    <w:rsid w:val="00174443"/>
    <w:rsid w:val="0017445A"/>
    <w:rsid w:val="001745BD"/>
    <w:rsid w:val="00174772"/>
    <w:rsid w:val="001747A0"/>
    <w:rsid w:val="0017484D"/>
    <w:rsid w:val="00174892"/>
    <w:rsid w:val="00174931"/>
    <w:rsid w:val="001749F4"/>
    <w:rsid w:val="00174A3B"/>
    <w:rsid w:val="00174A63"/>
    <w:rsid w:val="00174B88"/>
    <w:rsid w:val="00174CC7"/>
    <w:rsid w:val="00174E7D"/>
    <w:rsid w:val="00174F70"/>
    <w:rsid w:val="00174F9F"/>
    <w:rsid w:val="001750F8"/>
    <w:rsid w:val="00175184"/>
    <w:rsid w:val="0017520B"/>
    <w:rsid w:val="0017546A"/>
    <w:rsid w:val="001755F1"/>
    <w:rsid w:val="0017560D"/>
    <w:rsid w:val="001756E2"/>
    <w:rsid w:val="001757DC"/>
    <w:rsid w:val="001757DF"/>
    <w:rsid w:val="001757F4"/>
    <w:rsid w:val="00175928"/>
    <w:rsid w:val="00175CFF"/>
    <w:rsid w:val="00175DF7"/>
    <w:rsid w:val="00176178"/>
    <w:rsid w:val="0017654A"/>
    <w:rsid w:val="0017656B"/>
    <w:rsid w:val="001765A9"/>
    <w:rsid w:val="0017688F"/>
    <w:rsid w:val="00176A08"/>
    <w:rsid w:val="00176A44"/>
    <w:rsid w:val="00176A66"/>
    <w:rsid w:val="00176BA6"/>
    <w:rsid w:val="00176BD0"/>
    <w:rsid w:val="00176BED"/>
    <w:rsid w:val="00176D1C"/>
    <w:rsid w:val="00176D24"/>
    <w:rsid w:val="00176F07"/>
    <w:rsid w:val="00177011"/>
    <w:rsid w:val="0017704C"/>
    <w:rsid w:val="00177269"/>
    <w:rsid w:val="0017738C"/>
    <w:rsid w:val="001773AC"/>
    <w:rsid w:val="001774B0"/>
    <w:rsid w:val="00177690"/>
    <w:rsid w:val="00177928"/>
    <w:rsid w:val="00177C70"/>
    <w:rsid w:val="00177D76"/>
    <w:rsid w:val="00177FA7"/>
    <w:rsid w:val="001800BC"/>
    <w:rsid w:val="001800DF"/>
    <w:rsid w:val="0018012F"/>
    <w:rsid w:val="00180316"/>
    <w:rsid w:val="001805F5"/>
    <w:rsid w:val="00180617"/>
    <w:rsid w:val="00180772"/>
    <w:rsid w:val="001808D1"/>
    <w:rsid w:val="00180A97"/>
    <w:rsid w:val="00180B6D"/>
    <w:rsid w:val="00180BF1"/>
    <w:rsid w:val="00180CEC"/>
    <w:rsid w:val="00180DC0"/>
    <w:rsid w:val="001810EC"/>
    <w:rsid w:val="0018118E"/>
    <w:rsid w:val="001812FA"/>
    <w:rsid w:val="00181429"/>
    <w:rsid w:val="0018145C"/>
    <w:rsid w:val="00181488"/>
    <w:rsid w:val="0018172A"/>
    <w:rsid w:val="00181968"/>
    <w:rsid w:val="00181E45"/>
    <w:rsid w:val="00182005"/>
    <w:rsid w:val="001820CA"/>
    <w:rsid w:val="001820EE"/>
    <w:rsid w:val="001821C0"/>
    <w:rsid w:val="001822CE"/>
    <w:rsid w:val="0018232D"/>
    <w:rsid w:val="001823E6"/>
    <w:rsid w:val="0018241F"/>
    <w:rsid w:val="001825C3"/>
    <w:rsid w:val="00182705"/>
    <w:rsid w:val="00182892"/>
    <w:rsid w:val="001829EB"/>
    <w:rsid w:val="00182AC3"/>
    <w:rsid w:val="00182B49"/>
    <w:rsid w:val="00182E6C"/>
    <w:rsid w:val="0018307C"/>
    <w:rsid w:val="0018309D"/>
    <w:rsid w:val="00183401"/>
    <w:rsid w:val="0018347F"/>
    <w:rsid w:val="0018351B"/>
    <w:rsid w:val="001835DD"/>
    <w:rsid w:val="001836E5"/>
    <w:rsid w:val="001839B3"/>
    <w:rsid w:val="00183C80"/>
    <w:rsid w:val="00183D0B"/>
    <w:rsid w:val="001840E5"/>
    <w:rsid w:val="00184228"/>
    <w:rsid w:val="00184316"/>
    <w:rsid w:val="00184455"/>
    <w:rsid w:val="0018448A"/>
    <w:rsid w:val="00184585"/>
    <w:rsid w:val="001845BB"/>
    <w:rsid w:val="001847B4"/>
    <w:rsid w:val="00184A10"/>
    <w:rsid w:val="00184A7A"/>
    <w:rsid w:val="00184A9C"/>
    <w:rsid w:val="00184AFA"/>
    <w:rsid w:val="00184BC0"/>
    <w:rsid w:val="00184D97"/>
    <w:rsid w:val="00184D9A"/>
    <w:rsid w:val="00184DA0"/>
    <w:rsid w:val="00184F43"/>
    <w:rsid w:val="00184FC6"/>
    <w:rsid w:val="00184FE1"/>
    <w:rsid w:val="0018502C"/>
    <w:rsid w:val="0018512D"/>
    <w:rsid w:val="0018522E"/>
    <w:rsid w:val="001852A8"/>
    <w:rsid w:val="001852AB"/>
    <w:rsid w:val="001853E6"/>
    <w:rsid w:val="00185642"/>
    <w:rsid w:val="00185A30"/>
    <w:rsid w:val="00185AC1"/>
    <w:rsid w:val="00185BA6"/>
    <w:rsid w:val="00185BCD"/>
    <w:rsid w:val="00185C0C"/>
    <w:rsid w:val="00185C38"/>
    <w:rsid w:val="00185C64"/>
    <w:rsid w:val="00185C9B"/>
    <w:rsid w:val="00185F52"/>
    <w:rsid w:val="00186031"/>
    <w:rsid w:val="0018619D"/>
    <w:rsid w:val="001861CB"/>
    <w:rsid w:val="0018623E"/>
    <w:rsid w:val="001862C7"/>
    <w:rsid w:val="001862F3"/>
    <w:rsid w:val="00186344"/>
    <w:rsid w:val="001864A4"/>
    <w:rsid w:val="001865EF"/>
    <w:rsid w:val="00186696"/>
    <w:rsid w:val="00186709"/>
    <w:rsid w:val="001867B0"/>
    <w:rsid w:val="001869FC"/>
    <w:rsid w:val="00186C4E"/>
    <w:rsid w:val="00186EE8"/>
    <w:rsid w:val="00186EFB"/>
    <w:rsid w:val="00186FCF"/>
    <w:rsid w:val="0018704A"/>
    <w:rsid w:val="00187223"/>
    <w:rsid w:val="00187245"/>
    <w:rsid w:val="0018724C"/>
    <w:rsid w:val="00187334"/>
    <w:rsid w:val="0018738D"/>
    <w:rsid w:val="00187474"/>
    <w:rsid w:val="001874D8"/>
    <w:rsid w:val="001875E8"/>
    <w:rsid w:val="00187735"/>
    <w:rsid w:val="00187991"/>
    <w:rsid w:val="00187AD9"/>
    <w:rsid w:val="00187D0F"/>
    <w:rsid w:val="00187D46"/>
    <w:rsid w:val="00187FD3"/>
    <w:rsid w:val="0019014A"/>
    <w:rsid w:val="001901D9"/>
    <w:rsid w:val="00190222"/>
    <w:rsid w:val="00190263"/>
    <w:rsid w:val="0019037E"/>
    <w:rsid w:val="00190475"/>
    <w:rsid w:val="0019052A"/>
    <w:rsid w:val="001906BA"/>
    <w:rsid w:val="00190704"/>
    <w:rsid w:val="0019094B"/>
    <w:rsid w:val="00190ACD"/>
    <w:rsid w:val="00190AFF"/>
    <w:rsid w:val="00190C2D"/>
    <w:rsid w:val="00190E98"/>
    <w:rsid w:val="00190EAF"/>
    <w:rsid w:val="00190F66"/>
    <w:rsid w:val="00190FE4"/>
    <w:rsid w:val="00191240"/>
    <w:rsid w:val="00191476"/>
    <w:rsid w:val="00191695"/>
    <w:rsid w:val="001916A4"/>
    <w:rsid w:val="001917E2"/>
    <w:rsid w:val="00191819"/>
    <w:rsid w:val="001918CC"/>
    <w:rsid w:val="0019193F"/>
    <w:rsid w:val="00191AB6"/>
    <w:rsid w:val="00191C03"/>
    <w:rsid w:val="00191C05"/>
    <w:rsid w:val="00191D89"/>
    <w:rsid w:val="00191E34"/>
    <w:rsid w:val="00191E44"/>
    <w:rsid w:val="00191EA9"/>
    <w:rsid w:val="001923B0"/>
    <w:rsid w:val="001923FC"/>
    <w:rsid w:val="001928A7"/>
    <w:rsid w:val="001928C1"/>
    <w:rsid w:val="00192906"/>
    <w:rsid w:val="0019293C"/>
    <w:rsid w:val="00192A82"/>
    <w:rsid w:val="00192C5D"/>
    <w:rsid w:val="00192ED7"/>
    <w:rsid w:val="00192EE1"/>
    <w:rsid w:val="00193040"/>
    <w:rsid w:val="0019319F"/>
    <w:rsid w:val="001931AD"/>
    <w:rsid w:val="001931EA"/>
    <w:rsid w:val="00193207"/>
    <w:rsid w:val="001932E4"/>
    <w:rsid w:val="001934AF"/>
    <w:rsid w:val="00193568"/>
    <w:rsid w:val="00193660"/>
    <w:rsid w:val="001939B9"/>
    <w:rsid w:val="00193A3C"/>
    <w:rsid w:val="00193BB0"/>
    <w:rsid w:val="00193BC3"/>
    <w:rsid w:val="00193C5F"/>
    <w:rsid w:val="00193C8B"/>
    <w:rsid w:val="00193D10"/>
    <w:rsid w:val="00193F0A"/>
    <w:rsid w:val="0019406B"/>
    <w:rsid w:val="00194161"/>
    <w:rsid w:val="00194240"/>
    <w:rsid w:val="001942F7"/>
    <w:rsid w:val="001943B1"/>
    <w:rsid w:val="001946F1"/>
    <w:rsid w:val="00194719"/>
    <w:rsid w:val="001948AE"/>
    <w:rsid w:val="00194909"/>
    <w:rsid w:val="00194A4E"/>
    <w:rsid w:val="00194C51"/>
    <w:rsid w:val="00194CD1"/>
    <w:rsid w:val="00194D2C"/>
    <w:rsid w:val="00194DD8"/>
    <w:rsid w:val="00194ECC"/>
    <w:rsid w:val="0019505D"/>
    <w:rsid w:val="001951FB"/>
    <w:rsid w:val="00195278"/>
    <w:rsid w:val="0019528D"/>
    <w:rsid w:val="001952FF"/>
    <w:rsid w:val="00195434"/>
    <w:rsid w:val="00195466"/>
    <w:rsid w:val="00195507"/>
    <w:rsid w:val="00195513"/>
    <w:rsid w:val="001959C9"/>
    <w:rsid w:val="001959CB"/>
    <w:rsid w:val="00195C21"/>
    <w:rsid w:val="00195C2E"/>
    <w:rsid w:val="00195CA1"/>
    <w:rsid w:val="00195CA9"/>
    <w:rsid w:val="00195CB9"/>
    <w:rsid w:val="00195D01"/>
    <w:rsid w:val="00195D64"/>
    <w:rsid w:val="00195F29"/>
    <w:rsid w:val="00195FC7"/>
    <w:rsid w:val="0019601E"/>
    <w:rsid w:val="001961CE"/>
    <w:rsid w:val="00196417"/>
    <w:rsid w:val="00196457"/>
    <w:rsid w:val="0019647C"/>
    <w:rsid w:val="0019683D"/>
    <w:rsid w:val="00196967"/>
    <w:rsid w:val="001969E7"/>
    <w:rsid w:val="00196A8B"/>
    <w:rsid w:val="00196C83"/>
    <w:rsid w:val="00196EB9"/>
    <w:rsid w:val="00196EC5"/>
    <w:rsid w:val="00197010"/>
    <w:rsid w:val="00197187"/>
    <w:rsid w:val="001971C0"/>
    <w:rsid w:val="0019723F"/>
    <w:rsid w:val="00197505"/>
    <w:rsid w:val="0019753E"/>
    <w:rsid w:val="00197587"/>
    <w:rsid w:val="001975EF"/>
    <w:rsid w:val="00197644"/>
    <w:rsid w:val="0019769A"/>
    <w:rsid w:val="001976BB"/>
    <w:rsid w:val="00197903"/>
    <w:rsid w:val="00197C63"/>
    <w:rsid w:val="00197C6B"/>
    <w:rsid w:val="00197CE2"/>
    <w:rsid w:val="00197D5B"/>
    <w:rsid w:val="00197D72"/>
    <w:rsid w:val="00197D9C"/>
    <w:rsid w:val="001A0193"/>
    <w:rsid w:val="001A0341"/>
    <w:rsid w:val="001A0414"/>
    <w:rsid w:val="001A04D9"/>
    <w:rsid w:val="001A0590"/>
    <w:rsid w:val="001A05C4"/>
    <w:rsid w:val="001A061B"/>
    <w:rsid w:val="001A072E"/>
    <w:rsid w:val="001A0855"/>
    <w:rsid w:val="001A086C"/>
    <w:rsid w:val="001A095F"/>
    <w:rsid w:val="001A09A1"/>
    <w:rsid w:val="001A09A6"/>
    <w:rsid w:val="001A0C4F"/>
    <w:rsid w:val="001A0DF8"/>
    <w:rsid w:val="001A1117"/>
    <w:rsid w:val="001A1243"/>
    <w:rsid w:val="001A12F8"/>
    <w:rsid w:val="001A13ED"/>
    <w:rsid w:val="001A142B"/>
    <w:rsid w:val="001A142D"/>
    <w:rsid w:val="001A144D"/>
    <w:rsid w:val="001A1594"/>
    <w:rsid w:val="001A165B"/>
    <w:rsid w:val="001A16C0"/>
    <w:rsid w:val="001A18AC"/>
    <w:rsid w:val="001A1B39"/>
    <w:rsid w:val="001A1C63"/>
    <w:rsid w:val="001A1DF6"/>
    <w:rsid w:val="001A21EB"/>
    <w:rsid w:val="001A222D"/>
    <w:rsid w:val="001A22B7"/>
    <w:rsid w:val="001A234A"/>
    <w:rsid w:val="001A237B"/>
    <w:rsid w:val="001A23B7"/>
    <w:rsid w:val="001A2423"/>
    <w:rsid w:val="001A2484"/>
    <w:rsid w:val="001A2627"/>
    <w:rsid w:val="001A26E1"/>
    <w:rsid w:val="001A2861"/>
    <w:rsid w:val="001A2AC3"/>
    <w:rsid w:val="001A2BAA"/>
    <w:rsid w:val="001A2E7C"/>
    <w:rsid w:val="001A2F04"/>
    <w:rsid w:val="001A2F7F"/>
    <w:rsid w:val="001A2F9E"/>
    <w:rsid w:val="001A311F"/>
    <w:rsid w:val="001A3146"/>
    <w:rsid w:val="001A3352"/>
    <w:rsid w:val="001A36DD"/>
    <w:rsid w:val="001A374E"/>
    <w:rsid w:val="001A381D"/>
    <w:rsid w:val="001A3862"/>
    <w:rsid w:val="001A38D1"/>
    <w:rsid w:val="001A39B1"/>
    <w:rsid w:val="001A39B2"/>
    <w:rsid w:val="001A3ABE"/>
    <w:rsid w:val="001A3B9B"/>
    <w:rsid w:val="001A3E9F"/>
    <w:rsid w:val="001A3FB8"/>
    <w:rsid w:val="001A413E"/>
    <w:rsid w:val="001A419D"/>
    <w:rsid w:val="001A41CB"/>
    <w:rsid w:val="001A4228"/>
    <w:rsid w:val="001A4270"/>
    <w:rsid w:val="001A4358"/>
    <w:rsid w:val="001A43B4"/>
    <w:rsid w:val="001A442C"/>
    <w:rsid w:val="001A44E7"/>
    <w:rsid w:val="001A4559"/>
    <w:rsid w:val="001A46B2"/>
    <w:rsid w:val="001A46D5"/>
    <w:rsid w:val="001A4806"/>
    <w:rsid w:val="001A4922"/>
    <w:rsid w:val="001A4939"/>
    <w:rsid w:val="001A4A4C"/>
    <w:rsid w:val="001A4BE3"/>
    <w:rsid w:val="001A4F86"/>
    <w:rsid w:val="001A5357"/>
    <w:rsid w:val="001A53D3"/>
    <w:rsid w:val="001A5521"/>
    <w:rsid w:val="001A5613"/>
    <w:rsid w:val="001A576C"/>
    <w:rsid w:val="001A58D3"/>
    <w:rsid w:val="001A59A8"/>
    <w:rsid w:val="001A5A14"/>
    <w:rsid w:val="001A5A18"/>
    <w:rsid w:val="001A5A5A"/>
    <w:rsid w:val="001A5B4D"/>
    <w:rsid w:val="001A5B81"/>
    <w:rsid w:val="001A5BD1"/>
    <w:rsid w:val="001A5BFE"/>
    <w:rsid w:val="001A5C40"/>
    <w:rsid w:val="001A5EC0"/>
    <w:rsid w:val="001A5F6C"/>
    <w:rsid w:val="001A602E"/>
    <w:rsid w:val="001A6187"/>
    <w:rsid w:val="001A65B1"/>
    <w:rsid w:val="001A6A23"/>
    <w:rsid w:val="001A6A65"/>
    <w:rsid w:val="001A6B21"/>
    <w:rsid w:val="001A6BB0"/>
    <w:rsid w:val="001A6BDA"/>
    <w:rsid w:val="001A6C78"/>
    <w:rsid w:val="001A6CA4"/>
    <w:rsid w:val="001A6D89"/>
    <w:rsid w:val="001A6DFE"/>
    <w:rsid w:val="001A6E41"/>
    <w:rsid w:val="001A6F4A"/>
    <w:rsid w:val="001A6F69"/>
    <w:rsid w:val="001A7079"/>
    <w:rsid w:val="001A7097"/>
    <w:rsid w:val="001A7278"/>
    <w:rsid w:val="001A7539"/>
    <w:rsid w:val="001A7605"/>
    <w:rsid w:val="001A761B"/>
    <w:rsid w:val="001A7634"/>
    <w:rsid w:val="001A76B7"/>
    <w:rsid w:val="001A7710"/>
    <w:rsid w:val="001A7808"/>
    <w:rsid w:val="001A783B"/>
    <w:rsid w:val="001A7B71"/>
    <w:rsid w:val="001A7C4B"/>
    <w:rsid w:val="001A7D0B"/>
    <w:rsid w:val="001A7DBB"/>
    <w:rsid w:val="001B0134"/>
    <w:rsid w:val="001B0344"/>
    <w:rsid w:val="001B0393"/>
    <w:rsid w:val="001B03CD"/>
    <w:rsid w:val="001B0432"/>
    <w:rsid w:val="001B04F9"/>
    <w:rsid w:val="001B055A"/>
    <w:rsid w:val="001B0577"/>
    <w:rsid w:val="001B0579"/>
    <w:rsid w:val="001B06E7"/>
    <w:rsid w:val="001B07D4"/>
    <w:rsid w:val="001B0989"/>
    <w:rsid w:val="001B09B4"/>
    <w:rsid w:val="001B0B18"/>
    <w:rsid w:val="001B0B7F"/>
    <w:rsid w:val="001B0C03"/>
    <w:rsid w:val="001B0C34"/>
    <w:rsid w:val="001B0F62"/>
    <w:rsid w:val="001B0F79"/>
    <w:rsid w:val="001B104B"/>
    <w:rsid w:val="001B14E5"/>
    <w:rsid w:val="001B14F3"/>
    <w:rsid w:val="001B1511"/>
    <w:rsid w:val="001B1734"/>
    <w:rsid w:val="001B1A29"/>
    <w:rsid w:val="001B1AAC"/>
    <w:rsid w:val="001B1AB0"/>
    <w:rsid w:val="001B1B46"/>
    <w:rsid w:val="001B1C29"/>
    <w:rsid w:val="001B1C75"/>
    <w:rsid w:val="001B1DDF"/>
    <w:rsid w:val="001B1E47"/>
    <w:rsid w:val="001B1EDF"/>
    <w:rsid w:val="001B1F18"/>
    <w:rsid w:val="001B1FAC"/>
    <w:rsid w:val="001B2008"/>
    <w:rsid w:val="001B200E"/>
    <w:rsid w:val="001B2014"/>
    <w:rsid w:val="001B204D"/>
    <w:rsid w:val="001B21F3"/>
    <w:rsid w:val="001B2201"/>
    <w:rsid w:val="001B2335"/>
    <w:rsid w:val="001B23FB"/>
    <w:rsid w:val="001B2570"/>
    <w:rsid w:val="001B257B"/>
    <w:rsid w:val="001B259B"/>
    <w:rsid w:val="001B25DA"/>
    <w:rsid w:val="001B2704"/>
    <w:rsid w:val="001B2980"/>
    <w:rsid w:val="001B29AC"/>
    <w:rsid w:val="001B2A78"/>
    <w:rsid w:val="001B2AF0"/>
    <w:rsid w:val="001B2B50"/>
    <w:rsid w:val="001B2C3F"/>
    <w:rsid w:val="001B2C42"/>
    <w:rsid w:val="001B2C6A"/>
    <w:rsid w:val="001B2C73"/>
    <w:rsid w:val="001B2CEF"/>
    <w:rsid w:val="001B304F"/>
    <w:rsid w:val="001B31D4"/>
    <w:rsid w:val="001B32BD"/>
    <w:rsid w:val="001B32C1"/>
    <w:rsid w:val="001B32F4"/>
    <w:rsid w:val="001B3426"/>
    <w:rsid w:val="001B342D"/>
    <w:rsid w:val="001B3517"/>
    <w:rsid w:val="001B357E"/>
    <w:rsid w:val="001B36A3"/>
    <w:rsid w:val="001B377A"/>
    <w:rsid w:val="001B39AF"/>
    <w:rsid w:val="001B39D3"/>
    <w:rsid w:val="001B39F5"/>
    <w:rsid w:val="001B39FB"/>
    <w:rsid w:val="001B3AC1"/>
    <w:rsid w:val="001B3B31"/>
    <w:rsid w:val="001B3D7A"/>
    <w:rsid w:val="001B3F0A"/>
    <w:rsid w:val="001B3FF5"/>
    <w:rsid w:val="001B407C"/>
    <w:rsid w:val="001B40DB"/>
    <w:rsid w:val="001B4303"/>
    <w:rsid w:val="001B439A"/>
    <w:rsid w:val="001B43D7"/>
    <w:rsid w:val="001B43F6"/>
    <w:rsid w:val="001B4582"/>
    <w:rsid w:val="001B46BD"/>
    <w:rsid w:val="001B4726"/>
    <w:rsid w:val="001B4781"/>
    <w:rsid w:val="001B484C"/>
    <w:rsid w:val="001B4902"/>
    <w:rsid w:val="001B4981"/>
    <w:rsid w:val="001B49F2"/>
    <w:rsid w:val="001B4BE0"/>
    <w:rsid w:val="001B4C69"/>
    <w:rsid w:val="001B4CD0"/>
    <w:rsid w:val="001B4CFD"/>
    <w:rsid w:val="001B4DB9"/>
    <w:rsid w:val="001B4DDE"/>
    <w:rsid w:val="001B4E1F"/>
    <w:rsid w:val="001B4E73"/>
    <w:rsid w:val="001B4F24"/>
    <w:rsid w:val="001B50D3"/>
    <w:rsid w:val="001B5136"/>
    <w:rsid w:val="001B5257"/>
    <w:rsid w:val="001B5276"/>
    <w:rsid w:val="001B52C7"/>
    <w:rsid w:val="001B532E"/>
    <w:rsid w:val="001B5423"/>
    <w:rsid w:val="001B559D"/>
    <w:rsid w:val="001B5638"/>
    <w:rsid w:val="001B5A2E"/>
    <w:rsid w:val="001B5C9C"/>
    <w:rsid w:val="001B5D4C"/>
    <w:rsid w:val="001B5DA9"/>
    <w:rsid w:val="001B5F19"/>
    <w:rsid w:val="001B5F86"/>
    <w:rsid w:val="001B60EF"/>
    <w:rsid w:val="001B6164"/>
    <w:rsid w:val="001B61B1"/>
    <w:rsid w:val="001B628E"/>
    <w:rsid w:val="001B6400"/>
    <w:rsid w:val="001B65CF"/>
    <w:rsid w:val="001B67DE"/>
    <w:rsid w:val="001B6BA3"/>
    <w:rsid w:val="001B6BB1"/>
    <w:rsid w:val="001B6BE3"/>
    <w:rsid w:val="001B6DE7"/>
    <w:rsid w:val="001B6E3C"/>
    <w:rsid w:val="001B6EF8"/>
    <w:rsid w:val="001B7012"/>
    <w:rsid w:val="001B7025"/>
    <w:rsid w:val="001B7220"/>
    <w:rsid w:val="001B7337"/>
    <w:rsid w:val="001B74A2"/>
    <w:rsid w:val="001B7547"/>
    <w:rsid w:val="001B77EC"/>
    <w:rsid w:val="001B785B"/>
    <w:rsid w:val="001B789D"/>
    <w:rsid w:val="001B7976"/>
    <w:rsid w:val="001B79A3"/>
    <w:rsid w:val="001B7A92"/>
    <w:rsid w:val="001B7B2A"/>
    <w:rsid w:val="001B7B91"/>
    <w:rsid w:val="001B7E50"/>
    <w:rsid w:val="001B7E88"/>
    <w:rsid w:val="001B7EA6"/>
    <w:rsid w:val="001B7F70"/>
    <w:rsid w:val="001C001F"/>
    <w:rsid w:val="001C004B"/>
    <w:rsid w:val="001C02D3"/>
    <w:rsid w:val="001C03B9"/>
    <w:rsid w:val="001C06CC"/>
    <w:rsid w:val="001C0A25"/>
    <w:rsid w:val="001C0A28"/>
    <w:rsid w:val="001C0B31"/>
    <w:rsid w:val="001C0B83"/>
    <w:rsid w:val="001C0BD8"/>
    <w:rsid w:val="001C0D44"/>
    <w:rsid w:val="001C0DD3"/>
    <w:rsid w:val="001C0EBF"/>
    <w:rsid w:val="001C0F2A"/>
    <w:rsid w:val="001C0F9C"/>
    <w:rsid w:val="001C115D"/>
    <w:rsid w:val="001C11A0"/>
    <w:rsid w:val="001C127F"/>
    <w:rsid w:val="001C149D"/>
    <w:rsid w:val="001C14A9"/>
    <w:rsid w:val="001C1530"/>
    <w:rsid w:val="001C161B"/>
    <w:rsid w:val="001C1689"/>
    <w:rsid w:val="001C17A0"/>
    <w:rsid w:val="001C1A12"/>
    <w:rsid w:val="001C1A6C"/>
    <w:rsid w:val="001C1A9A"/>
    <w:rsid w:val="001C1AFA"/>
    <w:rsid w:val="001C1B17"/>
    <w:rsid w:val="001C1C5F"/>
    <w:rsid w:val="001C1C6D"/>
    <w:rsid w:val="001C1E15"/>
    <w:rsid w:val="001C1E91"/>
    <w:rsid w:val="001C1EA0"/>
    <w:rsid w:val="001C1F93"/>
    <w:rsid w:val="001C1FE3"/>
    <w:rsid w:val="001C1FF6"/>
    <w:rsid w:val="001C2016"/>
    <w:rsid w:val="001C21DE"/>
    <w:rsid w:val="001C228D"/>
    <w:rsid w:val="001C2401"/>
    <w:rsid w:val="001C24BB"/>
    <w:rsid w:val="001C25A7"/>
    <w:rsid w:val="001C2698"/>
    <w:rsid w:val="001C26A4"/>
    <w:rsid w:val="001C2774"/>
    <w:rsid w:val="001C28F0"/>
    <w:rsid w:val="001C2A25"/>
    <w:rsid w:val="001C2A27"/>
    <w:rsid w:val="001C2A62"/>
    <w:rsid w:val="001C2C24"/>
    <w:rsid w:val="001C2C65"/>
    <w:rsid w:val="001C2CE6"/>
    <w:rsid w:val="001C2DA5"/>
    <w:rsid w:val="001C2DBA"/>
    <w:rsid w:val="001C2DC6"/>
    <w:rsid w:val="001C323D"/>
    <w:rsid w:val="001C3269"/>
    <w:rsid w:val="001C32C6"/>
    <w:rsid w:val="001C333E"/>
    <w:rsid w:val="001C3485"/>
    <w:rsid w:val="001C34CB"/>
    <w:rsid w:val="001C351C"/>
    <w:rsid w:val="001C3583"/>
    <w:rsid w:val="001C359F"/>
    <w:rsid w:val="001C389C"/>
    <w:rsid w:val="001C3B06"/>
    <w:rsid w:val="001C3B18"/>
    <w:rsid w:val="001C3CDB"/>
    <w:rsid w:val="001C3DCD"/>
    <w:rsid w:val="001C3DFE"/>
    <w:rsid w:val="001C3E1C"/>
    <w:rsid w:val="001C3F4A"/>
    <w:rsid w:val="001C3F5A"/>
    <w:rsid w:val="001C3FEC"/>
    <w:rsid w:val="001C4085"/>
    <w:rsid w:val="001C4215"/>
    <w:rsid w:val="001C4422"/>
    <w:rsid w:val="001C4495"/>
    <w:rsid w:val="001C4502"/>
    <w:rsid w:val="001C4596"/>
    <w:rsid w:val="001C473D"/>
    <w:rsid w:val="001C47D8"/>
    <w:rsid w:val="001C488D"/>
    <w:rsid w:val="001C4E9E"/>
    <w:rsid w:val="001C4F50"/>
    <w:rsid w:val="001C4F51"/>
    <w:rsid w:val="001C4F5D"/>
    <w:rsid w:val="001C5060"/>
    <w:rsid w:val="001C5190"/>
    <w:rsid w:val="001C51E6"/>
    <w:rsid w:val="001C5448"/>
    <w:rsid w:val="001C55E0"/>
    <w:rsid w:val="001C564D"/>
    <w:rsid w:val="001C5662"/>
    <w:rsid w:val="001C5669"/>
    <w:rsid w:val="001C57EF"/>
    <w:rsid w:val="001C5958"/>
    <w:rsid w:val="001C599B"/>
    <w:rsid w:val="001C59E1"/>
    <w:rsid w:val="001C5A20"/>
    <w:rsid w:val="001C5C5E"/>
    <w:rsid w:val="001C5C6D"/>
    <w:rsid w:val="001C6079"/>
    <w:rsid w:val="001C60DB"/>
    <w:rsid w:val="001C619E"/>
    <w:rsid w:val="001C6365"/>
    <w:rsid w:val="001C63B6"/>
    <w:rsid w:val="001C64A3"/>
    <w:rsid w:val="001C64E4"/>
    <w:rsid w:val="001C657E"/>
    <w:rsid w:val="001C65AC"/>
    <w:rsid w:val="001C688A"/>
    <w:rsid w:val="001C69BE"/>
    <w:rsid w:val="001C6ABC"/>
    <w:rsid w:val="001C6ACE"/>
    <w:rsid w:val="001C6AE9"/>
    <w:rsid w:val="001C6AF2"/>
    <w:rsid w:val="001C6BC9"/>
    <w:rsid w:val="001C6C6D"/>
    <w:rsid w:val="001C6C8E"/>
    <w:rsid w:val="001C6D68"/>
    <w:rsid w:val="001C73CA"/>
    <w:rsid w:val="001C74FD"/>
    <w:rsid w:val="001C7564"/>
    <w:rsid w:val="001C7583"/>
    <w:rsid w:val="001C7714"/>
    <w:rsid w:val="001C7875"/>
    <w:rsid w:val="001C7A0C"/>
    <w:rsid w:val="001C7B7F"/>
    <w:rsid w:val="001C7C56"/>
    <w:rsid w:val="001C7DBB"/>
    <w:rsid w:val="001C7DE0"/>
    <w:rsid w:val="001C7E93"/>
    <w:rsid w:val="001C7EC5"/>
    <w:rsid w:val="001C7F4E"/>
    <w:rsid w:val="001C7F9C"/>
    <w:rsid w:val="001D006C"/>
    <w:rsid w:val="001D01BD"/>
    <w:rsid w:val="001D02D0"/>
    <w:rsid w:val="001D0383"/>
    <w:rsid w:val="001D0390"/>
    <w:rsid w:val="001D0398"/>
    <w:rsid w:val="001D047D"/>
    <w:rsid w:val="001D05FE"/>
    <w:rsid w:val="001D064A"/>
    <w:rsid w:val="001D06BA"/>
    <w:rsid w:val="001D08D0"/>
    <w:rsid w:val="001D0902"/>
    <w:rsid w:val="001D09B8"/>
    <w:rsid w:val="001D0A04"/>
    <w:rsid w:val="001D0A15"/>
    <w:rsid w:val="001D0D0E"/>
    <w:rsid w:val="001D0D72"/>
    <w:rsid w:val="001D0E11"/>
    <w:rsid w:val="001D0EF4"/>
    <w:rsid w:val="001D0F3F"/>
    <w:rsid w:val="001D12C1"/>
    <w:rsid w:val="001D1465"/>
    <w:rsid w:val="001D15D5"/>
    <w:rsid w:val="001D170B"/>
    <w:rsid w:val="001D1718"/>
    <w:rsid w:val="001D172A"/>
    <w:rsid w:val="001D184E"/>
    <w:rsid w:val="001D1930"/>
    <w:rsid w:val="001D1ADD"/>
    <w:rsid w:val="001D1B4B"/>
    <w:rsid w:val="001D1B63"/>
    <w:rsid w:val="001D1C73"/>
    <w:rsid w:val="001D1D38"/>
    <w:rsid w:val="001D1DA1"/>
    <w:rsid w:val="001D1FFD"/>
    <w:rsid w:val="001D205B"/>
    <w:rsid w:val="001D20E2"/>
    <w:rsid w:val="001D218E"/>
    <w:rsid w:val="001D2198"/>
    <w:rsid w:val="001D2222"/>
    <w:rsid w:val="001D22B1"/>
    <w:rsid w:val="001D2332"/>
    <w:rsid w:val="001D2378"/>
    <w:rsid w:val="001D23D9"/>
    <w:rsid w:val="001D23FC"/>
    <w:rsid w:val="001D2421"/>
    <w:rsid w:val="001D24AF"/>
    <w:rsid w:val="001D24FA"/>
    <w:rsid w:val="001D25B9"/>
    <w:rsid w:val="001D261C"/>
    <w:rsid w:val="001D283A"/>
    <w:rsid w:val="001D28E2"/>
    <w:rsid w:val="001D2A75"/>
    <w:rsid w:val="001D2A7E"/>
    <w:rsid w:val="001D2AA8"/>
    <w:rsid w:val="001D2DCB"/>
    <w:rsid w:val="001D2F74"/>
    <w:rsid w:val="001D300E"/>
    <w:rsid w:val="001D31C4"/>
    <w:rsid w:val="001D32A3"/>
    <w:rsid w:val="001D33A0"/>
    <w:rsid w:val="001D34CE"/>
    <w:rsid w:val="001D363D"/>
    <w:rsid w:val="001D366B"/>
    <w:rsid w:val="001D3806"/>
    <w:rsid w:val="001D39B2"/>
    <w:rsid w:val="001D39EF"/>
    <w:rsid w:val="001D3A9A"/>
    <w:rsid w:val="001D3D5D"/>
    <w:rsid w:val="001D3F3E"/>
    <w:rsid w:val="001D415D"/>
    <w:rsid w:val="001D442F"/>
    <w:rsid w:val="001D4475"/>
    <w:rsid w:val="001D44E0"/>
    <w:rsid w:val="001D4534"/>
    <w:rsid w:val="001D49D2"/>
    <w:rsid w:val="001D4A58"/>
    <w:rsid w:val="001D4AC2"/>
    <w:rsid w:val="001D4AEA"/>
    <w:rsid w:val="001D4BB1"/>
    <w:rsid w:val="001D4C09"/>
    <w:rsid w:val="001D4D33"/>
    <w:rsid w:val="001D4DEC"/>
    <w:rsid w:val="001D4DFC"/>
    <w:rsid w:val="001D4EA8"/>
    <w:rsid w:val="001D5023"/>
    <w:rsid w:val="001D519F"/>
    <w:rsid w:val="001D5522"/>
    <w:rsid w:val="001D5692"/>
    <w:rsid w:val="001D595D"/>
    <w:rsid w:val="001D5984"/>
    <w:rsid w:val="001D5A00"/>
    <w:rsid w:val="001D5AC9"/>
    <w:rsid w:val="001D5B46"/>
    <w:rsid w:val="001D5CF9"/>
    <w:rsid w:val="001D5D08"/>
    <w:rsid w:val="001D5D5F"/>
    <w:rsid w:val="001D5EA3"/>
    <w:rsid w:val="001D5F15"/>
    <w:rsid w:val="001D5F41"/>
    <w:rsid w:val="001D5F65"/>
    <w:rsid w:val="001D5F66"/>
    <w:rsid w:val="001D5FCE"/>
    <w:rsid w:val="001D60F2"/>
    <w:rsid w:val="001D6128"/>
    <w:rsid w:val="001D6175"/>
    <w:rsid w:val="001D6195"/>
    <w:rsid w:val="001D61CB"/>
    <w:rsid w:val="001D62EB"/>
    <w:rsid w:val="001D6569"/>
    <w:rsid w:val="001D6716"/>
    <w:rsid w:val="001D6A39"/>
    <w:rsid w:val="001D6A78"/>
    <w:rsid w:val="001D6AD6"/>
    <w:rsid w:val="001D6B3F"/>
    <w:rsid w:val="001D6D31"/>
    <w:rsid w:val="001D6EC9"/>
    <w:rsid w:val="001D6F37"/>
    <w:rsid w:val="001D6F4D"/>
    <w:rsid w:val="001D6FD0"/>
    <w:rsid w:val="001D70EE"/>
    <w:rsid w:val="001D710A"/>
    <w:rsid w:val="001D716A"/>
    <w:rsid w:val="001D7400"/>
    <w:rsid w:val="001D74E1"/>
    <w:rsid w:val="001D7604"/>
    <w:rsid w:val="001D76C1"/>
    <w:rsid w:val="001D7741"/>
    <w:rsid w:val="001D7805"/>
    <w:rsid w:val="001D78D3"/>
    <w:rsid w:val="001D78E7"/>
    <w:rsid w:val="001D7B79"/>
    <w:rsid w:val="001D7D0F"/>
    <w:rsid w:val="001D7DDC"/>
    <w:rsid w:val="001D7E89"/>
    <w:rsid w:val="001E0076"/>
    <w:rsid w:val="001E0216"/>
    <w:rsid w:val="001E02BB"/>
    <w:rsid w:val="001E03A0"/>
    <w:rsid w:val="001E046F"/>
    <w:rsid w:val="001E04DA"/>
    <w:rsid w:val="001E052C"/>
    <w:rsid w:val="001E076F"/>
    <w:rsid w:val="001E07EF"/>
    <w:rsid w:val="001E09C5"/>
    <w:rsid w:val="001E0CBD"/>
    <w:rsid w:val="001E0DA4"/>
    <w:rsid w:val="001E0FC0"/>
    <w:rsid w:val="001E1056"/>
    <w:rsid w:val="001E109C"/>
    <w:rsid w:val="001E123E"/>
    <w:rsid w:val="001E1252"/>
    <w:rsid w:val="001E1276"/>
    <w:rsid w:val="001E1304"/>
    <w:rsid w:val="001E1364"/>
    <w:rsid w:val="001E1520"/>
    <w:rsid w:val="001E1555"/>
    <w:rsid w:val="001E15C7"/>
    <w:rsid w:val="001E162B"/>
    <w:rsid w:val="001E1644"/>
    <w:rsid w:val="001E1924"/>
    <w:rsid w:val="001E19F8"/>
    <w:rsid w:val="001E19F9"/>
    <w:rsid w:val="001E1A54"/>
    <w:rsid w:val="001E1B4F"/>
    <w:rsid w:val="001E1BBA"/>
    <w:rsid w:val="001E1C0B"/>
    <w:rsid w:val="001E1CDD"/>
    <w:rsid w:val="001E1D8B"/>
    <w:rsid w:val="001E1D94"/>
    <w:rsid w:val="001E1FBA"/>
    <w:rsid w:val="001E2010"/>
    <w:rsid w:val="001E219A"/>
    <w:rsid w:val="001E2238"/>
    <w:rsid w:val="001E223B"/>
    <w:rsid w:val="001E2631"/>
    <w:rsid w:val="001E2680"/>
    <w:rsid w:val="001E26A6"/>
    <w:rsid w:val="001E26D0"/>
    <w:rsid w:val="001E27AD"/>
    <w:rsid w:val="001E281E"/>
    <w:rsid w:val="001E2846"/>
    <w:rsid w:val="001E2859"/>
    <w:rsid w:val="001E2929"/>
    <w:rsid w:val="001E29A6"/>
    <w:rsid w:val="001E29C6"/>
    <w:rsid w:val="001E2A27"/>
    <w:rsid w:val="001E2A3B"/>
    <w:rsid w:val="001E2A73"/>
    <w:rsid w:val="001E2AA1"/>
    <w:rsid w:val="001E2B24"/>
    <w:rsid w:val="001E2BF6"/>
    <w:rsid w:val="001E2C7B"/>
    <w:rsid w:val="001E2CE6"/>
    <w:rsid w:val="001E2D9A"/>
    <w:rsid w:val="001E2EE9"/>
    <w:rsid w:val="001E2F6F"/>
    <w:rsid w:val="001E318C"/>
    <w:rsid w:val="001E32C3"/>
    <w:rsid w:val="001E33C5"/>
    <w:rsid w:val="001E3556"/>
    <w:rsid w:val="001E37D1"/>
    <w:rsid w:val="001E3871"/>
    <w:rsid w:val="001E39E6"/>
    <w:rsid w:val="001E3A52"/>
    <w:rsid w:val="001E3ADE"/>
    <w:rsid w:val="001E3B32"/>
    <w:rsid w:val="001E3C35"/>
    <w:rsid w:val="001E3C3E"/>
    <w:rsid w:val="001E3D4F"/>
    <w:rsid w:val="001E3D7A"/>
    <w:rsid w:val="001E3F62"/>
    <w:rsid w:val="001E413E"/>
    <w:rsid w:val="001E4164"/>
    <w:rsid w:val="001E432A"/>
    <w:rsid w:val="001E433B"/>
    <w:rsid w:val="001E439D"/>
    <w:rsid w:val="001E4464"/>
    <w:rsid w:val="001E4495"/>
    <w:rsid w:val="001E484D"/>
    <w:rsid w:val="001E4984"/>
    <w:rsid w:val="001E4B95"/>
    <w:rsid w:val="001E4EF5"/>
    <w:rsid w:val="001E4F6B"/>
    <w:rsid w:val="001E505E"/>
    <w:rsid w:val="001E510F"/>
    <w:rsid w:val="001E516C"/>
    <w:rsid w:val="001E52DC"/>
    <w:rsid w:val="001E536F"/>
    <w:rsid w:val="001E55E8"/>
    <w:rsid w:val="001E55FD"/>
    <w:rsid w:val="001E5709"/>
    <w:rsid w:val="001E5731"/>
    <w:rsid w:val="001E57D5"/>
    <w:rsid w:val="001E5880"/>
    <w:rsid w:val="001E58BF"/>
    <w:rsid w:val="001E593F"/>
    <w:rsid w:val="001E5A82"/>
    <w:rsid w:val="001E5D2A"/>
    <w:rsid w:val="001E5F0E"/>
    <w:rsid w:val="001E605C"/>
    <w:rsid w:val="001E607B"/>
    <w:rsid w:val="001E61CC"/>
    <w:rsid w:val="001E62D4"/>
    <w:rsid w:val="001E62FB"/>
    <w:rsid w:val="001E64EB"/>
    <w:rsid w:val="001E6555"/>
    <w:rsid w:val="001E6665"/>
    <w:rsid w:val="001E67B7"/>
    <w:rsid w:val="001E67F5"/>
    <w:rsid w:val="001E69D5"/>
    <w:rsid w:val="001E6CE0"/>
    <w:rsid w:val="001E6D61"/>
    <w:rsid w:val="001E707A"/>
    <w:rsid w:val="001E70D1"/>
    <w:rsid w:val="001E70ED"/>
    <w:rsid w:val="001E73CD"/>
    <w:rsid w:val="001E767A"/>
    <w:rsid w:val="001E76CB"/>
    <w:rsid w:val="001E7773"/>
    <w:rsid w:val="001E7839"/>
    <w:rsid w:val="001E7895"/>
    <w:rsid w:val="001E79E5"/>
    <w:rsid w:val="001E79FE"/>
    <w:rsid w:val="001E7A40"/>
    <w:rsid w:val="001E7B24"/>
    <w:rsid w:val="001E7C6D"/>
    <w:rsid w:val="001E7DBE"/>
    <w:rsid w:val="001E7EF0"/>
    <w:rsid w:val="001F0263"/>
    <w:rsid w:val="001F0268"/>
    <w:rsid w:val="001F034C"/>
    <w:rsid w:val="001F03B5"/>
    <w:rsid w:val="001F04CA"/>
    <w:rsid w:val="001F05FB"/>
    <w:rsid w:val="001F0626"/>
    <w:rsid w:val="001F0746"/>
    <w:rsid w:val="001F0773"/>
    <w:rsid w:val="001F08B2"/>
    <w:rsid w:val="001F09EF"/>
    <w:rsid w:val="001F0AC7"/>
    <w:rsid w:val="001F0BB5"/>
    <w:rsid w:val="001F0C1F"/>
    <w:rsid w:val="001F0D20"/>
    <w:rsid w:val="001F0D9E"/>
    <w:rsid w:val="001F0E01"/>
    <w:rsid w:val="001F0E71"/>
    <w:rsid w:val="001F0ECF"/>
    <w:rsid w:val="001F0F86"/>
    <w:rsid w:val="001F0FBB"/>
    <w:rsid w:val="001F1122"/>
    <w:rsid w:val="001F1208"/>
    <w:rsid w:val="001F1265"/>
    <w:rsid w:val="001F1308"/>
    <w:rsid w:val="001F14DF"/>
    <w:rsid w:val="001F15EB"/>
    <w:rsid w:val="001F1627"/>
    <w:rsid w:val="001F174F"/>
    <w:rsid w:val="001F18A1"/>
    <w:rsid w:val="001F1968"/>
    <w:rsid w:val="001F1985"/>
    <w:rsid w:val="001F1BDA"/>
    <w:rsid w:val="001F1BE9"/>
    <w:rsid w:val="001F1EFD"/>
    <w:rsid w:val="001F206E"/>
    <w:rsid w:val="001F2113"/>
    <w:rsid w:val="001F216F"/>
    <w:rsid w:val="001F22E9"/>
    <w:rsid w:val="001F239F"/>
    <w:rsid w:val="001F2483"/>
    <w:rsid w:val="001F2513"/>
    <w:rsid w:val="001F26D7"/>
    <w:rsid w:val="001F26F1"/>
    <w:rsid w:val="001F2792"/>
    <w:rsid w:val="001F2A23"/>
    <w:rsid w:val="001F2C88"/>
    <w:rsid w:val="001F2CA0"/>
    <w:rsid w:val="001F2D02"/>
    <w:rsid w:val="001F2D4F"/>
    <w:rsid w:val="001F2E56"/>
    <w:rsid w:val="001F2E78"/>
    <w:rsid w:val="001F2F13"/>
    <w:rsid w:val="001F2F5C"/>
    <w:rsid w:val="001F30A5"/>
    <w:rsid w:val="001F3252"/>
    <w:rsid w:val="001F326B"/>
    <w:rsid w:val="001F3372"/>
    <w:rsid w:val="001F3631"/>
    <w:rsid w:val="001F3771"/>
    <w:rsid w:val="001F37D3"/>
    <w:rsid w:val="001F3B68"/>
    <w:rsid w:val="001F3CDE"/>
    <w:rsid w:val="001F3CE2"/>
    <w:rsid w:val="001F3FF4"/>
    <w:rsid w:val="001F4246"/>
    <w:rsid w:val="001F42CE"/>
    <w:rsid w:val="001F432A"/>
    <w:rsid w:val="001F434B"/>
    <w:rsid w:val="001F43D5"/>
    <w:rsid w:val="001F44E2"/>
    <w:rsid w:val="001F4526"/>
    <w:rsid w:val="001F455D"/>
    <w:rsid w:val="001F45E7"/>
    <w:rsid w:val="001F46FB"/>
    <w:rsid w:val="001F47F0"/>
    <w:rsid w:val="001F4A0D"/>
    <w:rsid w:val="001F4A38"/>
    <w:rsid w:val="001F4D6B"/>
    <w:rsid w:val="001F4DC4"/>
    <w:rsid w:val="001F4DF4"/>
    <w:rsid w:val="001F4F06"/>
    <w:rsid w:val="001F4F2C"/>
    <w:rsid w:val="001F5211"/>
    <w:rsid w:val="001F5340"/>
    <w:rsid w:val="001F53F1"/>
    <w:rsid w:val="001F53F4"/>
    <w:rsid w:val="001F54B0"/>
    <w:rsid w:val="001F57C4"/>
    <w:rsid w:val="001F591F"/>
    <w:rsid w:val="001F5931"/>
    <w:rsid w:val="001F5B09"/>
    <w:rsid w:val="001F5C84"/>
    <w:rsid w:val="001F5CDF"/>
    <w:rsid w:val="001F5DB9"/>
    <w:rsid w:val="001F5DCA"/>
    <w:rsid w:val="001F5E14"/>
    <w:rsid w:val="001F5E3A"/>
    <w:rsid w:val="001F5E95"/>
    <w:rsid w:val="001F6036"/>
    <w:rsid w:val="001F6042"/>
    <w:rsid w:val="001F6223"/>
    <w:rsid w:val="001F62AC"/>
    <w:rsid w:val="001F63FD"/>
    <w:rsid w:val="001F65C1"/>
    <w:rsid w:val="001F6658"/>
    <w:rsid w:val="001F6660"/>
    <w:rsid w:val="001F681E"/>
    <w:rsid w:val="001F68F2"/>
    <w:rsid w:val="001F6A0C"/>
    <w:rsid w:val="001F6A63"/>
    <w:rsid w:val="001F6AC2"/>
    <w:rsid w:val="001F6AED"/>
    <w:rsid w:val="001F6AFB"/>
    <w:rsid w:val="001F6C08"/>
    <w:rsid w:val="001F6C86"/>
    <w:rsid w:val="001F6E57"/>
    <w:rsid w:val="001F71DE"/>
    <w:rsid w:val="001F725C"/>
    <w:rsid w:val="001F74FB"/>
    <w:rsid w:val="001F75E7"/>
    <w:rsid w:val="001F7695"/>
    <w:rsid w:val="001F7785"/>
    <w:rsid w:val="001F781D"/>
    <w:rsid w:val="001F7872"/>
    <w:rsid w:val="001F78C7"/>
    <w:rsid w:val="001F79E3"/>
    <w:rsid w:val="001F7B2C"/>
    <w:rsid w:val="001F7C62"/>
    <w:rsid w:val="001F7CF0"/>
    <w:rsid w:val="001F7DA5"/>
    <w:rsid w:val="00200158"/>
    <w:rsid w:val="00200207"/>
    <w:rsid w:val="002002E4"/>
    <w:rsid w:val="00200348"/>
    <w:rsid w:val="00200825"/>
    <w:rsid w:val="00200911"/>
    <w:rsid w:val="00200C35"/>
    <w:rsid w:val="00200CF0"/>
    <w:rsid w:val="00200F80"/>
    <w:rsid w:val="00200FC0"/>
    <w:rsid w:val="00201011"/>
    <w:rsid w:val="002012E2"/>
    <w:rsid w:val="00201545"/>
    <w:rsid w:val="002016D2"/>
    <w:rsid w:val="00201842"/>
    <w:rsid w:val="0020196B"/>
    <w:rsid w:val="002019D2"/>
    <w:rsid w:val="00201A7F"/>
    <w:rsid w:val="00201AB5"/>
    <w:rsid w:val="00201B74"/>
    <w:rsid w:val="00201C68"/>
    <w:rsid w:val="00201D02"/>
    <w:rsid w:val="00201D0C"/>
    <w:rsid w:val="00201E2B"/>
    <w:rsid w:val="00201E4E"/>
    <w:rsid w:val="00201E58"/>
    <w:rsid w:val="00201EDB"/>
    <w:rsid w:val="002020B2"/>
    <w:rsid w:val="002022FB"/>
    <w:rsid w:val="0020257C"/>
    <w:rsid w:val="00202697"/>
    <w:rsid w:val="00202917"/>
    <w:rsid w:val="002029BB"/>
    <w:rsid w:val="00202B08"/>
    <w:rsid w:val="00202B47"/>
    <w:rsid w:val="00202B96"/>
    <w:rsid w:val="00202BAF"/>
    <w:rsid w:val="00202C09"/>
    <w:rsid w:val="00202FCC"/>
    <w:rsid w:val="0020313D"/>
    <w:rsid w:val="00203179"/>
    <w:rsid w:val="00203388"/>
    <w:rsid w:val="002033EA"/>
    <w:rsid w:val="0020346A"/>
    <w:rsid w:val="00203993"/>
    <w:rsid w:val="002039D1"/>
    <w:rsid w:val="00203B1A"/>
    <w:rsid w:val="00203C5A"/>
    <w:rsid w:val="00203DCE"/>
    <w:rsid w:val="00203E8F"/>
    <w:rsid w:val="00204081"/>
    <w:rsid w:val="0020421F"/>
    <w:rsid w:val="0020429C"/>
    <w:rsid w:val="00204326"/>
    <w:rsid w:val="0020440A"/>
    <w:rsid w:val="00204445"/>
    <w:rsid w:val="00204524"/>
    <w:rsid w:val="0020454B"/>
    <w:rsid w:val="00204673"/>
    <w:rsid w:val="002046D4"/>
    <w:rsid w:val="00204813"/>
    <w:rsid w:val="002048C8"/>
    <w:rsid w:val="00204936"/>
    <w:rsid w:val="002049DF"/>
    <w:rsid w:val="002049EE"/>
    <w:rsid w:val="00204D75"/>
    <w:rsid w:val="00204D7B"/>
    <w:rsid w:val="00204DCD"/>
    <w:rsid w:val="00204FB5"/>
    <w:rsid w:val="00204FE5"/>
    <w:rsid w:val="00205036"/>
    <w:rsid w:val="00205197"/>
    <w:rsid w:val="00205483"/>
    <w:rsid w:val="00205624"/>
    <w:rsid w:val="0020581E"/>
    <w:rsid w:val="002058C8"/>
    <w:rsid w:val="002058E3"/>
    <w:rsid w:val="002059E8"/>
    <w:rsid w:val="002059EA"/>
    <w:rsid w:val="00205BB8"/>
    <w:rsid w:val="00205D9B"/>
    <w:rsid w:val="00205E3C"/>
    <w:rsid w:val="00205F4A"/>
    <w:rsid w:val="00205F5E"/>
    <w:rsid w:val="002060C8"/>
    <w:rsid w:val="0020611C"/>
    <w:rsid w:val="002062B6"/>
    <w:rsid w:val="002062E5"/>
    <w:rsid w:val="002063BF"/>
    <w:rsid w:val="00206404"/>
    <w:rsid w:val="0020640D"/>
    <w:rsid w:val="002064C0"/>
    <w:rsid w:val="00206506"/>
    <w:rsid w:val="0020655B"/>
    <w:rsid w:val="00206616"/>
    <w:rsid w:val="002067B4"/>
    <w:rsid w:val="002067CF"/>
    <w:rsid w:val="00206853"/>
    <w:rsid w:val="00206872"/>
    <w:rsid w:val="00206880"/>
    <w:rsid w:val="002068C1"/>
    <w:rsid w:val="00206977"/>
    <w:rsid w:val="00206BA5"/>
    <w:rsid w:val="00206BB9"/>
    <w:rsid w:val="00206C0E"/>
    <w:rsid w:val="00206C0F"/>
    <w:rsid w:val="00206CC3"/>
    <w:rsid w:val="00206D3D"/>
    <w:rsid w:val="00206D4A"/>
    <w:rsid w:val="00206DF0"/>
    <w:rsid w:val="00206E48"/>
    <w:rsid w:val="00206EC1"/>
    <w:rsid w:val="00206EC5"/>
    <w:rsid w:val="00206F95"/>
    <w:rsid w:val="00207142"/>
    <w:rsid w:val="002071D5"/>
    <w:rsid w:val="00207316"/>
    <w:rsid w:val="00207360"/>
    <w:rsid w:val="00207536"/>
    <w:rsid w:val="0020759E"/>
    <w:rsid w:val="002075A1"/>
    <w:rsid w:val="002078FA"/>
    <w:rsid w:val="002079DF"/>
    <w:rsid w:val="00207AF4"/>
    <w:rsid w:val="00207BAB"/>
    <w:rsid w:val="00207C17"/>
    <w:rsid w:val="00207CF0"/>
    <w:rsid w:val="00207E39"/>
    <w:rsid w:val="00207E58"/>
    <w:rsid w:val="00210055"/>
    <w:rsid w:val="00210124"/>
    <w:rsid w:val="00210131"/>
    <w:rsid w:val="00210224"/>
    <w:rsid w:val="0021070B"/>
    <w:rsid w:val="002107DB"/>
    <w:rsid w:val="002107EB"/>
    <w:rsid w:val="002108B9"/>
    <w:rsid w:val="00210C2C"/>
    <w:rsid w:val="00210D27"/>
    <w:rsid w:val="00210D3E"/>
    <w:rsid w:val="00210E4E"/>
    <w:rsid w:val="002110E0"/>
    <w:rsid w:val="002114A9"/>
    <w:rsid w:val="00211574"/>
    <w:rsid w:val="00211644"/>
    <w:rsid w:val="00211682"/>
    <w:rsid w:val="0021169A"/>
    <w:rsid w:val="002116EF"/>
    <w:rsid w:val="00211937"/>
    <w:rsid w:val="00211E0F"/>
    <w:rsid w:val="00211FAF"/>
    <w:rsid w:val="00211FBA"/>
    <w:rsid w:val="002120E7"/>
    <w:rsid w:val="00212507"/>
    <w:rsid w:val="00212646"/>
    <w:rsid w:val="002126BD"/>
    <w:rsid w:val="0021276F"/>
    <w:rsid w:val="0021282C"/>
    <w:rsid w:val="002129F6"/>
    <w:rsid w:val="00212A58"/>
    <w:rsid w:val="00212AB5"/>
    <w:rsid w:val="00212B6D"/>
    <w:rsid w:val="00212BD1"/>
    <w:rsid w:val="00212CCD"/>
    <w:rsid w:val="00212DCE"/>
    <w:rsid w:val="00212EB3"/>
    <w:rsid w:val="00212ED0"/>
    <w:rsid w:val="00212EFA"/>
    <w:rsid w:val="00213203"/>
    <w:rsid w:val="002132A6"/>
    <w:rsid w:val="002133D3"/>
    <w:rsid w:val="002133DA"/>
    <w:rsid w:val="002133FE"/>
    <w:rsid w:val="0021382D"/>
    <w:rsid w:val="002139DE"/>
    <w:rsid w:val="00213A6F"/>
    <w:rsid w:val="00213A86"/>
    <w:rsid w:val="00213C1D"/>
    <w:rsid w:val="00213C4E"/>
    <w:rsid w:val="00213D64"/>
    <w:rsid w:val="00213D67"/>
    <w:rsid w:val="00213DD2"/>
    <w:rsid w:val="00213E53"/>
    <w:rsid w:val="00214000"/>
    <w:rsid w:val="002142D8"/>
    <w:rsid w:val="002142F7"/>
    <w:rsid w:val="00214472"/>
    <w:rsid w:val="0021488F"/>
    <w:rsid w:val="002148F6"/>
    <w:rsid w:val="002148F8"/>
    <w:rsid w:val="00214B04"/>
    <w:rsid w:val="00214C18"/>
    <w:rsid w:val="00214CCC"/>
    <w:rsid w:val="00214DA4"/>
    <w:rsid w:val="00214DF8"/>
    <w:rsid w:val="00214E97"/>
    <w:rsid w:val="002150A2"/>
    <w:rsid w:val="002150EA"/>
    <w:rsid w:val="0021536E"/>
    <w:rsid w:val="002153E5"/>
    <w:rsid w:val="002153E7"/>
    <w:rsid w:val="0021551C"/>
    <w:rsid w:val="0021558A"/>
    <w:rsid w:val="00215671"/>
    <w:rsid w:val="00215676"/>
    <w:rsid w:val="0021575F"/>
    <w:rsid w:val="00215767"/>
    <w:rsid w:val="002157DA"/>
    <w:rsid w:val="00215AFE"/>
    <w:rsid w:val="00215E0A"/>
    <w:rsid w:val="00215E0D"/>
    <w:rsid w:val="00215E70"/>
    <w:rsid w:val="00215E8B"/>
    <w:rsid w:val="00215ED1"/>
    <w:rsid w:val="00216049"/>
    <w:rsid w:val="00216074"/>
    <w:rsid w:val="002160A8"/>
    <w:rsid w:val="00216155"/>
    <w:rsid w:val="0021616D"/>
    <w:rsid w:val="00216187"/>
    <w:rsid w:val="002161BB"/>
    <w:rsid w:val="002162EC"/>
    <w:rsid w:val="00216306"/>
    <w:rsid w:val="002163C4"/>
    <w:rsid w:val="00216431"/>
    <w:rsid w:val="00216478"/>
    <w:rsid w:val="00216737"/>
    <w:rsid w:val="002168B7"/>
    <w:rsid w:val="00216A15"/>
    <w:rsid w:val="00216B9B"/>
    <w:rsid w:val="00216BB8"/>
    <w:rsid w:val="00216BE8"/>
    <w:rsid w:val="00216D2D"/>
    <w:rsid w:val="00216D65"/>
    <w:rsid w:val="00216F8B"/>
    <w:rsid w:val="00217093"/>
    <w:rsid w:val="002171CB"/>
    <w:rsid w:val="0021721F"/>
    <w:rsid w:val="002173B7"/>
    <w:rsid w:val="0021750E"/>
    <w:rsid w:val="00217632"/>
    <w:rsid w:val="002177F7"/>
    <w:rsid w:val="002178AC"/>
    <w:rsid w:val="002179CA"/>
    <w:rsid w:val="00217A0B"/>
    <w:rsid w:val="00217AA1"/>
    <w:rsid w:val="00217AAD"/>
    <w:rsid w:val="00217ACD"/>
    <w:rsid w:val="00217B22"/>
    <w:rsid w:val="00217DFF"/>
    <w:rsid w:val="00217ECF"/>
    <w:rsid w:val="00217EEF"/>
    <w:rsid w:val="002200CF"/>
    <w:rsid w:val="00220154"/>
    <w:rsid w:val="002201E1"/>
    <w:rsid w:val="002201EF"/>
    <w:rsid w:val="00220213"/>
    <w:rsid w:val="0022021D"/>
    <w:rsid w:val="002202B3"/>
    <w:rsid w:val="002202B4"/>
    <w:rsid w:val="00220313"/>
    <w:rsid w:val="0022032F"/>
    <w:rsid w:val="0022034D"/>
    <w:rsid w:val="00220425"/>
    <w:rsid w:val="00220544"/>
    <w:rsid w:val="002207AF"/>
    <w:rsid w:val="00220C4B"/>
    <w:rsid w:val="00220CBD"/>
    <w:rsid w:val="00220D69"/>
    <w:rsid w:val="00220DD4"/>
    <w:rsid w:val="00220E15"/>
    <w:rsid w:val="00220E57"/>
    <w:rsid w:val="00220FAD"/>
    <w:rsid w:val="00221094"/>
    <w:rsid w:val="00221199"/>
    <w:rsid w:val="00221225"/>
    <w:rsid w:val="00221289"/>
    <w:rsid w:val="002212C2"/>
    <w:rsid w:val="002214DE"/>
    <w:rsid w:val="00221520"/>
    <w:rsid w:val="0022153D"/>
    <w:rsid w:val="002215C7"/>
    <w:rsid w:val="0022160B"/>
    <w:rsid w:val="002216A7"/>
    <w:rsid w:val="002216B0"/>
    <w:rsid w:val="00221806"/>
    <w:rsid w:val="00221A38"/>
    <w:rsid w:val="00221B82"/>
    <w:rsid w:val="00221E71"/>
    <w:rsid w:val="00221E9A"/>
    <w:rsid w:val="00221ECA"/>
    <w:rsid w:val="00221F03"/>
    <w:rsid w:val="00221F6C"/>
    <w:rsid w:val="00221FCF"/>
    <w:rsid w:val="002220C3"/>
    <w:rsid w:val="00222169"/>
    <w:rsid w:val="002221F8"/>
    <w:rsid w:val="002222E2"/>
    <w:rsid w:val="0022230C"/>
    <w:rsid w:val="00222332"/>
    <w:rsid w:val="00222388"/>
    <w:rsid w:val="002223B8"/>
    <w:rsid w:val="00222641"/>
    <w:rsid w:val="00222684"/>
    <w:rsid w:val="0022268D"/>
    <w:rsid w:val="0022292A"/>
    <w:rsid w:val="00222A02"/>
    <w:rsid w:val="00222A10"/>
    <w:rsid w:val="00222A89"/>
    <w:rsid w:val="00222BF0"/>
    <w:rsid w:val="00222CF9"/>
    <w:rsid w:val="00222F3A"/>
    <w:rsid w:val="00223057"/>
    <w:rsid w:val="0022311F"/>
    <w:rsid w:val="002231E8"/>
    <w:rsid w:val="00223215"/>
    <w:rsid w:val="002232B4"/>
    <w:rsid w:val="00223361"/>
    <w:rsid w:val="002233BE"/>
    <w:rsid w:val="002235BF"/>
    <w:rsid w:val="002237BB"/>
    <w:rsid w:val="0022395D"/>
    <w:rsid w:val="00223A94"/>
    <w:rsid w:val="00223B78"/>
    <w:rsid w:val="00223BCB"/>
    <w:rsid w:val="00223C57"/>
    <w:rsid w:val="00223D09"/>
    <w:rsid w:val="00223D44"/>
    <w:rsid w:val="00223E03"/>
    <w:rsid w:val="00223F51"/>
    <w:rsid w:val="00223F53"/>
    <w:rsid w:val="00224003"/>
    <w:rsid w:val="002240C1"/>
    <w:rsid w:val="0022417C"/>
    <w:rsid w:val="002242E5"/>
    <w:rsid w:val="00224398"/>
    <w:rsid w:val="0022442B"/>
    <w:rsid w:val="00224753"/>
    <w:rsid w:val="002247B9"/>
    <w:rsid w:val="00224833"/>
    <w:rsid w:val="002248B1"/>
    <w:rsid w:val="002248CE"/>
    <w:rsid w:val="0022499C"/>
    <w:rsid w:val="00224A5C"/>
    <w:rsid w:val="00224A5F"/>
    <w:rsid w:val="00224C2E"/>
    <w:rsid w:val="00224CB0"/>
    <w:rsid w:val="00224D38"/>
    <w:rsid w:val="00224D76"/>
    <w:rsid w:val="0022509F"/>
    <w:rsid w:val="00225208"/>
    <w:rsid w:val="0022549C"/>
    <w:rsid w:val="0022558B"/>
    <w:rsid w:val="00225599"/>
    <w:rsid w:val="0022586A"/>
    <w:rsid w:val="0022597F"/>
    <w:rsid w:val="00225A4A"/>
    <w:rsid w:val="00225A78"/>
    <w:rsid w:val="00225C42"/>
    <w:rsid w:val="00225C51"/>
    <w:rsid w:val="00225D60"/>
    <w:rsid w:val="00225D8E"/>
    <w:rsid w:val="00225D99"/>
    <w:rsid w:val="0022602A"/>
    <w:rsid w:val="0022621D"/>
    <w:rsid w:val="0022654B"/>
    <w:rsid w:val="0022659E"/>
    <w:rsid w:val="002266AC"/>
    <w:rsid w:val="00226B21"/>
    <w:rsid w:val="00226B7E"/>
    <w:rsid w:val="00226C70"/>
    <w:rsid w:val="00226D3F"/>
    <w:rsid w:val="00227022"/>
    <w:rsid w:val="00227599"/>
    <w:rsid w:val="00227651"/>
    <w:rsid w:val="00227699"/>
    <w:rsid w:val="002277C4"/>
    <w:rsid w:val="00227B47"/>
    <w:rsid w:val="00227BF6"/>
    <w:rsid w:val="00227C4D"/>
    <w:rsid w:val="00227C6E"/>
    <w:rsid w:val="00227FA9"/>
    <w:rsid w:val="0023000D"/>
    <w:rsid w:val="002303D3"/>
    <w:rsid w:val="00230446"/>
    <w:rsid w:val="0023051D"/>
    <w:rsid w:val="00230526"/>
    <w:rsid w:val="00230659"/>
    <w:rsid w:val="0023069A"/>
    <w:rsid w:val="00230A4F"/>
    <w:rsid w:val="00230CCD"/>
    <w:rsid w:val="00230F36"/>
    <w:rsid w:val="00231022"/>
    <w:rsid w:val="002310F8"/>
    <w:rsid w:val="0023122E"/>
    <w:rsid w:val="00231285"/>
    <w:rsid w:val="0023130D"/>
    <w:rsid w:val="0023139A"/>
    <w:rsid w:val="002313F8"/>
    <w:rsid w:val="002314F3"/>
    <w:rsid w:val="00231520"/>
    <w:rsid w:val="00231540"/>
    <w:rsid w:val="002315DA"/>
    <w:rsid w:val="0023160A"/>
    <w:rsid w:val="00231670"/>
    <w:rsid w:val="0023168D"/>
    <w:rsid w:val="00231721"/>
    <w:rsid w:val="002317D6"/>
    <w:rsid w:val="00231814"/>
    <w:rsid w:val="002318B3"/>
    <w:rsid w:val="0023196F"/>
    <w:rsid w:val="00231B1E"/>
    <w:rsid w:val="00231B3B"/>
    <w:rsid w:val="00231D2E"/>
    <w:rsid w:val="00231D9B"/>
    <w:rsid w:val="00231F21"/>
    <w:rsid w:val="00231F30"/>
    <w:rsid w:val="00231F74"/>
    <w:rsid w:val="00232488"/>
    <w:rsid w:val="0023252F"/>
    <w:rsid w:val="002325F0"/>
    <w:rsid w:val="002326F3"/>
    <w:rsid w:val="00232836"/>
    <w:rsid w:val="002328FC"/>
    <w:rsid w:val="002329CC"/>
    <w:rsid w:val="00232A1E"/>
    <w:rsid w:val="00232C12"/>
    <w:rsid w:val="00232D0B"/>
    <w:rsid w:val="00232D49"/>
    <w:rsid w:val="00232ECF"/>
    <w:rsid w:val="00232F4A"/>
    <w:rsid w:val="00232F60"/>
    <w:rsid w:val="0023306B"/>
    <w:rsid w:val="00233075"/>
    <w:rsid w:val="0023309E"/>
    <w:rsid w:val="002330A5"/>
    <w:rsid w:val="00233148"/>
    <w:rsid w:val="00233219"/>
    <w:rsid w:val="00233352"/>
    <w:rsid w:val="00233562"/>
    <w:rsid w:val="002335E2"/>
    <w:rsid w:val="00233829"/>
    <w:rsid w:val="00233936"/>
    <w:rsid w:val="00233E05"/>
    <w:rsid w:val="00233ECA"/>
    <w:rsid w:val="00233FB2"/>
    <w:rsid w:val="0023404E"/>
    <w:rsid w:val="00234056"/>
    <w:rsid w:val="002340D8"/>
    <w:rsid w:val="00234141"/>
    <w:rsid w:val="002341E7"/>
    <w:rsid w:val="0023420C"/>
    <w:rsid w:val="00234337"/>
    <w:rsid w:val="00234495"/>
    <w:rsid w:val="002344E1"/>
    <w:rsid w:val="00234598"/>
    <w:rsid w:val="002346BB"/>
    <w:rsid w:val="0023475D"/>
    <w:rsid w:val="00234D31"/>
    <w:rsid w:val="00234EF0"/>
    <w:rsid w:val="00234EF4"/>
    <w:rsid w:val="0023508E"/>
    <w:rsid w:val="002351D6"/>
    <w:rsid w:val="00235207"/>
    <w:rsid w:val="0023532F"/>
    <w:rsid w:val="00235534"/>
    <w:rsid w:val="002355A9"/>
    <w:rsid w:val="002356DD"/>
    <w:rsid w:val="00235809"/>
    <w:rsid w:val="00235A87"/>
    <w:rsid w:val="00235A93"/>
    <w:rsid w:val="00235AB5"/>
    <w:rsid w:val="00235AD6"/>
    <w:rsid w:val="00235B0E"/>
    <w:rsid w:val="00235B24"/>
    <w:rsid w:val="00235BC2"/>
    <w:rsid w:val="00235D0B"/>
    <w:rsid w:val="00235D14"/>
    <w:rsid w:val="0023610A"/>
    <w:rsid w:val="00236242"/>
    <w:rsid w:val="002363B9"/>
    <w:rsid w:val="0023649A"/>
    <w:rsid w:val="002364E7"/>
    <w:rsid w:val="00236704"/>
    <w:rsid w:val="002367B1"/>
    <w:rsid w:val="00236860"/>
    <w:rsid w:val="002368DB"/>
    <w:rsid w:val="00236986"/>
    <w:rsid w:val="00236B08"/>
    <w:rsid w:val="00236B5F"/>
    <w:rsid w:val="00236B88"/>
    <w:rsid w:val="00236BA5"/>
    <w:rsid w:val="00236CC6"/>
    <w:rsid w:val="00236E8B"/>
    <w:rsid w:val="00237099"/>
    <w:rsid w:val="002370C5"/>
    <w:rsid w:val="002370E0"/>
    <w:rsid w:val="00237154"/>
    <w:rsid w:val="002372A1"/>
    <w:rsid w:val="002372F6"/>
    <w:rsid w:val="002373F5"/>
    <w:rsid w:val="00237533"/>
    <w:rsid w:val="00237809"/>
    <w:rsid w:val="00237877"/>
    <w:rsid w:val="00237A7C"/>
    <w:rsid w:val="00237B02"/>
    <w:rsid w:val="00237D15"/>
    <w:rsid w:val="00237D7D"/>
    <w:rsid w:val="0024001A"/>
    <w:rsid w:val="00240032"/>
    <w:rsid w:val="00240153"/>
    <w:rsid w:val="00240156"/>
    <w:rsid w:val="00240403"/>
    <w:rsid w:val="00240475"/>
    <w:rsid w:val="00240520"/>
    <w:rsid w:val="002405C4"/>
    <w:rsid w:val="002405D3"/>
    <w:rsid w:val="002406C7"/>
    <w:rsid w:val="00240787"/>
    <w:rsid w:val="002408BD"/>
    <w:rsid w:val="002409BC"/>
    <w:rsid w:val="00240B4D"/>
    <w:rsid w:val="002410CC"/>
    <w:rsid w:val="0024113F"/>
    <w:rsid w:val="00241152"/>
    <w:rsid w:val="00241180"/>
    <w:rsid w:val="002411A7"/>
    <w:rsid w:val="0024124B"/>
    <w:rsid w:val="00241286"/>
    <w:rsid w:val="00241306"/>
    <w:rsid w:val="00241453"/>
    <w:rsid w:val="00241472"/>
    <w:rsid w:val="0024150D"/>
    <w:rsid w:val="002416C3"/>
    <w:rsid w:val="002417D4"/>
    <w:rsid w:val="0024193A"/>
    <w:rsid w:val="00241A45"/>
    <w:rsid w:val="00241AC9"/>
    <w:rsid w:val="00241C21"/>
    <w:rsid w:val="00241CCE"/>
    <w:rsid w:val="00241DF7"/>
    <w:rsid w:val="00241E47"/>
    <w:rsid w:val="002420D4"/>
    <w:rsid w:val="00242120"/>
    <w:rsid w:val="002421F1"/>
    <w:rsid w:val="00242268"/>
    <w:rsid w:val="002422BE"/>
    <w:rsid w:val="00242509"/>
    <w:rsid w:val="0024260E"/>
    <w:rsid w:val="00242721"/>
    <w:rsid w:val="0024279B"/>
    <w:rsid w:val="002428A7"/>
    <w:rsid w:val="00242B6C"/>
    <w:rsid w:val="00242B79"/>
    <w:rsid w:val="00242D53"/>
    <w:rsid w:val="00242EBE"/>
    <w:rsid w:val="00243183"/>
    <w:rsid w:val="002431C3"/>
    <w:rsid w:val="0024326C"/>
    <w:rsid w:val="00243276"/>
    <w:rsid w:val="00243836"/>
    <w:rsid w:val="0024391F"/>
    <w:rsid w:val="002439D7"/>
    <w:rsid w:val="00243B8C"/>
    <w:rsid w:val="00243C9B"/>
    <w:rsid w:val="00243D8F"/>
    <w:rsid w:val="00243DF1"/>
    <w:rsid w:val="00243E83"/>
    <w:rsid w:val="00243FB9"/>
    <w:rsid w:val="0024409E"/>
    <w:rsid w:val="0024415F"/>
    <w:rsid w:val="002441D6"/>
    <w:rsid w:val="002443AC"/>
    <w:rsid w:val="002444E1"/>
    <w:rsid w:val="00244797"/>
    <w:rsid w:val="00244892"/>
    <w:rsid w:val="002448CD"/>
    <w:rsid w:val="0024498D"/>
    <w:rsid w:val="00244AEB"/>
    <w:rsid w:val="00244B5F"/>
    <w:rsid w:val="00244C05"/>
    <w:rsid w:val="00244E42"/>
    <w:rsid w:val="00244EE1"/>
    <w:rsid w:val="00244EE6"/>
    <w:rsid w:val="0024518D"/>
    <w:rsid w:val="00245240"/>
    <w:rsid w:val="002453AE"/>
    <w:rsid w:val="002454BC"/>
    <w:rsid w:val="00245764"/>
    <w:rsid w:val="002457B5"/>
    <w:rsid w:val="00245A06"/>
    <w:rsid w:val="00245A17"/>
    <w:rsid w:val="00245AB7"/>
    <w:rsid w:val="00245ACB"/>
    <w:rsid w:val="00245E71"/>
    <w:rsid w:val="00245F22"/>
    <w:rsid w:val="00245FA1"/>
    <w:rsid w:val="00245FC6"/>
    <w:rsid w:val="002461F8"/>
    <w:rsid w:val="0024621A"/>
    <w:rsid w:val="00246527"/>
    <w:rsid w:val="0024655B"/>
    <w:rsid w:val="0024674D"/>
    <w:rsid w:val="002467D0"/>
    <w:rsid w:val="002467E8"/>
    <w:rsid w:val="002468C4"/>
    <w:rsid w:val="0024698D"/>
    <w:rsid w:val="002469DA"/>
    <w:rsid w:val="00246ADF"/>
    <w:rsid w:val="00246AE4"/>
    <w:rsid w:val="00246C20"/>
    <w:rsid w:val="00246D9B"/>
    <w:rsid w:val="00246E6B"/>
    <w:rsid w:val="00246F66"/>
    <w:rsid w:val="00247194"/>
    <w:rsid w:val="002471C1"/>
    <w:rsid w:val="002471C3"/>
    <w:rsid w:val="0024724A"/>
    <w:rsid w:val="0024731E"/>
    <w:rsid w:val="0024742C"/>
    <w:rsid w:val="0024749A"/>
    <w:rsid w:val="00247505"/>
    <w:rsid w:val="00247558"/>
    <w:rsid w:val="00247593"/>
    <w:rsid w:val="00247622"/>
    <w:rsid w:val="00247701"/>
    <w:rsid w:val="00247813"/>
    <w:rsid w:val="00247AD0"/>
    <w:rsid w:val="00247BEA"/>
    <w:rsid w:val="00247E55"/>
    <w:rsid w:val="00250038"/>
    <w:rsid w:val="0025004F"/>
    <w:rsid w:val="00250319"/>
    <w:rsid w:val="002504C8"/>
    <w:rsid w:val="00250582"/>
    <w:rsid w:val="002505DC"/>
    <w:rsid w:val="002505F3"/>
    <w:rsid w:val="0025060A"/>
    <w:rsid w:val="002506B6"/>
    <w:rsid w:val="002506CC"/>
    <w:rsid w:val="002506EB"/>
    <w:rsid w:val="00250729"/>
    <w:rsid w:val="00250737"/>
    <w:rsid w:val="00250809"/>
    <w:rsid w:val="0025081B"/>
    <w:rsid w:val="00250951"/>
    <w:rsid w:val="00250AE6"/>
    <w:rsid w:val="00250CF0"/>
    <w:rsid w:val="00250CFE"/>
    <w:rsid w:val="00250D29"/>
    <w:rsid w:val="00250D3B"/>
    <w:rsid w:val="00250D73"/>
    <w:rsid w:val="00250FC9"/>
    <w:rsid w:val="00251044"/>
    <w:rsid w:val="002510BC"/>
    <w:rsid w:val="002511C7"/>
    <w:rsid w:val="00251634"/>
    <w:rsid w:val="00251894"/>
    <w:rsid w:val="002518AD"/>
    <w:rsid w:val="002518C2"/>
    <w:rsid w:val="002518FB"/>
    <w:rsid w:val="00251A34"/>
    <w:rsid w:val="00251CB8"/>
    <w:rsid w:val="00251CE7"/>
    <w:rsid w:val="00251D0A"/>
    <w:rsid w:val="00251E3F"/>
    <w:rsid w:val="00251FFA"/>
    <w:rsid w:val="00252089"/>
    <w:rsid w:val="002521E0"/>
    <w:rsid w:val="002521EF"/>
    <w:rsid w:val="00252572"/>
    <w:rsid w:val="002525B0"/>
    <w:rsid w:val="002525C2"/>
    <w:rsid w:val="002525E6"/>
    <w:rsid w:val="00252699"/>
    <w:rsid w:val="00252729"/>
    <w:rsid w:val="002527AE"/>
    <w:rsid w:val="002527C6"/>
    <w:rsid w:val="00252B3F"/>
    <w:rsid w:val="00252C58"/>
    <w:rsid w:val="00252EF0"/>
    <w:rsid w:val="00253227"/>
    <w:rsid w:val="00253245"/>
    <w:rsid w:val="00253323"/>
    <w:rsid w:val="0025333A"/>
    <w:rsid w:val="002533D0"/>
    <w:rsid w:val="00253874"/>
    <w:rsid w:val="00253890"/>
    <w:rsid w:val="00253896"/>
    <w:rsid w:val="00253A54"/>
    <w:rsid w:val="00253AE1"/>
    <w:rsid w:val="00253B3D"/>
    <w:rsid w:val="00253F17"/>
    <w:rsid w:val="00254015"/>
    <w:rsid w:val="002540ED"/>
    <w:rsid w:val="00254129"/>
    <w:rsid w:val="0025414C"/>
    <w:rsid w:val="0025424E"/>
    <w:rsid w:val="0025429B"/>
    <w:rsid w:val="00254807"/>
    <w:rsid w:val="00254E4D"/>
    <w:rsid w:val="00254E56"/>
    <w:rsid w:val="00254E6C"/>
    <w:rsid w:val="00254ED8"/>
    <w:rsid w:val="00254F85"/>
    <w:rsid w:val="0025509B"/>
    <w:rsid w:val="0025522B"/>
    <w:rsid w:val="00255251"/>
    <w:rsid w:val="002552B3"/>
    <w:rsid w:val="002552EB"/>
    <w:rsid w:val="00255322"/>
    <w:rsid w:val="0025546A"/>
    <w:rsid w:val="002557BA"/>
    <w:rsid w:val="002559BA"/>
    <w:rsid w:val="00255B35"/>
    <w:rsid w:val="00255B77"/>
    <w:rsid w:val="00255B7D"/>
    <w:rsid w:val="00255BB3"/>
    <w:rsid w:val="00255C1A"/>
    <w:rsid w:val="00255C67"/>
    <w:rsid w:val="00255D39"/>
    <w:rsid w:val="00255EAF"/>
    <w:rsid w:val="00255F0A"/>
    <w:rsid w:val="00255FAB"/>
    <w:rsid w:val="0025607E"/>
    <w:rsid w:val="0025616C"/>
    <w:rsid w:val="00256171"/>
    <w:rsid w:val="002563E3"/>
    <w:rsid w:val="002563FC"/>
    <w:rsid w:val="0025655C"/>
    <w:rsid w:val="002565A3"/>
    <w:rsid w:val="00256619"/>
    <w:rsid w:val="0025667C"/>
    <w:rsid w:val="00256717"/>
    <w:rsid w:val="002567F6"/>
    <w:rsid w:val="00256AA6"/>
    <w:rsid w:val="00256B3D"/>
    <w:rsid w:val="00256B7D"/>
    <w:rsid w:val="00256BEF"/>
    <w:rsid w:val="00256D94"/>
    <w:rsid w:val="00256E5F"/>
    <w:rsid w:val="00256ED5"/>
    <w:rsid w:val="00256F50"/>
    <w:rsid w:val="00257047"/>
    <w:rsid w:val="0025706F"/>
    <w:rsid w:val="00257127"/>
    <w:rsid w:val="002571F7"/>
    <w:rsid w:val="0025733A"/>
    <w:rsid w:val="00257391"/>
    <w:rsid w:val="002573D8"/>
    <w:rsid w:val="0025756B"/>
    <w:rsid w:val="002575C3"/>
    <w:rsid w:val="00257674"/>
    <w:rsid w:val="0025779E"/>
    <w:rsid w:val="0025794C"/>
    <w:rsid w:val="002579FB"/>
    <w:rsid w:val="00257D26"/>
    <w:rsid w:val="00257D7B"/>
    <w:rsid w:val="00257DD5"/>
    <w:rsid w:val="00257DE4"/>
    <w:rsid w:val="00257E68"/>
    <w:rsid w:val="00257F4D"/>
    <w:rsid w:val="00260015"/>
    <w:rsid w:val="0026029C"/>
    <w:rsid w:val="00260303"/>
    <w:rsid w:val="00260314"/>
    <w:rsid w:val="00260357"/>
    <w:rsid w:val="002603FA"/>
    <w:rsid w:val="002605EF"/>
    <w:rsid w:val="00260759"/>
    <w:rsid w:val="00260794"/>
    <w:rsid w:val="0026097F"/>
    <w:rsid w:val="002609C1"/>
    <w:rsid w:val="00260B0D"/>
    <w:rsid w:val="00260C31"/>
    <w:rsid w:val="00260D37"/>
    <w:rsid w:val="00260D49"/>
    <w:rsid w:val="00260DBC"/>
    <w:rsid w:val="002610D2"/>
    <w:rsid w:val="00261106"/>
    <w:rsid w:val="00261109"/>
    <w:rsid w:val="0026110E"/>
    <w:rsid w:val="0026114C"/>
    <w:rsid w:val="00261722"/>
    <w:rsid w:val="00261743"/>
    <w:rsid w:val="00261A30"/>
    <w:rsid w:val="00261A90"/>
    <w:rsid w:val="00261B7F"/>
    <w:rsid w:val="00261C85"/>
    <w:rsid w:val="00261F2E"/>
    <w:rsid w:val="00261F4B"/>
    <w:rsid w:val="00261F5C"/>
    <w:rsid w:val="00262185"/>
    <w:rsid w:val="00262275"/>
    <w:rsid w:val="002623CC"/>
    <w:rsid w:val="002624D0"/>
    <w:rsid w:val="0026252D"/>
    <w:rsid w:val="00262535"/>
    <w:rsid w:val="00262616"/>
    <w:rsid w:val="0026298C"/>
    <w:rsid w:val="002629D6"/>
    <w:rsid w:val="00262D3E"/>
    <w:rsid w:val="00262D5A"/>
    <w:rsid w:val="00262DAA"/>
    <w:rsid w:val="00262E8F"/>
    <w:rsid w:val="00262EAC"/>
    <w:rsid w:val="00262EE0"/>
    <w:rsid w:val="00262F16"/>
    <w:rsid w:val="00262FF7"/>
    <w:rsid w:val="002630E6"/>
    <w:rsid w:val="00263213"/>
    <w:rsid w:val="0026347F"/>
    <w:rsid w:val="00263521"/>
    <w:rsid w:val="002635BB"/>
    <w:rsid w:val="002637A4"/>
    <w:rsid w:val="002638DF"/>
    <w:rsid w:val="00263918"/>
    <w:rsid w:val="00263D5F"/>
    <w:rsid w:val="00263D8D"/>
    <w:rsid w:val="00263DCE"/>
    <w:rsid w:val="00263DD4"/>
    <w:rsid w:val="00263E25"/>
    <w:rsid w:val="00263F96"/>
    <w:rsid w:val="00264018"/>
    <w:rsid w:val="00264163"/>
    <w:rsid w:val="00264176"/>
    <w:rsid w:val="00264485"/>
    <w:rsid w:val="0026449A"/>
    <w:rsid w:val="0026455D"/>
    <w:rsid w:val="002645A7"/>
    <w:rsid w:val="002646B9"/>
    <w:rsid w:val="002647DE"/>
    <w:rsid w:val="0026481F"/>
    <w:rsid w:val="002649EC"/>
    <w:rsid w:val="00264A7F"/>
    <w:rsid w:val="00264B34"/>
    <w:rsid w:val="00264EDC"/>
    <w:rsid w:val="00265291"/>
    <w:rsid w:val="002652AB"/>
    <w:rsid w:val="002652CA"/>
    <w:rsid w:val="002652F5"/>
    <w:rsid w:val="002654AF"/>
    <w:rsid w:val="002654DD"/>
    <w:rsid w:val="0026573B"/>
    <w:rsid w:val="00265748"/>
    <w:rsid w:val="0026585F"/>
    <w:rsid w:val="00265936"/>
    <w:rsid w:val="00265C3C"/>
    <w:rsid w:val="00265C9C"/>
    <w:rsid w:val="00265E87"/>
    <w:rsid w:val="00265FE7"/>
    <w:rsid w:val="00266063"/>
    <w:rsid w:val="00266072"/>
    <w:rsid w:val="0026621E"/>
    <w:rsid w:val="002666AB"/>
    <w:rsid w:val="00266C9D"/>
    <w:rsid w:val="00266D8D"/>
    <w:rsid w:val="00266E03"/>
    <w:rsid w:val="00266EFC"/>
    <w:rsid w:val="0026758A"/>
    <w:rsid w:val="002676CE"/>
    <w:rsid w:val="0026796C"/>
    <w:rsid w:val="0026798A"/>
    <w:rsid w:val="00267B15"/>
    <w:rsid w:val="00267F6E"/>
    <w:rsid w:val="00267FDF"/>
    <w:rsid w:val="00270016"/>
    <w:rsid w:val="002700DF"/>
    <w:rsid w:val="00270254"/>
    <w:rsid w:val="00270288"/>
    <w:rsid w:val="0027030C"/>
    <w:rsid w:val="00270335"/>
    <w:rsid w:val="00270353"/>
    <w:rsid w:val="0027035E"/>
    <w:rsid w:val="0027048E"/>
    <w:rsid w:val="00270566"/>
    <w:rsid w:val="00270BE4"/>
    <w:rsid w:val="00270C70"/>
    <w:rsid w:val="00270D91"/>
    <w:rsid w:val="00270DFE"/>
    <w:rsid w:val="00270FC8"/>
    <w:rsid w:val="0027109F"/>
    <w:rsid w:val="002712DE"/>
    <w:rsid w:val="0027137F"/>
    <w:rsid w:val="00271518"/>
    <w:rsid w:val="002716C6"/>
    <w:rsid w:val="00271745"/>
    <w:rsid w:val="00271A20"/>
    <w:rsid w:val="00271A83"/>
    <w:rsid w:val="00271B1B"/>
    <w:rsid w:val="00271BB9"/>
    <w:rsid w:val="00271E23"/>
    <w:rsid w:val="00271F1A"/>
    <w:rsid w:val="00272131"/>
    <w:rsid w:val="002721B9"/>
    <w:rsid w:val="00272288"/>
    <w:rsid w:val="00272510"/>
    <w:rsid w:val="002726A2"/>
    <w:rsid w:val="00272771"/>
    <w:rsid w:val="002727B7"/>
    <w:rsid w:val="002728A7"/>
    <w:rsid w:val="00272A87"/>
    <w:rsid w:val="00272E6E"/>
    <w:rsid w:val="00272E83"/>
    <w:rsid w:val="00273096"/>
    <w:rsid w:val="00273112"/>
    <w:rsid w:val="0027325B"/>
    <w:rsid w:val="00273512"/>
    <w:rsid w:val="002735BF"/>
    <w:rsid w:val="00273815"/>
    <w:rsid w:val="00273863"/>
    <w:rsid w:val="0027393A"/>
    <w:rsid w:val="00273A98"/>
    <w:rsid w:val="00273DAD"/>
    <w:rsid w:val="00273DE2"/>
    <w:rsid w:val="00273F4F"/>
    <w:rsid w:val="00273FE1"/>
    <w:rsid w:val="00273FF9"/>
    <w:rsid w:val="002741D9"/>
    <w:rsid w:val="00274314"/>
    <w:rsid w:val="00274823"/>
    <w:rsid w:val="002748F6"/>
    <w:rsid w:val="00274988"/>
    <w:rsid w:val="00274BD5"/>
    <w:rsid w:val="00274D46"/>
    <w:rsid w:val="00274E53"/>
    <w:rsid w:val="00274F74"/>
    <w:rsid w:val="00274FE9"/>
    <w:rsid w:val="00274FFB"/>
    <w:rsid w:val="00275049"/>
    <w:rsid w:val="0027529E"/>
    <w:rsid w:val="002752D3"/>
    <w:rsid w:val="00275349"/>
    <w:rsid w:val="002754A0"/>
    <w:rsid w:val="002755CD"/>
    <w:rsid w:val="0027580E"/>
    <w:rsid w:val="00275A8A"/>
    <w:rsid w:val="00275AA9"/>
    <w:rsid w:val="00275AE7"/>
    <w:rsid w:val="00275CD9"/>
    <w:rsid w:val="00275EBC"/>
    <w:rsid w:val="00276049"/>
    <w:rsid w:val="00276099"/>
    <w:rsid w:val="002760C4"/>
    <w:rsid w:val="002760DB"/>
    <w:rsid w:val="00276104"/>
    <w:rsid w:val="00276153"/>
    <w:rsid w:val="002761D9"/>
    <w:rsid w:val="0027629C"/>
    <w:rsid w:val="002763CC"/>
    <w:rsid w:val="00276588"/>
    <w:rsid w:val="00276763"/>
    <w:rsid w:val="00276AE9"/>
    <w:rsid w:val="00277325"/>
    <w:rsid w:val="002773C4"/>
    <w:rsid w:val="0027744B"/>
    <w:rsid w:val="00277555"/>
    <w:rsid w:val="0027756D"/>
    <w:rsid w:val="002776D6"/>
    <w:rsid w:val="00277710"/>
    <w:rsid w:val="00277719"/>
    <w:rsid w:val="0027783B"/>
    <w:rsid w:val="00277BF1"/>
    <w:rsid w:val="00277C99"/>
    <w:rsid w:val="00277CD0"/>
    <w:rsid w:val="00277FBB"/>
    <w:rsid w:val="002800C7"/>
    <w:rsid w:val="0028014F"/>
    <w:rsid w:val="002801A1"/>
    <w:rsid w:val="00280219"/>
    <w:rsid w:val="0028065B"/>
    <w:rsid w:val="00280684"/>
    <w:rsid w:val="00280840"/>
    <w:rsid w:val="0028090D"/>
    <w:rsid w:val="002809DC"/>
    <w:rsid w:val="00280A70"/>
    <w:rsid w:val="00280AC6"/>
    <w:rsid w:val="00280AEE"/>
    <w:rsid w:val="00280BCF"/>
    <w:rsid w:val="00280BF7"/>
    <w:rsid w:val="00280D29"/>
    <w:rsid w:val="00280D7F"/>
    <w:rsid w:val="00280F56"/>
    <w:rsid w:val="00280FDF"/>
    <w:rsid w:val="0028100E"/>
    <w:rsid w:val="0028101D"/>
    <w:rsid w:val="00281020"/>
    <w:rsid w:val="0028113E"/>
    <w:rsid w:val="00281302"/>
    <w:rsid w:val="00281347"/>
    <w:rsid w:val="0028142E"/>
    <w:rsid w:val="00281431"/>
    <w:rsid w:val="002814E4"/>
    <w:rsid w:val="00281583"/>
    <w:rsid w:val="002815D2"/>
    <w:rsid w:val="002816F0"/>
    <w:rsid w:val="002817F6"/>
    <w:rsid w:val="0028192F"/>
    <w:rsid w:val="00281BCD"/>
    <w:rsid w:val="00281CCE"/>
    <w:rsid w:val="00281D0C"/>
    <w:rsid w:val="00281D18"/>
    <w:rsid w:val="00281E64"/>
    <w:rsid w:val="00281FF4"/>
    <w:rsid w:val="00282044"/>
    <w:rsid w:val="0028206A"/>
    <w:rsid w:val="002820FE"/>
    <w:rsid w:val="0028222F"/>
    <w:rsid w:val="00282628"/>
    <w:rsid w:val="0028262A"/>
    <w:rsid w:val="0028265B"/>
    <w:rsid w:val="0028267F"/>
    <w:rsid w:val="00282837"/>
    <w:rsid w:val="00282876"/>
    <w:rsid w:val="00282970"/>
    <w:rsid w:val="00282ACB"/>
    <w:rsid w:val="00282B75"/>
    <w:rsid w:val="00282D0C"/>
    <w:rsid w:val="00283055"/>
    <w:rsid w:val="002830F5"/>
    <w:rsid w:val="0028314F"/>
    <w:rsid w:val="002832E4"/>
    <w:rsid w:val="0028338D"/>
    <w:rsid w:val="002833C7"/>
    <w:rsid w:val="00283580"/>
    <w:rsid w:val="0028358D"/>
    <w:rsid w:val="0028368C"/>
    <w:rsid w:val="00283690"/>
    <w:rsid w:val="002836B6"/>
    <w:rsid w:val="00283738"/>
    <w:rsid w:val="00283876"/>
    <w:rsid w:val="002838C6"/>
    <w:rsid w:val="002839C5"/>
    <w:rsid w:val="00283AED"/>
    <w:rsid w:val="00283B20"/>
    <w:rsid w:val="00283B64"/>
    <w:rsid w:val="00283B8E"/>
    <w:rsid w:val="00283D41"/>
    <w:rsid w:val="00283D6C"/>
    <w:rsid w:val="00283F34"/>
    <w:rsid w:val="002841C9"/>
    <w:rsid w:val="002842BB"/>
    <w:rsid w:val="00284558"/>
    <w:rsid w:val="002845F8"/>
    <w:rsid w:val="002845FB"/>
    <w:rsid w:val="0028473E"/>
    <w:rsid w:val="00284A01"/>
    <w:rsid w:val="00284B95"/>
    <w:rsid w:val="00284BC3"/>
    <w:rsid w:val="00284C15"/>
    <w:rsid w:val="00284C30"/>
    <w:rsid w:val="00284C3A"/>
    <w:rsid w:val="00284CB5"/>
    <w:rsid w:val="00284ED5"/>
    <w:rsid w:val="00285053"/>
    <w:rsid w:val="002850A4"/>
    <w:rsid w:val="00285474"/>
    <w:rsid w:val="00285582"/>
    <w:rsid w:val="0028558C"/>
    <w:rsid w:val="002859F3"/>
    <w:rsid w:val="0028633D"/>
    <w:rsid w:val="00286703"/>
    <w:rsid w:val="002869A6"/>
    <w:rsid w:val="002869C1"/>
    <w:rsid w:val="00286A8A"/>
    <w:rsid w:val="00286AD1"/>
    <w:rsid w:val="00286ADC"/>
    <w:rsid w:val="00286CAA"/>
    <w:rsid w:val="00286D1F"/>
    <w:rsid w:val="00286D83"/>
    <w:rsid w:val="00286E2E"/>
    <w:rsid w:val="00286E7E"/>
    <w:rsid w:val="00287099"/>
    <w:rsid w:val="002871B7"/>
    <w:rsid w:val="002872B8"/>
    <w:rsid w:val="002873E0"/>
    <w:rsid w:val="0028762B"/>
    <w:rsid w:val="0028768C"/>
    <w:rsid w:val="002879F3"/>
    <w:rsid w:val="00287B54"/>
    <w:rsid w:val="00287B86"/>
    <w:rsid w:val="00287D29"/>
    <w:rsid w:val="00287E00"/>
    <w:rsid w:val="00287EFF"/>
    <w:rsid w:val="0029010F"/>
    <w:rsid w:val="00290153"/>
    <w:rsid w:val="0029028B"/>
    <w:rsid w:val="002904D4"/>
    <w:rsid w:val="00290580"/>
    <w:rsid w:val="00290648"/>
    <w:rsid w:val="002906D3"/>
    <w:rsid w:val="00290988"/>
    <w:rsid w:val="00290A24"/>
    <w:rsid w:val="00290B93"/>
    <w:rsid w:val="00290CA8"/>
    <w:rsid w:val="00290CFC"/>
    <w:rsid w:val="00290D0E"/>
    <w:rsid w:val="00290D47"/>
    <w:rsid w:val="00290D90"/>
    <w:rsid w:val="002911BB"/>
    <w:rsid w:val="002916A6"/>
    <w:rsid w:val="0029181E"/>
    <w:rsid w:val="0029195F"/>
    <w:rsid w:val="00291A7A"/>
    <w:rsid w:val="00291ABC"/>
    <w:rsid w:val="00291C5F"/>
    <w:rsid w:val="00291E09"/>
    <w:rsid w:val="00291F0B"/>
    <w:rsid w:val="00292187"/>
    <w:rsid w:val="00292212"/>
    <w:rsid w:val="00292262"/>
    <w:rsid w:val="00292278"/>
    <w:rsid w:val="0029227F"/>
    <w:rsid w:val="0029233C"/>
    <w:rsid w:val="0029234F"/>
    <w:rsid w:val="002923A7"/>
    <w:rsid w:val="00292545"/>
    <w:rsid w:val="002925B2"/>
    <w:rsid w:val="002925EA"/>
    <w:rsid w:val="002925F5"/>
    <w:rsid w:val="00292634"/>
    <w:rsid w:val="00292750"/>
    <w:rsid w:val="00292926"/>
    <w:rsid w:val="00292971"/>
    <w:rsid w:val="00292A84"/>
    <w:rsid w:val="00292A8E"/>
    <w:rsid w:val="00292B86"/>
    <w:rsid w:val="00292C8F"/>
    <w:rsid w:val="00292D18"/>
    <w:rsid w:val="00292DCB"/>
    <w:rsid w:val="00292EB9"/>
    <w:rsid w:val="00292EDF"/>
    <w:rsid w:val="00292F97"/>
    <w:rsid w:val="00292F9C"/>
    <w:rsid w:val="002930DA"/>
    <w:rsid w:val="00293283"/>
    <w:rsid w:val="00293464"/>
    <w:rsid w:val="00293468"/>
    <w:rsid w:val="00293607"/>
    <w:rsid w:val="00293623"/>
    <w:rsid w:val="002936BD"/>
    <w:rsid w:val="002936E8"/>
    <w:rsid w:val="002936F8"/>
    <w:rsid w:val="0029376E"/>
    <w:rsid w:val="00293875"/>
    <w:rsid w:val="00293A0A"/>
    <w:rsid w:val="00293AB2"/>
    <w:rsid w:val="00293CC9"/>
    <w:rsid w:val="00293E5D"/>
    <w:rsid w:val="00293EBA"/>
    <w:rsid w:val="00293FCB"/>
    <w:rsid w:val="00294019"/>
    <w:rsid w:val="00294093"/>
    <w:rsid w:val="0029409B"/>
    <w:rsid w:val="00294134"/>
    <w:rsid w:val="00294195"/>
    <w:rsid w:val="00294200"/>
    <w:rsid w:val="00294353"/>
    <w:rsid w:val="002944ED"/>
    <w:rsid w:val="00294607"/>
    <w:rsid w:val="00294696"/>
    <w:rsid w:val="0029486C"/>
    <w:rsid w:val="002948DC"/>
    <w:rsid w:val="00294935"/>
    <w:rsid w:val="002949DA"/>
    <w:rsid w:val="002949E2"/>
    <w:rsid w:val="00294A1A"/>
    <w:rsid w:val="00294AF3"/>
    <w:rsid w:val="00294B42"/>
    <w:rsid w:val="00294EB1"/>
    <w:rsid w:val="00294F98"/>
    <w:rsid w:val="00295171"/>
    <w:rsid w:val="002953A0"/>
    <w:rsid w:val="002953C2"/>
    <w:rsid w:val="002956B1"/>
    <w:rsid w:val="00295764"/>
    <w:rsid w:val="002958E5"/>
    <w:rsid w:val="00295B0C"/>
    <w:rsid w:val="00295D12"/>
    <w:rsid w:val="002960EE"/>
    <w:rsid w:val="00296329"/>
    <w:rsid w:val="002966E8"/>
    <w:rsid w:val="002968FB"/>
    <w:rsid w:val="00296AAC"/>
    <w:rsid w:val="00296ADB"/>
    <w:rsid w:val="00296B5B"/>
    <w:rsid w:val="00296C6D"/>
    <w:rsid w:val="00296D4B"/>
    <w:rsid w:val="00296DCA"/>
    <w:rsid w:val="00296F8E"/>
    <w:rsid w:val="002971E8"/>
    <w:rsid w:val="00297248"/>
    <w:rsid w:val="00297254"/>
    <w:rsid w:val="00297288"/>
    <w:rsid w:val="00297347"/>
    <w:rsid w:val="002973B8"/>
    <w:rsid w:val="00297512"/>
    <w:rsid w:val="002975E1"/>
    <w:rsid w:val="00297797"/>
    <w:rsid w:val="00297924"/>
    <w:rsid w:val="0029794D"/>
    <w:rsid w:val="00297AE3"/>
    <w:rsid w:val="00297D08"/>
    <w:rsid w:val="00297D40"/>
    <w:rsid w:val="00297D9D"/>
    <w:rsid w:val="00297E33"/>
    <w:rsid w:val="00297F17"/>
    <w:rsid w:val="00297FC2"/>
    <w:rsid w:val="002A0282"/>
    <w:rsid w:val="002A0348"/>
    <w:rsid w:val="002A04FA"/>
    <w:rsid w:val="002A0609"/>
    <w:rsid w:val="002A0820"/>
    <w:rsid w:val="002A0894"/>
    <w:rsid w:val="002A0915"/>
    <w:rsid w:val="002A092C"/>
    <w:rsid w:val="002A0937"/>
    <w:rsid w:val="002A0968"/>
    <w:rsid w:val="002A0B3D"/>
    <w:rsid w:val="002A0B62"/>
    <w:rsid w:val="002A0C1D"/>
    <w:rsid w:val="002A0C49"/>
    <w:rsid w:val="002A0D30"/>
    <w:rsid w:val="002A0D3A"/>
    <w:rsid w:val="002A0E8E"/>
    <w:rsid w:val="002A0F8B"/>
    <w:rsid w:val="002A1081"/>
    <w:rsid w:val="002A1272"/>
    <w:rsid w:val="002A128B"/>
    <w:rsid w:val="002A12BE"/>
    <w:rsid w:val="002A12F1"/>
    <w:rsid w:val="002A1356"/>
    <w:rsid w:val="002A14A3"/>
    <w:rsid w:val="002A15C7"/>
    <w:rsid w:val="002A15DC"/>
    <w:rsid w:val="002A1658"/>
    <w:rsid w:val="002A1744"/>
    <w:rsid w:val="002A1762"/>
    <w:rsid w:val="002A1C4A"/>
    <w:rsid w:val="002A1CB9"/>
    <w:rsid w:val="002A1D6D"/>
    <w:rsid w:val="002A1E31"/>
    <w:rsid w:val="002A1E67"/>
    <w:rsid w:val="002A1EC9"/>
    <w:rsid w:val="002A1F7C"/>
    <w:rsid w:val="002A1FA3"/>
    <w:rsid w:val="002A200F"/>
    <w:rsid w:val="002A2092"/>
    <w:rsid w:val="002A211E"/>
    <w:rsid w:val="002A2130"/>
    <w:rsid w:val="002A21B4"/>
    <w:rsid w:val="002A23F1"/>
    <w:rsid w:val="002A2405"/>
    <w:rsid w:val="002A2429"/>
    <w:rsid w:val="002A2444"/>
    <w:rsid w:val="002A2609"/>
    <w:rsid w:val="002A2665"/>
    <w:rsid w:val="002A290B"/>
    <w:rsid w:val="002A2935"/>
    <w:rsid w:val="002A2ABC"/>
    <w:rsid w:val="002A2B48"/>
    <w:rsid w:val="002A2E74"/>
    <w:rsid w:val="002A31D4"/>
    <w:rsid w:val="002A32EA"/>
    <w:rsid w:val="002A33DD"/>
    <w:rsid w:val="002A3626"/>
    <w:rsid w:val="002A3676"/>
    <w:rsid w:val="002A3687"/>
    <w:rsid w:val="002A372B"/>
    <w:rsid w:val="002A372D"/>
    <w:rsid w:val="002A3888"/>
    <w:rsid w:val="002A397D"/>
    <w:rsid w:val="002A39E2"/>
    <w:rsid w:val="002A3B25"/>
    <w:rsid w:val="002A3BE1"/>
    <w:rsid w:val="002A3C5F"/>
    <w:rsid w:val="002A3CE2"/>
    <w:rsid w:val="002A3DCA"/>
    <w:rsid w:val="002A3EB5"/>
    <w:rsid w:val="002A3F84"/>
    <w:rsid w:val="002A4010"/>
    <w:rsid w:val="002A403C"/>
    <w:rsid w:val="002A4122"/>
    <w:rsid w:val="002A424C"/>
    <w:rsid w:val="002A429A"/>
    <w:rsid w:val="002A4330"/>
    <w:rsid w:val="002A45DF"/>
    <w:rsid w:val="002A4649"/>
    <w:rsid w:val="002A4679"/>
    <w:rsid w:val="002A472B"/>
    <w:rsid w:val="002A4899"/>
    <w:rsid w:val="002A48DA"/>
    <w:rsid w:val="002A496F"/>
    <w:rsid w:val="002A4DCA"/>
    <w:rsid w:val="002A4E25"/>
    <w:rsid w:val="002A50F2"/>
    <w:rsid w:val="002A51FA"/>
    <w:rsid w:val="002A52D9"/>
    <w:rsid w:val="002A5330"/>
    <w:rsid w:val="002A5395"/>
    <w:rsid w:val="002A5549"/>
    <w:rsid w:val="002A55A0"/>
    <w:rsid w:val="002A55C8"/>
    <w:rsid w:val="002A5617"/>
    <w:rsid w:val="002A57CC"/>
    <w:rsid w:val="002A5869"/>
    <w:rsid w:val="002A598B"/>
    <w:rsid w:val="002A5A22"/>
    <w:rsid w:val="002A5F8E"/>
    <w:rsid w:val="002A5F8F"/>
    <w:rsid w:val="002A6091"/>
    <w:rsid w:val="002A60DD"/>
    <w:rsid w:val="002A60E3"/>
    <w:rsid w:val="002A632F"/>
    <w:rsid w:val="002A641B"/>
    <w:rsid w:val="002A6515"/>
    <w:rsid w:val="002A6692"/>
    <w:rsid w:val="002A66BD"/>
    <w:rsid w:val="002A66CC"/>
    <w:rsid w:val="002A66D0"/>
    <w:rsid w:val="002A66F5"/>
    <w:rsid w:val="002A66F7"/>
    <w:rsid w:val="002A67BC"/>
    <w:rsid w:val="002A67C9"/>
    <w:rsid w:val="002A6820"/>
    <w:rsid w:val="002A6939"/>
    <w:rsid w:val="002A6998"/>
    <w:rsid w:val="002A6B2B"/>
    <w:rsid w:val="002A6CB5"/>
    <w:rsid w:val="002A6CC6"/>
    <w:rsid w:val="002A6E67"/>
    <w:rsid w:val="002A7038"/>
    <w:rsid w:val="002A70F3"/>
    <w:rsid w:val="002A71E3"/>
    <w:rsid w:val="002A72FB"/>
    <w:rsid w:val="002A7333"/>
    <w:rsid w:val="002A73A3"/>
    <w:rsid w:val="002A73C2"/>
    <w:rsid w:val="002A75B3"/>
    <w:rsid w:val="002A75F8"/>
    <w:rsid w:val="002A7638"/>
    <w:rsid w:val="002A76D5"/>
    <w:rsid w:val="002A7848"/>
    <w:rsid w:val="002A786F"/>
    <w:rsid w:val="002A78EB"/>
    <w:rsid w:val="002A7DC1"/>
    <w:rsid w:val="002A7E9D"/>
    <w:rsid w:val="002A7EC5"/>
    <w:rsid w:val="002A7F0D"/>
    <w:rsid w:val="002A7F7D"/>
    <w:rsid w:val="002A7F81"/>
    <w:rsid w:val="002A7FBD"/>
    <w:rsid w:val="002B0030"/>
    <w:rsid w:val="002B00C3"/>
    <w:rsid w:val="002B0207"/>
    <w:rsid w:val="002B0292"/>
    <w:rsid w:val="002B02CA"/>
    <w:rsid w:val="002B0385"/>
    <w:rsid w:val="002B038A"/>
    <w:rsid w:val="002B04A7"/>
    <w:rsid w:val="002B04E2"/>
    <w:rsid w:val="002B05E7"/>
    <w:rsid w:val="002B061F"/>
    <w:rsid w:val="002B07AF"/>
    <w:rsid w:val="002B08AC"/>
    <w:rsid w:val="002B0908"/>
    <w:rsid w:val="002B0A01"/>
    <w:rsid w:val="002B0B31"/>
    <w:rsid w:val="002B0BF2"/>
    <w:rsid w:val="002B0C1F"/>
    <w:rsid w:val="002B0D82"/>
    <w:rsid w:val="002B0DC2"/>
    <w:rsid w:val="002B0DD5"/>
    <w:rsid w:val="002B0E6E"/>
    <w:rsid w:val="002B1014"/>
    <w:rsid w:val="002B10C4"/>
    <w:rsid w:val="002B122A"/>
    <w:rsid w:val="002B13EA"/>
    <w:rsid w:val="002B174C"/>
    <w:rsid w:val="002B1A07"/>
    <w:rsid w:val="002B1A16"/>
    <w:rsid w:val="002B1ABD"/>
    <w:rsid w:val="002B1B9E"/>
    <w:rsid w:val="002B1C0C"/>
    <w:rsid w:val="002B1C34"/>
    <w:rsid w:val="002B1C40"/>
    <w:rsid w:val="002B1C87"/>
    <w:rsid w:val="002B1CBD"/>
    <w:rsid w:val="002B1FE5"/>
    <w:rsid w:val="002B2018"/>
    <w:rsid w:val="002B20D9"/>
    <w:rsid w:val="002B2123"/>
    <w:rsid w:val="002B21B8"/>
    <w:rsid w:val="002B21D1"/>
    <w:rsid w:val="002B2243"/>
    <w:rsid w:val="002B230B"/>
    <w:rsid w:val="002B238E"/>
    <w:rsid w:val="002B241A"/>
    <w:rsid w:val="002B2465"/>
    <w:rsid w:val="002B24E0"/>
    <w:rsid w:val="002B24F9"/>
    <w:rsid w:val="002B2616"/>
    <w:rsid w:val="002B26CD"/>
    <w:rsid w:val="002B292C"/>
    <w:rsid w:val="002B29F6"/>
    <w:rsid w:val="002B2C0A"/>
    <w:rsid w:val="002B2CA5"/>
    <w:rsid w:val="002B2D68"/>
    <w:rsid w:val="002B2DA6"/>
    <w:rsid w:val="002B2E2E"/>
    <w:rsid w:val="002B2EBE"/>
    <w:rsid w:val="002B2F2F"/>
    <w:rsid w:val="002B316F"/>
    <w:rsid w:val="002B32C3"/>
    <w:rsid w:val="002B32FD"/>
    <w:rsid w:val="002B3356"/>
    <w:rsid w:val="002B36C7"/>
    <w:rsid w:val="002B377C"/>
    <w:rsid w:val="002B37DE"/>
    <w:rsid w:val="002B3971"/>
    <w:rsid w:val="002B3998"/>
    <w:rsid w:val="002B3AC8"/>
    <w:rsid w:val="002B3AD6"/>
    <w:rsid w:val="002B3C9F"/>
    <w:rsid w:val="002B3CC9"/>
    <w:rsid w:val="002B3D16"/>
    <w:rsid w:val="002B3E1F"/>
    <w:rsid w:val="002B3E61"/>
    <w:rsid w:val="002B3E9A"/>
    <w:rsid w:val="002B4162"/>
    <w:rsid w:val="002B4469"/>
    <w:rsid w:val="002B44FA"/>
    <w:rsid w:val="002B4511"/>
    <w:rsid w:val="002B466F"/>
    <w:rsid w:val="002B4710"/>
    <w:rsid w:val="002B47A1"/>
    <w:rsid w:val="002B4945"/>
    <w:rsid w:val="002B4947"/>
    <w:rsid w:val="002B4A49"/>
    <w:rsid w:val="002B4BA2"/>
    <w:rsid w:val="002B4D55"/>
    <w:rsid w:val="002B4DA9"/>
    <w:rsid w:val="002B4E0A"/>
    <w:rsid w:val="002B4E67"/>
    <w:rsid w:val="002B4EAC"/>
    <w:rsid w:val="002B4FDF"/>
    <w:rsid w:val="002B5079"/>
    <w:rsid w:val="002B50CF"/>
    <w:rsid w:val="002B5141"/>
    <w:rsid w:val="002B5157"/>
    <w:rsid w:val="002B529B"/>
    <w:rsid w:val="002B53D8"/>
    <w:rsid w:val="002B53F2"/>
    <w:rsid w:val="002B541C"/>
    <w:rsid w:val="002B5656"/>
    <w:rsid w:val="002B5735"/>
    <w:rsid w:val="002B5810"/>
    <w:rsid w:val="002B583A"/>
    <w:rsid w:val="002B592C"/>
    <w:rsid w:val="002B5B80"/>
    <w:rsid w:val="002B5B93"/>
    <w:rsid w:val="002B5BC1"/>
    <w:rsid w:val="002B5D53"/>
    <w:rsid w:val="002B5F8F"/>
    <w:rsid w:val="002B60F3"/>
    <w:rsid w:val="002B61EA"/>
    <w:rsid w:val="002B6365"/>
    <w:rsid w:val="002B63BD"/>
    <w:rsid w:val="002B66C3"/>
    <w:rsid w:val="002B6A79"/>
    <w:rsid w:val="002B6AA5"/>
    <w:rsid w:val="002B6AEC"/>
    <w:rsid w:val="002B6CB7"/>
    <w:rsid w:val="002B6DD8"/>
    <w:rsid w:val="002B6EBC"/>
    <w:rsid w:val="002B6FBA"/>
    <w:rsid w:val="002B710A"/>
    <w:rsid w:val="002B727E"/>
    <w:rsid w:val="002B7286"/>
    <w:rsid w:val="002B72B1"/>
    <w:rsid w:val="002B72CC"/>
    <w:rsid w:val="002B7310"/>
    <w:rsid w:val="002B733D"/>
    <w:rsid w:val="002B7393"/>
    <w:rsid w:val="002B73EE"/>
    <w:rsid w:val="002B73F7"/>
    <w:rsid w:val="002B7407"/>
    <w:rsid w:val="002B7690"/>
    <w:rsid w:val="002B7766"/>
    <w:rsid w:val="002B77ED"/>
    <w:rsid w:val="002B79C0"/>
    <w:rsid w:val="002B7B73"/>
    <w:rsid w:val="002B7B88"/>
    <w:rsid w:val="002B7BC5"/>
    <w:rsid w:val="002B7D80"/>
    <w:rsid w:val="002B7E97"/>
    <w:rsid w:val="002C00C8"/>
    <w:rsid w:val="002C016F"/>
    <w:rsid w:val="002C01CC"/>
    <w:rsid w:val="002C020E"/>
    <w:rsid w:val="002C027A"/>
    <w:rsid w:val="002C0345"/>
    <w:rsid w:val="002C041F"/>
    <w:rsid w:val="002C04B2"/>
    <w:rsid w:val="002C04E3"/>
    <w:rsid w:val="002C063D"/>
    <w:rsid w:val="002C06C0"/>
    <w:rsid w:val="002C0787"/>
    <w:rsid w:val="002C078B"/>
    <w:rsid w:val="002C07C5"/>
    <w:rsid w:val="002C07F5"/>
    <w:rsid w:val="002C0856"/>
    <w:rsid w:val="002C08A6"/>
    <w:rsid w:val="002C092D"/>
    <w:rsid w:val="002C0A22"/>
    <w:rsid w:val="002C0A53"/>
    <w:rsid w:val="002C0CD9"/>
    <w:rsid w:val="002C0D21"/>
    <w:rsid w:val="002C0E1D"/>
    <w:rsid w:val="002C0E6D"/>
    <w:rsid w:val="002C108A"/>
    <w:rsid w:val="002C1147"/>
    <w:rsid w:val="002C133B"/>
    <w:rsid w:val="002C13EF"/>
    <w:rsid w:val="002C14E7"/>
    <w:rsid w:val="002C1546"/>
    <w:rsid w:val="002C15FD"/>
    <w:rsid w:val="002C1604"/>
    <w:rsid w:val="002C178C"/>
    <w:rsid w:val="002C18A1"/>
    <w:rsid w:val="002C193F"/>
    <w:rsid w:val="002C1977"/>
    <w:rsid w:val="002C19FF"/>
    <w:rsid w:val="002C1D10"/>
    <w:rsid w:val="002C1E9D"/>
    <w:rsid w:val="002C1EF5"/>
    <w:rsid w:val="002C1FA8"/>
    <w:rsid w:val="002C1FDE"/>
    <w:rsid w:val="002C2115"/>
    <w:rsid w:val="002C21FC"/>
    <w:rsid w:val="002C22A0"/>
    <w:rsid w:val="002C2328"/>
    <w:rsid w:val="002C23A0"/>
    <w:rsid w:val="002C24E4"/>
    <w:rsid w:val="002C24E6"/>
    <w:rsid w:val="002C2501"/>
    <w:rsid w:val="002C2513"/>
    <w:rsid w:val="002C273D"/>
    <w:rsid w:val="002C27BE"/>
    <w:rsid w:val="002C2885"/>
    <w:rsid w:val="002C29F1"/>
    <w:rsid w:val="002C2A3B"/>
    <w:rsid w:val="002C2A96"/>
    <w:rsid w:val="002C2B3B"/>
    <w:rsid w:val="002C2E82"/>
    <w:rsid w:val="002C2EE4"/>
    <w:rsid w:val="002C30C0"/>
    <w:rsid w:val="002C3147"/>
    <w:rsid w:val="002C331E"/>
    <w:rsid w:val="002C33ED"/>
    <w:rsid w:val="002C33F4"/>
    <w:rsid w:val="002C382E"/>
    <w:rsid w:val="002C3999"/>
    <w:rsid w:val="002C3A57"/>
    <w:rsid w:val="002C3A86"/>
    <w:rsid w:val="002C3B0C"/>
    <w:rsid w:val="002C3B32"/>
    <w:rsid w:val="002C3C27"/>
    <w:rsid w:val="002C3C77"/>
    <w:rsid w:val="002C3D49"/>
    <w:rsid w:val="002C3DFC"/>
    <w:rsid w:val="002C409E"/>
    <w:rsid w:val="002C40C1"/>
    <w:rsid w:val="002C418C"/>
    <w:rsid w:val="002C42B0"/>
    <w:rsid w:val="002C42B4"/>
    <w:rsid w:val="002C4340"/>
    <w:rsid w:val="002C446D"/>
    <w:rsid w:val="002C4642"/>
    <w:rsid w:val="002C470E"/>
    <w:rsid w:val="002C472C"/>
    <w:rsid w:val="002C4780"/>
    <w:rsid w:val="002C49FD"/>
    <w:rsid w:val="002C4BBE"/>
    <w:rsid w:val="002C4DBA"/>
    <w:rsid w:val="002C4E16"/>
    <w:rsid w:val="002C4E3E"/>
    <w:rsid w:val="002C4F4F"/>
    <w:rsid w:val="002C4FA4"/>
    <w:rsid w:val="002C503D"/>
    <w:rsid w:val="002C5125"/>
    <w:rsid w:val="002C5136"/>
    <w:rsid w:val="002C55BF"/>
    <w:rsid w:val="002C563B"/>
    <w:rsid w:val="002C57E0"/>
    <w:rsid w:val="002C5A29"/>
    <w:rsid w:val="002C5A3E"/>
    <w:rsid w:val="002C5A55"/>
    <w:rsid w:val="002C5A7E"/>
    <w:rsid w:val="002C5CBB"/>
    <w:rsid w:val="002C5EB3"/>
    <w:rsid w:val="002C5ED4"/>
    <w:rsid w:val="002C5F90"/>
    <w:rsid w:val="002C6072"/>
    <w:rsid w:val="002C60AE"/>
    <w:rsid w:val="002C60BF"/>
    <w:rsid w:val="002C60D4"/>
    <w:rsid w:val="002C6121"/>
    <w:rsid w:val="002C637A"/>
    <w:rsid w:val="002C6413"/>
    <w:rsid w:val="002C64FD"/>
    <w:rsid w:val="002C6692"/>
    <w:rsid w:val="002C670E"/>
    <w:rsid w:val="002C6730"/>
    <w:rsid w:val="002C67A9"/>
    <w:rsid w:val="002C67EA"/>
    <w:rsid w:val="002C68EC"/>
    <w:rsid w:val="002C6980"/>
    <w:rsid w:val="002C69BA"/>
    <w:rsid w:val="002C6C42"/>
    <w:rsid w:val="002C6C70"/>
    <w:rsid w:val="002C6E2F"/>
    <w:rsid w:val="002C6E43"/>
    <w:rsid w:val="002C6E5D"/>
    <w:rsid w:val="002C7094"/>
    <w:rsid w:val="002C70F2"/>
    <w:rsid w:val="002C713F"/>
    <w:rsid w:val="002C724E"/>
    <w:rsid w:val="002C72E2"/>
    <w:rsid w:val="002C7342"/>
    <w:rsid w:val="002C73A6"/>
    <w:rsid w:val="002C73B0"/>
    <w:rsid w:val="002C7436"/>
    <w:rsid w:val="002C7475"/>
    <w:rsid w:val="002C7863"/>
    <w:rsid w:val="002C7957"/>
    <w:rsid w:val="002C7A66"/>
    <w:rsid w:val="002C7A8E"/>
    <w:rsid w:val="002C7ABF"/>
    <w:rsid w:val="002C7AC0"/>
    <w:rsid w:val="002C7AD9"/>
    <w:rsid w:val="002C7BED"/>
    <w:rsid w:val="002C7C3F"/>
    <w:rsid w:val="002C7C53"/>
    <w:rsid w:val="002C7C9A"/>
    <w:rsid w:val="002C7E3D"/>
    <w:rsid w:val="002C7F2E"/>
    <w:rsid w:val="002C7F5F"/>
    <w:rsid w:val="002D00AE"/>
    <w:rsid w:val="002D00C9"/>
    <w:rsid w:val="002D0143"/>
    <w:rsid w:val="002D0284"/>
    <w:rsid w:val="002D02A3"/>
    <w:rsid w:val="002D03E0"/>
    <w:rsid w:val="002D047E"/>
    <w:rsid w:val="002D05F6"/>
    <w:rsid w:val="002D061F"/>
    <w:rsid w:val="002D0724"/>
    <w:rsid w:val="002D07F9"/>
    <w:rsid w:val="002D0815"/>
    <w:rsid w:val="002D089C"/>
    <w:rsid w:val="002D08E9"/>
    <w:rsid w:val="002D0C48"/>
    <w:rsid w:val="002D0CBC"/>
    <w:rsid w:val="002D0CD2"/>
    <w:rsid w:val="002D0F4E"/>
    <w:rsid w:val="002D100F"/>
    <w:rsid w:val="002D1010"/>
    <w:rsid w:val="002D120A"/>
    <w:rsid w:val="002D1315"/>
    <w:rsid w:val="002D15C7"/>
    <w:rsid w:val="002D17BB"/>
    <w:rsid w:val="002D1818"/>
    <w:rsid w:val="002D1820"/>
    <w:rsid w:val="002D188F"/>
    <w:rsid w:val="002D1B1E"/>
    <w:rsid w:val="002D1B8E"/>
    <w:rsid w:val="002D1C53"/>
    <w:rsid w:val="002D1D6D"/>
    <w:rsid w:val="002D1ED9"/>
    <w:rsid w:val="002D1F18"/>
    <w:rsid w:val="002D1F1B"/>
    <w:rsid w:val="002D214A"/>
    <w:rsid w:val="002D2209"/>
    <w:rsid w:val="002D2239"/>
    <w:rsid w:val="002D22EB"/>
    <w:rsid w:val="002D27ED"/>
    <w:rsid w:val="002D2816"/>
    <w:rsid w:val="002D28B0"/>
    <w:rsid w:val="002D28E0"/>
    <w:rsid w:val="002D2A01"/>
    <w:rsid w:val="002D2E02"/>
    <w:rsid w:val="002D2E30"/>
    <w:rsid w:val="002D2F18"/>
    <w:rsid w:val="002D309B"/>
    <w:rsid w:val="002D3387"/>
    <w:rsid w:val="002D33D3"/>
    <w:rsid w:val="002D3521"/>
    <w:rsid w:val="002D36A2"/>
    <w:rsid w:val="002D36B0"/>
    <w:rsid w:val="002D36F3"/>
    <w:rsid w:val="002D37C5"/>
    <w:rsid w:val="002D3838"/>
    <w:rsid w:val="002D39DD"/>
    <w:rsid w:val="002D3A3F"/>
    <w:rsid w:val="002D3A9A"/>
    <w:rsid w:val="002D3AC5"/>
    <w:rsid w:val="002D3E80"/>
    <w:rsid w:val="002D3F0D"/>
    <w:rsid w:val="002D42D2"/>
    <w:rsid w:val="002D448D"/>
    <w:rsid w:val="002D44A6"/>
    <w:rsid w:val="002D4546"/>
    <w:rsid w:val="002D45DB"/>
    <w:rsid w:val="002D4708"/>
    <w:rsid w:val="002D482D"/>
    <w:rsid w:val="002D485C"/>
    <w:rsid w:val="002D489E"/>
    <w:rsid w:val="002D48AF"/>
    <w:rsid w:val="002D48C9"/>
    <w:rsid w:val="002D49E1"/>
    <w:rsid w:val="002D4A6D"/>
    <w:rsid w:val="002D4A88"/>
    <w:rsid w:val="002D4D2E"/>
    <w:rsid w:val="002D4FCA"/>
    <w:rsid w:val="002D514D"/>
    <w:rsid w:val="002D535E"/>
    <w:rsid w:val="002D5531"/>
    <w:rsid w:val="002D56E4"/>
    <w:rsid w:val="002D583F"/>
    <w:rsid w:val="002D58A1"/>
    <w:rsid w:val="002D58FF"/>
    <w:rsid w:val="002D5956"/>
    <w:rsid w:val="002D5A3A"/>
    <w:rsid w:val="002D5A95"/>
    <w:rsid w:val="002D5B33"/>
    <w:rsid w:val="002D5B5E"/>
    <w:rsid w:val="002D5B73"/>
    <w:rsid w:val="002D5C80"/>
    <w:rsid w:val="002D5D68"/>
    <w:rsid w:val="002D5EDD"/>
    <w:rsid w:val="002D6118"/>
    <w:rsid w:val="002D6155"/>
    <w:rsid w:val="002D61B5"/>
    <w:rsid w:val="002D6203"/>
    <w:rsid w:val="002D62CA"/>
    <w:rsid w:val="002D639D"/>
    <w:rsid w:val="002D6561"/>
    <w:rsid w:val="002D6588"/>
    <w:rsid w:val="002D667D"/>
    <w:rsid w:val="002D6683"/>
    <w:rsid w:val="002D67D1"/>
    <w:rsid w:val="002D68C0"/>
    <w:rsid w:val="002D6978"/>
    <w:rsid w:val="002D6A38"/>
    <w:rsid w:val="002D6AE7"/>
    <w:rsid w:val="002D6B57"/>
    <w:rsid w:val="002D6B89"/>
    <w:rsid w:val="002D6DE2"/>
    <w:rsid w:val="002D6E31"/>
    <w:rsid w:val="002D6EBA"/>
    <w:rsid w:val="002D6EE8"/>
    <w:rsid w:val="002D701A"/>
    <w:rsid w:val="002D701C"/>
    <w:rsid w:val="002D709A"/>
    <w:rsid w:val="002D71E4"/>
    <w:rsid w:val="002D72D9"/>
    <w:rsid w:val="002D73FF"/>
    <w:rsid w:val="002D757A"/>
    <w:rsid w:val="002D761B"/>
    <w:rsid w:val="002D78B1"/>
    <w:rsid w:val="002D7955"/>
    <w:rsid w:val="002D7983"/>
    <w:rsid w:val="002D79E4"/>
    <w:rsid w:val="002D7B3F"/>
    <w:rsid w:val="002D7B55"/>
    <w:rsid w:val="002D7E13"/>
    <w:rsid w:val="002D7E2A"/>
    <w:rsid w:val="002D7E2E"/>
    <w:rsid w:val="002D7FE3"/>
    <w:rsid w:val="002E0101"/>
    <w:rsid w:val="002E0143"/>
    <w:rsid w:val="002E01BB"/>
    <w:rsid w:val="002E032F"/>
    <w:rsid w:val="002E0464"/>
    <w:rsid w:val="002E053C"/>
    <w:rsid w:val="002E0677"/>
    <w:rsid w:val="002E0678"/>
    <w:rsid w:val="002E069E"/>
    <w:rsid w:val="002E0802"/>
    <w:rsid w:val="002E08F1"/>
    <w:rsid w:val="002E0919"/>
    <w:rsid w:val="002E0A81"/>
    <w:rsid w:val="002E0AAD"/>
    <w:rsid w:val="002E0B9B"/>
    <w:rsid w:val="002E0BC3"/>
    <w:rsid w:val="002E0BD5"/>
    <w:rsid w:val="002E0D1C"/>
    <w:rsid w:val="002E0DD0"/>
    <w:rsid w:val="002E0E33"/>
    <w:rsid w:val="002E1202"/>
    <w:rsid w:val="002E12C8"/>
    <w:rsid w:val="002E1321"/>
    <w:rsid w:val="002E1430"/>
    <w:rsid w:val="002E16ED"/>
    <w:rsid w:val="002E1736"/>
    <w:rsid w:val="002E1914"/>
    <w:rsid w:val="002E1919"/>
    <w:rsid w:val="002E1C7D"/>
    <w:rsid w:val="002E1D35"/>
    <w:rsid w:val="002E1DB4"/>
    <w:rsid w:val="002E1F40"/>
    <w:rsid w:val="002E1F68"/>
    <w:rsid w:val="002E211C"/>
    <w:rsid w:val="002E2219"/>
    <w:rsid w:val="002E22FE"/>
    <w:rsid w:val="002E230D"/>
    <w:rsid w:val="002E2316"/>
    <w:rsid w:val="002E23B8"/>
    <w:rsid w:val="002E2405"/>
    <w:rsid w:val="002E249D"/>
    <w:rsid w:val="002E24D7"/>
    <w:rsid w:val="002E2598"/>
    <w:rsid w:val="002E268C"/>
    <w:rsid w:val="002E2745"/>
    <w:rsid w:val="002E2904"/>
    <w:rsid w:val="002E2950"/>
    <w:rsid w:val="002E2980"/>
    <w:rsid w:val="002E2D19"/>
    <w:rsid w:val="002E2D33"/>
    <w:rsid w:val="002E2D9B"/>
    <w:rsid w:val="002E2DA9"/>
    <w:rsid w:val="002E2E53"/>
    <w:rsid w:val="002E2E90"/>
    <w:rsid w:val="002E2EA5"/>
    <w:rsid w:val="002E2FF3"/>
    <w:rsid w:val="002E32C9"/>
    <w:rsid w:val="002E32F0"/>
    <w:rsid w:val="002E336A"/>
    <w:rsid w:val="002E3401"/>
    <w:rsid w:val="002E348C"/>
    <w:rsid w:val="002E358B"/>
    <w:rsid w:val="002E362E"/>
    <w:rsid w:val="002E377E"/>
    <w:rsid w:val="002E39CD"/>
    <w:rsid w:val="002E3AF0"/>
    <w:rsid w:val="002E3CC5"/>
    <w:rsid w:val="002E4128"/>
    <w:rsid w:val="002E4167"/>
    <w:rsid w:val="002E417E"/>
    <w:rsid w:val="002E4231"/>
    <w:rsid w:val="002E4233"/>
    <w:rsid w:val="002E42BA"/>
    <w:rsid w:val="002E42E3"/>
    <w:rsid w:val="002E4385"/>
    <w:rsid w:val="002E47CE"/>
    <w:rsid w:val="002E48C1"/>
    <w:rsid w:val="002E48DA"/>
    <w:rsid w:val="002E49A9"/>
    <w:rsid w:val="002E4A77"/>
    <w:rsid w:val="002E4E59"/>
    <w:rsid w:val="002E4E8D"/>
    <w:rsid w:val="002E4F35"/>
    <w:rsid w:val="002E4F7F"/>
    <w:rsid w:val="002E5221"/>
    <w:rsid w:val="002E5410"/>
    <w:rsid w:val="002E5740"/>
    <w:rsid w:val="002E58A7"/>
    <w:rsid w:val="002E58C9"/>
    <w:rsid w:val="002E5A4B"/>
    <w:rsid w:val="002E5B67"/>
    <w:rsid w:val="002E5BF0"/>
    <w:rsid w:val="002E5FAF"/>
    <w:rsid w:val="002E5FEE"/>
    <w:rsid w:val="002E6182"/>
    <w:rsid w:val="002E6338"/>
    <w:rsid w:val="002E6446"/>
    <w:rsid w:val="002E6514"/>
    <w:rsid w:val="002E6817"/>
    <w:rsid w:val="002E69D6"/>
    <w:rsid w:val="002E6A2E"/>
    <w:rsid w:val="002E6A4E"/>
    <w:rsid w:val="002E6A92"/>
    <w:rsid w:val="002E6BB3"/>
    <w:rsid w:val="002E6F63"/>
    <w:rsid w:val="002E7051"/>
    <w:rsid w:val="002E714D"/>
    <w:rsid w:val="002E71B4"/>
    <w:rsid w:val="002E72CF"/>
    <w:rsid w:val="002E7347"/>
    <w:rsid w:val="002E73A9"/>
    <w:rsid w:val="002E73FB"/>
    <w:rsid w:val="002E743B"/>
    <w:rsid w:val="002E76E4"/>
    <w:rsid w:val="002E7774"/>
    <w:rsid w:val="002E777B"/>
    <w:rsid w:val="002E77C3"/>
    <w:rsid w:val="002E788F"/>
    <w:rsid w:val="002E7908"/>
    <w:rsid w:val="002E7978"/>
    <w:rsid w:val="002E79C3"/>
    <w:rsid w:val="002E7B11"/>
    <w:rsid w:val="002E7C99"/>
    <w:rsid w:val="002E7D83"/>
    <w:rsid w:val="002E7EF7"/>
    <w:rsid w:val="002E7F1B"/>
    <w:rsid w:val="002F0022"/>
    <w:rsid w:val="002F0036"/>
    <w:rsid w:val="002F0091"/>
    <w:rsid w:val="002F00A7"/>
    <w:rsid w:val="002F0132"/>
    <w:rsid w:val="002F01B9"/>
    <w:rsid w:val="002F01D0"/>
    <w:rsid w:val="002F0383"/>
    <w:rsid w:val="002F0465"/>
    <w:rsid w:val="002F053D"/>
    <w:rsid w:val="002F0739"/>
    <w:rsid w:val="002F0977"/>
    <w:rsid w:val="002F09B9"/>
    <w:rsid w:val="002F0AA4"/>
    <w:rsid w:val="002F0B10"/>
    <w:rsid w:val="002F0C08"/>
    <w:rsid w:val="002F0C88"/>
    <w:rsid w:val="002F0D00"/>
    <w:rsid w:val="002F0E9F"/>
    <w:rsid w:val="002F0FEE"/>
    <w:rsid w:val="002F100A"/>
    <w:rsid w:val="002F1404"/>
    <w:rsid w:val="002F142F"/>
    <w:rsid w:val="002F15AD"/>
    <w:rsid w:val="002F16E0"/>
    <w:rsid w:val="002F17C6"/>
    <w:rsid w:val="002F1956"/>
    <w:rsid w:val="002F19DB"/>
    <w:rsid w:val="002F1A03"/>
    <w:rsid w:val="002F1C98"/>
    <w:rsid w:val="002F1E13"/>
    <w:rsid w:val="002F1F5F"/>
    <w:rsid w:val="002F2019"/>
    <w:rsid w:val="002F2021"/>
    <w:rsid w:val="002F20F9"/>
    <w:rsid w:val="002F2146"/>
    <w:rsid w:val="002F2283"/>
    <w:rsid w:val="002F22BA"/>
    <w:rsid w:val="002F2496"/>
    <w:rsid w:val="002F2537"/>
    <w:rsid w:val="002F25CD"/>
    <w:rsid w:val="002F25D8"/>
    <w:rsid w:val="002F284D"/>
    <w:rsid w:val="002F2977"/>
    <w:rsid w:val="002F2A8A"/>
    <w:rsid w:val="002F2B6A"/>
    <w:rsid w:val="002F2C79"/>
    <w:rsid w:val="002F2CB9"/>
    <w:rsid w:val="002F2D1B"/>
    <w:rsid w:val="002F2E28"/>
    <w:rsid w:val="002F3016"/>
    <w:rsid w:val="002F305D"/>
    <w:rsid w:val="002F3144"/>
    <w:rsid w:val="002F3231"/>
    <w:rsid w:val="002F329B"/>
    <w:rsid w:val="002F333D"/>
    <w:rsid w:val="002F3370"/>
    <w:rsid w:val="002F33D1"/>
    <w:rsid w:val="002F358A"/>
    <w:rsid w:val="002F368D"/>
    <w:rsid w:val="002F36ED"/>
    <w:rsid w:val="002F3932"/>
    <w:rsid w:val="002F39E8"/>
    <w:rsid w:val="002F3D3D"/>
    <w:rsid w:val="002F3D88"/>
    <w:rsid w:val="002F3E2E"/>
    <w:rsid w:val="002F3E9E"/>
    <w:rsid w:val="002F405C"/>
    <w:rsid w:val="002F4082"/>
    <w:rsid w:val="002F40B5"/>
    <w:rsid w:val="002F40CB"/>
    <w:rsid w:val="002F4307"/>
    <w:rsid w:val="002F43A7"/>
    <w:rsid w:val="002F43C1"/>
    <w:rsid w:val="002F4409"/>
    <w:rsid w:val="002F4560"/>
    <w:rsid w:val="002F4688"/>
    <w:rsid w:val="002F46AD"/>
    <w:rsid w:val="002F476C"/>
    <w:rsid w:val="002F47FA"/>
    <w:rsid w:val="002F4B1D"/>
    <w:rsid w:val="002F4BD6"/>
    <w:rsid w:val="002F4C2D"/>
    <w:rsid w:val="002F4C46"/>
    <w:rsid w:val="002F4C59"/>
    <w:rsid w:val="002F4C93"/>
    <w:rsid w:val="002F4CBA"/>
    <w:rsid w:val="002F4D22"/>
    <w:rsid w:val="002F4D58"/>
    <w:rsid w:val="002F4F41"/>
    <w:rsid w:val="002F4F84"/>
    <w:rsid w:val="002F5025"/>
    <w:rsid w:val="002F51BC"/>
    <w:rsid w:val="002F51C8"/>
    <w:rsid w:val="002F5245"/>
    <w:rsid w:val="002F52F2"/>
    <w:rsid w:val="002F53F8"/>
    <w:rsid w:val="002F54D2"/>
    <w:rsid w:val="002F55A1"/>
    <w:rsid w:val="002F56C6"/>
    <w:rsid w:val="002F58CB"/>
    <w:rsid w:val="002F5998"/>
    <w:rsid w:val="002F5A56"/>
    <w:rsid w:val="002F5BAD"/>
    <w:rsid w:val="002F5BCA"/>
    <w:rsid w:val="002F5CF1"/>
    <w:rsid w:val="002F5DF7"/>
    <w:rsid w:val="002F5F0C"/>
    <w:rsid w:val="002F5FEF"/>
    <w:rsid w:val="002F60E8"/>
    <w:rsid w:val="002F6162"/>
    <w:rsid w:val="002F6308"/>
    <w:rsid w:val="002F639B"/>
    <w:rsid w:val="002F64E4"/>
    <w:rsid w:val="002F65DF"/>
    <w:rsid w:val="002F6717"/>
    <w:rsid w:val="002F6791"/>
    <w:rsid w:val="002F6B70"/>
    <w:rsid w:val="002F6C78"/>
    <w:rsid w:val="002F6DC8"/>
    <w:rsid w:val="002F6DE8"/>
    <w:rsid w:val="002F6EED"/>
    <w:rsid w:val="002F7103"/>
    <w:rsid w:val="002F71D9"/>
    <w:rsid w:val="002F7268"/>
    <w:rsid w:val="002F7502"/>
    <w:rsid w:val="002F7554"/>
    <w:rsid w:val="002F758F"/>
    <w:rsid w:val="002F7642"/>
    <w:rsid w:val="002F7664"/>
    <w:rsid w:val="002F7716"/>
    <w:rsid w:val="002F7749"/>
    <w:rsid w:val="002F77DD"/>
    <w:rsid w:val="002F7841"/>
    <w:rsid w:val="002F78CE"/>
    <w:rsid w:val="002F798F"/>
    <w:rsid w:val="002F7A7C"/>
    <w:rsid w:val="002F7B3B"/>
    <w:rsid w:val="002F7D61"/>
    <w:rsid w:val="002F7F73"/>
    <w:rsid w:val="00300031"/>
    <w:rsid w:val="003001C5"/>
    <w:rsid w:val="00300503"/>
    <w:rsid w:val="00300616"/>
    <w:rsid w:val="0030070A"/>
    <w:rsid w:val="0030097B"/>
    <w:rsid w:val="003009FD"/>
    <w:rsid w:val="00300A5C"/>
    <w:rsid w:val="00300AD9"/>
    <w:rsid w:val="00300B4C"/>
    <w:rsid w:val="00300C21"/>
    <w:rsid w:val="00300CF7"/>
    <w:rsid w:val="00300DC1"/>
    <w:rsid w:val="00300E33"/>
    <w:rsid w:val="00300F03"/>
    <w:rsid w:val="0030100C"/>
    <w:rsid w:val="00301023"/>
    <w:rsid w:val="00301083"/>
    <w:rsid w:val="0030109F"/>
    <w:rsid w:val="00301222"/>
    <w:rsid w:val="0030125B"/>
    <w:rsid w:val="00301264"/>
    <w:rsid w:val="0030126C"/>
    <w:rsid w:val="0030155E"/>
    <w:rsid w:val="00301619"/>
    <w:rsid w:val="0030176C"/>
    <w:rsid w:val="00301933"/>
    <w:rsid w:val="00301A84"/>
    <w:rsid w:val="00301BFB"/>
    <w:rsid w:val="00302024"/>
    <w:rsid w:val="0030208C"/>
    <w:rsid w:val="0030212E"/>
    <w:rsid w:val="00302157"/>
    <w:rsid w:val="00302273"/>
    <w:rsid w:val="00302284"/>
    <w:rsid w:val="003022D0"/>
    <w:rsid w:val="00302309"/>
    <w:rsid w:val="003023C4"/>
    <w:rsid w:val="003027D0"/>
    <w:rsid w:val="003028F7"/>
    <w:rsid w:val="00302A44"/>
    <w:rsid w:val="00302BAB"/>
    <w:rsid w:val="00302CBF"/>
    <w:rsid w:val="00302CE1"/>
    <w:rsid w:val="00302E52"/>
    <w:rsid w:val="00302F3B"/>
    <w:rsid w:val="00302FD6"/>
    <w:rsid w:val="003032FD"/>
    <w:rsid w:val="0030335F"/>
    <w:rsid w:val="00303383"/>
    <w:rsid w:val="00303398"/>
    <w:rsid w:val="003034C5"/>
    <w:rsid w:val="0030368D"/>
    <w:rsid w:val="00303FA5"/>
    <w:rsid w:val="0030414C"/>
    <w:rsid w:val="00304181"/>
    <w:rsid w:val="003043D7"/>
    <w:rsid w:val="00304422"/>
    <w:rsid w:val="003044A1"/>
    <w:rsid w:val="00304609"/>
    <w:rsid w:val="00304644"/>
    <w:rsid w:val="00304783"/>
    <w:rsid w:val="0030494B"/>
    <w:rsid w:val="0030499C"/>
    <w:rsid w:val="00304AAA"/>
    <w:rsid w:val="00304C4B"/>
    <w:rsid w:val="00304C60"/>
    <w:rsid w:val="00304CFC"/>
    <w:rsid w:val="00304D29"/>
    <w:rsid w:val="00304D6F"/>
    <w:rsid w:val="00304FF3"/>
    <w:rsid w:val="00305004"/>
    <w:rsid w:val="0030512E"/>
    <w:rsid w:val="0030518A"/>
    <w:rsid w:val="00305271"/>
    <w:rsid w:val="003052E0"/>
    <w:rsid w:val="00305356"/>
    <w:rsid w:val="003053EB"/>
    <w:rsid w:val="00305529"/>
    <w:rsid w:val="00305666"/>
    <w:rsid w:val="003057A5"/>
    <w:rsid w:val="003057BD"/>
    <w:rsid w:val="003057D5"/>
    <w:rsid w:val="00305972"/>
    <w:rsid w:val="003059DC"/>
    <w:rsid w:val="00305D12"/>
    <w:rsid w:val="00305E53"/>
    <w:rsid w:val="00306101"/>
    <w:rsid w:val="0030622B"/>
    <w:rsid w:val="00306267"/>
    <w:rsid w:val="003062DF"/>
    <w:rsid w:val="003064CB"/>
    <w:rsid w:val="00306545"/>
    <w:rsid w:val="003065DB"/>
    <w:rsid w:val="003065EB"/>
    <w:rsid w:val="003065F1"/>
    <w:rsid w:val="00306609"/>
    <w:rsid w:val="0030662D"/>
    <w:rsid w:val="00306651"/>
    <w:rsid w:val="003066A6"/>
    <w:rsid w:val="00306722"/>
    <w:rsid w:val="0030680C"/>
    <w:rsid w:val="00306981"/>
    <w:rsid w:val="00306989"/>
    <w:rsid w:val="00306B16"/>
    <w:rsid w:val="00306CB4"/>
    <w:rsid w:val="00306FE9"/>
    <w:rsid w:val="003071C5"/>
    <w:rsid w:val="003071CD"/>
    <w:rsid w:val="003074FF"/>
    <w:rsid w:val="00307612"/>
    <w:rsid w:val="00307745"/>
    <w:rsid w:val="003077B7"/>
    <w:rsid w:val="00307818"/>
    <w:rsid w:val="003079F6"/>
    <w:rsid w:val="00307B6E"/>
    <w:rsid w:val="00307B8E"/>
    <w:rsid w:val="00307BF2"/>
    <w:rsid w:val="00307C80"/>
    <w:rsid w:val="00307DF2"/>
    <w:rsid w:val="00307E1B"/>
    <w:rsid w:val="00307FA9"/>
    <w:rsid w:val="00307FDE"/>
    <w:rsid w:val="003103EF"/>
    <w:rsid w:val="00310461"/>
    <w:rsid w:val="003105B3"/>
    <w:rsid w:val="003109C3"/>
    <w:rsid w:val="00310A22"/>
    <w:rsid w:val="00310B9F"/>
    <w:rsid w:val="00310BC6"/>
    <w:rsid w:val="003110C7"/>
    <w:rsid w:val="0031124B"/>
    <w:rsid w:val="0031127C"/>
    <w:rsid w:val="0031136B"/>
    <w:rsid w:val="003113EA"/>
    <w:rsid w:val="00311633"/>
    <w:rsid w:val="00311716"/>
    <w:rsid w:val="003117FB"/>
    <w:rsid w:val="00311823"/>
    <w:rsid w:val="00311A12"/>
    <w:rsid w:val="00311AB7"/>
    <w:rsid w:val="00311AF1"/>
    <w:rsid w:val="00311C06"/>
    <w:rsid w:val="00311D3B"/>
    <w:rsid w:val="00311DDF"/>
    <w:rsid w:val="00311EB9"/>
    <w:rsid w:val="00311FDA"/>
    <w:rsid w:val="00311FEB"/>
    <w:rsid w:val="00312422"/>
    <w:rsid w:val="0031244B"/>
    <w:rsid w:val="0031254B"/>
    <w:rsid w:val="00312690"/>
    <w:rsid w:val="00312787"/>
    <w:rsid w:val="003127F5"/>
    <w:rsid w:val="00312899"/>
    <w:rsid w:val="003129E5"/>
    <w:rsid w:val="00312A16"/>
    <w:rsid w:val="00312B20"/>
    <w:rsid w:val="00312BB6"/>
    <w:rsid w:val="00312CDD"/>
    <w:rsid w:val="00312D59"/>
    <w:rsid w:val="00312D66"/>
    <w:rsid w:val="00312D92"/>
    <w:rsid w:val="00312E32"/>
    <w:rsid w:val="003130BD"/>
    <w:rsid w:val="0031326D"/>
    <w:rsid w:val="003133E5"/>
    <w:rsid w:val="0031340B"/>
    <w:rsid w:val="00313481"/>
    <w:rsid w:val="003134A9"/>
    <w:rsid w:val="00313546"/>
    <w:rsid w:val="0031355F"/>
    <w:rsid w:val="00313832"/>
    <w:rsid w:val="0031388E"/>
    <w:rsid w:val="003138E4"/>
    <w:rsid w:val="0031390A"/>
    <w:rsid w:val="00313BA1"/>
    <w:rsid w:val="00313E28"/>
    <w:rsid w:val="00313F64"/>
    <w:rsid w:val="00313F96"/>
    <w:rsid w:val="00313FCD"/>
    <w:rsid w:val="00313FF4"/>
    <w:rsid w:val="00314189"/>
    <w:rsid w:val="003142BB"/>
    <w:rsid w:val="003142EB"/>
    <w:rsid w:val="00314315"/>
    <w:rsid w:val="00314476"/>
    <w:rsid w:val="003144EF"/>
    <w:rsid w:val="003144F2"/>
    <w:rsid w:val="00314663"/>
    <w:rsid w:val="0031480A"/>
    <w:rsid w:val="00314835"/>
    <w:rsid w:val="0031484B"/>
    <w:rsid w:val="003149BB"/>
    <w:rsid w:val="00314A51"/>
    <w:rsid w:val="00314AE4"/>
    <w:rsid w:val="00314C0C"/>
    <w:rsid w:val="00314D20"/>
    <w:rsid w:val="00314DC7"/>
    <w:rsid w:val="00314DF2"/>
    <w:rsid w:val="00314FBE"/>
    <w:rsid w:val="00314FC4"/>
    <w:rsid w:val="00314FD6"/>
    <w:rsid w:val="00315014"/>
    <w:rsid w:val="00315015"/>
    <w:rsid w:val="003151FF"/>
    <w:rsid w:val="0031522C"/>
    <w:rsid w:val="003156B1"/>
    <w:rsid w:val="003156E8"/>
    <w:rsid w:val="00315940"/>
    <w:rsid w:val="003159EE"/>
    <w:rsid w:val="003159FA"/>
    <w:rsid w:val="00315A24"/>
    <w:rsid w:val="00315C7B"/>
    <w:rsid w:val="00315D32"/>
    <w:rsid w:val="00315D72"/>
    <w:rsid w:val="00315E9F"/>
    <w:rsid w:val="00316008"/>
    <w:rsid w:val="003160E9"/>
    <w:rsid w:val="003161C1"/>
    <w:rsid w:val="003161E0"/>
    <w:rsid w:val="0031662E"/>
    <w:rsid w:val="003168C8"/>
    <w:rsid w:val="00316921"/>
    <w:rsid w:val="00316E38"/>
    <w:rsid w:val="00316E99"/>
    <w:rsid w:val="00316EAF"/>
    <w:rsid w:val="003170E2"/>
    <w:rsid w:val="00317128"/>
    <w:rsid w:val="00317337"/>
    <w:rsid w:val="00317395"/>
    <w:rsid w:val="00317441"/>
    <w:rsid w:val="003175D3"/>
    <w:rsid w:val="00317630"/>
    <w:rsid w:val="0031782C"/>
    <w:rsid w:val="003179F0"/>
    <w:rsid w:val="00317B69"/>
    <w:rsid w:val="00317B71"/>
    <w:rsid w:val="00317C34"/>
    <w:rsid w:val="00317CAF"/>
    <w:rsid w:val="00317D87"/>
    <w:rsid w:val="00317D9E"/>
    <w:rsid w:val="00317DBF"/>
    <w:rsid w:val="00317DF8"/>
    <w:rsid w:val="00317E77"/>
    <w:rsid w:val="00317EFC"/>
    <w:rsid w:val="0032015C"/>
    <w:rsid w:val="003201E5"/>
    <w:rsid w:val="0032031E"/>
    <w:rsid w:val="003203A2"/>
    <w:rsid w:val="003207A0"/>
    <w:rsid w:val="003208A1"/>
    <w:rsid w:val="003208B6"/>
    <w:rsid w:val="003208F3"/>
    <w:rsid w:val="00320996"/>
    <w:rsid w:val="003209C4"/>
    <w:rsid w:val="00320A01"/>
    <w:rsid w:val="00320B0F"/>
    <w:rsid w:val="00320C58"/>
    <w:rsid w:val="00320D0D"/>
    <w:rsid w:val="00320EF2"/>
    <w:rsid w:val="00320F7B"/>
    <w:rsid w:val="0032101D"/>
    <w:rsid w:val="0032113C"/>
    <w:rsid w:val="003214F9"/>
    <w:rsid w:val="00321548"/>
    <w:rsid w:val="003215F4"/>
    <w:rsid w:val="0032169D"/>
    <w:rsid w:val="003216D9"/>
    <w:rsid w:val="00321716"/>
    <w:rsid w:val="003217B2"/>
    <w:rsid w:val="0032180E"/>
    <w:rsid w:val="00321B2A"/>
    <w:rsid w:val="00321B5F"/>
    <w:rsid w:val="00321CF5"/>
    <w:rsid w:val="00321E4E"/>
    <w:rsid w:val="00321E91"/>
    <w:rsid w:val="00321ED5"/>
    <w:rsid w:val="003220B2"/>
    <w:rsid w:val="00322157"/>
    <w:rsid w:val="003221CB"/>
    <w:rsid w:val="0032223B"/>
    <w:rsid w:val="003223D6"/>
    <w:rsid w:val="003223F2"/>
    <w:rsid w:val="00322439"/>
    <w:rsid w:val="0032243A"/>
    <w:rsid w:val="0032244D"/>
    <w:rsid w:val="003225DF"/>
    <w:rsid w:val="0032260A"/>
    <w:rsid w:val="00322805"/>
    <w:rsid w:val="003228C3"/>
    <w:rsid w:val="0032292E"/>
    <w:rsid w:val="0032298C"/>
    <w:rsid w:val="00322B0F"/>
    <w:rsid w:val="00322BD3"/>
    <w:rsid w:val="00322C2A"/>
    <w:rsid w:val="00322C71"/>
    <w:rsid w:val="00322CC0"/>
    <w:rsid w:val="00322CD7"/>
    <w:rsid w:val="00322D4C"/>
    <w:rsid w:val="00322E1A"/>
    <w:rsid w:val="00322EB2"/>
    <w:rsid w:val="00322F2E"/>
    <w:rsid w:val="00322F78"/>
    <w:rsid w:val="00322F84"/>
    <w:rsid w:val="00323010"/>
    <w:rsid w:val="003231CC"/>
    <w:rsid w:val="003232B0"/>
    <w:rsid w:val="003232B5"/>
    <w:rsid w:val="003234D1"/>
    <w:rsid w:val="003236C3"/>
    <w:rsid w:val="00323897"/>
    <w:rsid w:val="003238A3"/>
    <w:rsid w:val="00323902"/>
    <w:rsid w:val="00323942"/>
    <w:rsid w:val="0032396B"/>
    <w:rsid w:val="00323AB8"/>
    <w:rsid w:val="00323AF1"/>
    <w:rsid w:val="00323AFD"/>
    <w:rsid w:val="00323B4A"/>
    <w:rsid w:val="00323B8E"/>
    <w:rsid w:val="00323CF4"/>
    <w:rsid w:val="00323D4A"/>
    <w:rsid w:val="00323D54"/>
    <w:rsid w:val="00323D99"/>
    <w:rsid w:val="00323DB8"/>
    <w:rsid w:val="00323DBF"/>
    <w:rsid w:val="00323DFD"/>
    <w:rsid w:val="00324220"/>
    <w:rsid w:val="003242B7"/>
    <w:rsid w:val="003243C4"/>
    <w:rsid w:val="0032442E"/>
    <w:rsid w:val="0032451D"/>
    <w:rsid w:val="0032457A"/>
    <w:rsid w:val="0032462F"/>
    <w:rsid w:val="00324685"/>
    <w:rsid w:val="00324777"/>
    <w:rsid w:val="00324B87"/>
    <w:rsid w:val="00324BAE"/>
    <w:rsid w:val="00324C8A"/>
    <w:rsid w:val="00324CE0"/>
    <w:rsid w:val="00324DEC"/>
    <w:rsid w:val="00325016"/>
    <w:rsid w:val="00325196"/>
    <w:rsid w:val="003252F7"/>
    <w:rsid w:val="00325305"/>
    <w:rsid w:val="003253C0"/>
    <w:rsid w:val="00325473"/>
    <w:rsid w:val="003256B4"/>
    <w:rsid w:val="00325731"/>
    <w:rsid w:val="00325775"/>
    <w:rsid w:val="00325817"/>
    <w:rsid w:val="0032595C"/>
    <w:rsid w:val="00325A14"/>
    <w:rsid w:val="00325CC9"/>
    <w:rsid w:val="00325CF9"/>
    <w:rsid w:val="00325DA6"/>
    <w:rsid w:val="00325E22"/>
    <w:rsid w:val="00325F12"/>
    <w:rsid w:val="00326002"/>
    <w:rsid w:val="003260AA"/>
    <w:rsid w:val="00326129"/>
    <w:rsid w:val="003262E2"/>
    <w:rsid w:val="0032665B"/>
    <w:rsid w:val="0032682F"/>
    <w:rsid w:val="00326875"/>
    <w:rsid w:val="003268D1"/>
    <w:rsid w:val="00326B2C"/>
    <w:rsid w:val="00326C63"/>
    <w:rsid w:val="00326D49"/>
    <w:rsid w:val="00326DDE"/>
    <w:rsid w:val="00326F5B"/>
    <w:rsid w:val="00327014"/>
    <w:rsid w:val="00327062"/>
    <w:rsid w:val="003273B6"/>
    <w:rsid w:val="00327556"/>
    <w:rsid w:val="00327593"/>
    <w:rsid w:val="00327645"/>
    <w:rsid w:val="00327736"/>
    <w:rsid w:val="003278B4"/>
    <w:rsid w:val="003278B8"/>
    <w:rsid w:val="003279C5"/>
    <w:rsid w:val="00327BE9"/>
    <w:rsid w:val="00327E4A"/>
    <w:rsid w:val="00327EB8"/>
    <w:rsid w:val="0033006D"/>
    <w:rsid w:val="003300DD"/>
    <w:rsid w:val="003300F5"/>
    <w:rsid w:val="00330463"/>
    <w:rsid w:val="003305B3"/>
    <w:rsid w:val="00330621"/>
    <w:rsid w:val="003308E2"/>
    <w:rsid w:val="003308E7"/>
    <w:rsid w:val="0033090C"/>
    <w:rsid w:val="00330A21"/>
    <w:rsid w:val="00330A4B"/>
    <w:rsid w:val="0033109A"/>
    <w:rsid w:val="003311A8"/>
    <w:rsid w:val="003312F4"/>
    <w:rsid w:val="003315DE"/>
    <w:rsid w:val="003319BA"/>
    <w:rsid w:val="00331A22"/>
    <w:rsid w:val="00331A40"/>
    <w:rsid w:val="00331CB0"/>
    <w:rsid w:val="00331CE3"/>
    <w:rsid w:val="00331DF6"/>
    <w:rsid w:val="00332301"/>
    <w:rsid w:val="0033245C"/>
    <w:rsid w:val="003324CB"/>
    <w:rsid w:val="0033262E"/>
    <w:rsid w:val="00332AD0"/>
    <w:rsid w:val="00332E8A"/>
    <w:rsid w:val="00332EA6"/>
    <w:rsid w:val="003330DE"/>
    <w:rsid w:val="0033318E"/>
    <w:rsid w:val="003331AC"/>
    <w:rsid w:val="003331AD"/>
    <w:rsid w:val="003331B6"/>
    <w:rsid w:val="00333302"/>
    <w:rsid w:val="00333374"/>
    <w:rsid w:val="0033338D"/>
    <w:rsid w:val="003336B3"/>
    <w:rsid w:val="00333779"/>
    <w:rsid w:val="0033389E"/>
    <w:rsid w:val="003339FF"/>
    <w:rsid w:val="00333CB3"/>
    <w:rsid w:val="00333D25"/>
    <w:rsid w:val="00333FED"/>
    <w:rsid w:val="00334017"/>
    <w:rsid w:val="003340FC"/>
    <w:rsid w:val="003342C9"/>
    <w:rsid w:val="00334497"/>
    <w:rsid w:val="0033465E"/>
    <w:rsid w:val="0033480F"/>
    <w:rsid w:val="0033482F"/>
    <w:rsid w:val="0033490C"/>
    <w:rsid w:val="00334B40"/>
    <w:rsid w:val="00334B5C"/>
    <w:rsid w:val="00334D18"/>
    <w:rsid w:val="00334DF1"/>
    <w:rsid w:val="00334E8C"/>
    <w:rsid w:val="00334FCD"/>
    <w:rsid w:val="003350E2"/>
    <w:rsid w:val="003351F1"/>
    <w:rsid w:val="003352A3"/>
    <w:rsid w:val="003352F8"/>
    <w:rsid w:val="003353A0"/>
    <w:rsid w:val="0033545E"/>
    <w:rsid w:val="003354CD"/>
    <w:rsid w:val="003355BB"/>
    <w:rsid w:val="003355C6"/>
    <w:rsid w:val="00335602"/>
    <w:rsid w:val="00335816"/>
    <w:rsid w:val="0033592C"/>
    <w:rsid w:val="00335953"/>
    <w:rsid w:val="00335A40"/>
    <w:rsid w:val="00335AAB"/>
    <w:rsid w:val="00335E37"/>
    <w:rsid w:val="00335E78"/>
    <w:rsid w:val="00335F87"/>
    <w:rsid w:val="00335FE8"/>
    <w:rsid w:val="00336093"/>
    <w:rsid w:val="00336107"/>
    <w:rsid w:val="0033612C"/>
    <w:rsid w:val="0033619C"/>
    <w:rsid w:val="00336213"/>
    <w:rsid w:val="003363A5"/>
    <w:rsid w:val="00336431"/>
    <w:rsid w:val="00336488"/>
    <w:rsid w:val="003364FC"/>
    <w:rsid w:val="00336590"/>
    <w:rsid w:val="003365BE"/>
    <w:rsid w:val="00336690"/>
    <w:rsid w:val="00336721"/>
    <w:rsid w:val="00336790"/>
    <w:rsid w:val="003368C0"/>
    <w:rsid w:val="00336B1F"/>
    <w:rsid w:val="00336B43"/>
    <w:rsid w:val="00336CA7"/>
    <w:rsid w:val="00336CB0"/>
    <w:rsid w:val="00336CFB"/>
    <w:rsid w:val="00336D42"/>
    <w:rsid w:val="00336D4E"/>
    <w:rsid w:val="00336DBD"/>
    <w:rsid w:val="00337007"/>
    <w:rsid w:val="003370B9"/>
    <w:rsid w:val="003371BB"/>
    <w:rsid w:val="0033721F"/>
    <w:rsid w:val="003372C7"/>
    <w:rsid w:val="00337326"/>
    <w:rsid w:val="00337328"/>
    <w:rsid w:val="00337352"/>
    <w:rsid w:val="00337440"/>
    <w:rsid w:val="0033757A"/>
    <w:rsid w:val="003376C9"/>
    <w:rsid w:val="003376CB"/>
    <w:rsid w:val="003377B2"/>
    <w:rsid w:val="00337824"/>
    <w:rsid w:val="00337850"/>
    <w:rsid w:val="00337963"/>
    <w:rsid w:val="00337A31"/>
    <w:rsid w:val="00337A39"/>
    <w:rsid w:val="00337B92"/>
    <w:rsid w:val="00337FBD"/>
    <w:rsid w:val="003400A7"/>
    <w:rsid w:val="003402FD"/>
    <w:rsid w:val="003405EC"/>
    <w:rsid w:val="0034064C"/>
    <w:rsid w:val="00340772"/>
    <w:rsid w:val="003407D7"/>
    <w:rsid w:val="003408CD"/>
    <w:rsid w:val="00340BC9"/>
    <w:rsid w:val="00340C23"/>
    <w:rsid w:val="00340D0E"/>
    <w:rsid w:val="00340E2F"/>
    <w:rsid w:val="00340F72"/>
    <w:rsid w:val="00340F9C"/>
    <w:rsid w:val="003411D5"/>
    <w:rsid w:val="0034124E"/>
    <w:rsid w:val="00341270"/>
    <w:rsid w:val="003412C1"/>
    <w:rsid w:val="003412FA"/>
    <w:rsid w:val="0034130F"/>
    <w:rsid w:val="003413D8"/>
    <w:rsid w:val="0034178E"/>
    <w:rsid w:val="00341AD5"/>
    <w:rsid w:val="00341C1A"/>
    <w:rsid w:val="00341D2F"/>
    <w:rsid w:val="00341FB1"/>
    <w:rsid w:val="00342418"/>
    <w:rsid w:val="00342471"/>
    <w:rsid w:val="00342479"/>
    <w:rsid w:val="0034270F"/>
    <w:rsid w:val="0034275C"/>
    <w:rsid w:val="003427C0"/>
    <w:rsid w:val="003427E6"/>
    <w:rsid w:val="0034286C"/>
    <w:rsid w:val="00342A93"/>
    <w:rsid w:val="00342D2F"/>
    <w:rsid w:val="00342E73"/>
    <w:rsid w:val="00342FE0"/>
    <w:rsid w:val="0034330B"/>
    <w:rsid w:val="00343749"/>
    <w:rsid w:val="00343812"/>
    <w:rsid w:val="0034399B"/>
    <w:rsid w:val="00343C65"/>
    <w:rsid w:val="00343C6A"/>
    <w:rsid w:val="00343D86"/>
    <w:rsid w:val="00343E13"/>
    <w:rsid w:val="00343E7F"/>
    <w:rsid w:val="00344048"/>
    <w:rsid w:val="00344060"/>
    <w:rsid w:val="00344098"/>
    <w:rsid w:val="0034410F"/>
    <w:rsid w:val="00344177"/>
    <w:rsid w:val="003441B8"/>
    <w:rsid w:val="0034438D"/>
    <w:rsid w:val="0034438E"/>
    <w:rsid w:val="00344567"/>
    <w:rsid w:val="00344582"/>
    <w:rsid w:val="00344733"/>
    <w:rsid w:val="003447A7"/>
    <w:rsid w:val="00344944"/>
    <w:rsid w:val="003449A0"/>
    <w:rsid w:val="00344ABC"/>
    <w:rsid w:val="00344BEC"/>
    <w:rsid w:val="00344C71"/>
    <w:rsid w:val="00344C72"/>
    <w:rsid w:val="00344C9D"/>
    <w:rsid w:val="00344D40"/>
    <w:rsid w:val="00344E54"/>
    <w:rsid w:val="00344E9C"/>
    <w:rsid w:val="00344FEE"/>
    <w:rsid w:val="00345012"/>
    <w:rsid w:val="003450B4"/>
    <w:rsid w:val="00345270"/>
    <w:rsid w:val="003452D8"/>
    <w:rsid w:val="003455E9"/>
    <w:rsid w:val="003455EE"/>
    <w:rsid w:val="0034570F"/>
    <w:rsid w:val="003458C4"/>
    <w:rsid w:val="003459C1"/>
    <w:rsid w:val="00345AC8"/>
    <w:rsid w:val="00345AE7"/>
    <w:rsid w:val="00345B71"/>
    <w:rsid w:val="00345C21"/>
    <w:rsid w:val="00345CDA"/>
    <w:rsid w:val="00345CEA"/>
    <w:rsid w:val="00345D2E"/>
    <w:rsid w:val="00345EE1"/>
    <w:rsid w:val="00345F96"/>
    <w:rsid w:val="0034608A"/>
    <w:rsid w:val="003460E1"/>
    <w:rsid w:val="00346482"/>
    <w:rsid w:val="0034650F"/>
    <w:rsid w:val="003466D5"/>
    <w:rsid w:val="00346861"/>
    <w:rsid w:val="0034686C"/>
    <w:rsid w:val="00346989"/>
    <w:rsid w:val="00346A5F"/>
    <w:rsid w:val="00346AC2"/>
    <w:rsid w:val="00346B41"/>
    <w:rsid w:val="00346D2E"/>
    <w:rsid w:val="00346DBD"/>
    <w:rsid w:val="00346E2C"/>
    <w:rsid w:val="00347144"/>
    <w:rsid w:val="0034724C"/>
    <w:rsid w:val="003472B5"/>
    <w:rsid w:val="00347352"/>
    <w:rsid w:val="003473C5"/>
    <w:rsid w:val="00347467"/>
    <w:rsid w:val="0034746F"/>
    <w:rsid w:val="003475BC"/>
    <w:rsid w:val="003475CF"/>
    <w:rsid w:val="003476D5"/>
    <w:rsid w:val="003477A5"/>
    <w:rsid w:val="0034786F"/>
    <w:rsid w:val="0034790F"/>
    <w:rsid w:val="00347919"/>
    <w:rsid w:val="00347925"/>
    <w:rsid w:val="003479A1"/>
    <w:rsid w:val="003479C1"/>
    <w:rsid w:val="00347A75"/>
    <w:rsid w:val="00347B5D"/>
    <w:rsid w:val="00347BF3"/>
    <w:rsid w:val="00347C12"/>
    <w:rsid w:val="00347D02"/>
    <w:rsid w:val="00347DA8"/>
    <w:rsid w:val="00347DB0"/>
    <w:rsid w:val="00347F5C"/>
    <w:rsid w:val="00350128"/>
    <w:rsid w:val="00350375"/>
    <w:rsid w:val="003503BA"/>
    <w:rsid w:val="003504A6"/>
    <w:rsid w:val="003506F4"/>
    <w:rsid w:val="00350B4A"/>
    <w:rsid w:val="00350B52"/>
    <w:rsid w:val="00350B59"/>
    <w:rsid w:val="00350F03"/>
    <w:rsid w:val="00350F6D"/>
    <w:rsid w:val="003511DE"/>
    <w:rsid w:val="00351214"/>
    <w:rsid w:val="00351334"/>
    <w:rsid w:val="00351344"/>
    <w:rsid w:val="00351533"/>
    <w:rsid w:val="003515CB"/>
    <w:rsid w:val="003517FB"/>
    <w:rsid w:val="003517FE"/>
    <w:rsid w:val="00351CED"/>
    <w:rsid w:val="00351D2B"/>
    <w:rsid w:val="00351E42"/>
    <w:rsid w:val="00351F89"/>
    <w:rsid w:val="00351FA8"/>
    <w:rsid w:val="00351FB9"/>
    <w:rsid w:val="00352053"/>
    <w:rsid w:val="00352092"/>
    <w:rsid w:val="003523E5"/>
    <w:rsid w:val="00352545"/>
    <w:rsid w:val="003525EE"/>
    <w:rsid w:val="00352641"/>
    <w:rsid w:val="003526B8"/>
    <w:rsid w:val="0035276B"/>
    <w:rsid w:val="00352B8B"/>
    <w:rsid w:val="00352BE9"/>
    <w:rsid w:val="00352C6A"/>
    <w:rsid w:val="00352F42"/>
    <w:rsid w:val="0035324C"/>
    <w:rsid w:val="0035328D"/>
    <w:rsid w:val="00353312"/>
    <w:rsid w:val="0035334D"/>
    <w:rsid w:val="003534E6"/>
    <w:rsid w:val="0035354C"/>
    <w:rsid w:val="003536B1"/>
    <w:rsid w:val="0035372E"/>
    <w:rsid w:val="0035374C"/>
    <w:rsid w:val="00353805"/>
    <w:rsid w:val="00353918"/>
    <w:rsid w:val="00353B0C"/>
    <w:rsid w:val="00353BF3"/>
    <w:rsid w:val="00354008"/>
    <w:rsid w:val="00354089"/>
    <w:rsid w:val="003541B3"/>
    <w:rsid w:val="00354224"/>
    <w:rsid w:val="003545D0"/>
    <w:rsid w:val="003545D3"/>
    <w:rsid w:val="003547DF"/>
    <w:rsid w:val="00354894"/>
    <w:rsid w:val="00354995"/>
    <w:rsid w:val="00354BA3"/>
    <w:rsid w:val="00354D32"/>
    <w:rsid w:val="00354E60"/>
    <w:rsid w:val="003553F2"/>
    <w:rsid w:val="0035568B"/>
    <w:rsid w:val="0035572E"/>
    <w:rsid w:val="00355A50"/>
    <w:rsid w:val="00355B93"/>
    <w:rsid w:val="00355C0C"/>
    <w:rsid w:val="00355C56"/>
    <w:rsid w:val="00355D6F"/>
    <w:rsid w:val="00355E4E"/>
    <w:rsid w:val="00355E64"/>
    <w:rsid w:val="00355EB6"/>
    <w:rsid w:val="00355ECD"/>
    <w:rsid w:val="00355F7A"/>
    <w:rsid w:val="00356006"/>
    <w:rsid w:val="0035621F"/>
    <w:rsid w:val="0035653F"/>
    <w:rsid w:val="003565AC"/>
    <w:rsid w:val="003565D9"/>
    <w:rsid w:val="003565FA"/>
    <w:rsid w:val="00356745"/>
    <w:rsid w:val="00356774"/>
    <w:rsid w:val="003567D3"/>
    <w:rsid w:val="00356977"/>
    <w:rsid w:val="00356D29"/>
    <w:rsid w:val="00356D73"/>
    <w:rsid w:val="00357129"/>
    <w:rsid w:val="003571EC"/>
    <w:rsid w:val="003573AC"/>
    <w:rsid w:val="003573D9"/>
    <w:rsid w:val="0035751A"/>
    <w:rsid w:val="0035767D"/>
    <w:rsid w:val="0035786E"/>
    <w:rsid w:val="00357901"/>
    <w:rsid w:val="00357A56"/>
    <w:rsid w:val="00357A95"/>
    <w:rsid w:val="00357BA5"/>
    <w:rsid w:val="00357C11"/>
    <w:rsid w:val="00357D62"/>
    <w:rsid w:val="00357E78"/>
    <w:rsid w:val="00357EF6"/>
    <w:rsid w:val="00357F87"/>
    <w:rsid w:val="003601D4"/>
    <w:rsid w:val="0036031F"/>
    <w:rsid w:val="00360545"/>
    <w:rsid w:val="00360570"/>
    <w:rsid w:val="0036059F"/>
    <w:rsid w:val="00360870"/>
    <w:rsid w:val="00360AC3"/>
    <w:rsid w:val="00360AE8"/>
    <w:rsid w:val="00360C77"/>
    <w:rsid w:val="00360D0D"/>
    <w:rsid w:val="00360E5A"/>
    <w:rsid w:val="00360E9D"/>
    <w:rsid w:val="00360F10"/>
    <w:rsid w:val="00360FAA"/>
    <w:rsid w:val="00361053"/>
    <w:rsid w:val="003610AD"/>
    <w:rsid w:val="00361682"/>
    <w:rsid w:val="003617F0"/>
    <w:rsid w:val="003617F7"/>
    <w:rsid w:val="003618C9"/>
    <w:rsid w:val="00361D12"/>
    <w:rsid w:val="00361E51"/>
    <w:rsid w:val="00361ECA"/>
    <w:rsid w:val="00361F39"/>
    <w:rsid w:val="00361F73"/>
    <w:rsid w:val="00361FCA"/>
    <w:rsid w:val="0036205D"/>
    <w:rsid w:val="003623C6"/>
    <w:rsid w:val="003623CC"/>
    <w:rsid w:val="003624DC"/>
    <w:rsid w:val="0036259C"/>
    <w:rsid w:val="00362622"/>
    <w:rsid w:val="0036269D"/>
    <w:rsid w:val="00362716"/>
    <w:rsid w:val="00362830"/>
    <w:rsid w:val="00362AC4"/>
    <w:rsid w:val="00362B0E"/>
    <w:rsid w:val="00362D23"/>
    <w:rsid w:val="00362D46"/>
    <w:rsid w:val="00362FD1"/>
    <w:rsid w:val="0036305A"/>
    <w:rsid w:val="003630A0"/>
    <w:rsid w:val="00363104"/>
    <w:rsid w:val="003631E0"/>
    <w:rsid w:val="0036320F"/>
    <w:rsid w:val="003633DB"/>
    <w:rsid w:val="0036357D"/>
    <w:rsid w:val="003636E0"/>
    <w:rsid w:val="003637D1"/>
    <w:rsid w:val="003638EA"/>
    <w:rsid w:val="003638F0"/>
    <w:rsid w:val="003639DC"/>
    <w:rsid w:val="00363AA7"/>
    <w:rsid w:val="00363BEB"/>
    <w:rsid w:val="00363C38"/>
    <w:rsid w:val="00363CFE"/>
    <w:rsid w:val="00363D46"/>
    <w:rsid w:val="00363D55"/>
    <w:rsid w:val="00363D99"/>
    <w:rsid w:val="00363EC5"/>
    <w:rsid w:val="003640CB"/>
    <w:rsid w:val="003640E5"/>
    <w:rsid w:val="00364227"/>
    <w:rsid w:val="0036424E"/>
    <w:rsid w:val="003643BF"/>
    <w:rsid w:val="0036479B"/>
    <w:rsid w:val="003647F5"/>
    <w:rsid w:val="0036483D"/>
    <w:rsid w:val="00364842"/>
    <w:rsid w:val="003648B9"/>
    <w:rsid w:val="003649A2"/>
    <w:rsid w:val="003649E3"/>
    <w:rsid w:val="00364AA1"/>
    <w:rsid w:val="00364B2E"/>
    <w:rsid w:val="00364D22"/>
    <w:rsid w:val="00364EB5"/>
    <w:rsid w:val="00364EE8"/>
    <w:rsid w:val="0036504B"/>
    <w:rsid w:val="00365339"/>
    <w:rsid w:val="00365786"/>
    <w:rsid w:val="00365840"/>
    <w:rsid w:val="0036595A"/>
    <w:rsid w:val="00365A5E"/>
    <w:rsid w:val="00365BC6"/>
    <w:rsid w:val="00365C1C"/>
    <w:rsid w:val="00365CA8"/>
    <w:rsid w:val="00365D30"/>
    <w:rsid w:val="00365D97"/>
    <w:rsid w:val="00365DCD"/>
    <w:rsid w:val="00365E32"/>
    <w:rsid w:val="00366085"/>
    <w:rsid w:val="0036609E"/>
    <w:rsid w:val="00366128"/>
    <w:rsid w:val="0036618D"/>
    <w:rsid w:val="0036639B"/>
    <w:rsid w:val="003664A7"/>
    <w:rsid w:val="003665E2"/>
    <w:rsid w:val="003666D4"/>
    <w:rsid w:val="0036670E"/>
    <w:rsid w:val="00366A22"/>
    <w:rsid w:val="00366B5F"/>
    <w:rsid w:val="00366C39"/>
    <w:rsid w:val="00366DBE"/>
    <w:rsid w:val="00367081"/>
    <w:rsid w:val="00367399"/>
    <w:rsid w:val="003675FB"/>
    <w:rsid w:val="00367914"/>
    <w:rsid w:val="00367C8A"/>
    <w:rsid w:val="00367D79"/>
    <w:rsid w:val="00367E3E"/>
    <w:rsid w:val="0037010B"/>
    <w:rsid w:val="00370134"/>
    <w:rsid w:val="0037020E"/>
    <w:rsid w:val="00370220"/>
    <w:rsid w:val="0037022F"/>
    <w:rsid w:val="00370234"/>
    <w:rsid w:val="00370282"/>
    <w:rsid w:val="003702A1"/>
    <w:rsid w:val="003705AD"/>
    <w:rsid w:val="003708A4"/>
    <w:rsid w:val="0037092F"/>
    <w:rsid w:val="003709A7"/>
    <w:rsid w:val="00370A3E"/>
    <w:rsid w:val="00370B3B"/>
    <w:rsid w:val="00370BAD"/>
    <w:rsid w:val="00370D83"/>
    <w:rsid w:val="00370F1D"/>
    <w:rsid w:val="0037120F"/>
    <w:rsid w:val="003712B2"/>
    <w:rsid w:val="003712EB"/>
    <w:rsid w:val="00371343"/>
    <w:rsid w:val="003713FD"/>
    <w:rsid w:val="003717AC"/>
    <w:rsid w:val="003717FC"/>
    <w:rsid w:val="00371835"/>
    <w:rsid w:val="0037189C"/>
    <w:rsid w:val="00371A27"/>
    <w:rsid w:val="00371B1C"/>
    <w:rsid w:val="00371D02"/>
    <w:rsid w:val="00371F94"/>
    <w:rsid w:val="00371FBB"/>
    <w:rsid w:val="00371FDA"/>
    <w:rsid w:val="00371FF1"/>
    <w:rsid w:val="003721A7"/>
    <w:rsid w:val="0037223C"/>
    <w:rsid w:val="00372249"/>
    <w:rsid w:val="003722AE"/>
    <w:rsid w:val="00372341"/>
    <w:rsid w:val="00372508"/>
    <w:rsid w:val="00372654"/>
    <w:rsid w:val="003728BD"/>
    <w:rsid w:val="003729B1"/>
    <w:rsid w:val="003729CB"/>
    <w:rsid w:val="00372C66"/>
    <w:rsid w:val="00372C6F"/>
    <w:rsid w:val="00372D21"/>
    <w:rsid w:val="00372DA7"/>
    <w:rsid w:val="00372DDA"/>
    <w:rsid w:val="00372E27"/>
    <w:rsid w:val="00372EB8"/>
    <w:rsid w:val="00372FD8"/>
    <w:rsid w:val="00372FEA"/>
    <w:rsid w:val="0037307F"/>
    <w:rsid w:val="003730D6"/>
    <w:rsid w:val="0037319B"/>
    <w:rsid w:val="003732E2"/>
    <w:rsid w:val="003732EC"/>
    <w:rsid w:val="003733BD"/>
    <w:rsid w:val="0037347F"/>
    <w:rsid w:val="003735A1"/>
    <w:rsid w:val="003736CD"/>
    <w:rsid w:val="0037379C"/>
    <w:rsid w:val="003738C3"/>
    <w:rsid w:val="00373A1F"/>
    <w:rsid w:val="00373AE2"/>
    <w:rsid w:val="00373D2C"/>
    <w:rsid w:val="00373D4B"/>
    <w:rsid w:val="00373D62"/>
    <w:rsid w:val="00373D85"/>
    <w:rsid w:val="00373DB9"/>
    <w:rsid w:val="00373E5D"/>
    <w:rsid w:val="00373EA5"/>
    <w:rsid w:val="00373EEE"/>
    <w:rsid w:val="00373FF9"/>
    <w:rsid w:val="00374025"/>
    <w:rsid w:val="003740C6"/>
    <w:rsid w:val="003740F2"/>
    <w:rsid w:val="0037425F"/>
    <w:rsid w:val="003744A7"/>
    <w:rsid w:val="00374556"/>
    <w:rsid w:val="0037469B"/>
    <w:rsid w:val="003746BC"/>
    <w:rsid w:val="00374919"/>
    <w:rsid w:val="0037497E"/>
    <w:rsid w:val="00374B03"/>
    <w:rsid w:val="00374BC8"/>
    <w:rsid w:val="00374BD2"/>
    <w:rsid w:val="00374CF6"/>
    <w:rsid w:val="00374E72"/>
    <w:rsid w:val="00374F08"/>
    <w:rsid w:val="00374F4C"/>
    <w:rsid w:val="003751F2"/>
    <w:rsid w:val="00375293"/>
    <w:rsid w:val="00375299"/>
    <w:rsid w:val="003753FE"/>
    <w:rsid w:val="003755A2"/>
    <w:rsid w:val="0037563F"/>
    <w:rsid w:val="0037565B"/>
    <w:rsid w:val="003756BF"/>
    <w:rsid w:val="003756EA"/>
    <w:rsid w:val="00375814"/>
    <w:rsid w:val="003758A2"/>
    <w:rsid w:val="00375951"/>
    <w:rsid w:val="00375959"/>
    <w:rsid w:val="00375973"/>
    <w:rsid w:val="0037597F"/>
    <w:rsid w:val="003759B4"/>
    <w:rsid w:val="00375B18"/>
    <w:rsid w:val="00375B1D"/>
    <w:rsid w:val="00375B51"/>
    <w:rsid w:val="00375C02"/>
    <w:rsid w:val="00375D57"/>
    <w:rsid w:val="00375D9D"/>
    <w:rsid w:val="00375DAD"/>
    <w:rsid w:val="00375EF4"/>
    <w:rsid w:val="00375FD3"/>
    <w:rsid w:val="00376066"/>
    <w:rsid w:val="0037659F"/>
    <w:rsid w:val="003766A7"/>
    <w:rsid w:val="0037678D"/>
    <w:rsid w:val="003767CC"/>
    <w:rsid w:val="0037697D"/>
    <w:rsid w:val="00376AD2"/>
    <w:rsid w:val="00376B70"/>
    <w:rsid w:val="00376C98"/>
    <w:rsid w:val="00376D1F"/>
    <w:rsid w:val="00376E49"/>
    <w:rsid w:val="00377098"/>
    <w:rsid w:val="00377454"/>
    <w:rsid w:val="0037748B"/>
    <w:rsid w:val="003777AB"/>
    <w:rsid w:val="00377925"/>
    <w:rsid w:val="00377A18"/>
    <w:rsid w:val="00377A6A"/>
    <w:rsid w:val="00377AF9"/>
    <w:rsid w:val="00377CC4"/>
    <w:rsid w:val="00377CEE"/>
    <w:rsid w:val="00377D3F"/>
    <w:rsid w:val="00377F70"/>
    <w:rsid w:val="0038013C"/>
    <w:rsid w:val="00380276"/>
    <w:rsid w:val="0038029E"/>
    <w:rsid w:val="003802DE"/>
    <w:rsid w:val="0038049B"/>
    <w:rsid w:val="00380682"/>
    <w:rsid w:val="0038069F"/>
    <w:rsid w:val="003806B3"/>
    <w:rsid w:val="003806EA"/>
    <w:rsid w:val="00380941"/>
    <w:rsid w:val="00380983"/>
    <w:rsid w:val="00380A05"/>
    <w:rsid w:val="00380B22"/>
    <w:rsid w:val="00380B9C"/>
    <w:rsid w:val="00380D1E"/>
    <w:rsid w:val="00380D38"/>
    <w:rsid w:val="00380E24"/>
    <w:rsid w:val="00380F13"/>
    <w:rsid w:val="00380FAD"/>
    <w:rsid w:val="0038112F"/>
    <w:rsid w:val="003811C8"/>
    <w:rsid w:val="003812E1"/>
    <w:rsid w:val="003812FC"/>
    <w:rsid w:val="00381323"/>
    <w:rsid w:val="003818E2"/>
    <w:rsid w:val="00381BAA"/>
    <w:rsid w:val="00381C52"/>
    <w:rsid w:val="00381DE5"/>
    <w:rsid w:val="00381EBA"/>
    <w:rsid w:val="00381F18"/>
    <w:rsid w:val="00381F26"/>
    <w:rsid w:val="00381F76"/>
    <w:rsid w:val="00381FB9"/>
    <w:rsid w:val="00382068"/>
    <w:rsid w:val="003821F6"/>
    <w:rsid w:val="00382272"/>
    <w:rsid w:val="003822C0"/>
    <w:rsid w:val="003824B4"/>
    <w:rsid w:val="003824B9"/>
    <w:rsid w:val="0038259A"/>
    <w:rsid w:val="003825AB"/>
    <w:rsid w:val="0038260E"/>
    <w:rsid w:val="00382683"/>
    <w:rsid w:val="003827F8"/>
    <w:rsid w:val="00382956"/>
    <w:rsid w:val="00382C94"/>
    <w:rsid w:val="00382CC8"/>
    <w:rsid w:val="00382D63"/>
    <w:rsid w:val="00382F9A"/>
    <w:rsid w:val="00382FB8"/>
    <w:rsid w:val="003830E4"/>
    <w:rsid w:val="00383234"/>
    <w:rsid w:val="003832F8"/>
    <w:rsid w:val="00383415"/>
    <w:rsid w:val="0038380A"/>
    <w:rsid w:val="0038388F"/>
    <w:rsid w:val="003839A2"/>
    <w:rsid w:val="00383AED"/>
    <w:rsid w:val="00383AFD"/>
    <w:rsid w:val="00383B20"/>
    <w:rsid w:val="00383EED"/>
    <w:rsid w:val="00383F4D"/>
    <w:rsid w:val="00383FA0"/>
    <w:rsid w:val="00383FAE"/>
    <w:rsid w:val="00384139"/>
    <w:rsid w:val="0038424F"/>
    <w:rsid w:val="0038425D"/>
    <w:rsid w:val="003842BD"/>
    <w:rsid w:val="003842DF"/>
    <w:rsid w:val="003843FF"/>
    <w:rsid w:val="00384465"/>
    <w:rsid w:val="00384472"/>
    <w:rsid w:val="00384533"/>
    <w:rsid w:val="0038475B"/>
    <w:rsid w:val="003847BE"/>
    <w:rsid w:val="00384AAF"/>
    <w:rsid w:val="00384AF3"/>
    <w:rsid w:val="00384B1C"/>
    <w:rsid w:val="00384BBF"/>
    <w:rsid w:val="00384BFE"/>
    <w:rsid w:val="00384CA0"/>
    <w:rsid w:val="00384E12"/>
    <w:rsid w:val="00384ED1"/>
    <w:rsid w:val="0038502E"/>
    <w:rsid w:val="0038504C"/>
    <w:rsid w:val="003850D2"/>
    <w:rsid w:val="0038524B"/>
    <w:rsid w:val="003852D6"/>
    <w:rsid w:val="00385387"/>
    <w:rsid w:val="003854CE"/>
    <w:rsid w:val="00385601"/>
    <w:rsid w:val="003856C8"/>
    <w:rsid w:val="0038571A"/>
    <w:rsid w:val="00385720"/>
    <w:rsid w:val="0038587E"/>
    <w:rsid w:val="00385A11"/>
    <w:rsid w:val="00385F18"/>
    <w:rsid w:val="00385F7B"/>
    <w:rsid w:val="00385FB7"/>
    <w:rsid w:val="00385FDA"/>
    <w:rsid w:val="0038600A"/>
    <w:rsid w:val="003860C0"/>
    <w:rsid w:val="0038627B"/>
    <w:rsid w:val="0038627E"/>
    <w:rsid w:val="00386300"/>
    <w:rsid w:val="0038630D"/>
    <w:rsid w:val="003863C1"/>
    <w:rsid w:val="003863C7"/>
    <w:rsid w:val="003863F9"/>
    <w:rsid w:val="0038648F"/>
    <w:rsid w:val="003864C3"/>
    <w:rsid w:val="003868A6"/>
    <w:rsid w:val="003869AD"/>
    <w:rsid w:val="00386A1B"/>
    <w:rsid w:val="00386A31"/>
    <w:rsid w:val="00386B9D"/>
    <w:rsid w:val="00386C2E"/>
    <w:rsid w:val="00386C4B"/>
    <w:rsid w:val="00386CA0"/>
    <w:rsid w:val="00386CA5"/>
    <w:rsid w:val="00386CAA"/>
    <w:rsid w:val="00386CDB"/>
    <w:rsid w:val="00386DD2"/>
    <w:rsid w:val="00386EB2"/>
    <w:rsid w:val="0038734B"/>
    <w:rsid w:val="003875AD"/>
    <w:rsid w:val="0038762B"/>
    <w:rsid w:val="00387645"/>
    <w:rsid w:val="00387677"/>
    <w:rsid w:val="003877AC"/>
    <w:rsid w:val="0038795E"/>
    <w:rsid w:val="00387984"/>
    <w:rsid w:val="003879BE"/>
    <w:rsid w:val="00387A4A"/>
    <w:rsid w:val="00387AB1"/>
    <w:rsid w:val="00387BC6"/>
    <w:rsid w:val="00387C1F"/>
    <w:rsid w:val="00387DA5"/>
    <w:rsid w:val="00387E38"/>
    <w:rsid w:val="00387EC6"/>
    <w:rsid w:val="00390047"/>
    <w:rsid w:val="003900D9"/>
    <w:rsid w:val="00390181"/>
    <w:rsid w:val="003901C1"/>
    <w:rsid w:val="003901E4"/>
    <w:rsid w:val="003902E1"/>
    <w:rsid w:val="00390392"/>
    <w:rsid w:val="003905BF"/>
    <w:rsid w:val="003905F5"/>
    <w:rsid w:val="00390A35"/>
    <w:rsid w:val="00390AC8"/>
    <w:rsid w:val="00390CEC"/>
    <w:rsid w:val="00390D18"/>
    <w:rsid w:val="00390D5F"/>
    <w:rsid w:val="00390E3E"/>
    <w:rsid w:val="00390F62"/>
    <w:rsid w:val="00390FC8"/>
    <w:rsid w:val="00390FE7"/>
    <w:rsid w:val="003910AE"/>
    <w:rsid w:val="00391111"/>
    <w:rsid w:val="003911B7"/>
    <w:rsid w:val="00391227"/>
    <w:rsid w:val="003912C5"/>
    <w:rsid w:val="0039147A"/>
    <w:rsid w:val="0039153A"/>
    <w:rsid w:val="0039157A"/>
    <w:rsid w:val="00391648"/>
    <w:rsid w:val="00391C7A"/>
    <w:rsid w:val="00391CFD"/>
    <w:rsid w:val="00391D73"/>
    <w:rsid w:val="00391F10"/>
    <w:rsid w:val="00391F96"/>
    <w:rsid w:val="00392277"/>
    <w:rsid w:val="0039250F"/>
    <w:rsid w:val="00392525"/>
    <w:rsid w:val="00392654"/>
    <w:rsid w:val="00392760"/>
    <w:rsid w:val="0039296B"/>
    <w:rsid w:val="00392A26"/>
    <w:rsid w:val="00392A8B"/>
    <w:rsid w:val="00392D79"/>
    <w:rsid w:val="00392DFA"/>
    <w:rsid w:val="00392ED4"/>
    <w:rsid w:val="0039301A"/>
    <w:rsid w:val="00393056"/>
    <w:rsid w:val="003930B9"/>
    <w:rsid w:val="0039326A"/>
    <w:rsid w:val="003932A4"/>
    <w:rsid w:val="003932F7"/>
    <w:rsid w:val="00393328"/>
    <w:rsid w:val="00393414"/>
    <w:rsid w:val="003934A4"/>
    <w:rsid w:val="0039358D"/>
    <w:rsid w:val="0039359C"/>
    <w:rsid w:val="003937DA"/>
    <w:rsid w:val="0039380A"/>
    <w:rsid w:val="00393908"/>
    <w:rsid w:val="003939A3"/>
    <w:rsid w:val="003939B7"/>
    <w:rsid w:val="00393ABF"/>
    <w:rsid w:val="00393D90"/>
    <w:rsid w:val="00393DC4"/>
    <w:rsid w:val="00393F2D"/>
    <w:rsid w:val="00393F3A"/>
    <w:rsid w:val="00393FA8"/>
    <w:rsid w:val="00394034"/>
    <w:rsid w:val="003944CD"/>
    <w:rsid w:val="00394635"/>
    <w:rsid w:val="00394636"/>
    <w:rsid w:val="00394736"/>
    <w:rsid w:val="00394832"/>
    <w:rsid w:val="00394912"/>
    <w:rsid w:val="00394A57"/>
    <w:rsid w:val="00394C16"/>
    <w:rsid w:val="00394C7C"/>
    <w:rsid w:val="00394E72"/>
    <w:rsid w:val="00394E87"/>
    <w:rsid w:val="00394E9D"/>
    <w:rsid w:val="00394F72"/>
    <w:rsid w:val="00394FE4"/>
    <w:rsid w:val="00395041"/>
    <w:rsid w:val="00395226"/>
    <w:rsid w:val="003952C8"/>
    <w:rsid w:val="0039539E"/>
    <w:rsid w:val="003953F4"/>
    <w:rsid w:val="003953F5"/>
    <w:rsid w:val="003953FA"/>
    <w:rsid w:val="00395413"/>
    <w:rsid w:val="00395593"/>
    <w:rsid w:val="003955D2"/>
    <w:rsid w:val="00395605"/>
    <w:rsid w:val="0039569E"/>
    <w:rsid w:val="0039572B"/>
    <w:rsid w:val="00395829"/>
    <w:rsid w:val="00395886"/>
    <w:rsid w:val="00395905"/>
    <w:rsid w:val="00395953"/>
    <w:rsid w:val="00395A0D"/>
    <w:rsid w:val="00395A7B"/>
    <w:rsid w:val="00395A83"/>
    <w:rsid w:val="00395C65"/>
    <w:rsid w:val="00395D0B"/>
    <w:rsid w:val="00395D70"/>
    <w:rsid w:val="00395D9C"/>
    <w:rsid w:val="00395E6F"/>
    <w:rsid w:val="00395FEF"/>
    <w:rsid w:val="0039610D"/>
    <w:rsid w:val="0039627F"/>
    <w:rsid w:val="003962CA"/>
    <w:rsid w:val="003962F6"/>
    <w:rsid w:val="00396301"/>
    <w:rsid w:val="00396446"/>
    <w:rsid w:val="00396577"/>
    <w:rsid w:val="003967C2"/>
    <w:rsid w:val="0039697A"/>
    <w:rsid w:val="003969A6"/>
    <w:rsid w:val="00396BBF"/>
    <w:rsid w:val="00396CDA"/>
    <w:rsid w:val="00396EA6"/>
    <w:rsid w:val="00396FF8"/>
    <w:rsid w:val="0039700C"/>
    <w:rsid w:val="003970FB"/>
    <w:rsid w:val="003971A3"/>
    <w:rsid w:val="003971AC"/>
    <w:rsid w:val="003972D3"/>
    <w:rsid w:val="0039746C"/>
    <w:rsid w:val="00397485"/>
    <w:rsid w:val="00397624"/>
    <w:rsid w:val="00397658"/>
    <w:rsid w:val="003976D0"/>
    <w:rsid w:val="003976DB"/>
    <w:rsid w:val="0039793B"/>
    <w:rsid w:val="003979D7"/>
    <w:rsid w:val="00397A2D"/>
    <w:rsid w:val="00397C83"/>
    <w:rsid w:val="00397D55"/>
    <w:rsid w:val="00397E96"/>
    <w:rsid w:val="00397F8E"/>
    <w:rsid w:val="003A0207"/>
    <w:rsid w:val="003A0415"/>
    <w:rsid w:val="003A056F"/>
    <w:rsid w:val="003A079A"/>
    <w:rsid w:val="003A07AA"/>
    <w:rsid w:val="003A0999"/>
    <w:rsid w:val="003A0A2D"/>
    <w:rsid w:val="003A0ADC"/>
    <w:rsid w:val="003A0AFB"/>
    <w:rsid w:val="003A0B5A"/>
    <w:rsid w:val="003A0E7B"/>
    <w:rsid w:val="003A10D8"/>
    <w:rsid w:val="003A1125"/>
    <w:rsid w:val="003A1192"/>
    <w:rsid w:val="003A11A9"/>
    <w:rsid w:val="003A12AF"/>
    <w:rsid w:val="003A130B"/>
    <w:rsid w:val="003A147D"/>
    <w:rsid w:val="003A14C2"/>
    <w:rsid w:val="003A1643"/>
    <w:rsid w:val="003A16CD"/>
    <w:rsid w:val="003A16CE"/>
    <w:rsid w:val="003A1773"/>
    <w:rsid w:val="003A17DA"/>
    <w:rsid w:val="003A17DF"/>
    <w:rsid w:val="003A1818"/>
    <w:rsid w:val="003A186D"/>
    <w:rsid w:val="003A1A48"/>
    <w:rsid w:val="003A1B0F"/>
    <w:rsid w:val="003A1B4F"/>
    <w:rsid w:val="003A1BE4"/>
    <w:rsid w:val="003A1C1F"/>
    <w:rsid w:val="003A1C35"/>
    <w:rsid w:val="003A1E06"/>
    <w:rsid w:val="003A1E0F"/>
    <w:rsid w:val="003A1E23"/>
    <w:rsid w:val="003A1F36"/>
    <w:rsid w:val="003A1F55"/>
    <w:rsid w:val="003A1F6E"/>
    <w:rsid w:val="003A213E"/>
    <w:rsid w:val="003A2151"/>
    <w:rsid w:val="003A2156"/>
    <w:rsid w:val="003A217F"/>
    <w:rsid w:val="003A2278"/>
    <w:rsid w:val="003A2500"/>
    <w:rsid w:val="003A2574"/>
    <w:rsid w:val="003A25D0"/>
    <w:rsid w:val="003A27A1"/>
    <w:rsid w:val="003A2873"/>
    <w:rsid w:val="003A28E9"/>
    <w:rsid w:val="003A28F4"/>
    <w:rsid w:val="003A290A"/>
    <w:rsid w:val="003A2982"/>
    <w:rsid w:val="003A2A77"/>
    <w:rsid w:val="003A2A98"/>
    <w:rsid w:val="003A2CD3"/>
    <w:rsid w:val="003A2DFB"/>
    <w:rsid w:val="003A2F0D"/>
    <w:rsid w:val="003A2F7A"/>
    <w:rsid w:val="003A30FF"/>
    <w:rsid w:val="003A3116"/>
    <w:rsid w:val="003A3150"/>
    <w:rsid w:val="003A32BD"/>
    <w:rsid w:val="003A35CF"/>
    <w:rsid w:val="003A35F8"/>
    <w:rsid w:val="003A3605"/>
    <w:rsid w:val="003A37D6"/>
    <w:rsid w:val="003A3868"/>
    <w:rsid w:val="003A3953"/>
    <w:rsid w:val="003A3954"/>
    <w:rsid w:val="003A39A7"/>
    <w:rsid w:val="003A3D4F"/>
    <w:rsid w:val="003A3F85"/>
    <w:rsid w:val="003A3F9D"/>
    <w:rsid w:val="003A3FCC"/>
    <w:rsid w:val="003A406F"/>
    <w:rsid w:val="003A42AB"/>
    <w:rsid w:val="003A42D4"/>
    <w:rsid w:val="003A4543"/>
    <w:rsid w:val="003A4568"/>
    <w:rsid w:val="003A45C6"/>
    <w:rsid w:val="003A4696"/>
    <w:rsid w:val="003A4A4B"/>
    <w:rsid w:val="003A4B85"/>
    <w:rsid w:val="003A4EEA"/>
    <w:rsid w:val="003A4F2D"/>
    <w:rsid w:val="003A4F95"/>
    <w:rsid w:val="003A5194"/>
    <w:rsid w:val="003A51AB"/>
    <w:rsid w:val="003A5220"/>
    <w:rsid w:val="003A52AE"/>
    <w:rsid w:val="003A5333"/>
    <w:rsid w:val="003A53F1"/>
    <w:rsid w:val="003A541F"/>
    <w:rsid w:val="003A5650"/>
    <w:rsid w:val="003A5740"/>
    <w:rsid w:val="003A59C4"/>
    <w:rsid w:val="003A59FF"/>
    <w:rsid w:val="003A5A0D"/>
    <w:rsid w:val="003A5AA9"/>
    <w:rsid w:val="003A5B1E"/>
    <w:rsid w:val="003A5B25"/>
    <w:rsid w:val="003A5B91"/>
    <w:rsid w:val="003A5CE5"/>
    <w:rsid w:val="003A5E31"/>
    <w:rsid w:val="003A5ED1"/>
    <w:rsid w:val="003A606E"/>
    <w:rsid w:val="003A6134"/>
    <w:rsid w:val="003A6172"/>
    <w:rsid w:val="003A61E0"/>
    <w:rsid w:val="003A6292"/>
    <w:rsid w:val="003A6353"/>
    <w:rsid w:val="003A6439"/>
    <w:rsid w:val="003A6448"/>
    <w:rsid w:val="003A646E"/>
    <w:rsid w:val="003A648B"/>
    <w:rsid w:val="003A662F"/>
    <w:rsid w:val="003A66F0"/>
    <w:rsid w:val="003A67DE"/>
    <w:rsid w:val="003A6819"/>
    <w:rsid w:val="003A681C"/>
    <w:rsid w:val="003A6843"/>
    <w:rsid w:val="003A695D"/>
    <w:rsid w:val="003A6984"/>
    <w:rsid w:val="003A6A53"/>
    <w:rsid w:val="003A6C2B"/>
    <w:rsid w:val="003A6C6B"/>
    <w:rsid w:val="003A6F11"/>
    <w:rsid w:val="003A6F2F"/>
    <w:rsid w:val="003A6F6A"/>
    <w:rsid w:val="003A6F77"/>
    <w:rsid w:val="003A6FCD"/>
    <w:rsid w:val="003A70E9"/>
    <w:rsid w:val="003A7201"/>
    <w:rsid w:val="003A72BD"/>
    <w:rsid w:val="003A7378"/>
    <w:rsid w:val="003A74B9"/>
    <w:rsid w:val="003A7896"/>
    <w:rsid w:val="003A7976"/>
    <w:rsid w:val="003A79F6"/>
    <w:rsid w:val="003A7B2A"/>
    <w:rsid w:val="003A7B87"/>
    <w:rsid w:val="003A7B95"/>
    <w:rsid w:val="003A7D2E"/>
    <w:rsid w:val="003A7FAA"/>
    <w:rsid w:val="003A7FFD"/>
    <w:rsid w:val="003B0006"/>
    <w:rsid w:val="003B0094"/>
    <w:rsid w:val="003B018F"/>
    <w:rsid w:val="003B023E"/>
    <w:rsid w:val="003B024B"/>
    <w:rsid w:val="003B0353"/>
    <w:rsid w:val="003B035E"/>
    <w:rsid w:val="003B0414"/>
    <w:rsid w:val="003B0431"/>
    <w:rsid w:val="003B05F3"/>
    <w:rsid w:val="003B0729"/>
    <w:rsid w:val="003B07BA"/>
    <w:rsid w:val="003B09DB"/>
    <w:rsid w:val="003B0AB7"/>
    <w:rsid w:val="003B0C2E"/>
    <w:rsid w:val="003B0E33"/>
    <w:rsid w:val="003B0E48"/>
    <w:rsid w:val="003B0FA5"/>
    <w:rsid w:val="003B1045"/>
    <w:rsid w:val="003B1122"/>
    <w:rsid w:val="003B1417"/>
    <w:rsid w:val="003B14A8"/>
    <w:rsid w:val="003B163C"/>
    <w:rsid w:val="003B1657"/>
    <w:rsid w:val="003B1723"/>
    <w:rsid w:val="003B1905"/>
    <w:rsid w:val="003B19B2"/>
    <w:rsid w:val="003B1A3A"/>
    <w:rsid w:val="003B1AA0"/>
    <w:rsid w:val="003B1B42"/>
    <w:rsid w:val="003B1DC3"/>
    <w:rsid w:val="003B1DC7"/>
    <w:rsid w:val="003B211A"/>
    <w:rsid w:val="003B2241"/>
    <w:rsid w:val="003B24AE"/>
    <w:rsid w:val="003B24BF"/>
    <w:rsid w:val="003B2511"/>
    <w:rsid w:val="003B2648"/>
    <w:rsid w:val="003B27C5"/>
    <w:rsid w:val="003B2931"/>
    <w:rsid w:val="003B29E3"/>
    <w:rsid w:val="003B2A01"/>
    <w:rsid w:val="003B2A31"/>
    <w:rsid w:val="003B2ABE"/>
    <w:rsid w:val="003B2B0F"/>
    <w:rsid w:val="003B2DDD"/>
    <w:rsid w:val="003B2F19"/>
    <w:rsid w:val="003B2F3E"/>
    <w:rsid w:val="003B3017"/>
    <w:rsid w:val="003B30F1"/>
    <w:rsid w:val="003B3158"/>
    <w:rsid w:val="003B338F"/>
    <w:rsid w:val="003B33D1"/>
    <w:rsid w:val="003B33F3"/>
    <w:rsid w:val="003B342D"/>
    <w:rsid w:val="003B3452"/>
    <w:rsid w:val="003B3605"/>
    <w:rsid w:val="003B393A"/>
    <w:rsid w:val="003B3C06"/>
    <w:rsid w:val="003B3C17"/>
    <w:rsid w:val="003B3F11"/>
    <w:rsid w:val="003B404B"/>
    <w:rsid w:val="003B4129"/>
    <w:rsid w:val="003B4194"/>
    <w:rsid w:val="003B42C9"/>
    <w:rsid w:val="003B4344"/>
    <w:rsid w:val="003B4472"/>
    <w:rsid w:val="003B4522"/>
    <w:rsid w:val="003B461E"/>
    <w:rsid w:val="003B4684"/>
    <w:rsid w:val="003B4695"/>
    <w:rsid w:val="003B4715"/>
    <w:rsid w:val="003B48DA"/>
    <w:rsid w:val="003B4A13"/>
    <w:rsid w:val="003B4AE2"/>
    <w:rsid w:val="003B4B2C"/>
    <w:rsid w:val="003B4BA5"/>
    <w:rsid w:val="003B4C2C"/>
    <w:rsid w:val="003B4D73"/>
    <w:rsid w:val="003B4DF2"/>
    <w:rsid w:val="003B4E96"/>
    <w:rsid w:val="003B4EF5"/>
    <w:rsid w:val="003B4FD6"/>
    <w:rsid w:val="003B509F"/>
    <w:rsid w:val="003B5178"/>
    <w:rsid w:val="003B51A7"/>
    <w:rsid w:val="003B51B1"/>
    <w:rsid w:val="003B5807"/>
    <w:rsid w:val="003B5862"/>
    <w:rsid w:val="003B5A49"/>
    <w:rsid w:val="003B5BE1"/>
    <w:rsid w:val="003B5C6A"/>
    <w:rsid w:val="003B5CEC"/>
    <w:rsid w:val="003B5DFC"/>
    <w:rsid w:val="003B5E2A"/>
    <w:rsid w:val="003B5E43"/>
    <w:rsid w:val="003B5E97"/>
    <w:rsid w:val="003B5FD9"/>
    <w:rsid w:val="003B6050"/>
    <w:rsid w:val="003B60D1"/>
    <w:rsid w:val="003B6148"/>
    <w:rsid w:val="003B6246"/>
    <w:rsid w:val="003B62AE"/>
    <w:rsid w:val="003B6324"/>
    <w:rsid w:val="003B64C0"/>
    <w:rsid w:val="003B64FE"/>
    <w:rsid w:val="003B6633"/>
    <w:rsid w:val="003B6676"/>
    <w:rsid w:val="003B66F7"/>
    <w:rsid w:val="003B67C6"/>
    <w:rsid w:val="003B6848"/>
    <w:rsid w:val="003B6992"/>
    <w:rsid w:val="003B69AD"/>
    <w:rsid w:val="003B6A01"/>
    <w:rsid w:val="003B6A69"/>
    <w:rsid w:val="003B6AC6"/>
    <w:rsid w:val="003B6B29"/>
    <w:rsid w:val="003B6BEF"/>
    <w:rsid w:val="003B6C8F"/>
    <w:rsid w:val="003B6CF5"/>
    <w:rsid w:val="003B6D1C"/>
    <w:rsid w:val="003B6D8B"/>
    <w:rsid w:val="003B6DF0"/>
    <w:rsid w:val="003B6F9D"/>
    <w:rsid w:val="003B6FCC"/>
    <w:rsid w:val="003B7162"/>
    <w:rsid w:val="003B7230"/>
    <w:rsid w:val="003B7276"/>
    <w:rsid w:val="003B733F"/>
    <w:rsid w:val="003B734E"/>
    <w:rsid w:val="003B7510"/>
    <w:rsid w:val="003B761C"/>
    <w:rsid w:val="003B77B9"/>
    <w:rsid w:val="003B7824"/>
    <w:rsid w:val="003B7A5E"/>
    <w:rsid w:val="003B7C63"/>
    <w:rsid w:val="003B7DBA"/>
    <w:rsid w:val="003B7FDF"/>
    <w:rsid w:val="003C00B3"/>
    <w:rsid w:val="003C020C"/>
    <w:rsid w:val="003C0269"/>
    <w:rsid w:val="003C0348"/>
    <w:rsid w:val="003C039D"/>
    <w:rsid w:val="003C048B"/>
    <w:rsid w:val="003C04C0"/>
    <w:rsid w:val="003C05F9"/>
    <w:rsid w:val="003C06AD"/>
    <w:rsid w:val="003C06C0"/>
    <w:rsid w:val="003C07EF"/>
    <w:rsid w:val="003C09C1"/>
    <w:rsid w:val="003C09E4"/>
    <w:rsid w:val="003C0BE2"/>
    <w:rsid w:val="003C0CFC"/>
    <w:rsid w:val="003C0E76"/>
    <w:rsid w:val="003C0F08"/>
    <w:rsid w:val="003C0F2A"/>
    <w:rsid w:val="003C1123"/>
    <w:rsid w:val="003C114F"/>
    <w:rsid w:val="003C11F0"/>
    <w:rsid w:val="003C13DC"/>
    <w:rsid w:val="003C1482"/>
    <w:rsid w:val="003C17BA"/>
    <w:rsid w:val="003C1898"/>
    <w:rsid w:val="003C1945"/>
    <w:rsid w:val="003C1996"/>
    <w:rsid w:val="003C1AE6"/>
    <w:rsid w:val="003C1B59"/>
    <w:rsid w:val="003C1B70"/>
    <w:rsid w:val="003C1BEB"/>
    <w:rsid w:val="003C1C32"/>
    <w:rsid w:val="003C1DDD"/>
    <w:rsid w:val="003C1E11"/>
    <w:rsid w:val="003C1E95"/>
    <w:rsid w:val="003C20D6"/>
    <w:rsid w:val="003C21B2"/>
    <w:rsid w:val="003C224F"/>
    <w:rsid w:val="003C23A8"/>
    <w:rsid w:val="003C24F5"/>
    <w:rsid w:val="003C2563"/>
    <w:rsid w:val="003C289F"/>
    <w:rsid w:val="003C290D"/>
    <w:rsid w:val="003C2BE2"/>
    <w:rsid w:val="003C2DF4"/>
    <w:rsid w:val="003C2E8B"/>
    <w:rsid w:val="003C2F8D"/>
    <w:rsid w:val="003C308B"/>
    <w:rsid w:val="003C30E1"/>
    <w:rsid w:val="003C3153"/>
    <w:rsid w:val="003C31E9"/>
    <w:rsid w:val="003C33A8"/>
    <w:rsid w:val="003C33FF"/>
    <w:rsid w:val="003C3400"/>
    <w:rsid w:val="003C3447"/>
    <w:rsid w:val="003C365B"/>
    <w:rsid w:val="003C370D"/>
    <w:rsid w:val="003C39BE"/>
    <w:rsid w:val="003C39FE"/>
    <w:rsid w:val="003C3A43"/>
    <w:rsid w:val="003C3A48"/>
    <w:rsid w:val="003C3AD5"/>
    <w:rsid w:val="003C3CA8"/>
    <w:rsid w:val="003C3CB3"/>
    <w:rsid w:val="003C3DEF"/>
    <w:rsid w:val="003C3E2D"/>
    <w:rsid w:val="003C3E40"/>
    <w:rsid w:val="003C3E42"/>
    <w:rsid w:val="003C3FB7"/>
    <w:rsid w:val="003C4191"/>
    <w:rsid w:val="003C41F9"/>
    <w:rsid w:val="003C4260"/>
    <w:rsid w:val="003C472A"/>
    <w:rsid w:val="003C47DA"/>
    <w:rsid w:val="003C499B"/>
    <w:rsid w:val="003C4B2F"/>
    <w:rsid w:val="003C4BB3"/>
    <w:rsid w:val="003C4BE1"/>
    <w:rsid w:val="003C4FB4"/>
    <w:rsid w:val="003C4FE5"/>
    <w:rsid w:val="003C50AD"/>
    <w:rsid w:val="003C538B"/>
    <w:rsid w:val="003C53B3"/>
    <w:rsid w:val="003C53C6"/>
    <w:rsid w:val="003C5613"/>
    <w:rsid w:val="003C5953"/>
    <w:rsid w:val="003C5985"/>
    <w:rsid w:val="003C599F"/>
    <w:rsid w:val="003C5AE0"/>
    <w:rsid w:val="003C5AF7"/>
    <w:rsid w:val="003C5B45"/>
    <w:rsid w:val="003C5B7C"/>
    <w:rsid w:val="003C5B82"/>
    <w:rsid w:val="003C5B8A"/>
    <w:rsid w:val="003C5C18"/>
    <w:rsid w:val="003C5C60"/>
    <w:rsid w:val="003C5E3D"/>
    <w:rsid w:val="003C5F23"/>
    <w:rsid w:val="003C5F54"/>
    <w:rsid w:val="003C60C2"/>
    <w:rsid w:val="003C60DD"/>
    <w:rsid w:val="003C6109"/>
    <w:rsid w:val="003C611A"/>
    <w:rsid w:val="003C63E9"/>
    <w:rsid w:val="003C648D"/>
    <w:rsid w:val="003C6576"/>
    <w:rsid w:val="003C6703"/>
    <w:rsid w:val="003C69FF"/>
    <w:rsid w:val="003C6A3D"/>
    <w:rsid w:val="003C6A52"/>
    <w:rsid w:val="003C6AAE"/>
    <w:rsid w:val="003C6ADF"/>
    <w:rsid w:val="003C6B55"/>
    <w:rsid w:val="003C6B9E"/>
    <w:rsid w:val="003C6BF8"/>
    <w:rsid w:val="003C6C11"/>
    <w:rsid w:val="003C6CBE"/>
    <w:rsid w:val="003C6CEC"/>
    <w:rsid w:val="003C6DD5"/>
    <w:rsid w:val="003C6E49"/>
    <w:rsid w:val="003C72B9"/>
    <w:rsid w:val="003C760B"/>
    <w:rsid w:val="003C784D"/>
    <w:rsid w:val="003C79E7"/>
    <w:rsid w:val="003C7DD9"/>
    <w:rsid w:val="003C7E26"/>
    <w:rsid w:val="003C7E73"/>
    <w:rsid w:val="003C7F98"/>
    <w:rsid w:val="003D007D"/>
    <w:rsid w:val="003D0080"/>
    <w:rsid w:val="003D0285"/>
    <w:rsid w:val="003D028F"/>
    <w:rsid w:val="003D0366"/>
    <w:rsid w:val="003D0448"/>
    <w:rsid w:val="003D0494"/>
    <w:rsid w:val="003D0633"/>
    <w:rsid w:val="003D06F8"/>
    <w:rsid w:val="003D0871"/>
    <w:rsid w:val="003D08FC"/>
    <w:rsid w:val="003D0AB8"/>
    <w:rsid w:val="003D0B86"/>
    <w:rsid w:val="003D0C29"/>
    <w:rsid w:val="003D0C34"/>
    <w:rsid w:val="003D0C7F"/>
    <w:rsid w:val="003D0DEF"/>
    <w:rsid w:val="003D0E17"/>
    <w:rsid w:val="003D12CF"/>
    <w:rsid w:val="003D1312"/>
    <w:rsid w:val="003D1523"/>
    <w:rsid w:val="003D15CC"/>
    <w:rsid w:val="003D1618"/>
    <w:rsid w:val="003D1665"/>
    <w:rsid w:val="003D1748"/>
    <w:rsid w:val="003D188D"/>
    <w:rsid w:val="003D1989"/>
    <w:rsid w:val="003D1A22"/>
    <w:rsid w:val="003D1B2F"/>
    <w:rsid w:val="003D1B79"/>
    <w:rsid w:val="003D1E8F"/>
    <w:rsid w:val="003D21B6"/>
    <w:rsid w:val="003D233D"/>
    <w:rsid w:val="003D2532"/>
    <w:rsid w:val="003D25A9"/>
    <w:rsid w:val="003D26D2"/>
    <w:rsid w:val="003D278F"/>
    <w:rsid w:val="003D27CF"/>
    <w:rsid w:val="003D29EE"/>
    <w:rsid w:val="003D2C31"/>
    <w:rsid w:val="003D2D37"/>
    <w:rsid w:val="003D2F3B"/>
    <w:rsid w:val="003D2FCD"/>
    <w:rsid w:val="003D2FF4"/>
    <w:rsid w:val="003D309B"/>
    <w:rsid w:val="003D3150"/>
    <w:rsid w:val="003D32CD"/>
    <w:rsid w:val="003D3333"/>
    <w:rsid w:val="003D3428"/>
    <w:rsid w:val="003D3560"/>
    <w:rsid w:val="003D365F"/>
    <w:rsid w:val="003D37D2"/>
    <w:rsid w:val="003D3828"/>
    <w:rsid w:val="003D39B9"/>
    <w:rsid w:val="003D3A1F"/>
    <w:rsid w:val="003D3C6C"/>
    <w:rsid w:val="003D3D8B"/>
    <w:rsid w:val="003D3FB2"/>
    <w:rsid w:val="003D3FDA"/>
    <w:rsid w:val="003D4112"/>
    <w:rsid w:val="003D43A0"/>
    <w:rsid w:val="003D449A"/>
    <w:rsid w:val="003D4588"/>
    <w:rsid w:val="003D45C7"/>
    <w:rsid w:val="003D468B"/>
    <w:rsid w:val="003D482F"/>
    <w:rsid w:val="003D4970"/>
    <w:rsid w:val="003D4B5B"/>
    <w:rsid w:val="003D4BD6"/>
    <w:rsid w:val="003D4C73"/>
    <w:rsid w:val="003D4C74"/>
    <w:rsid w:val="003D4D81"/>
    <w:rsid w:val="003D4E95"/>
    <w:rsid w:val="003D4E9A"/>
    <w:rsid w:val="003D4F93"/>
    <w:rsid w:val="003D4FBD"/>
    <w:rsid w:val="003D4FD5"/>
    <w:rsid w:val="003D501F"/>
    <w:rsid w:val="003D507C"/>
    <w:rsid w:val="003D50AC"/>
    <w:rsid w:val="003D519C"/>
    <w:rsid w:val="003D5221"/>
    <w:rsid w:val="003D525D"/>
    <w:rsid w:val="003D5421"/>
    <w:rsid w:val="003D549B"/>
    <w:rsid w:val="003D55DD"/>
    <w:rsid w:val="003D56A0"/>
    <w:rsid w:val="003D5749"/>
    <w:rsid w:val="003D57E3"/>
    <w:rsid w:val="003D58AD"/>
    <w:rsid w:val="003D5901"/>
    <w:rsid w:val="003D5986"/>
    <w:rsid w:val="003D5AB7"/>
    <w:rsid w:val="003D5AE9"/>
    <w:rsid w:val="003D5BE4"/>
    <w:rsid w:val="003D5BF7"/>
    <w:rsid w:val="003D6065"/>
    <w:rsid w:val="003D60B9"/>
    <w:rsid w:val="003D60DE"/>
    <w:rsid w:val="003D61D1"/>
    <w:rsid w:val="003D6340"/>
    <w:rsid w:val="003D6475"/>
    <w:rsid w:val="003D64A6"/>
    <w:rsid w:val="003D65B9"/>
    <w:rsid w:val="003D66C9"/>
    <w:rsid w:val="003D69C2"/>
    <w:rsid w:val="003D6AB5"/>
    <w:rsid w:val="003D6B8D"/>
    <w:rsid w:val="003D6BB5"/>
    <w:rsid w:val="003D6C47"/>
    <w:rsid w:val="003D6D58"/>
    <w:rsid w:val="003D6F2C"/>
    <w:rsid w:val="003D7013"/>
    <w:rsid w:val="003D712E"/>
    <w:rsid w:val="003D7270"/>
    <w:rsid w:val="003D737B"/>
    <w:rsid w:val="003D74D8"/>
    <w:rsid w:val="003D7540"/>
    <w:rsid w:val="003D75D0"/>
    <w:rsid w:val="003D763C"/>
    <w:rsid w:val="003D7798"/>
    <w:rsid w:val="003D7869"/>
    <w:rsid w:val="003D7BE4"/>
    <w:rsid w:val="003D7C41"/>
    <w:rsid w:val="003D7C66"/>
    <w:rsid w:val="003D7F17"/>
    <w:rsid w:val="003D7F3D"/>
    <w:rsid w:val="003E0000"/>
    <w:rsid w:val="003E0031"/>
    <w:rsid w:val="003E0175"/>
    <w:rsid w:val="003E0316"/>
    <w:rsid w:val="003E054C"/>
    <w:rsid w:val="003E0616"/>
    <w:rsid w:val="003E06CF"/>
    <w:rsid w:val="003E074D"/>
    <w:rsid w:val="003E0A1E"/>
    <w:rsid w:val="003E0A1F"/>
    <w:rsid w:val="003E0BE0"/>
    <w:rsid w:val="003E0C80"/>
    <w:rsid w:val="003E0D77"/>
    <w:rsid w:val="003E0D8A"/>
    <w:rsid w:val="003E0D99"/>
    <w:rsid w:val="003E0F26"/>
    <w:rsid w:val="003E0F94"/>
    <w:rsid w:val="003E11D4"/>
    <w:rsid w:val="003E11D5"/>
    <w:rsid w:val="003E126E"/>
    <w:rsid w:val="003E131B"/>
    <w:rsid w:val="003E135E"/>
    <w:rsid w:val="003E14E3"/>
    <w:rsid w:val="003E150B"/>
    <w:rsid w:val="003E1537"/>
    <w:rsid w:val="003E16B8"/>
    <w:rsid w:val="003E1753"/>
    <w:rsid w:val="003E18BB"/>
    <w:rsid w:val="003E18F1"/>
    <w:rsid w:val="003E1931"/>
    <w:rsid w:val="003E193E"/>
    <w:rsid w:val="003E19C6"/>
    <w:rsid w:val="003E1B33"/>
    <w:rsid w:val="003E1BD3"/>
    <w:rsid w:val="003E1C7A"/>
    <w:rsid w:val="003E1C81"/>
    <w:rsid w:val="003E1C83"/>
    <w:rsid w:val="003E1D4D"/>
    <w:rsid w:val="003E1E24"/>
    <w:rsid w:val="003E213D"/>
    <w:rsid w:val="003E252F"/>
    <w:rsid w:val="003E253E"/>
    <w:rsid w:val="003E2542"/>
    <w:rsid w:val="003E25C5"/>
    <w:rsid w:val="003E268F"/>
    <w:rsid w:val="003E26B5"/>
    <w:rsid w:val="003E28A5"/>
    <w:rsid w:val="003E2A4D"/>
    <w:rsid w:val="003E2ABB"/>
    <w:rsid w:val="003E2C2D"/>
    <w:rsid w:val="003E2CFF"/>
    <w:rsid w:val="003E2D8C"/>
    <w:rsid w:val="003E2F43"/>
    <w:rsid w:val="003E2FAB"/>
    <w:rsid w:val="003E2FE6"/>
    <w:rsid w:val="003E305F"/>
    <w:rsid w:val="003E3068"/>
    <w:rsid w:val="003E31BE"/>
    <w:rsid w:val="003E3292"/>
    <w:rsid w:val="003E3411"/>
    <w:rsid w:val="003E3698"/>
    <w:rsid w:val="003E36B6"/>
    <w:rsid w:val="003E36C3"/>
    <w:rsid w:val="003E36F0"/>
    <w:rsid w:val="003E3766"/>
    <w:rsid w:val="003E388B"/>
    <w:rsid w:val="003E394C"/>
    <w:rsid w:val="003E39A9"/>
    <w:rsid w:val="003E3B64"/>
    <w:rsid w:val="003E3BB8"/>
    <w:rsid w:val="003E40DF"/>
    <w:rsid w:val="003E415E"/>
    <w:rsid w:val="003E4301"/>
    <w:rsid w:val="003E43B2"/>
    <w:rsid w:val="003E43F0"/>
    <w:rsid w:val="003E45B4"/>
    <w:rsid w:val="003E46A8"/>
    <w:rsid w:val="003E481C"/>
    <w:rsid w:val="003E48A3"/>
    <w:rsid w:val="003E48A7"/>
    <w:rsid w:val="003E48AE"/>
    <w:rsid w:val="003E48B7"/>
    <w:rsid w:val="003E4973"/>
    <w:rsid w:val="003E4A14"/>
    <w:rsid w:val="003E4A36"/>
    <w:rsid w:val="003E4B14"/>
    <w:rsid w:val="003E4B16"/>
    <w:rsid w:val="003E4B7A"/>
    <w:rsid w:val="003E4D78"/>
    <w:rsid w:val="003E4DA4"/>
    <w:rsid w:val="003E4DBF"/>
    <w:rsid w:val="003E4DD8"/>
    <w:rsid w:val="003E4EAC"/>
    <w:rsid w:val="003E4F79"/>
    <w:rsid w:val="003E50C7"/>
    <w:rsid w:val="003E512F"/>
    <w:rsid w:val="003E513C"/>
    <w:rsid w:val="003E517E"/>
    <w:rsid w:val="003E519A"/>
    <w:rsid w:val="003E5212"/>
    <w:rsid w:val="003E5220"/>
    <w:rsid w:val="003E5298"/>
    <w:rsid w:val="003E536E"/>
    <w:rsid w:val="003E537A"/>
    <w:rsid w:val="003E5504"/>
    <w:rsid w:val="003E5606"/>
    <w:rsid w:val="003E5608"/>
    <w:rsid w:val="003E5659"/>
    <w:rsid w:val="003E5662"/>
    <w:rsid w:val="003E5850"/>
    <w:rsid w:val="003E5992"/>
    <w:rsid w:val="003E5A19"/>
    <w:rsid w:val="003E5A33"/>
    <w:rsid w:val="003E5A47"/>
    <w:rsid w:val="003E5A7B"/>
    <w:rsid w:val="003E5ADC"/>
    <w:rsid w:val="003E5DEA"/>
    <w:rsid w:val="003E60E8"/>
    <w:rsid w:val="003E6140"/>
    <w:rsid w:val="003E62F6"/>
    <w:rsid w:val="003E663C"/>
    <w:rsid w:val="003E669B"/>
    <w:rsid w:val="003E689E"/>
    <w:rsid w:val="003E6C4B"/>
    <w:rsid w:val="003E6C6A"/>
    <w:rsid w:val="003E7008"/>
    <w:rsid w:val="003E706D"/>
    <w:rsid w:val="003E7190"/>
    <w:rsid w:val="003E7536"/>
    <w:rsid w:val="003E7595"/>
    <w:rsid w:val="003E7647"/>
    <w:rsid w:val="003E76A4"/>
    <w:rsid w:val="003E76C8"/>
    <w:rsid w:val="003E7A93"/>
    <w:rsid w:val="003E7D83"/>
    <w:rsid w:val="003E7EDE"/>
    <w:rsid w:val="003F006E"/>
    <w:rsid w:val="003F007A"/>
    <w:rsid w:val="003F031D"/>
    <w:rsid w:val="003F0413"/>
    <w:rsid w:val="003F0449"/>
    <w:rsid w:val="003F044B"/>
    <w:rsid w:val="003F075C"/>
    <w:rsid w:val="003F0786"/>
    <w:rsid w:val="003F095C"/>
    <w:rsid w:val="003F095D"/>
    <w:rsid w:val="003F0A19"/>
    <w:rsid w:val="003F0AE7"/>
    <w:rsid w:val="003F0F17"/>
    <w:rsid w:val="003F10D5"/>
    <w:rsid w:val="003F115D"/>
    <w:rsid w:val="003F1536"/>
    <w:rsid w:val="003F1577"/>
    <w:rsid w:val="003F1735"/>
    <w:rsid w:val="003F18EC"/>
    <w:rsid w:val="003F19B6"/>
    <w:rsid w:val="003F19C3"/>
    <w:rsid w:val="003F1A39"/>
    <w:rsid w:val="003F1B49"/>
    <w:rsid w:val="003F1BE7"/>
    <w:rsid w:val="003F2041"/>
    <w:rsid w:val="003F221D"/>
    <w:rsid w:val="003F2627"/>
    <w:rsid w:val="003F262D"/>
    <w:rsid w:val="003F2648"/>
    <w:rsid w:val="003F267B"/>
    <w:rsid w:val="003F28A9"/>
    <w:rsid w:val="003F2CD1"/>
    <w:rsid w:val="003F2CEE"/>
    <w:rsid w:val="003F2E7B"/>
    <w:rsid w:val="003F31D9"/>
    <w:rsid w:val="003F32C2"/>
    <w:rsid w:val="003F3489"/>
    <w:rsid w:val="003F3497"/>
    <w:rsid w:val="003F34DD"/>
    <w:rsid w:val="003F34FE"/>
    <w:rsid w:val="003F3688"/>
    <w:rsid w:val="003F3718"/>
    <w:rsid w:val="003F373B"/>
    <w:rsid w:val="003F3882"/>
    <w:rsid w:val="003F39B8"/>
    <w:rsid w:val="003F3A51"/>
    <w:rsid w:val="003F3AF0"/>
    <w:rsid w:val="003F3B6A"/>
    <w:rsid w:val="003F3BCB"/>
    <w:rsid w:val="003F3BD3"/>
    <w:rsid w:val="003F3E0C"/>
    <w:rsid w:val="003F3E7F"/>
    <w:rsid w:val="003F4023"/>
    <w:rsid w:val="003F403C"/>
    <w:rsid w:val="003F432D"/>
    <w:rsid w:val="003F4481"/>
    <w:rsid w:val="003F448B"/>
    <w:rsid w:val="003F44CB"/>
    <w:rsid w:val="003F465B"/>
    <w:rsid w:val="003F469C"/>
    <w:rsid w:val="003F4703"/>
    <w:rsid w:val="003F4912"/>
    <w:rsid w:val="003F4954"/>
    <w:rsid w:val="003F49D2"/>
    <w:rsid w:val="003F49E0"/>
    <w:rsid w:val="003F4C3C"/>
    <w:rsid w:val="003F4D20"/>
    <w:rsid w:val="003F4D3C"/>
    <w:rsid w:val="003F4DC5"/>
    <w:rsid w:val="003F5152"/>
    <w:rsid w:val="003F52E1"/>
    <w:rsid w:val="003F557F"/>
    <w:rsid w:val="003F55B0"/>
    <w:rsid w:val="003F5797"/>
    <w:rsid w:val="003F5942"/>
    <w:rsid w:val="003F5969"/>
    <w:rsid w:val="003F59ED"/>
    <w:rsid w:val="003F59FF"/>
    <w:rsid w:val="003F5A21"/>
    <w:rsid w:val="003F5A29"/>
    <w:rsid w:val="003F5A6A"/>
    <w:rsid w:val="003F5BEE"/>
    <w:rsid w:val="003F5D36"/>
    <w:rsid w:val="003F5DBA"/>
    <w:rsid w:val="003F5E9C"/>
    <w:rsid w:val="003F5F5A"/>
    <w:rsid w:val="003F5FA1"/>
    <w:rsid w:val="003F624D"/>
    <w:rsid w:val="003F6311"/>
    <w:rsid w:val="003F64E2"/>
    <w:rsid w:val="003F6575"/>
    <w:rsid w:val="003F657B"/>
    <w:rsid w:val="003F659B"/>
    <w:rsid w:val="003F6633"/>
    <w:rsid w:val="003F665B"/>
    <w:rsid w:val="003F668B"/>
    <w:rsid w:val="003F67BD"/>
    <w:rsid w:val="003F6838"/>
    <w:rsid w:val="003F683F"/>
    <w:rsid w:val="003F68F0"/>
    <w:rsid w:val="003F68FB"/>
    <w:rsid w:val="003F6AD3"/>
    <w:rsid w:val="003F6B4B"/>
    <w:rsid w:val="003F6B87"/>
    <w:rsid w:val="003F6C79"/>
    <w:rsid w:val="003F6D01"/>
    <w:rsid w:val="003F71EC"/>
    <w:rsid w:val="003F7263"/>
    <w:rsid w:val="003F76EB"/>
    <w:rsid w:val="003F76EC"/>
    <w:rsid w:val="003F7831"/>
    <w:rsid w:val="003F7890"/>
    <w:rsid w:val="003F7A28"/>
    <w:rsid w:val="003F7B4F"/>
    <w:rsid w:val="003F7BE3"/>
    <w:rsid w:val="003F7C30"/>
    <w:rsid w:val="003F7D90"/>
    <w:rsid w:val="003F7E79"/>
    <w:rsid w:val="003F7F7B"/>
    <w:rsid w:val="00400093"/>
    <w:rsid w:val="00400423"/>
    <w:rsid w:val="0040042E"/>
    <w:rsid w:val="00400686"/>
    <w:rsid w:val="004007DA"/>
    <w:rsid w:val="0040085C"/>
    <w:rsid w:val="0040092A"/>
    <w:rsid w:val="00400BA0"/>
    <w:rsid w:val="00400C1F"/>
    <w:rsid w:val="00400D8B"/>
    <w:rsid w:val="00400DAA"/>
    <w:rsid w:val="00400DC2"/>
    <w:rsid w:val="00400E61"/>
    <w:rsid w:val="00400EFA"/>
    <w:rsid w:val="00400FA8"/>
    <w:rsid w:val="00400FAF"/>
    <w:rsid w:val="00400FE4"/>
    <w:rsid w:val="004010E6"/>
    <w:rsid w:val="004011AF"/>
    <w:rsid w:val="0040123F"/>
    <w:rsid w:val="004013B5"/>
    <w:rsid w:val="004014B2"/>
    <w:rsid w:val="00401603"/>
    <w:rsid w:val="004016AD"/>
    <w:rsid w:val="0040176A"/>
    <w:rsid w:val="0040189C"/>
    <w:rsid w:val="00401A45"/>
    <w:rsid w:val="00401B5F"/>
    <w:rsid w:val="00401E03"/>
    <w:rsid w:val="00401FB8"/>
    <w:rsid w:val="0040205D"/>
    <w:rsid w:val="0040209A"/>
    <w:rsid w:val="00402231"/>
    <w:rsid w:val="004022A2"/>
    <w:rsid w:val="00402394"/>
    <w:rsid w:val="00402455"/>
    <w:rsid w:val="004024D0"/>
    <w:rsid w:val="00402700"/>
    <w:rsid w:val="00402AF9"/>
    <w:rsid w:val="00402BB2"/>
    <w:rsid w:val="00402C13"/>
    <w:rsid w:val="00402C48"/>
    <w:rsid w:val="00402D3F"/>
    <w:rsid w:val="00402D98"/>
    <w:rsid w:val="00402FF0"/>
    <w:rsid w:val="00403035"/>
    <w:rsid w:val="00403197"/>
    <w:rsid w:val="0040329D"/>
    <w:rsid w:val="00403349"/>
    <w:rsid w:val="004036CB"/>
    <w:rsid w:val="00403752"/>
    <w:rsid w:val="0040390B"/>
    <w:rsid w:val="00403B44"/>
    <w:rsid w:val="00403C92"/>
    <w:rsid w:val="00403D6D"/>
    <w:rsid w:val="00403D87"/>
    <w:rsid w:val="00403D8C"/>
    <w:rsid w:val="00403DDB"/>
    <w:rsid w:val="00403EF5"/>
    <w:rsid w:val="00403FD0"/>
    <w:rsid w:val="00404242"/>
    <w:rsid w:val="00404363"/>
    <w:rsid w:val="0040436B"/>
    <w:rsid w:val="0040440C"/>
    <w:rsid w:val="00404450"/>
    <w:rsid w:val="004044D1"/>
    <w:rsid w:val="00404554"/>
    <w:rsid w:val="00404655"/>
    <w:rsid w:val="004047EE"/>
    <w:rsid w:val="00404905"/>
    <w:rsid w:val="00404A5B"/>
    <w:rsid w:val="00404B34"/>
    <w:rsid w:val="00404C23"/>
    <w:rsid w:val="00404CA8"/>
    <w:rsid w:val="00404F93"/>
    <w:rsid w:val="00404F9F"/>
    <w:rsid w:val="00405022"/>
    <w:rsid w:val="004050E3"/>
    <w:rsid w:val="00405107"/>
    <w:rsid w:val="0040512A"/>
    <w:rsid w:val="004051CF"/>
    <w:rsid w:val="004052DF"/>
    <w:rsid w:val="00405514"/>
    <w:rsid w:val="0040556C"/>
    <w:rsid w:val="0040557D"/>
    <w:rsid w:val="004055AF"/>
    <w:rsid w:val="00405A4A"/>
    <w:rsid w:val="00405C25"/>
    <w:rsid w:val="00405CC3"/>
    <w:rsid w:val="00405E2A"/>
    <w:rsid w:val="00405E34"/>
    <w:rsid w:val="004060CD"/>
    <w:rsid w:val="00406147"/>
    <w:rsid w:val="004062DA"/>
    <w:rsid w:val="0040649D"/>
    <w:rsid w:val="004064E3"/>
    <w:rsid w:val="0040655A"/>
    <w:rsid w:val="00406814"/>
    <w:rsid w:val="00406829"/>
    <w:rsid w:val="00406A41"/>
    <w:rsid w:val="00406BC8"/>
    <w:rsid w:val="00406BD0"/>
    <w:rsid w:val="00406F21"/>
    <w:rsid w:val="00406F52"/>
    <w:rsid w:val="00407203"/>
    <w:rsid w:val="004072C0"/>
    <w:rsid w:val="00407336"/>
    <w:rsid w:val="004074AE"/>
    <w:rsid w:val="004075E6"/>
    <w:rsid w:val="0040768A"/>
    <w:rsid w:val="00407699"/>
    <w:rsid w:val="0040780D"/>
    <w:rsid w:val="004078FF"/>
    <w:rsid w:val="00407910"/>
    <w:rsid w:val="00407A3B"/>
    <w:rsid w:val="00407AE6"/>
    <w:rsid w:val="00407AF2"/>
    <w:rsid w:val="00407D5D"/>
    <w:rsid w:val="00407D72"/>
    <w:rsid w:val="00407DCD"/>
    <w:rsid w:val="00407F35"/>
    <w:rsid w:val="0041000C"/>
    <w:rsid w:val="00410067"/>
    <w:rsid w:val="00410113"/>
    <w:rsid w:val="00410131"/>
    <w:rsid w:val="0041035D"/>
    <w:rsid w:val="00410434"/>
    <w:rsid w:val="00410469"/>
    <w:rsid w:val="00410558"/>
    <w:rsid w:val="004105DA"/>
    <w:rsid w:val="00410873"/>
    <w:rsid w:val="004108F6"/>
    <w:rsid w:val="0041099B"/>
    <w:rsid w:val="004109E3"/>
    <w:rsid w:val="00410A9E"/>
    <w:rsid w:val="00410B5A"/>
    <w:rsid w:val="00410B9C"/>
    <w:rsid w:val="00410CD2"/>
    <w:rsid w:val="00410EFD"/>
    <w:rsid w:val="00410FB1"/>
    <w:rsid w:val="00410FDF"/>
    <w:rsid w:val="0041103E"/>
    <w:rsid w:val="00411175"/>
    <w:rsid w:val="004111A8"/>
    <w:rsid w:val="0041129B"/>
    <w:rsid w:val="00411324"/>
    <w:rsid w:val="004113FD"/>
    <w:rsid w:val="004118C7"/>
    <w:rsid w:val="0041191D"/>
    <w:rsid w:val="00411934"/>
    <w:rsid w:val="004119F7"/>
    <w:rsid w:val="00411A84"/>
    <w:rsid w:val="00411AAD"/>
    <w:rsid w:val="00411DA4"/>
    <w:rsid w:val="00412005"/>
    <w:rsid w:val="00412096"/>
    <w:rsid w:val="00412166"/>
    <w:rsid w:val="00412358"/>
    <w:rsid w:val="004123EC"/>
    <w:rsid w:val="0041242C"/>
    <w:rsid w:val="0041243E"/>
    <w:rsid w:val="00412554"/>
    <w:rsid w:val="004125DA"/>
    <w:rsid w:val="00412697"/>
    <w:rsid w:val="0041284E"/>
    <w:rsid w:val="00412924"/>
    <w:rsid w:val="00412933"/>
    <w:rsid w:val="00412AC5"/>
    <w:rsid w:val="00412B8A"/>
    <w:rsid w:val="00412CFF"/>
    <w:rsid w:val="00412D76"/>
    <w:rsid w:val="00412FD6"/>
    <w:rsid w:val="00413004"/>
    <w:rsid w:val="0041300C"/>
    <w:rsid w:val="00413081"/>
    <w:rsid w:val="00413088"/>
    <w:rsid w:val="0041325E"/>
    <w:rsid w:val="00413269"/>
    <w:rsid w:val="0041348F"/>
    <w:rsid w:val="00413697"/>
    <w:rsid w:val="004136D4"/>
    <w:rsid w:val="00413702"/>
    <w:rsid w:val="00413717"/>
    <w:rsid w:val="00413852"/>
    <w:rsid w:val="00413865"/>
    <w:rsid w:val="0041396F"/>
    <w:rsid w:val="00413992"/>
    <w:rsid w:val="00413A34"/>
    <w:rsid w:val="00413BBC"/>
    <w:rsid w:val="00413C71"/>
    <w:rsid w:val="00413E11"/>
    <w:rsid w:val="00413EEE"/>
    <w:rsid w:val="0041404E"/>
    <w:rsid w:val="0041412F"/>
    <w:rsid w:val="00414240"/>
    <w:rsid w:val="00414255"/>
    <w:rsid w:val="00414492"/>
    <w:rsid w:val="004147DF"/>
    <w:rsid w:val="00414836"/>
    <w:rsid w:val="0041495F"/>
    <w:rsid w:val="00414AB6"/>
    <w:rsid w:val="00414AC1"/>
    <w:rsid w:val="00414BC1"/>
    <w:rsid w:val="00414BD1"/>
    <w:rsid w:val="00414BFA"/>
    <w:rsid w:val="00415241"/>
    <w:rsid w:val="00415316"/>
    <w:rsid w:val="004154E9"/>
    <w:rsid w:val="00415509"/>
    <w:rsid w:val="004155B0"/>
    <w:rsid w:val="00415618"/>
    <w:rsid w:val="00415743"/>
    <w:rsid w:val="00415773"/>
    <w:rsid w:val="00415A63"/>
    <w:rsid w:val="00415C65"/>
    <w:rsid w:val="00415DDD"/>
    <w:rsid w:val="00415E31"/>
    <w:rsid w:val="00415E49"/>
    <w:rsid w:val="00416175"/>
    <w:rsid w:val="00416300"/>
    <w:rsid w:val="0041633B"/>
    <w:rsid w:val="0041638D"/>
    <w:rsid w:val="00416499"/>
    <w:rsid w:val="004164BB"/>
    <w:rsid w:val="004164D5"/>
    <w:rsid w:val="004164F0"/>
    <w:rsid w:val="004166DC"/>
    <w:rsid w:val="00416804"/>
    <w:rsid w:val="00416809"/>
    <w:rsid w:val="004168FB"/>
    <w:rsid w:val="00416968"/>
    <w:rsid w:val="004169F6"/>
    <w:rsid w:val="00416A18"/>
    <w:rsid w:val="00416A49"/>
    <w:rsid w:val="00416B7A"/>
    <w:rsid w:val="00416B7B"/>
    <w:rsid w:val="00416C36"/>
    <w:rsid w:val="00416E90"/>
    <w:rsid w:val="0041700A"/>
    <w:rsid w:val="004171E3"/>
    <w:rsid w:val="0041747C"/>
    <w:rsid w:val="004174BC"/>
    <w:rsid w:val="0041760F"/>
    <w:rsid w:val="004176A0"/>
    <w:rsid w:val="0041780F"/>
    <w:rsid w:val="00417847"/>
    <w:rsid w:val="0041791A"/>
    <w:rsid w:val="00417B32"/>
    <w:rsid w:val="00417B34"/>
    <w:rsid w:val="00417BA4"/>
    <w:rsid w:val="004201D9"/>
    <w:rsid w:val="004201FD"/>
    <w:rsid w:val="00420271"/>
    <w:rsid w:val="00420508"/>
    <w:rsid w:val="00420680"/>
    <w:rsid w:val="0042069D"/>
    <w:rsid w:val="00420747"/>
    <w:rsid w:val="004207D2"/>
    <w:rsid w:val="0042083D"/>
    <w:rsid w:val="004208FD"/>
    <w:rsid w:val="00420A49"/>
    <w:rsid w:val="00420AFA"/>
    <w:rsid w:val="00420B2C"/>
    <w:rsid w:val="00420B5D"/>
    <w:rsid w:val="00420C5A"/>
    <w:rsid w:val="00420DB0"/>
    <w:rsid w:val="00420DC4"/>
    <w:rsid w:val="00420E19"/>
    <w:rsid w:val="00420E55"/>
    <w:rsid w:val="00420FF5"/>
    <w:rsid w:val="004211E7"/>
    <w:rsid w:val="00421224"/>
    <w:rsid w:val="00421330"/>
    <w:rsid w:val="004213E6"/>
    <w:rsid w:val="004214A9"/>
    <w:rsid w:val="00421560"/>
    <w:rsid w:val="004217D3"/>
    <w:rsid w:val="00421815"/>
    <w:rsid w:val="004219F7"/>
    <w:rsid w:val="00421A69"/>
    <w:rsid w:val="00421B13"/>
    <w:rsid w:val="00421F25"/>
    <w:rsid w:val="00422136"/>
    <w:rsid w:val="00422761"/>
    <w:rsid w:val="00422821"/>
    <w:rsid w:val="0042285D"/>
    <w:rsid w:val="0042286B"/>
    <w:rsid w:val="004229CC"/>
    <w:rsid w:val="00422A49"/>
    <w:rsid w:val="00422B23"/>
    <w:rsid w:val="00422BA8"/>
    <w:rsid w:val="00422DBB"/>
    <w:rsid w:val="00422EAB"/>
    <w:rsid w:val="00422F68"/>
    <w:rsid w:val="0042304D"/>
    <w:rsid w:val="00423125"/>
    <w:rsid w:val="0042315E"/>
    <w:rsid w:val="00423251"/>
    <w:rsid w:val="004232A5"/>
    <w:rsid w:val="00423387"/>
    <w:rsid w:val="00423529"/>
    <w:rsid w:val="0042366F"/>
    <w:rsid w:val="00423681"/>
    <w:rsid w:val="004236C5"/>
    <w:rsid w:val="004237A3"/>
    <w:rsid w:val="00423849"/>
    <w:rsid w:val="00423877"/>
    <w:rsid w:val="004238D6"/>
    <w:rsid w:val="004239B3"/>
    <w:rsid w:val="00423B0A"/>
    <w:rsid w:val="00423BB9"/>
    <w:rsid w:val="00423C05"/>
    <w:rsid w:val="00423C0E"/>
    <w:rsid w:val="00423C5E"/>
    <w:rsid w:val="00423D66"/>
    <w:rsid w:val="00423DBE"/>
    <w:rsid w:val="00423EB1"/>
    <w:rsid w:val="00423F2D"/>
    <w:rsid w:val="00423F3B"/>
    <w:rsid w:val="00423FCB"/>
    <w:rsid w:val="004240FA"/>
    <w:rsid w:val="00424854"/>
    <w:rsid w:val="004249C4"/>
    <w:rsid w:val="00424A7A"/>
    <w:rsid w:val="00424A97"/>
    <w:rsid w:val="00424AA6"/>
    <w:rsid w:val="00424B48"/>
    <w:rsid w:val="00424F5B"/>
    <w:rsid w:val="00424FCB"/>
    <w:rsid w:val="0042504E"/>
    <w:rsid w:val="00425279"/>
    <w:rsid w:val="00425422"/>
    <w:rsid w:val="004254F5"/>
    <w:rsid w:val="00425618"/>
    <w:rsid w:val="004257AA"/>
    <w:rsid w:val="0042599E"/>
    <w:rsid w:val="00425A1E"/>
    <w:rsid w:val="00425C79"/>
    <w:rsid w:val="00425D26"/>
    <w:rsid w:val="00425D71"/>
    <w:rsid w:val="00425EBF"/>
    <w:rsid w:val="004260E4"/>
    <w:rsid w:val="004260F1"/>
    <w:rsid w:val="0042619B"/>
    <w:rsid w:val="00426666"/>
    <w:rsid w:val="00426752"/>
    <w:rsid w:val="004268C3"/>
    <w:rsid w:val="00426B3D"/>
    <w:rsid w:val="00426B86"/>
    <w:rsid w:val="00426BC4"/>
    <w:rsid w:val="00426E93"/>
    <w:rsid w:val="00426EC9"/>
    <w:rsid w:val="00426EE6"/>
    <w:rsid w:val="00426F38"/>
    <w:rsid w:val="00426F67"/>
    <w:rsid w:val="00426FC8"/>
    <w:rsid w:val="00426FE9"/>
    <w:rsid w:val="004272D8"/>
    <w:rsid w:val="0042746B"/>
    <w:rsid w:val="004275BC"/>
    <w:rsid w:val="00427607"/>
    <w:rsid w:val="00427812"/>
    <w:rsid w:val="00427888"/>
    <w:rsid w:val="0042788E"/>
    <w:rsid w:val="0042795F"/>
    <w:rsid w:val="00427C70"/>
    <w:rsid w:val="00427E0B"/>
    <w:rsid w:val="00427F0E"/>
    <w:rsid w:val="00427F2E"/>
    <w:rsid w:val="00427FC0"/>
    <w:rsid w:val="00430018"/>
    <w:rsid w:val="00430231"/>
    <w:rsid w:val="004302A9"/>
    <w:rsid w:val="00430346"/>
    <w:rsid w:val="00430476"/>
    <w:rsid w:val="00430521"/>
    <w:rsid w:val="004306ED"/>
    <w:rsid w:val="004307B3"/>
    <w:rsid w:val="00430824"/>
    <w:rsid w:val="00430842"/>
    <w:rsid w:val="0043084C"/>
    <w:rsid w:val="004308F9"/>
    <w:rsid w:val="00430953"/>
    <w:rsid w:val="0043097F"/>
    <w:rsid w:val="00430B46"/>
    <w:rsid w:val="00430CBF"/>
    <w:rsid w:val="00430D30"/>
    <w:rsid w:val="00430D73"/>
    <w:rsid w:val="00430E4A"/>
    <w:rsid w:val="00430EE5"/>
    <w:rsid w:val="00430EEC"/>
    <w:rsid w:val="00430F5F"/>
    <w:rsid w:val="004310C3"/>
    <w:rsid w:val="004310F1"/>
    <w:rsid w:val="00431117"/>
    <w:rsid w:val="004312D7"/>
    <w:rsid w:val="0043132F"/>
    <w:rsid w:val="004314E3"/>
    <w:rsid w:val="004315CF"/>
    <w:rsid w:val="00431696"/>
    <w:rsid w:val="004317F6"/>
    <w:rsid w:val="00431D00"/>
    <w:rsid w:val="00431F43"/>
    <w:rsid w:val="0043209B"/>
    <w:rsid w:val="0043213F"/>
    <w:rsid w:val="004321E3"/>
    <w:rsid w:val="00432296"/>
    <w:rsid w:val="004323B9"/>
    <w:rsid w:val="00432468"/>
    <w:rsid w:val="00432587"/>
    <w:rsid w:val="00432752"/>
    <w:rsid w:val="004327C2"/>
    <w:rsid w:val="004327CE"/>
    <w:rsid w:val="00432873"/>
    <w:rsid w:val="004329B0"/>
    <w:rsid w:val="00432A77"/>
    <w:rsid w:val="00432BC4"/>
    <w:rsid w:val="00432E48"/>
    <w:rsid w:val="00432E7F"/>
    <w:rsid w:val="00432F80"/>
    <w:rsid w:val="00432F9C"/>
    <w:rsid w:val="0043315A"/>
    <w:rsid w:val="00433203"/>
    <w:rsid w:val="004332FD"/>
    <w:rsid w:val="0043346D"/>
    <w:rsid w:val="004334B8"/>
    <w:rsid w:val="00433503"/>
    <w:rsid w:val="0043354E"/>
    <w:rsid w:val="00433581"/>
    <w:rsid w:val="00433685"/>
    <w:rsid w:val="00433734"/>
    <w:rsid w:val="004337CA"/>
    <w:rsid w:val="004337F3"/>
    <w:rsid w:val="004338B6"/>
    <w:rsid w:val="00433AFC"/>
    <w:rsid w:val="00433B07"/>
    <w:rsid w:val="00433BE6"/>
    <w:rsid w:val="00433D9B"/>
    <w:rsid w:val="00433DC1"/>
    <w:rsid w:val="00434097"/>
    <w:rsid w:val="004340B2"/>
    <w:rsid w:val="00434224"/>
    <w:rsid w:val="00434472"/>
    <w:rsid w:val="00434473"/>
    <w:rsid w:val="00434526"/>
    <w:rsid w:val="0043456E"/>
    <w:rsid w:val="004345B9"/>
    <w:rsid w:val="004345C2"/>
    <w:rsid w:val="004345F4"/>
    <w:rsid w:val="004346F9"/>
    <w:rsid w:val="00434B89"/>
    <w:rsid w:val="00434BAD"/>
    <w:rsid w:val="00434D97"/>
    <w:rsid w:val="00434EF1"/>
    <w:rsid w:val="00434F67"/>
    <w:rsid w:val="00434FCE"/>
    <w:rsid w:val="0043501B"/>
    <w:rsid w:val="004350F1"/>
    <w:rsid w:val="00435205"/>
    <w:rsid w:val="004354BC"/>
    <w:rsid w:val="00435579"/>
    <w:rsid w:val="00435637"/>
    <w:rsid w:val="00435697"/>
    <w:rsid w:val="0043583D"/>
    <w:rsid w:val="004358EB"/>
    <w:rsid w:val="00435957"/>
    <w:rsid w:val="004359F8"/>
    <w:rsid w:val="00435A90"/>
    <w:rsid w:val="00435B06"/>
    <w:rsid w:val="00435B2E"/>
    <w:rsid w:val="00435CF4"/>
    <w:rsid w:val="00435E9D"/>
    <w:rsid w:val="00435F32"/>
    <w:rsid w:val="00435F6C"/>
    <w:rsid w:val="00435F9A"/>
    <w:rsid w:val="0043604C"/>
    <w:rsid w:val="00436441"/>
    <w:rsid w:val="00436511"/>
    <w:rsid w:val="004367B5"/>
    <w:rsid w:val="0043691F"/>
    <w:rsid w:val="00436942"/>
    <w:rsid w:val="0043698E"/>
    <w:rsid w:val="004369D2"/>
    <w:rsid w:val="00436C62"/>
    <w:rsid w:val="00436CEE"/>
    <w:rsid w:val="00436E4E"/>
    <w:rsid w:val="00436E79"/>
    <w:rsid w:val="00436FED"/>
    <w:rsid w:val="00437375"/>
    <w:rsid w:val="004373C2"/>
    <w:rsid w:val="004373D7"/>
    <w:rsid w:val="004376E9"/>
    <w:rsid w:val="00437862"/>
    <w:rsid w:val="0043795A"/>
    <w:rsid w:val="004379E9"/>
    <w:rsid w:val="00437BF7"/>
    <w:rsid w:val="00437CE2"/>
    <w:rsid w:val="00437E4F"/>
    <w:rsid w:val="00440193"/>
    <w:rsid w:val="0044023D"/>
    <w:rsid w:val="00440329"/>
    <w:rsid w:val="00440457"/>
    <w:rsid w:val="004404E5"/>
    <w:rsid w:val="00440572"/>
    <w:rsid w:val="0044097E"/>
    <w:rsid w:val="00440B1A"/>
    <w:rsid w:val="00440CCE"/>
    <w:rsid w:val="00440D87"/>
    <w:rsid w:val="00440E63"/>
    <w:rsid w:val="00440F7C"/>
    <w:rsid w:val="00441091"/>
    <w:rsid w:val="00441154"/>
    <w:rsid w:val="0044117A"/>
    <w:rsid w:val="004411D5"/>
    <w:rsid w:val="0044127D"/>
    <w:rsid w:val="004412F7"/>
    <w:rsid w:val="004417EB"/>
    <w:rsid w:val="00441AF7"/>
    <w:rsid w:val="00441BE0"/>
    <w:rsid w:val="00441CE4"/>
    <w:rsid w:val="00441D50"/>
    <w:rsid w:val="00441F40"/>
    <w:rsid w:val="00441FAC"/>
    <w:rsid w:val="00442173"/>
    <w:rsid w:val="004421AE"/>
    <w:rsid w:val="00442416"/>
    <w:rsid w:val="00442496"/>
    <w:rsid w:val="00442500"/>
    <w:rsid w:val="0044255F"/>
    <w:rsid w:val="00442566"/>
    <w:rsid w:val="004427EE"/>
    <w:rsid w:val="00442CC0"/>
    <w:rsid w:val="00442E50"/>
    <w:rsid w:val="00442EB9"/>
    <w:rsid w:val="00442EBA"/>
    <w:rsid w:val="004431C1"/>
    <w:rsid w:val="004431D2"/>
    <w:rsid w:val="0044321F"/>
    <w:rsid w:val="0044328D"/>
    <w:rsid w:val="004437AB"/>
    <w:rsid w:val="004437AD"/>
    <w:rsid w:val="004437C4"/>
    <w:rsid w:val="004439B0"/>
    <w:rsid w:val="00443BC2"/>
    <w:rsid w:val="00443C95"/>
    <w:rsid w:val="00443CF7"/>
    <w:rsid w:val="00443D20"/>
    <w:rsid w:val="00443D95"/>
    <w:rsid w:val="00443E45"/>
    <w:rsid w:val="00443F5B"/>
    <w:rsid w:val="00443FB8"/>
    <w:rsid w:val="00443FE4"/>
    <w:rsid w:val="00443FFB"/>
    <w:rsid w:val="0044402C"/>
    <w:rsid w:val="00444116"/>
    <w:rsid w:val="00444185"/>
    <w:rsid w:val="0044426F"/>
    <w:rsid w:val="004442FA"/>
    <w:rsid w:val="00444334"/>
    <w:rsid w:val="004443A5"/>
    <w:rsid w:val="004444F4"/>
    <w:rsid w:val="004444F8"/>
    <w:rsid w:val="004445D5"/>
    <w:rsid w:val="00444619"/>
    <w:rsid w:val="004448FA"/>
    <w:rsid w:val="0044494A"/>
    <w:rsid w:val="00444A74"/>
    <w:rsid w:val="00444CDD"/>
    <w:rsid w:val="00444E0D"/>
    <w:rsid w:val="00444EB9"/>
    <w:rsid w:val="00444ECB"/>
    <w:rsid w:val="00444F47"/>
    <w:rsid w:val="00444F7F"/>
    <w:rsid w:val="00445008"/>
    <w:rsid w:val="0044517E"/>
    <w:rsid w:val="0044531E"/>
    <w:rsid w:val="00445591"/>
    <w:rsid w:val="00445650"/>
    <w:rsid w:val="0044565E"/>
    <w:rsid w:val="004456B8"/>
    <w:rsid w:val="00445732"/>
    <w:rsid w:val="00445890"/>
    <w:rsid w:val="004458AA"/>
    <w:rsid w:val="00445992"/>
    <w:rsid w:val="00445B5B"/>
    <w:rsid w:val="00445BA5"/>
    <w:rsid w:val="00445C27"/>
    <w:rsid w:val="00445CA7"/>
    <w:rsid w:val="00445CC3"/>
    <w:rsid w:val="004460B1"/>
    <w:rsid w:val="00446210"/>
    <w:rsid w:val="00446284"/>
    <w:rsid w:val="004463B8"/>
    <w:rsid w:val="0044661E"/>
    <w:rsid w:val="00446648"/>
    <w:rsid w:val="00446695"/>
    <w:rsid w:val="004466E3"/>
    <w:rsid w:val="00446946"/>
    <w:rsid w:val="00446985"/>
    <w:rsid w:val="00446B02"/>
    <w:rsid w:val="00446B78"/>
    <w:rsid w:val="00446C1F"/>
    <w:rsid w:val="00446C4D"/>
    <w:rsid w:val="00446CDD"/>
    <w:rsid w:val="00446CFB"/>
    <w:rsid w:val="00446F24"/>
    <w:rsid w:val="0044703A"/>
    <w:rsid w:val="0044709C"/>
    <w:rsid w:val="0044710C"/>
    <w:rsid w:val="00447148"/>
    <w:rsid w:val="004471CE"/>
    <w:rsid w:val="00447223"/>
    <w:rsid w:val="00447240"/>
    <w:rsid w:val="004472CE"/>
    <w:rsid w:val="0044749B"/>
    <w:rsid w:val="004474AF"/>
    <w:rsid w:val="004474B6"/>
    <w:rsid w:val="00447542"/>
    <w:rsid w:val="004478F1"/>
    <w:rsid w:val="00447940"/>
    <w:rsid w:val="00447B06"/>
    <w:rsid w:val="00447B40"/>
    <w:rsid w:val="00447C1F"/>
    <w:rsid w:val="00447C66"/>
    <w:rsid w:val="00447DB2"/>
    <w:rsid w:val="00447ED0"/>
    <w:rsid w:val="00450246"/>
    <w:rsid w:val="00450268"/>
    <w:rsid w:val="0045028D"/>
    <w:rsid w:val="004502DA"/>
    <w:rsid w:val="0045044C"/>
    <w:rsid w:val="0045066F"/>
    <w:rsid w:val="004506B6"/>
    <w:rsid w:val="004507B9"/>
    <w:rsid w:val="00450859"/>
    <w:rsid w:val="0045085E"/>
    <w:rsid w:val="004509D6"/>
    <w:rsid w:val="00450A95"/>
    <w:rsid w:val="00450AEE"/>
    <w:rsid w:val="00450B5C"/>
    <w:rsid w:val="00450C46"/>
    <w:rsid w:val="00450CD1"/>
    <w:rsid w:val="00450CFB"/>
    <w:rsid w:val="00450D0B"/>
    <w:rsid w:val="00450F60"/>
    <w:rsid w:val="00451047"/>
    <w:rsid w:val="00451168"/>
    <w:rsid w:val="004511B3"/>
    <w:rsid w:val="0045154C"/>
    <w:rsid w:val="0045158A"/>
    <w:rsid w:val="0045158B"/>
    <w:rsid w:val="0045171B"/>
    <w:rsid w:val="004519B5"/>
    <w:rsid w:val="00451A85"/>
    <w:rsid w:val="00451B35"/>
    <w:rsid w:val="00451C78"/>
    <w:rsid w:val="00451CFF"/>
    <w:rsid w:val="00451E47"/>
    <w:rsid w:val="00451EFB"/>
    <w:rsid w:val="00452088"/>
    <w:rsid w:val="0045211D"/>
    <w:rsid w:val="00452133"/>
    <w:rsid w:val="00452137"/>
    <w:rsid w:val="004522ED"/>
    <w:rsid w:val="00452650"/>
    <w:rsid w:val="00452862"/>
    <w:rsid w:val="004528CD"/>
    <w:rsid w:val="004528D6"/>
    <w:rsid w:val="00452B80"/>
    <w:rsid w:val="00452C5F"/>
    <w:rsid w:val="00452CE9"/>
    <w:rsid w:val="00452DC2"/>
    <w:rsid w:val="00452F35"/>
    <w:rsid w:val="00453234"/>
    <w:rsid w:val="00453260"/>
    <w:rsid w:val="00453280"/>
    <w:rsid w:val="00453284"/>
    <w:rsid w:val="004532D3"/>
    <w:rsid w:val="00453690"/>
    <w:rsid w:val="0045374E"/>
    <w:rsid w:val="0045390E"/>
    <w:rsid w:val="004539BE"/>
    <w:rsid w:val="00453A96"/>
    <w:rsid w:val="00453AD6"/>
    <w:rsid w:val="00453B78"/>
    <w:rsid w:val="00453EF4"/>
    <w:rsid w:val="0045401E"/>
    <w:rsid w:val="00454123"/>
    <w:rsid w:val="0045417F"/>
    <w:rsid w:val="00454254"/>
    <w:rsid w:val="00454407"/>
    <w:rsid w:val="0045444A"/>
    <w:rsid w:val="00454577"/>
    <w:rsid w:val="00454617"/>
    <w:rsid w:val="00454880"/>
    <w:rsid w:val="0045497B"/>
    <w:rsid w:val="00454C44"/>
    <w:rsid w:val="00454D67"/>
    <w:rsid w:val="00454DCD"/>
    <w:rsid w:val="00454EE3"/>
    <w:rsid w:val="00454FA1"/>
    <w:rsid w:val="00455030"/>
    <w:rsid w:val="0045518D"/>
    <w:rsid w:val="0045518E"/>
    <w:rsid w:val="004552EF"/>
    <w:rsid w:val="00455491"/>
    <w:rsid w:val="004554ED"/>
    <w:rsid w:val="00455788"/>
    <w:rsid w:val="0045592D"/>
    <w:rsid w:val="00455D6B"/>
    <w:rsid w:val="00455EBE"/>
    <w:rsid w:val="00455F79"/>
    <w:rsid w:val="00455F95"/>
    <w:rsid w:val="00455FFE"/>
    <w:rsid w:val="00456181"/>
    <w:rsid w:val="0045620E"/>
    <w:rsid w:val="00456352"/>
    <w:rsid w:val="00456465"/>
    <w:rsid w:val="00456620"/>
    <w:rsid w:val="00456770"/>
    <w:rsid w:val="0045695D"/>
    <w:rsid w:val="004569F9"/>
    <w:rsid w:val="00456A2D"/>
    <w:rsid w:val="00456FEC"/>
    <w:rsid w:val="00456FED"/>
    <w:rsid w:val="00457158"/>
    <w:rsid w:val="00457159"/>
    <w:rsid w:val="0045756A"/>
    <w:rsid w:val="004575C5"/>
    <w:rsid w:val="0045774E"/>
    <w:rsid w:val="00457903"/>
    <w:rsid w:val="00457AFD"/>
    <w:rsid w:val="00457B27"/>
    <w:rsid w:val="00457CB6"/>
    <w:rsid w:val="00457D88"/>
    <w:rsid w:val="00460007"/>
    <w:rsid w:val="00460059"/>
    <w:rsid w:val="0046011F"/>
    <w:rsid w:val="004601F0"/>
    <w:rsid w:val="00460392"/>
    <w:rsid w:val="004604B5"/>
    <w:rsid w:val="0046066B"/>
    <w:rsid w:val="0046066D"/>
    <w:rsid w:val="004606F6"/>
    <w:rsid w:val="004608DD"/>
    <w:rsid w:val="004608F8"/>
    <w:rsid w:val="00460D9C"/>
    <w:rsid w:val="00460F94"/>
    <w:rsid w:val="00460FA2"/>
    <w:rsid w:val="00460FC2"/>
    <w:rsid w:val="00460FF2"/>
    <w:rsid w:val="004610B2"/>
    <w:rsid w:val="00461428"/>
    <w:rsid w:val="00461450"/>
    <w:rsid w:val="00461881"/>
    <w:rsid w:val="00461911"/>
    <w:rsid w:val="00461A41"/>
    <w:rsid w:val="00461ABB"/>
    <w:rsid w:val="00461AF7"/>
    <w:rsid w:val="00461BAB"/>
    <w:rsid w:val="00461C4B"/>
    <w:rsid w:val="00461C9F"/>
    <w:rsid w:val="00461D68"/>
    <w:rsid w:val="00461D82"/>
    <w:rsid w:val="0046203E"/>
    <w:rsid w:val="0046211F"/>
    <w:rsid w:val="00462176"/>
    <w:rsid w:val="004621F8"/>
    <w:rsid w:val="004622FB"/>
    <w:rsid w:val="00462314"/>
    <w:rsid w:val="00462501"/>
    <w:rsid w:val="0046250B"/>
    <w:rsid w:val="00462585"/>
    <w:rsid w:val="00462595"/>
    <w:rsid w:val="004627E2"/>
    <w:rsid w:val="00462983"/>
    <w:rsid w:val="00462A4F"/>
    <w:rsid w:val="00462A9D"/>
    <w:rsid w:val="00462C47"/>
    <w:rsid w:val="00462D5A"/>
    <w:rsid w:val="00462D5E"/>
    <w:rsid w:val="00462EA5"/>
    <w:rsid w:val="00462EE4"/>
    <w:rsid w:val="00462F2E"/>
    <w:rsid w:val="00463096"/>
    <w:rsid w:val="00463098"/>
    <w:rsid w:val="00463248"/>
    <w:rsid w:val="00463484"/>
    <w:rsid w:val="00463604"/>
    <w:rsid w:val="00463641"/>
    <w:rsid w:val="00463783"/>
    <w:rsid w:val="0046397B"/>
    <w:rsid w:val="0046398C"/>
    <w:rsid w:val="004639CF"/>
    <w:rsid w:val="00463AD4"/>
    <w:rsid w:val="00463AF4"/>
    <w:rsid w:val="00463AF9"/>
    <w:rsid w:val="00463DAE"/>
    <w:rsid w:val="00463F04"/>
    <w:rsid w:val="004640A0"/>
    <w:rsid w:val="0046416E"/>
    <w:rsid w:val="004641C7"/>
    <w:rsid w:val="00464247"/>
    <w:rsid w:val="004642F9"/>
    <w:rsid w:val="00464322"/>
    <w:rsid w:val="00464367"/>
    <w:rsid w:val="004646BE"/>
    <w:rsid w:val="0046476F"/>
    <w:rsid w:val="0046479B"/>
    <w:rsid w:val="004647A7"/>
    <w:rsid w:val="004648CF"/>
    <w:rsid w:val="004648DC"/>
    <w:rsid w:val="00464A89"/>
    <w:rsid w:val="00464CBA"/>
    <w:rsid w:val="00464D1E"/>
    <w:rsid w:val="00464F3A"/>
    <w:rsid w:val="00464FDB"/>
    <w:rsid w:val="00465218"/>
    <w:rsid w:val="004652CB"/>
    <w:rsid w:val="00465333"/>
    <w:rsid w:val="004653D8"/>
    <w:rsid w:val="0046541D"/>
    <w:rsid w:val="004654EE"/>
    <w:rsid w:val="004656E4"/>
    <w:rsid w:val="00465821"/>
    <w:rsid w:val="00465823"/>
    <w:rsid w:val="00465855"/>
    <w:rsid w:val="00465A74"/>
    <w:rsid w:val="00465AAE"/>
    <w:rsid w:val="00465BC7"/>
    <w:rsid w:val="00465D42"/>
    <w:rsid w:val="00465FF7"/>
    <w:rsid w:val="00466006"/>
    <w:rsid w:val="0046611B"/>
    <w:rsid w:val="00466232"/>
    <w:rsid w:val="00466490"/>
    <w:rsid w:val="0046670C"/>
    <w:rsid w:val="00466712"/>
    <w:rsid w:val="0046680B"/>
    <w:rsid w:val="00466A45"/>
    <w:rsid w:val="00466B08"/>
    <w:rsid w:val="00466B7F"/>
    <w:rsid w:val="00466D3D"/>
    <w:rsid w:val="00466E8B"/>
    <w:rsid w:val="0046702A"/>
    <w:rsid w:val="004670ED"/>
    <w:rsid w:val="004671BE"/>
    <w:rsid w:val="004671CE"/>
    <w:rsid w:val="004671DD"/>
    <w:rsid w:val="00467285"/>
    <w:rsid w:val="004677C5"/>
    <w:rsid w:val="004677FD"/>
    <w:rsid w:val="00467800"/>
    <w:rsid w:val="004678A7"/>
    <w:rsid w:val="00467979"/>
    <w:rsid w:val="00467CB0"/>
    <w:rsid w:val="00467CD8"/>
    <w:rsid w:val="00467CE5"/>
    <w:rsid w:val="00467D54"/>
    <w:rsid w:val="00467DFE"/>
    <w:rsid w:val="00467E25"/>
    <w:rsid w:val="00467EB9"/>
    <w:rsid w:val="00470247"/>
    <w:rsid w:val="00470417"/>
    <w:rsid w:val="0047047C"/>
    <w:rsid w:val="0047048B"/>
    <w:rsid w:val="004706FC"/>
    <w:rsid w:val="00470700"/>
    <w:rsid w:val="004708C1"/>
    <w:rsid w:val="0047097A"/>
    <w:rsid w:val="00470B07"/>
    <w:rsid w:val="00470DA0"/>
    <w:rsid w:val="00470E87"/>
    <w:rsid w:val="00470EBF"/>
    <w:rsid w:val="00471064"/>
    <w:rsid w:val="00471224"/>
    <w:rsid w:val="004712C3"/>
    <w:rsid w:val="00471333"/>
    <w:rsid w:val="0047149F"/>
    <w:rsid w:val="004715A6"/>
    <w:rsid w:val="004718B9"/>
    <w:rsid w:val="004718E5"/>
    <w:rsid w:val="0047198A"/>
    <w:rsid w:val="004719A8"/>
    <w:rsid w:val="004719D5"/>
    <w:rsid w:val="00471A7D"/>
    <w:rsid w:val="00471AB4"/>
    <w:rsid w:val="00471B85"/>
    <w:rsid w:val="00471C1E"/>
    <w:rsid w:val="00471DB5"/>
    <w:rsid w:val="00471DD3"/>
    <w:rsid w:val="00471DE7"/>
    <w:rsid w:val="004720BB"/>
    <w:rsid w:val="004721C5"/>
    <w:rsid w:val="004726D9"/>
    <w:rsid w:val="00472704"/>
    <w:rsid w:val="00472759"/>
    <w:rsid w:val="00472DCD"/>
    <w:rsid w:val="00472E0C"/>
    <w:rsid w:val="00472E32"/>
    <w:rsid w:val="00472EC2"/>
    <w:rsid w:val="00472EF7"/>
    <w:rsid w:val="00472F82"/>
    <w:rsid w:val="00473010"/>
    <w:rsid w:val="00473029"/>
    <w:rsid w:val="00473044"/>
    <w:rsid w:val="00473103"/>
    <w:rsid w:val="004731D0"/>
    <w:rsid w:val="0047325C"/>
    <w:rsid w:val="0047334B"/>
    <w:rsid w:val="0047349C"/>
    <w:rsid w:val="004734E1"/>
    <w:rsid w:val="00473577"/>
    <w:rsid w:val="004736CA"/>
    <w:rsid w:val="004737BC"/>
    <w:rsid w:val="004738B0"/>
    <w:rsid w:val="00473960"/>
    <w:rsid w:val="00473A4E"/>
    <w:rsid w:val="00473B90"/>
    <w:rsid w:val="00473CEF"/>
    <w:rsid w:val="00473D92"/>
    <w:rsid w:val="00473E13"/>
    <w:rsid w:val="00473F85"/>
    <w:rsid w:val="004740DC"/>
    <w:rsid w:val="00474181"/>
    <w:rsid w:val="004742C6"/>
    <w:rsid w:val="0047485A"/>
    <w:rsid w:val="00474979"/>
    <w:rsid w:val="004749A4"/>
    <w:rsid w:val="004749DB"/>
    <w:rsid w:val="00474A71"/>
    <w:rsid w:val="00474C6D"/>
    <w:rsid w:val="00474C7B"/>
    <w:rsid w:val="00474DBD"/>
    <w:rsid w:val="00474E2B"/>
    <w:rsid w:val="00474F58"/>
    <w:rsid w:val="00474F6D"/>
    <w:rsid w:val="00474FCC"/>
    <w:rsid w:val="00474FDE"/>
    <w:rsid w:val="00474FE6"/>
    <w:rsid w:val="00475132"/>
    <w:rsid w:val="00475162"/>
    <w:rsid w:val="0047519C"/>
    <w:rsid w:val="00475286"/>
    <w:rsid w:val="0047558E"/>
    <w:rsid w:val="0047558F"/>
    <w:rsid w:val="00475790"/>
    <w:rsid w:val="004758DE"/>
    <w:rsid w:val="0047593F"/>
    <w:rsid w:val="004759D6"/>
    <w:rsid w:val="00475B41"/>
    <w:rsid w:val="00475B85"/>
    <w:rsid w:val="00475CDC"/>
    <w:rsid w:val="00475D6A"/>
    <w:rsid w:val="00475E10"/>
    <w:rsid w:val="00475F9C"/>
    <w:rsid w:val="0047616C"/>
    <w:rsid w:val="00476214"/>
    <w:rsid w:val="004763CE"/>
    <w:rsid w:val="00476438"/>
    <w:rsid w:val="004766FB"/>
    <w:rsid w:val="004767D9"/>
    <w:rsid w:val="00476A82"/>
    <w:rsid w:val="00476AEA"/>
    <w:rsid w:val="00476B61"/>
    <w:rsid w:val="00476C69"/>
    <w:rsid w:val="00476C96"/>
    <w:rsid w:val="00476D23"/>
    <w:rsid w:val="00476D9E"/>
    <w:rsid w:val="00476E74"/>
    <w:rsid w:val="00476F68"/>
    <w:rsid w:val="00476F9F"/>
    <w:rsid w:val="00477045"/>
    <w:rsid w:val="00477143"/>
    <w:rsid w:val="004771E7"/>
    <w:rsid w:val="00477262"/>
    <w:rsid w:val="0047740E"/>
    <w:rsid w:val="00477476"/>
    <w:rsid w:val="0047773B"/>
    <w:rsid w:val="00477740"/>
    <w:rsid w:val="00477871"/>
    <w:rsid w:val="0047791C"/>
    <w:rsid w:val="00477A95"/>
    <w:rsid w:val="00477A99"/>
    <w:rsid w:val="00477ACE"/>
    <w:rsid w:val="00477B16"/>
    <w:rsid w:val="00477BB8"/>
    <w:rsid w:val="00477CB4"/>
    <w:rsid w:val="00477D28"/>
    <w:rsid w:val="00477D9A"/>
    <w:rsid w:val="004800F2"/>
    <w:rsid w:val="00480200"/>
    <w:rsid w:val="004802EC"/>
    <w:rsid w:val="0048038F"/>
    <w:rsid w:val="004806B1"/>
    <w:rsid w:val="00480799"/>
    <w:rsid w:val="00480C23"/>
    <w:rsid w:val="00481037"/>
    <w:rsid w:val="00481287"/>
    <w:rsid w:val="004812B0"/>
    <w:rsid w:val="0048135A"/>
    <w:rsid w:val="004813F0"/>
    <w:rsid w:val="004814C9"/>
    <w:rsid w:val="00481532"/>
    <w:rsid w:val="004815CC"/>
    <w:rsid w:val="004818A3"/>
    <w:rsid w:val="00481B7E"/>
    <w:rsid w:val="00481C7B"/>
    <w:rsid w:val="00481EFC"/>
    <w:rsid w:val="00481FB1"/>
    <w:rsid w:val="004820DA"/>
    <w:rsid w:val="004822E1"/>
    <w:rsid w:val="00482420"/>
    <w:rsid w:val="00482478"/>
    <w:rsid w:val="004824A3"/>
    <w:rsid w:val="00482550"/>
    <w:rsid w:val="004825D5"/>
    <w:rsid w:val="0048297C"/>
    <w:rsid w:val="00482B4D"/>
    <w:rsid w:val="00482B5A"/>
    <w:rsid w:val="00482B62"/>
    <w:rsid w:val="00482BBA"/>
    <w:rsid w:val="00482C3E"/>
    <w:rsid w:val="00482C94"/>
    <w:rsid w:val="00482F38"/>
    <w:rsid w:val="00482F69"/>
    <w:rsid w:val="0048314F"/>
    <w:rsid w:val="0048318B"/>
    <w:rsid w:val="004831A0"/>
    <w:rsid w:val="0048334F"/>
    <w:rsid w:val="0048351F"/>
    <w:rsid w:val="00483604"/>
    <w:rsid w:val="0048386C"/>
    <w:rsid w:val="00483A12"/>
    <w:rsid w:val="00483A88"/>
    <w:rsid w:val="00483BB1"/>
    <w:rsid w:val="00483D52"/>
    <w:rsid w:val="00483D76"/>
    <w:rsid w:val="00483E42"/>
    <w:rsid w:val="00483E7C"/>
    <w:rsid w:val="00483EF1"/>
    <w:rsid w:val="00484065"/>
    <w:rsid w:val="00484116"/>
    <w:rsid w:val="004842B5"/>
    <w:rsid w:val="004842F3"/>
    <w:rsid w:val="00484396"/>
    <w:rsid w:val="004847D9"/>
    <w:rsid w:val="00484800"/>
    <w:rsid w:val="00484836"/>
    <w:rsid w:val="004848E9"/>
    <w:rsid w:val="00484DD5"/>
    <w:rsid w:val="00484F85"/>
    <w:rsid w:val="00485018"/>
    <w:rsid w:val="0048507F"/>
    <w:rsid w:val="0048515D"/>
    <w:rsid w:val="00485183"/>
    <w:rsid w:val="00485212"/>
    <w:rsid w:val="00485252"/>
    <w:rsid w:val="004852BD"/>
    <w:rsid w:val="004853C4"/>
    <w:rsid w:val="004855C6"/>
    <w:rsid w:val="004856B0"/>
    <w:rsid w:val="00485793"/>
    <w:rsid w:val="0048585F"/>
    <w:rsid w:val="00485A8A"/>
    <w:rsid w:val="00485A9D"/>
    <w:rsid w:val="00485D45"/>
    <w:rsid w:val="00485D9C"/>
    <w:rsid w:val="00485DA8"/>
    <w:rsid w:val="00485DAD"/>
    <w:rsid w:val="00485EDC"/>
    <w:rsid w:val="00485F69"/>
    <w:rsid w:val="004860A6"/>
    <w:rsid w:val="00486228"/>
    <w:rsid w:val="0048627C"/>
    <w:rsid w:val="0048647D"/>
    <w:rsid w:val="00486619"/>
    <w:rsid w:val="0048661E"/>
    <w:rsid w:val="00486695"/>
    <w:rsid w:val="004866EE"/>
    <w:rsid w:val="00486721"/>
    <w:rsid w:val="004868B0"/>
    <w:rsid w:val="004868E7"/>
    <w:rsid w:val="00486A37"/>
    <w:rsid w:val="00486A63"/>
    <w:rsid w:val="00486A67"/>
    <w:rsid w:val="00486CB4"/>
    <w:rsid w:val="00486E7B"/>
    <w:rsid w:val="00486F15"/>
    <w:rsid w:val="00487009"/>
    <w:rsid w:val="00487095"/>
    <w:rsid w:val="00487132"/>
    <w:rsid w:val="0048734E"/>
    <w:rsid w:val="004873AF"/>
    <w:rsid w:val="004873C6"/>
    <w:rsid w:val="004873E8"/>
    <w:rsid w:val="00487467"/>
    <w:rsid w:val="004874B6"/>
    <w:rsid w:val="00487514"/>
    <w:rsid w:val="00487640"/>
    <w:rsid w:val="00487663"/>
    <w:rsid w:val="00487714"/>
    <w:rsid w:val="004877B0"/>
    <w:rsid w:val="00487800"/>
    <w:rsid w:val="00487920"/>
    <w:rsid w:val="00487949"/>
    <w:rsid w:val="00487A7E"/>
    <w:rsid w:val="00487D02"/>
    <w:rsid w:val="00487E7A"/>
    <w:rsid w:val="00487EC6"/>
    <w:rsid w:val="00487EEC"/>
    <w:rsid w:val="00487FE9"/>
    <w:rsid w:val="004900F8"/>
    <w:rsid w:val="00490119"/>
    <w:rsid w:val="0049012C"/>
    <w:rsid w:val="00490168"/>
    <w:rsid w:val="00490183"/>
    <w:rsid w:val="004901AE"/>
    <w:rsid w:val="00490291"/>
    <w:rsid w:val="004902AB"/>
    <w:rsid w:val="00490322"/>
    <w:rsid w:val="004903FB"/>
    <w:rsid w:val="0049093C"/>
    <w:rsid w:val="0049097E"/>
    <w:rsid w:val="00490A9D"/>
    <w:rsid w:val="00490AF9"/>
    <w:rsid w:val="00490B67"/>
    <w:rsid w:val="00490BA5"/>
    <w:rsid w:val="00490D76"/>
    <w:rsid w:val="00490DE4"/>
    <w:rsid w:val="00490EFB"/>
    <w:rsid w:val="00490F08"/>
    <w:rsid w:val="00490FC0"/>
    <w:rsid w:val="00491013"/>
    <w:rsid w:val="00491075"/>
    <w:rsid w:val="0049109F"/>
    <w:rsid w:val="00491104"/>
    <w:rsid w:val="00491282"/>
    <w:rsid w:val="004913D8"/>
    <w:rsid w:val="004914DE"/>
    <w:rsid w:val="00491736"/>
    <w:rsid w:val="00491903"/>
    <w:rsid w:val="00491928"/>
    <w:rsid w:val="00491954"/>
    <w:rsid w:val="00491975"/>
    <w:rsid w:val="00491A66"/>
    <w:rsid w:val="00491AF2"/>
    <w:rsid w:val="00491BAB"/>
    <w:rsid w:val="00491BE3"/>
    <w:rsid w:val="00491D8C"/>
    <w:rsid w:val="00491D94"/>
    <w:rsid w:val="00491F43"/>
    <w:rsid w:val="0049202C"/>
    <w:rsid w:val="0049209E"/>
    <w:rsid w:val="004921D8"/>
    <w:rsid w:val="004922E9"/>
    <w:rsid w:val="00492332"/>
    <w:rsid w:val="00492576"/>
    <w:rsid w:val="0049263C"/>
    <w:rsid w:val="00492685"/>
    <w:rsid w:val="00492686"/>
    <w:rsid w:val="004927E9"/>
    <w:rsid w:val="004928BF"/>
    <w:rsid w:val="004928D3"/>
    <w:rsid w:val="00492906"/>
    <w:rsid w:val="00492976"/>
    <w:rsid w:val="00492980"/>
    <w:rsid w:val="00492A0E"/>
    <w:rsid w:val="00492B78"/>
    <w:rsid w:val="00492DBA"/>
    <w:rsid w:val="004931CA"/>
    <w:rsid w:val="0049320D"/>
    <w:rsid w:val="00493240"/>
    <w:rsid w:val="0049324B"/>
    <w:rsid w:val="004932EE"/>
    <w:rsid w:val="0049333E"/>
    <w:rsid w:val="0049338C"/>
    <w:rsid w:val="004933F3"/>
    <w:rsid w:val="00493463"/>
    <w:rsid w:val="004935BB"/>
    <w:rsid w:val="004939A8"/>
    <w:rsid w:val="00493A58"/>
    <w:rsid w:val="00493AB3"/>
    <w:rsid w:val="00493B85"/>
    <w:rsid w:val="00493BA0"/>
    <w:rsid w:val="00493CC8"/>
    <w:rsid w:val="00494006"/>
    <w:rsid w:val="004940B9"/>
    <w:rsid w:val="004940D0"/>
    <w:rsid w:val="004940E9"/>
    <w:rsid w:val="00494401"/>
    <w:rsid w:val="00494544"/>
    <w:rsid w:val="0049461F"/>
    <w:rsid w:val="00494676"/>
    <w:rsid w:val="004947B1"/>
    <w:rsid w:val="00494876"/>
    <w:rsid w:val="004949BA"/>
    <w:rsid w:val="00494A8D"/>
    <w:rsid w:val="00494D31"/>
    <w:rsid w:val="00494DBF"/>
    <w:rsid w:val="00494FE8"/>
    <w:rsid w:val="0049503D"/>
    <w:rsid w:val="00495173"/>
    <w:rsid w:val="004951A3"/>
    <w:rsid w:val="00495299"/>
    <w:rsid w:val="004952F5"/>
    <w:rsid w:val="00495349"/>
    <w:rsid w:val="00495448"/>
    <w:rsid w:val="00495501"/>
    <w:rsid w:val="004956AA"/>
    <w:rsid w:val="0049579A"/>
    <w:rsid w:val="0049586D"/>
    <w:rsid w:val="00495B89"/>
    <w:rsid w:val="00495C40"/>
    <w:rsid w:val="00495C63"/>
    <w:rsid w:val="00495CD9"/>
    <w:rsid w:val="00495DA0"/>
    <w:rsid w:val="00495DC6"/>
    <w:rsid w:val="00495EBF"/>
    <w:rsid w:val="00495F3B"/>
    <w:rsid w:val="0049602B"/>
    <w:rsid w:val="004960C7"/>
    <w:rsid w:val="0049625A"/>
    <w:rsid w:val="004965C5"/>
    <w:rsid w:val="00496652"/>
    <w:rsid w:val="00496664"/>
    <w:rsid w:val="00496696"/>
    <w:rsid w:val="00496740"/>
    <w:rsid w:val="00496798"/>
    <w:rsid w:val="004968AD"/>
    <w:rsid w:val="00496981"/>
    <w:rsid w:val="004969E7"/>
    <w:rsid w:val="00496CB2"/>
    <w:rsid w:val="00496D18"/>
    <w:rsid w:val="00496DF2"/>
    <w:rsid w:val="004970A8"/>
    <w:rsid w:val="004970F2"/>
    <w:rsid w:val="00497182"/>
    <w:rsid w:val="0049724A"/>
    <w:rsid w:val="004973D3"/>
    <w:rsid w:val="004974F3"/>
    <w:rsid w:val="0049755C"/>
    <w:rsid w:val="004977E2"/>
    <w:rsid w:val="004977E4"/>
    <w:rsid w:val="004977E9"/>
    <w:rsid w:val="00497842"/>
    <w:rsid w:val="00497891"/>
    <w:rsid w:val="004979E7"/>
    <w:rsid w:val="00497A3B"/>
    <w:rsid w:val="00497B36"/>
    <w:rsid w:val="00497E9F"/>
    <w:rsid w:val="004A00E6"/>
    <w:rsid w:val="004A0546"/>
    <w:rsid w:val="004A0578"/>
    <w:rsid w:val="004A05EC"/>
    <w:rsid w:val="004A0902"/>
    <w:rsid w:val="004A0A09"/>
    <w:rsid w:val="004A0A9E"/>
    <w:rsid w:val="004A0BE1"/>
    <w:rsid w:val="004A0BED"/>
    <w:rsid w:val="004A0C7E"/>
    <w:rsid w:val="004A0D11"/>
    <w:rsid w:val="004A0DAB"/>
    <w:rsid w:val="004A0E09"/>
    <w:rsid w:val="004A0E80"/>
    <w:rsid w:val="004A0F52"/>
    <w:rsid w:val="004A10D9"/>
    <w:rsid w:val="004A10F3"/>
    <w:rsid w:val="004A134C"/>
    <w:rsid w:val="004A1395"/>
    <w:rsid w:val="004A14FB"/>
    <w:rsid w:val="004A15D1"/>
    <w:rsid w:val="004A165F"/>
    <w:rsid w:val="004A18AD"/>
    <w:rsid w:val="004A18ED"/>
    <w:rsid w:val="004A18F9"/>
    <w:rsid w:val="004A1938"/>
    <w:rsid w:val="004A1D17"/>
    <w:rsid w:val="004A1D97"/>
    <w:rsid w:val="004A1DBE"/>
    <w:rsid w:val="004A1DEA"/>
    <w:rsid w:val="004A1E2D"/>
    <w:rsid w:val="004A1EFC"/>
    <w:rsid w:val="004A2105"/>
    <w:rsid w:val="004A223F"/>
    <w:rsid w:val="004A22B4"/>
    <w:rsid w:val="004A22F1"/>
    <w:rsid w:val="004A249C"/>
    <w:rsid w:val="004A2521"/>
    <w:rsid w:val="004A259C"/>
    <w:rsid w:val="004A2621"/>
    <w:rsid w:val="004A277F"/>
    <w:rsid w:val="004A2854"/>
    <w:rsid w:val="004A285B"/>
    <w:rsid w:val="004A2A2C"/>
    <w:rsid w:val="004A2A67"/>
    <w:rsid w:val="004A2B7B"/>
    <w:rsid w:val="004A2C12"/>
    <w:rsid w:val="004A2C69"/>
    <w:rsid w:val="004A2D80"/>
    <w:rsid w:val="004A2E4A"/>
    <w:rsid w:val="004A3255"/>
    <w:rsid w:val="004A33E2"/>
    <w:rsid w:val="004A358A"/>
    <w:rsid w:val="004A35F6"/>
    <w:rsid w:val="004A36A0"/>
    <w:rsid w:val="004A36BA"/>
    <w:rsid w:val="004A36FB"/>
    <w:rsid w:val="004A39AD"/>
    <w:rsid w:val="004A3A99"/>
    <w:rsid w:val="004A3B1A"/>
    <w:rsid w:val="004A3BEA"/>
    <w:rsid w:val="004A3C81"/>
    <w:rsid w:val="004A409F"/>
    <w:rsid w:val="004A40F8"/>
    <w:rsid w:val="004A418A"/>
    <w:rsid w:val="004A4229"/>
    <w:rsid w:val="004A427F"/>
    <w:rsid w:val="004A42C8"/>
    <w:rsid w:val="004A4481"/>
    <w:rsid w:val="004A44C7"/>
    <w:rsid w:val="004A44F4"/>
    <w:rsid w:val="004A4620"/>
    <w:rsid w:val="004A47FB"/>
    <w:rsid w:val="004A48E1"/>
    <w:rsid w:val="004A49FD"/>
    <w:rsid w:val="004A4BA2"/>
    <w:rsid w:val="004A4BD5"/>
    <w:rsid w:val="004A4FA7"/>
    <w:rsid w:val="004A50D2"/>
    <w:rsid w:val="004A516F"/>
    <w:rsid w:val="004A52E9"/>
    <w:rsid w:val="004A5340"/>
    <w:rsid w:val="004A54D1"/>
    <w:rsid w:val="004A5689"/>
    <w:rsid w:val="004A56A6"/>
    <w:rsid w:val="004A5774"/>
    <w:rsid w:val="004A5928"/>
    <w:rsid w:val="004A59C1"/>
    <w:rsid w:val="004A59DC"/>
    <w:rsid w:val="004A5C49"/>
    <w:rsid w:val="004A5FBC"/>
    <w:rsid w:val="004A6199"/>
    <w:rsid w:val="004A61E7"/>
    <w:rsid w:val="004A6346"/>
    <w:rsid w:val="004A6358"/>
    <w:rsid w:val="004A6540"/>
    <w:rsid w:val="004A686A"/>
    <w:rsid w:val="004A6B9B"/>
    <w:rsid w:val="004A6C11"/>
    <w:rsid w:val="004A6C39"/>
    <w:rsid w:val="004A6CC4"/>
    <w:rsid w:val="004A6DA5"/>
    <w:rsid w:val="004A6FC5"/>
    <w:rsid w:val="004A6FD1"/>
    <w:rsid w:val="004A702F"/>
    <w:rsid w:val="004A7043"/>
    <w:rsid w:val="004A70D3"/>
    <w:rsid w:val="004A7161"/>
    <w:rsid w:val="004A74A3"/>
    <w:rsid w:val="004A74AA"/>
    <w:rsid w:val="004A7515"/>
    <w:rsid w:val="004A754F"/>
    <w:rsid w:val="004A7562"/>
    <w:rsid w:val="004A756D"/>
    <w:rsid w:val="004A7601"/>
    <w:rsid w:val="004A7883"/>
    <w:rsid w:val="004A78ED"/>
    <w:rsid w:val="004A79BB"/>
    <w:rsid w:val="004A7A0F"/>
    <w:rsid w:val="004A7CC8"/>
    <w:rsid w:val="004A7F3B"/>
    <w:rsid w:val="004A7F4F"/>
    <w:rsid w:val="004B0026"/>
    <w:rsid w:val="004B004B"/>
    <w:rsid w:val="004B00CE"/>
    <w:rsid w:val="004B01C4"/>
    <w:rsid w:val="004B03C2"/>
    <w:rsid w:val="004B0478"/>
    <w:rsid w:val="004B04DD"/>
    <w:rsid w:val="004B057E"/>
    <w:rsid w:val="004B05B1"/>
    <w:rsid w:val="004B06BC"/>
    <w:rsid w:val="004B06E4"/>
    <w:rsid w:val="004B0A2E"/>
    <w:rsid w:val="004B0C83"/>
    <w:rsid w:val="004B0D81"/>
    <w:rsid w:val="004B0EA4"/>
    <w:rsid w:val="004B102C"/>
    <w:rsid w:val="004B117D"/>
    <w:rsid w:val="004B1200"/>
    <w:rsid w:val="004B1242"/>
    <w:rsid w:val="004B1585"/>
    <w:rsid w:val="004B15B8"/>
    <w:rsid w:val="004B1751"/>
    <w:rsid w:val="004B1A05"/>
    <w:rsid w:val="004B1A66"/>
    <w:rsid w:val="004B1AD5"/>
    <w:rsid w:val="004B1C1C"/>
    <w:rsid w:val="004B1C66"/>
    <w:rsid w:val="004B1CB9"/>
    <w:rsid w:val="004B1D7F"/>
    <w:rsid w:val="004B1D8B"/>
    <w:rsid w:val="004B2164"/>
    <w:rsid w:val="004B219A"/>
    <w:rsid w:val="004B24EE"/>
    <w:rsid w:val="004B2568"/>
    <w:rsid w:val="004B2597"/>
    <w:rsid w:val="004B27D8"/>
    <w:rsid w:val="004B283B"/>
    <w:rsid w:val="004B2979"/>
    <w:rsid w:val="004B29B6"/>
    <w:rsid w:val="004B2C71"/>
    <w:rsid w:val="004B2CDC"/>
    <w:rsid w:val="004B2CF2"/>
    <w:rsid w:val="004B2D03"/>
    <w:rsid w:val="004B2DAE"/>
    <w:rsid w:val="004B2F38"/>
    <w:rsid w:val="004B3051"/>
    <w:rsid w:val="004B309A"/>
    <w:rsid w:val="004B309F"/>
    <w:rsid w:val="004B3123"/>
    <w:rsid w:val="004B31F7"/>
    <w:rsid w:val="004B322F"/>
    <w:rsid w:val="004B32B7"/>
    <w:rsid w:val="004B33FC"/>
    <w:rsid w:val="004B3519"/>
    <w:rsid w:val="004B3724"/>
    <w:rsid w:val="004B373C"/>
    <w:rsid w:val="004B375A"/>
    <w:rsid w:val="004B3802"/>
    <w:rsid w:val="004B39F6"/>
    <w:rsid w:val="004B3B07"/>
    <w:rsid w:val="004B3BEB"/>
    <w:rsid w:val="004B3C42"/>
    <w:rsid w:val="004B3CCD"/>
    <w:rsid w:val="004B4036"/>
    <w:rsid w:val="004B410F"/>
    <w:rsid w:val="004B42D5"/>
    <w:rsid w:val="004B4340"/>
    <w:rsid w:val="004B43B3"/>
    <w:rsid w:val="004B43D0"/>
    <w:rsid w:val="004B43EA"/>
    <w:rsid w:val="004B4672"/>
    <w:rsid w:val="004B477A"/>
    <w:rsid w:val="004B48F9"/>
    <w:rsid w:val="004B4A49"/>
    <w:rsid w:val="004B4AA7"/>
    <w:rsid w:val="004B4AA8"/>
    <w:rsid w:val="004B4B68"/>
    <w:rsid w:val="004B4D08"/>
    <w:rsid w:val="004B4F63"/>
    <w:rsid w:val="004B5115"/>
    <w:rsid w:val="004B538B"/>
    <w:rsid w:val="004B53AE"/>
    <w:rsid w:val="004B595E"/>
    <w:rsid w:val="004B5A26"/>
    <w:rsid w:val="004B5E8D"/>
    <w:rsid w:val="004B5F44"/>
    <w:rsid w:val="004B5FBC"/>
    <w:rsid w:val="004B6127"/>
    <w:rsid w:val="004B6130"/>
    <w:rsid w:val="004B6222"/>
    <w:rsid w:val="004B6228"/>
    <w:rsid w:val="004B637B"/>
    <w:rsid w:val="004B63AB"/>
    <w:rsid w:val="004B63BE"/>
    <w:rsid w:val="004B64C5"/>
    <w:rsid w:val="004B6566"/>
    <w:rsid w:val="004B6613"/>
    <w:rsid w:val="004B66CD"/>
    <w:rsid w:val="004B6855"/>
    <w:rsid w:val="004B68A3"/>
    <w:rsid w:val="004B6903"/>
    <w:rsid w:val="004B6976"/>
    <w:rsid w:val="004B6990"/>
    <w:rsid w:val="004B69D0"/>
    <w:rsid w:val="004B6BD3"/>
    <w:rsid w:val="004B6D4A"/>
    <w:rsid w:val="004B6DE5"/>
    <w:rsid w:val="004B6E3A"/>
    <w:rsid w:val="004B6F55"/>
    <w:rsid w:val="004B6FF5"/>
    <w:rsid w:val="004B70E9"/>
    <w:rsid w:val="004B7116"/>
    <w:rsid w:val="004B72D7"/>
    <w:rsid w:val="004B73F4"/>
    <w:rsid w:val="004B7640"/>
    <w:rsid w:val="004B7765"/>
    <w:rsid w:val="004B77CB"/>
    <w:rsid w:val="004B77E3"/>
    <w:rsid w:val="004B790B"/>
    <w:rsid w:val="004B7ABD"/>
    <w:rsid w:val="004B7D1A"/>
    <w:rsid w:val="004B7E84"/>
    <w:rsid w:val="004B7F96"/>
    <w:rsid w:val="004B7FC6"/>
    <w:rsid w:val="004C009F"/>
    <w:rsid w:val="004C00FC"/>
    <w:rsid w:val="004C026C"/>
    <w:rsid w:val="004C028F"/>
    <w:rsid w:val="004C02E8"/>
    <w:rsid w:val="004C04F5"/>
    <w:rsid w:val="004C073A"/>
    <w:rsid w:val="004C0752"/>
    <w:rsid w:val="004C090E"/>
    <w:rsid w:val="004C0922"/>
    <w:rsid w:val="004C0A1A"/>
    <w:rsid w:val="004C0ACD"/>
    <w:rsid w:val="004C0C2B"/>
    <w:rsid w:val="004C0DCC"/>
    <w:rsid w:val="004C0F3D"/>
    <w:rsid w:val="004C10D0"/>
    <w:rsid w:val="004C124F"/>
    <w:rsid w:val="004C13F1"/>
    <w:rsid w:val="004C163D"/>
    <w:rsid w:val="004C173C"/>
    <w:rsid w:val="004C1816"/>
    <w:rsid w:val="004C185A"/>
    <w:rsid w:val="004C193E"/>
    <w:rsid w:val="004C1B9C"/>
    <w:rsid w:val="004C1C63"/>
    <w:rsid w:val="004C1D53"/>
    <w:rsid w:val="004C1F22"/>
    <w:rsid w:val="004C1FCA"/>
    <w:rsid w:val="004C210E"/>
    <w:rsid w:val="004C21CE"/>
    <w:rsid w:val="004C22E8"/>
    <w:rsid w:val="004C230C"/>
    <w:rsid w:val="004C27E7"/>
    <w:rsid w:val="004C2834"/>
    <w:rsid w:val="004C2942"/>
    <w:rsid w:val="004C2A6D"/>
    <w:rsid w:val="004C2B12"/>
    <w:rsid w:val="004C2C85"/>
    <w:rsid w:val="004C2D06"/>
    <w:rsid w:val="004C2EA2"/>
    <w:rsid w:val="004C2F08"/>
    <w:rsid w:val="004C2FAB"/>
    <w:rsid w:val="004C32AA"/>
    <w:rsid w:val="004C3312"/>
    <w:rsid w:val="004C3360"/>
    <w:rsid w:val="004C3376"/>
    <w:rsid w:val="004C33C9"/>
    <w:rsid w:val="004C3769"/>
    <w:rsid w:val="004C3774"/>
    <w:rsid w:val="004C38FB"/>
    <w:rsid w:val="004C3CC3"/>
    <w:rsid w:val="004C3D32"/>
    <w:rsid w:val="004C3EC1"/>
    <w:rsid w:val="004C3F15"/>
    <w:rsid w:val="004C3F1E"/>
    <w:rsid w:val="004C4164"/>
    <w:rsid w:val="004C4206"/>
    <w:rsid w:val="004C4356"/>
    <w:rsid w:val="004C435A"/>
    <w:rsid w:val="004C43EB"/>
    <w:rsid w:val="004C4484"/>
    <w:rsid w:val="004C4496"/>
    <w:rsid w:val="004C44BA"/>
    <w:rsid w:val="004C44F3"/>
    <w:rsid w:val="004C4556"/>
    <w:rsid w:val="004C469D"/>
    <w:rsid w:val="004C4868"/>
    <w:rsid w:val="004C4A00"/>
    <w:rsid w:val="004C4AAA"/>
    <w:rsid w:val="004C4B6D"/>
    <w:rsid w:val="004C4B96"/>
    <w:rsid w:val="004C4C0A"/>
    <w:rsid w:val="004C4D5F"/>
    <w:rsid w:val="004C4DAC"/>
    <w:rsid w:val="004C4EE3"/>
    <w:rsid w:val="004C4FCC"/>
    <w:rsid w:val="004C4FF1"/>
    <w:rsid w:val="004C51A9"/>
    <w:rsid w:val="004C5265"/>
    <w:rsid w:val="004C5618"/>
    <w:rsid w:val="004C5679"/>
    <w:rsid w:val="004C5760"/>
    <w:rsid w:val="004C5850"/>
    <w:rsid w:val="004C5B43"/>
    <w:rsid w:val="004C5D03"/>
    <w:rsid w:val="004C5D23"/>
    <w:rsid w:val="004C5F71"/>
    <w:rsid w:val="004C6018"/>
    <w:rsid w:val="004C6139"/>
    <w:rsid w:val="004C62A4"/>
    <w:rsid w:val="004C6404"/>
    <w:rsid w:val="004C65C4"/>
    <w:rsid w:val="004C65F1"/>
    <w:rsid w:val="004C67FD"/>
    <w:rsid w:val="004C6A2A"/>
    <w:rsid w:val="004C6C03"/>
    <w:rsid w:val="004C6C0A"/>
    <w:rsid w:val="004C6CA1"/>
    <w:rsid w:val="004C6D7B"/>
    <w:rsid w:val="004C6DF7"/>
    <w:rsid w:val="004C6F03"/>
    <w:rsid w:val="004C6F34"/>
    <w:rsid w:val="004C6FC3"/>
    <w:rsid w:val="004C72BD"/>
    <w:rsid w:val="004C741D"/>
    <w:rsid w:val="004C7579"/>
    <w:rsid w:val="004C75C3"/>
    <w:rsid w:val="004C782C"/>
    <w:rsid w:val="004C787B"/>
    <w:rsid w:val="004C78C4"/>
    <w:rsid w:val="004C7B13"/>
    <w:rsid w:val="004C7D57"/>
    <w:rsid w:val="004C7E57"/>
    <w:rsid w:val="004C7EB0"/>
    <w:rsid w:val="004C7EC4"/>
    <w:rsid w:val="004C7EF0"/>
    <w:rsid w:val="004C7F90"/>
    <w:rsid w:val="004D000D"/>
    <w:rsid w:val="004D0176"/>
    <w:rsid w:val="004D019A"/>
    <w:rsid w:val="004D02BA"/>
    <w:rsid w:val="004D02CE"/>
    <w:rsid w:val="004D02D2"/>
    <w:rsid w:val="004D02EA"/>
    <w:rsid w:val="004D0629"/>
    <w:rsid w:val="004D0640"/>
    <w:rsid w:val="004D0861"/>
    <w:rsid w:val="004D0A50"/>
    <w:rsid w:val="004D0A93"/>
    <w:rsid w:val="004D0D90"/>
    <w:rsid w:val="004D0E6C"/>
    <w:rsid w:val="004D0F8B"/>
    <w:rsid w:val="004D10F1"/>
    <w:rsid w:val="004D1186"/>
    <w:rsid w:val="004D143E"/>
    <w:rsid w:val="004D145F"/>
    <w:rsid w:val="004D151E"/>
    <w:rsid w:val="004D15BB"/>
    <w:rsid w:val="004D164D"/>
    <w:rsid w:val="004D169C"/>
    <w:rsid w:val="004D18B7"/>
    <w:rsid w:val="004D1A08"/>
    <w:rsid w:val="004D1D97"/>
    <w:rsid w:val="004D1FD9"/>
    <w:rsid w:val="004D2013"/>
    <w:rsid w:val="004D207F"/>
    <w:rsid w:val="004D2128"/>
    <w:rsid w:val="004D21C1"/>
    <w:rsid w:val="004D2350"/>
    <w:rsid w:val="004D24E9"/>
    <w:rsid w:val="004D275F"/>
    <w:rsid w:val="004D2836"/>
    <w:rsid w:val="004D287E"/>
    <w:rsid w:val="004D28AD"/>
    <w:rsid w:val="004D28EB"/>
    <w:rsid w:val="004D2B49"/>
    <w:rsid w:val="004D2BC7"/>
    <w:rsid w:val="004D2CA2"/>
    <w:rsid w:val="004D2CB5"/>
    <w:rsid w:val="004D2CCC"/>
    <w:rsid w:val="004D3383"/>
    <w:rsid w:val="004D3393"/>
    <w:rsid w:val="004D368F"/>
    <w:rsid w:val="004D3718"/>
    <w:rsid w:val="004D373D"/>
    <w:rsid w:val="004D3750"/>
    <w:rsid w:val="004D39A5"/>
    <w:rsid w:val="004D3A21"/>
    <w:rsid w:val="004D3A32"/>
    <w:rsid w:val="004D3A8F"/>
    <w:rsid w:val="004D3B2E"/>
    <w:rsid w:val="004D3BA1"/>
    <w:rsid w:val="004D3CFC"/>
    <w:rsid w:val="004D3EA7"/>
    <w:rsid w:val="004D3F1E"/>
    <w:rsid w:val="004D3F2E"/>
    <w:rsid w:val="004D401A"/>
    <w:rsid w:val="004D40C0"/>
    <w:rsid w:val="004D426A"/>
    <w:rsid w:val="004D435C"/>
    <w:rsid w:val="004D45FD"/>
    <w:rsid w:val="004D46E8"/>
    <w:rsid w:val="004D479D"/>
    <w:rsid w:val="004D47E4"/>
    <w:rsid w:val="004D4865"/>
    <w:rsid w:val="004D4A2F"/>
    <w:rsid w:val="004D4A46"/>
    <w:rsid w:val="004D4C24"/>
    <w:rsid w:val="004D4CAE"/>
    <w:rsid w:val="004D4E41"/>
    <w:rsid w:val="004D5023"/>
    <w:rsid w:val="004D5060"/>
    <w:rsid w:val="004D518C"/>
    <w:rsid w:val="004D5306"/>
    <w:rsid w:val="004D546B"/>
    <w:rsid w:val="004D54CB"/>
    <w:rsid w:val="004D55FB"/>
    <w:rsid w:val="004D56AE"/>
    <w:rsid w:val="004D583C"/>
    <w:rsid w:val="004D59D1"/>
    <w:rsid w:val="004D5A1E"/>
    <w:rsid w:val="004D5A52"/>
    <w:rsid w:val="004D5B35"/>
    <w:rsid w:val="004D5D4B"/>
    <w:rsid w:val="004D5DB4"/>
    <w:rsid w:val="004D5E45"/>
    <w:rsid w:val="004D610B"/>
    <w:rsid w:val="004D6299"/>
    <w:rsid w:val="004D65DF"/>
    <w:rsid w:val="004D66B5"/>
    <w:rsid w:val="004D67BE"/>
    <w:rsid w:val="004D691C"/>
    <w:rsid w:val="004D6B1B"/>
    <w:rsid w:val="004D6BE6"/>
    <w:rsid w:val="004D6C2C"/>
    <w:rsid w:val="004D6D1C"/>
    <w:rsid w:val="004D6FD2"/>
    <w:rsid w:val="004D700A"/>
    <w:rsid w:val="004D701F"/>
    <w:rsid w:val="004D70A7"/>
    <w:rsid w:val="004D70ED"/>
    <w:rsid w:val="004D71DC"/>
    <w:rsid w:val="004D73C1"/>
    <w:rsid w:val="004D749C"/>
    <w:rsid w:val="004D7566"/>
    <w:rsid w:val="004D75CE"/>
    <w:rsid w:val="004D7632"/>
    <w:rsid w:val="004D7736"/>
    <w:rsid w:val="004D7842"/>
    <w:rsid w:val="004D799B"/>
    <w:rsid w:val="004D7A23"/>
    <w:rsid w:val="004D7B1B"/>
    <w:rsid w:val="004D7B6C"/>
    <w:rsid w:val="004D7DA5"/>
    <w:rsid w:val="004D7E96"/>
    <w:rsid w:val="004E002F"/>
    <w:rsid w:val="004E00DA"/>
    <w:rsid w:val="004E01C0"/>
    <w:rsid w:val="004E01C6"/>
    <w:rsid w:val="004E01EA"/>
    <w:rsid w:val="004E01FC"/>
    <w:rsid w:val="004E0229"/>
    <w:rsid w:val="004E02D1"/>
    <w:rsid w:val="004E0319"/>
    <w:rsid w:val="004E0356"/>
    <w:rsid w:val="004E03EC"/>
    <w:rsid w:val="004E06D9"/>
    <w:rsid w:val="004E0736"/>
    <w:rsid w:val="004E089B"/>
    <w:rsid w:val="004E08AD"/>
    <w:rsid w:val="004E08C5"/>
    <w:rsid w:val="004E0979"/>
    <w:rsid w:val="004E0B2B"/>
    <w:rsid w:val="004E0EF0"/>
    <w:rsid w:val="004E0F96"/>
    <w:rsid w:val="004E0FB2"/>
    <w:rsid w:val="004E1038"/>
    <w:rsid w:val="004E1068"/>
    <w:rsid w:val="004E10ED"/>
    <w:rsid w:val="004E1144"/>
    <w:rsid w:val="004E12C0"/>
    <w:rsid w:val="004E1424"/>
    <w:rsid w:val="004E1776"/>
    <w:rsid w:val="004E178A"/>
    <w:rsid w:val="004E17C6"/>
    <w:rsid w:val="004E185C"/>
    <w:rsid w:val="004E197A"/>
    <w:rsid w:val="004E1A9A"/>
    <w:rsid w:val="004E1C08"/>
    <w:rsid w:val="004E1C25"/>
    <w:rsid w:val="004E1FDA"/>
    <w:rsid w:val="004E2044"/>
    <w:rsid w:val="004E20CD"/>
    <w:rsid w:val="004E21D4"/>
    <w:rsid w:val="004E2367"/>
    <w:rsid w:val="004E240C"/>
    <w:rsid w:val="004E2642"/>
    <w:rsid w:val="004E27D8"/>
    <w:rsid w:val="004E29E0"/>
    <w:rsid w:val="004E2A85"/>
    <w:rsid w:val="004E2B5C"/>
    <w:rsid w:val="004E2BC4"/>
    <w:rsid w:val="004E2C12"/>
    <w:rsid w:val="004E2D0D"/>
    <w:rsid w:val="004E2D9E"/>
    <w:rsid w:val="004E2F8A"/>
    <w:rsid w:val="004E3018"/>
    <w:rsid w:val="004E304C"/>
    <w:rsid w:val="004E30E6"/>
    <w:rsid w:val="004E31CA"/>
    <w:rsid w:val="004E33CE"/>
    <w:rsid w:val="004E34EA"/>
    <w:rsid w:val="004E34F8"/>
    <w:rsid w:val="004E350A"/>
    <w:rsid w:val="004E35BB"/>
    <w:rsid w:val="004E3733"/>
    <w:rsid w:val="004E378A"/>
    <w:rsid w:val="004E3889"/>
    <w:rsid w:val="004E389B"/>
    <w:rsid w:val="004E3962"/>
    <w:rsid w:val="004E3A50"/>
    <w:rsid w:val="004E3A7A"/>
    <w:rsid w:val="004E3BF8"/>
    <w:rsid w:val="004E3C53"/>
    <w:rsid w:val="004E3EA6"/>
    <w:rsid w:val="004E3F6A"/>
    <w:rsid w:val="004E3FB1"/>
    <w:rsid w:val="004E3FBC"/>
    <w:rsid w:val="004E4210"/>
    <w:rsid w:val="004E4285"/>
    <w:rsid w:val="004E4482"/>
    <w:rsid w:val="004E450E"/>
    <w:rsid w:val="004E4531"/>
    <w:rsid w:val="004E474C"/>
    <w:rsid w:val="004E4DE8"/>
    <w:rsid w:val="004E4E26"/>
    <w:rsid w:val="004E4E35"/>
    <w:rsid w:val="004E4F3C"/>
    <w:rsid w:val="004E4F75"/>
    <w:rsid w:val="004E4FAF"/>
    <w:rsid w:val="004E5071"/>
    <w:rsid w:val="004E50E7"/>
    <w:rsid w:val="004E512A"/>
    <w:rsid w:val="004E521D"/>
    <w:rsid w:val="004E53CE"/>
    <w:rsid w:val="004E5426"/>
    <w:rsid w:val="004E5518"/>
    <w:rsid w:val="004E55C6"/>
    <w:rsid w:val="004E55FC"/>
    <w:rsid w:val="004E560C"/>
    <w:rsid w:val="004E58A0"/>
    <w:rsid w:val="004E5AC5"/>
    <w:rsid w:val="004E5CF4"/>
    <w:rsid w:val="004E5D3F"/>
    <w:rsid w:val="004E5D52"/>
    <w:rsid w:val="004E5D7A"/>
    <w:rsid w:val="004E5D87"/>
    <w:rsid w:val="004E5D9A"/>
    <w:rsid w:val="004E5FDB"/>
    <w:rsid w:val="004E60DE"/>
    <w:rsid w:val="004E62EC"/>
    <w:rsid w:val="004E630C"/>
    <w:rsid w:val="004E645B"/>
    <w:rsid w:val="004E647B"/>
    <w:rsid w:val="004E656B"/>
    <w:rsid w:val="004E66D6"/>
    <w:rsid w:val="004E69E5"/>
    <w:rsid w:val="004E6AB7"/>
    <w:rsid w:val="004E6C0D"/>
    <w:rsid w:val="004E6E3A"/>
    <w:rsid w:val="004E6E6A"/>
    <w:rsid w:val="004E7018"/>
    <w:rsid w:val="004E721C"/>
    <w:rsid w:val="004E769B"/>
    <w:rsid w:val="004E76AC"/>
    <w:rsid w:val="004E78BB"/>
    <w:rsid w:val="004E79AE"/>
    <w:rsid w:val="004E7A33"/>
    <w:rsid w:val="004E7AC1"/>
    <w:rsid w:val="004E7B17"/>
    <w:rsid w:val="004E7B18"/>
    <w:rsid w:val="004E7B30"/>
    <w:rsid w:val="004E7B50"/>
    <w:rsid w:val="004E7B87"/>
    <w:rsid w:val="004E7C0F"/>
    <w:rsid w:val="004E7D1A"/>
    <w:rsid w:val="004E7D61"/>
    <w:rsid w:val="004E7D65"/>
    <w:rsid w:val="004E7E24"/>
    <w:rsid w:val="004E7E56"/>
    <w:rsid w:val="004F045A"/>
    <w:rsid w:val="004F0865"/>
    <w:rsid w:val="004F0910"/>
    <w:rsid w:val="004F0971"/>
    <w:rsid w:val="004F0A0D"/>
    <w:rsid w:val="004F0A2D"/>
    <w:rsid w:val="004F0AE9"/>
    <w:rsid w:val="004F0BD6"/>
    <w:rsid w:val="004F0BF7"/>
    <w:rsid w:val="004F0CA4"/>
    <w:rsid w:val="004F0D4F"/>
    <w:rsid w:val="004F0DB7"/>
    <w:rsid w:val="004F1166"/>
    <w:rsid w:val="004F125B"/>
    <w:rsid w:val="004F1325"/>
    <w:rsid w:val="004F1332"/>
    <w:rsid w:val="004F13C6"/>
    <w:rsid w:val="004F1670"/>
    <w:rsid w:val="004F1760"/>
    <w:rsid w:val="004F176D"/>
    <w:rsid w:val="004F18F1"/>
    <w:rsid w:val="004F1ABC"/>
    <w:rsid w:val="004F1B9A"/>
    <w:rsid w:val="004F1C2D"/>
    <w:rsid w:val="004F1C6A"/>
    <w:rsid w:val="004F1DE0"/>
    <w:rsid w:val="004F21A2"/>
    <w:rsid w:val="004F21E2"/>
    <w:rsid w:val="004F230C"/>
    <w:rsid w:val="004F2481"/>
    <w:rsid w:val="004F253C"/>
    <w:rsid w:val="004F25F2"/>
    <w:rsid w:val="004F26A1"/>
    <w:rsid w:val="004F277C"/>
    <w:rsid w:val="004F2823"/>
    <w:rsid w:val="004F284B"/>
    <w:rsid w:val="004F284D"/>
    <w:rsid w:val="004F296E"/>
    <w:rsid w:val="004F2C60"/>
    <w:rsid w:val="004F2C92"/>
    <w:rsid w:val="004F2D0F"/>
    <w:rsid w:val="004F2DF1"/>
    <w:rsid w:val="004F30BF"/>
    <w:rsid w:val="004F30D0"/>
    <w:rsid w:val="004F31DA"/>
    <w:rsid w:val="004F3225"/>
    <w:rsid w:val="004F326C"/>
    <w:rsid w:val="004F338A"/>
    <w:rsid w:val="004F3477"/>
    <w:rsid w:val="004F3544"/>
    <w:rsid w:val="004F362D"/>
    <w:rsid w:val="004F3776"/>
    <w:rsid w:val="004F37B7"/>
    <w:rsid w:val="004F38B0"/>
    <w:rsid w:val="004F39E1"/>
    <w:rsid w:val="004F3D3E"/>
    <w:rsid w:val="004F3D99"/>
    <w:rsid w:val="004F3F0C"/>
    <w:rsid w:val="004F3F7F"/>
    <w:rsid w:val="004F40A4"/>
    <w:rsid w:val="004F436D"/>
    <w:rsid w:val="004F440F"/>
    <w:rsid w:val="004F454D"/>
    <w:rsid w:val="004F468F"/>
    <w:rsid w:val="004F4753"/>
    <w:rsid w:val="004F4765"/>
    <w:rsid w:val="004F4893"/>
    <w:rsid w:val="004F48D8"/>
    <w:rsid w:val="004F4924"/>
    <w:rsid w:val="004F49C8"/>
    <w:rsid w:val="004F4B2D"/>
    <w:rsid w:val="004F4BDF"/>
    <w:rsid w:val="004F4DC6"/>
    <w:rsid w:val="004F4DFC"/>
    <w:rsid w:val="004F4F93"/>
    <w:rsid w:val="004F50FA"/>
    <w:rsid w:val="004F51EF"/>
    <w:rsid w:val="004F53C4"/>
    <w:rsid w:val="004F53CB"/>
    <w:rsid w:val="004F555F"/>
    <w:rsid w:val="004F5648"/>
    <w:rsid w:val="004F5650"/>
    <w:rsid w:val="004F571D"/>
    <w:rsid w:val="004F57E0"/>
    <w:rsid w:val="004F5808"/>
    <w:rsid w:val="004F5ACF"/>
    <w:rsid w:val="004F5ADE"/>
    <w:rsid w:val="004F5B1F"/>
    <w:rsid w:val="004F5BA0"/>
    <w:rsid w:val="004F5C9B"/>
    <w:rsid w:val="004F6055"/>
    <w:rsid w:val="004F60AD"/>
    <w:rsid w:val="004F61D8"/>
    <w:rsid w:val="004F6244"/>
    <w:rsid w:val="004F6256"/>
    <w:rsid w:val="004F630E"/>
    <w:rsid w:val="004F6557"/>
    <w:rsid w:val="004F67BC"/>
    <w:rsid w:val="004F693E"/>
    <w:rsid w:val="004F6A04"/>
    <w:rsid w:val="004F6A59"/>
    <w:rsid w:val="004F6ABC"/>
    <w:rsid w:val="004F6ADD"/>
    <w:rsid w:val="004F6B38"/>
    <w:rsid w:val="004F6B6A"/>
    <w:rsid w:val="004F6B75"/>
    <w:rsid w:val="004F6BBF"/>
    <w:rsid w:val="004F6C9D"/>
    <w:rsid w:val="004F6CFF"/>
    <w:rsid w:val="004F6E1E"/>
    <w:rsid w:val="004F6E83"/>
    <w:rsid w:val="004F71D9"/>
    <w:rsid w:val="004F742C"/>
    <w:rsid w:val="004F7562"/>
    <w:rsid w:val="004F7881"/>
    <w:rsid w:val="004F7945"/>
    <w:rsid w:val="004F7996"/>
    <w:rsid w:val="004F7A41"/>
    <w:rsid w:val="004F7BEA"/>
    <w:rsid w:val="004F7D93"/>
    <w:rsid w:val="004F7DBA"/>
    <w:rsid w:val="004F7ECC"/>
    <w:rsid w:val="005000FA"/>
    <w:rsid w:val="005001F6"/>
    <w:rsid w:val="00500402"/>
    <w:rsid w:val="0050040A"/>
    <w:rsid w:val="0050056F"/>
    <w:rsid w:val="00500751"/>
    <w:rsid w:val="00500779"/>
    <w:rsid w:val="00500805"/>
    <w:rsid w:val="00500A12"/>
    <w:rsid w:val="00500AA4"/>
    <w:rsid w:val="00500C4E"/>
    <w:rsid w:val="00500CF6"/>
    <w:rsid w:val="00500DF5"/>
    <w:rsid w:val="00500EF4"/>
    <w:rsid w:val="00500F3B"/>
    <w:rsid w:val="00500F83"/>
    <w:rsid w:val="00500FC8"/>
    <w:rsid w:val="0050137C"/>
    <w:rsid w:val="005013C8"/>
    <w:rsid w:val="005013F8"/>
    <w:rsid w:val="00501607"/>
    <w:rsid w:val="0050161D"/>
    <w:rsid w:val="00501926"/>
    <w:rsid w:val="00501A91"/>
    <w:rsid w:val="00501AB9"/>
    <w:rsid w:val="00501AD5"/>
    <w:rsid w:val="00501D58"/>
    <w:rsid w:val="00501D91"/>
    <w:rsid w:val="00501DBB"/>
    <w:rsid w:val="00501E22"/>
    <w:rsid w:val="00502007"/>
    <w:rsid w:val="00502027"/>
    <w:rsid w:val="0050203F"/>
    <w:rsid w:val="00502141"/>
    <w:rsid w:val="0050218F"/>
    <w:rsid w:val="005022A1"/>
    <w:rsid w:val="005024A9"/>
    <w:rsid w:val="00502519"/>
    <w:rsid w:val="00502612"/>
    <w:rsid w:val="005026CC"/>
    <w:rsid w:val="00502752"/>
    <w:rsid w:val="0050275F"/>
    <w:rsid w:val="00502B83"/>
    <w:rsid w:val="00502BB9"/>
    <w:rsid w:val="00502BCB"/>
    <w:rsid w:val="00502C9B"/>
    <w:rsid w:val="00502D32"/>
    <w:rsid w:val="00502DCC"/>
    <w:rsid w:val="00502DFF"/>
    <w:rsid w:val="005030AC"/>
    <w:rsid w:val="0050345C"/>
    <w:rsid w:val="00503850"/>
    <w:rsid w:val="0050397A"/>
    <w:rsid w:val="0050399E"/>
    <w:rsid w:val="00503DFD"/>
    <w:rsid w:val="00503F0B"/>
    <w:rsid w:val="00503F0F"/>
    <w:rsid w:val="00503F58"/>
    <w:rsid w:val="005040DD"/>
    <w:rsid w:val="0050412E"/>
    <w:rsid w:val="0050418D"/>
    <w:rsid w:val="005044E5"/>
    <w:rsid w:val="0050465D"/>
    <w:rsid w:val="00504687"/>
    <w:rsid w:val="0050469F"/>
    <w:rsid w:val="005047A4"/>
    <w:rsid w:val="005047CA"/>
    <w:rsid w:val="00504885"/>
    <w:rsid w:val="00504C69"/>
    <w:rsid w:val="00504D22"/>
    <w:rsid w:val="00504F00"/>
    <w:rsid w:val="00504F29"/>
    <w:rsid w:val="00504FD0"/>
    <w:rsid w:val="00505008"/>
    <w:rsid w:val="0050500A"/>
    <w:rsid w:val="0050523F"/>
    <w:rsid w:val="00505533"/>
    <w:rsid w:val="0050572A"/>
    <w:rsid w:val="005058F0"/>
    <w:rsid w:val="00505961"/>
    <w:rsid w:val="00505ACE"/>
    <w:rsid w:val="00505B69"/>
    <w:rsid w:val="00505BD5"/>
    <w:rsid w:val="00505CF7"/>
    <w:rsid w:val="00505D5E"/>
    <w:rsid w:val="00505D94"/>
    <w:rsid w:val="00505E88"/>
    <w:rsid w:val="00505EAA"/>
    <w:rsid w:val="00505FF2"/>
    <w:rsid w:val="005060CB"/>
    <w:rsid w:val="00506241"/>
    <w:rsid w:val="00506345"/>
    <w:rsid w:val="00506546"/>
    <w:rsid w:val="005065AE"/>
    <w:rsid w:val="0050669C"/>
    <w:rsid w:val="00506728"/>
    <w:rsid w:val="005067BF"/>
    <w:rsid w:val="00506A5E"/>
    <w:rsid w:val="00506BD1"/>
    <w:rsid w:val="00506BD7"/>
    <w:rsid w:val="00506BE2"/>
    <w:rsid w:val="00506C06"/>
    <w:rsid w:val="00506C7F"/>
    <w:rsid w:val="00506F9F"/>
    <w:rsid w:val="00507074"/>
    <w:rsid w:val="00507098"/>
    <w:rsid w:val="005070C6"/>
    <w:rsid w:val="00507438"/>
    <w:rsid w:val="00507457"/>
    <w:rsid w:val="0050745C"/>
    <w:rsid w:val="00507472"/>
    <w:rsid w:val="0050748E"/>
    <w:rsid w:val="005074C4"/>
    <w:rsid w:val="005074F2"/>
    <w:rsid w:val="005075B7"/>
    <w:rsid w:val="0050783F"/>
    <w:rsid w:val="00507853"/>
    <w:rsid w:val="0050788E"/>
    <w:rsid w:val="00507A70"/>
    <w:rsid w:val="00507C5B"/>
    <w:rsid w:val="00507D84"/>
    <w:rsid w:val="00507DAC"/>
    <w:rsid w:val="00507E1A"/>
    <w:rsid w:val="00507E3B"/>
    <w:rsid w:val="00507E5C"/>
    <w:rsid w:val="00507F24"/>
    <w:rsid w:val="00507FFC"/>
    <w:rsid w:val="00510118"/>
    <w:rsid w:val="00510123"/>
    <w:rsid w:val="005101FE"/>
    <w:rsid w:val="00510253"/>
    <w:rsid w:val="005102CB"/>
    <w:rsid w:val="005104BF"/>
    <w:rsid w:val="005105F1"/>
    <w:rsid w:val="005106B3"/>
    <w:rsid w:val="005106DD"/>
    <w:rsid w:val="00510736"/>
    <w:rsid w:val="0051074D"/>
    <w:rsid w:val="005107B5"/>
    <w:rsid w:val="005109D5"/>
    <w:rsid w:val="00510A49"/>
    <w:rsid w:val="00510C3A"/>
    <w:rsid w:val="00510D7B"/>
    <w:rsid w:val="00510E1D"/>
    <w:rsid w:val="00510F22"/>
    <w:rsid w:val="00511008"/>
    <w:rsid w:val="00511140"/>
    <w:rsid w:val="005111DC"/>
    <w:rsid w:val="00511261"/>
    <w:rsid w:val="0051138D"/>
    <w:rsid w:val="00511501"/>
    <w:rsid w:val="0051150B"/>
    <w:rsid w:val="0051159D"/>
    <w:rsid w:val="005116AE"/>
    <w:rsid w:val="00511894"/>
    <w:rsid w:val="00511AC1"/>
    <w:rsid w:val="00511D13"/>
    <w:rsid w:val="00511EDC"/>
    <w:rsid w:val="00511EED"/>
    <w:rsid w:val="00511F24"/>
    <w:rsid w:val="00511F2D"/>
    <w:rsid w:val="00512045"/>
    <w:rsid w:val="005122F0"/>
    <w:rsid w:val="00512485"/>
    <w:rsid w:val="005125BE"/>
    <w:rsid w:val="00512641"/>
    <w:rsid w:val="0051284B"/>
    <w:rsid w:val="00512859"/>
    <w:rsid w:val="0051290E"/>
    <w:rsid w:val="00512A97"/>
    <w:rsid w:val="00512AAA"/>
    <w:rsid w:val="00512B41"/>
    <w:rsid w:val="00512B6F"/>
    <w:rsid w:val="00512BB2"/>
    <w:rsid w:val="00512D94"/>
    <w:rsid w:val="00512E01"/>
    <w:rsid w:val="00512ED8"/>
    <w:rsid w:val="00513125"/>
    <w:rsid w:val="00513328"/>
    <w:rsid w:val="005133DA"/>
    <w:rsid w:val="00513422"/>
    <w:rsid w:val="00513514"/>
    <w:rsid w:val="0051360E"/>
    <w:rsid w:val="00513781"/>
    <w:rsid w:val="005139A9"/>
    <w:rsid w:val="005139D1"/>
    <w:rsid w:val="005139F7"/>
    <w:rsid w:val="00513A36"/>
    <w:rsid w:val="00513ABB"/>
    <w:rsid w:val="00513CC8"/>
    <w:rsid w:val="00513D4C"/>
    <w:rsid w:val="00513DD2"/>
    <w:rsid w:val="00513E67"/>
    <w:rsid w:val="00513FF3"/>
    <w:rsid w:val="00514057"/>
    <w:rsid w:val="00514198"/>
    <w:rsid w:val="005141DB"/>
    <w:rsid w:val="0051425D"/>
    <w:rsid w:val="0051428D"/>
    <w:rsid w:val="005143AB"/>
    <w:rsid w:val="005143C8"/>
    <w:rsid w:val="005144C4"/>
    <w:rsid w:val="0051462D"/>
    <w:rsid w:val="005147AC"/>
    <w:rsid w:val="0051488D"/>
    <w:rsid w:val="0051489A"/>
    <w:rsid w:val="00514952"/>
    <w:rsid w:val="00514AA0"/>
    <w:rsid w:val="00514B52"/>
    <w:rsid w:val="00514C59"/>
    <w:rsid w:val="00514CB0"/>
    <w:rsid w:val="00514EED"/>
    <w:rsid w:val="005151A3"/>
    <w:rsid w:val="00515291"/>
    <w:rsid w:val="00515749"/>
    <w:rsid w:val="00515773"/>
    <w:rsid w:val="0051590F"/>
    <w:rsid w:val="00515989"/>
    <w:rsid w:val="005159A5"/>
    <w:rsid w:val="00515B77"/>
    <w:rsid w:val="00515C05"/>
    <w:rsid w:val="00515CA4"/>
    <w:rsid w:val="00515D8E"/>
    <w:rsid w:val="00515D99"/>
    <w:rsid w:val="005162D5"/>
    <w:rsid w:val="00516305"/>
    <w:rsid w:val="005163D0"/>
    <w:rsid w:val="00516446"/>
    <w:rsid w:val="005166CB"/>
    <w:rsid w:val="005167DD"/>
    <w:rsid w:val="0051681F"/>
    <w:rsid w:val="00516872"/>
    <w:rsid w:val="005168B3"/>
    <w:rsid w:val="00516921"/>
    <w:rsid w:val="0051696D"/>
    <w:rsid w:val="00516DD6"/>
    <w:rsid w:val="00516EF2"/>
    <w:rsid w:val="005172B2"/>
    <w:rsid w:val="0051770E"/>
    <w:rsid w:val="005177EC"/>
    <w:rsid w:val="00517800"/>
    <w:rsid w:val="0051780D"/>
    <w:rsid w:val="00517873"/>
    <w:rsid w:val="00517908"/>
    <w:rsid w:val="0051790E"/>
    <w:rsid w:val="00517965"/>
    <w:rsid w:val="00517A34"/>
    <w:rsid w:val="00517B2B"/>
    <w:rsid w:val="00517C6C"/>
    <w:rsid w:val="00517CE9"/>
    <w:rsid w:val="00517CF8"/>
    <w:rsid w:val="00517D84"/>
    <w:rsid w:val="00517F13"/>
    <w:rsid w:val="00520001"/>
    <w:rsid w:val="00520002"/>
    <w:rsid w:val="00520041"/>
    <w:rsid w:val="00520109"/>
    <w:rsid w:val="005201B3"/>
    <w:rsid w:val="00520283"/>
    <w:rsid w:val="00520403"/>
    <w:rsid w:val="00520552"/>
    <w:rsid w:val="005205F9"/>
    <w:rsid w:val="005206D0"/>
    <w:rsid w:val="005206D9"/>
    <w:rsid w:val="00520718"/>
    <w:rsid w:val="005207F6"/>
    <w:rsid w:val="00520876"/>
    <w:rsid w:val="005209C7"/>
    <w:rsid w:val="00520AA4"/>
    <w:rsid w:val="00520AF1"/>
    <w:rsid w:val="00520BB9"/>
    <w:rsid w:val="00520C05"/>
    <w:rsid w:val="00520CAF"/>
    <w:rsid w:val="00520CD3"/>
    <w:rsid w:val="00520D10"/>
    <w:rsid w:val="00520E98"/>
    <w:rsid w:val="00521035"/>
    <w:rsid w:val="00521166"/>
    <w:rsid w:val="005211A6"/>
    <w:rsid w:val="00521410"/>
    <w:rsid w:val="00521709"/>
    <w:rsid w:val="005217BB"/>
    <w:rsid w:val="00521BF6"/>
    <w:rsid w:val="00521C54"/>
    <w:rsid w:val="00521E63"/>
    <w:rsid w:val="00522046"/>
    <w:rsid w:val="00522151"/>
    <w:rsid w:val="00522157"/>
    <w:rsid w:val="00522234"/>
    <w:rsid w:val="005222AB"/>
    <w:rsid w:val="005222F1"/>
    <w:rsid w:val="0052264E"/>
    <w:rsid w:val="005226B3"/>
    <w:rsid w:val="0052279B"/>
    <w:rsid w:val="005227B3"/>
    <w:rsid w:val="005227F1"/>
    <w:rsid w:val="00522912"/>
    <w:rsid w:val="005229B3"/>
    <w:rsid w:val="00522A1C"/>
    <w:rsid w:val="00522B44"/>
    <w:rsid w:val="00522C94"/>
    <w:rsid w:val="00522D19"/>
    <w:rsid w:val="00522F40"/>
    <w:rsid w:val="0052315B"/>
    <w:rsid w:val="005231F7"/>
    <w:rsid w:val="00523586"/>
    <w:rsid w:val="005235B3"/>
    <w:rsid w:val="0052365D"/>
    <w:rsid w:val="00523835"/>
    <w:rsid w:val="00523BD4"/>
    <w:rsid w:val="00523C3F"/>
    <w:rsid w:val="00523C6B"/>
    <w:rsid w:val="00523C7D"/>
    <w:rsid w:val="00523C92"/>
    <w:rsid w:val="00523D40"/>
    <w:rsid w:val="00523E7C"/>
    <w:rsid w:val="00523EDC"/>
    <w:rsid w:val="00523F01"/>
    <w:rsid w:val="00524121"/>
    <w:rsid w:val="005241E4"/>
    <w:rsid w:val="005242C8"/>
    <w:rsid w:val="00524455"/>
    <w:rsid w:val="0052448C"/>
    <w:rsid w:val="005244AD"/>
    <w:rsid w:val="005244B8"/>
    <w:rsid w:val="00524515"/>
    <w:rsid w:val="00524577"/>
    <w:rsid w:val="00524641"/>
    <w:rsid w:val="0052466E"/>
    <w:rsid w:val="00524704"/>
    <w:rsid w:val="00524706"/>
    <w:rsid w:val="00524941"/>
    <w:rsid w:val="005249BE"/>
    <w:rsid w:val="00524A62"/>
    <w:rsid w:val="00524A7C"/>
    <w:rsid w:val="00524C4D"/>
    <w:rsid w:val="00524C6E"/>
    <w:rsid w:val="00524E86"/>
    <w:rsid w:val="00524F82"/>
    <w:rsid w:val="00524F8D"/>
    <w:rsid w:val="00525140"/>
    <w:rsid w:val="005252EC"/>
    <w:rsid w:val="0052534E"/>
    <w:rsid w:val="005253B1"/>
    <w:rsid w:val="0052545B"/>
    <w:rsid w:val="0052552B"/>
    <w:rsid w:val="0052566C"/>
    <w:rsid w:val="005258D7"/>
    <w:rsid w:val="005259EF"/>
    <w:rsid w:val="00525A62"/>
    <w:rsid w:val="00525B1D"/>
    <w:rsid w:val="00525BFD"/>
    <w:rsid w:val="00525D33"/>
    <w:rsid w:val="00525F2A"/>
    <w:rsid w:val="00525F95"/>
    <w:rsid w:val="00526138"/>
    <w:rsid w:val="0052629B"/>
    <w:rsid w:val="005262B5"/>
    <w:rsid w:val="005262C9"/>
    <w:rsid w:val="00526722"/>
    <w:rsid w:val="005269C6"/>
    <w:rsid w:val="00526ADE"/>
    <w:rsid w:val="00526CB0"/>
    <w:rsid w:val="00526CC1"/>
    <w:rsid w:val="00526D18"/>
    <w:rsid w:val="00526E10"/>
    <w:rsid w:val="00526E49"/>
    <w:rsid w:val="00526E5E"/>
    <w:rsid w:val="00526E71"/>
    <w:rsid w:val="00526F3A"/>
    <w:rsid w:val="005273B2"/>
    <w:rsid w:val="005278DB"/>
    <w:rsid w:val="0052798C"/>
    <w:rsid w:val="00527991"/>
    <w:rsid w:val="005279DE"/>
    <w:rsid w:val="00527A7A"/>
    <w:rsid w:val="00527ADD"/>
    <w:rsid w:val="00527C01"/>
    <w:rsid w:val="00527DD1"/>
    <w:rsid w:val="00527ED8"/>
    <w:rsid w:val="00527F10"/>
    <w:rsid w:val="00527F90"/>
    <w:rsid w:val="005301FD"/>
    <w:rsid w:val="005302FB"/>
    <w:rsid w:val="00530487"/>
    <w:rsid w:val="005305B6"/>
    <w:rsid w:val="00530616"/>
    <w:rsid w:val="005306AD"/>
    <w:rsid w:val="005306E1"/>
    <w:rsid w:val="00530807"/>
    <w:rsid w:val="00530836"/>
    <w:rsid w:val="005308A6"/>
    <w:rsid w:val="005308B1"/>
    <w:rsid w:val="00530934"/>
    <w:rsid w:val="005309AE"/>
    <w:rsid w:val="00530A89"/>
    <w:rsid w:val="00530B10"/>
    <w:rsid w:val="00530BAC"/>
    <w:rsid w:val="00530D41"/>
    <w:rsid w:val="00530D6A"/>
    <w:rsid w:val="00530F97"/>
    <w:rsid w:val="005310C7"/>
    <w:rsid w:val="005310E5"/>
    <w:rsid w:val="00531133"/>
    <w:rsid w:val="005312EE"/>
    <w:rsid w:val="005312FF"/>
    <w:rsid w:val="00531425"/>
    <w:rsid w:val="0053143B"/>
    <w:rsid w:val="00531500"/>
    <w:rsid w:val="0053157D"/>
    <w:rsid w:val="00531635"/>
    <w:rsid w:val="005318BC"/>
    <w:rsid w:val="005318DA"/>
    <w:rsid w:val="00531B35"/>
    <w:rsid w:val="00531B67"/>
    <w:rsid w:val="00531C62"/>
    <w:rsid w:val="00531E45"/>
    <w:rsid w:val="00531F1A"/>
    <w:rsid w:val="00531F74"/>
    <w:rsid w:val="00531FA5"/>
    <w:rsid w:val="00531FE1"/>
    <w:rsid w:val="0053229F"/>
    <w:rsid w:val="0053235A"/>
    <w:rsid w:val="005323DA"/>
    <w:rsid w:val="005323E2"/>
    <w:rsid w:val="005324DB"/>
    <w:rsid w:val="0053270C"/>
    <w:rsid w:val="005328B7"/>
    <w:rsid w:val="0053293A"/>
    <w:rsid w:val="00532A1F"/>
    <w:rsid w:val="00532BEB"/>
    <w:rsid w:val="00532C7F"/>
    <w:rsid w:val="00532D02"/>
    <w:rsid w:val="00532D05"/>
    <w:rsid w:val="00532F0F"/>
    <w:rsid w:val="00532F49"/>
    <w:rsid w:val="00532F58"/>
    <w:rsid w:val="0053307C"/>
    <w:rsid w:val="005331C6"/>
    <w:rsid w:val="0053335C"/>
    <w:rsid w:val="00533555"/>
    <w:rsid w:val="00533625"/>
    <w:rsid w:val="0053374A"/>
    <w:rsid w:val="00533763"/>
    <w:rsid w:val="0053381D"/>
    <w:rsid w:val="0053387F"/>
    <w:rsid w:val="0053389F"/>
    <w:rsid w:val="00533973"/>
    <w:rsid w:val="005339A4"/>
    <w:rsid w:val="00533ADE"/>
    <w:rsid w:val="00533CB9"/>
    <w:rsid w:val="00533D18"/>
    <w:rsid w:val="00533E93"/>
    <w:rsid w:val="00533E9D"/>
    <w:rsid w:val="00533EC7"/>
    <w:rsid w:val="00533F26"/>
    <w:rsid w:val="00533FB7"/>
    <w:rsid w:val="00534001"/>
    <w:rsid w:val="0053402B"/>
    <w:rsid w:val="0053408A"/>
    <w:rsid w:val="005340B2"/>
    <w:rsid w:val="0053430E"/>
    <w:rsid w:val="0053437D"/>
    <w:rsid w:val="005343C1"/>
    <w:rsid w:val="00534427"/>
    <w:rsid w:val="005344D5"/>
    <w:rsid w:val="0053471E"/>
    <w:rsid w:val="005347D9"/>
    <w:rsid w:val="00534906"/>
    <w:rsid w:val="00534C4E"/>
    <w:rsid w:val="00534D1C"/>
    <w:rsid w:val="00534E70"/>
    <w:rsid w:val="00534EC6"/>
    <w:rsid w:val="00534EEE"/>
    <w:rsid w:val="00534F53"/>
    <w:rsid w:val="00534F56"/>
    <w:rsid w:val="0053532C"/>
    <w:rsid w:val="005353E4"/>
    <w:rsid w:val="005354B2"/>
    <w:rsid w:val="00535538"/>
    <w:rsid w:val="005356AA"/>
    <w:rsid w:val="00535705"/>
    <w:rsid w:val="00535751"/>
    <w:rsid w:val="00535756"/>
    <w:rsid w:val="00535799"/>
    <w:rsid w:val="0053579B"/>
    <w:rsid w:val="00535894"/>
    <w:rsid w:val="00535897"/>
    <w:rsid w:val="00535AE6"/>
    <w:rsid w:val="00535C7E"/>
    <w:rsid w:val="00535CA4"/>
    <w:rsid w:val="00535CC4"/>
    <w:rsid w:val="00535DC0"/>
    <w:rsid w:val="00535E5D"/>
    <w:rsid w:val="00535EEF"/>
    <w:rsid w:val="00535FB5"/>
    <w:rsid w:val="00536043"/>
    <w:rsid w:val="005360BB"/>
    <w:rsid w:val="005362B8"/>
    <w:rsid w:val="0053667E"/>
    <w:rsid w:val="005366C4"/>
    <w:rsid w:val="005366E0"/>
    <w:rsid w:val="00536860"/>
    <w:rsid w:val="005368D3"/>
    <w:rsid w:val="005368FE"/>
    <w:rsid w:val="00536A2E"/>
    <w:rsid w:val="00536AAD"/>
    <w:rsid w:val="00536B81"/>
    <w:rsid w:val="00536C6C"/>
    <w:rsid w:val="00536DBF"/>
    <w:rsid w:val="00536DDE"/>
    <w:rsid w:val="00536E1F"/>
    <w:rsid w:val="00536E58"/>
    <w:rsid w:val="005370C7"/>
    <w:rsid w:val="005370FF"/>
    <w:rsid w:val="00537158"/>
    <w:rsid w:val="005371E3"/>
    <w:rsid w:val="005371E7"/>
    <w:rsid w:val="005374C2"/>
    <w:rsid w:val="00537670"/>
    <w:rsid w:val="00537822"/>
    <w:rsid w:val="00537A42"/>
    <w:rsid w:val="00537CFE"/>
    <w:rsid w:val="00537E51"/>
    <w:rsid w:val="00537F8B"/>
    <w:rsid w:val="00537FD7"/>
    <w:rsid w:val="0054015F"/>
    <w:rsid w:val="00540272"/>
    <w:rsid w:val="00540458"/>
    <w:rsid w:val="00540693"/>
    <w:rsid w:val="005406A6"/>
    <w:rsid w:val="00540704"/>
    <w:rsid w:val="005407B1"/>
    <w:rsid w:val="005408AE"/>
    <w:rsid w:val="00540A0D"/>
    <w:rsid w:val="00540A86"/>
    <w:rsid w:val="00540ABA"/>
    <w:rsid w:val="00540AF3"/>
    <w:rsid w:val="00540AFC"/>
    <w:rsid w:val="00540B68"/>
    <w:rsid w:val="00540B76"/>
    <w:rsid w:val="00540C26"/>
    <w:rsid w:val="00540D9C"/>
    <w:rsid w:val="005411CA"/>
    <w:rsid w:val="005411D2"/>
    <w:rsid w:val="00541222"/>
    <w:rsid w:val="005413C3"/>
    <w:rsid w:val="00541474"/>
    <w:rsid w:val="00541483"/>
    <w:rsid w:val="00541596"/>
    <w:rsid w:val="00541597"/>
    <w:rsid w:val="005415D6"/>
    <w:rsid w:val="00541768"/>
    <w:rsid w:val="005418E6"/>
    <w:rsid w:val="00541BC1"/>
    <w:rsid w:val="00541BE5"/>
    <w:rsid w:val="00541EB1"/>
    <w:rsid w:val="00542072"/>
    <w:rsid w:val="0054209D"/>
    <w:rsid w:val="005420D2"/>
    <w:rsid w:val="005421E8"/>
    <w:rsid w:val="00542429"/>
    <w:rsid w:val="005424FA"/>
    <w:rsid w:val="00542644"/>
    <w:rsid w:val="00542731"/>
    <w:rsid w:val="00542995"/>
    <w:rsid w:val="00542996"/>
    <w:rsid w:val="00542A75"/>
    <w:rsid w:val="00542DA7"/>
    <w:rsid w:val="00542E3D"/>
    <w:rsid w:val="00542EC0"/>
    <w:rsid w:val="00542FDD"/>
    <w:rsid w:val="00543111"/>
    <w:rsid w:val="005432BE"/>
    <w:rsid w:val="0054344B"/>
    <w:rsid w:val="00543465"/>
    <w:rsid w:val="0054359D"/>
    <w:rsid w:val="005435DF"/>
    <w:rsid w:val="00543634"/>
    <w:rsid w:val="00543667"/>
    <w:rsid w:val="0054367B"/>
    <w:rsid w:val="00543691"/>
    <w:rsid w:val="005436DD"/>
    <w:rsid w:val="005436E2"/>
    <w:rsid w:val="00543940"/>
    <w:rsid w:val="00543B27"/>
    <w:rsid w:val="00543BD7"/>
    <w:rsid w:val="00543E6B"/>
    <w:rsid w:val="00543EC7"/>
    <w:rsid w:val="00543F94"/>
    <w:rsid w:val="00543FD4"/>
    <w:rsid w:val="00544023"/>
    <w:rsid w:val="005440CB"/>
    <w:rsid w:val="00544170"/>
    <w:rsid w:val="005442E5"/>
    <w:rsid w:val="0054431C"/>
    <w:rsid w:val="00544427"/>
    <w:rsid w:val="00544564"/>
    <w:rsid w:val="0054460E"/>
    <w:rsid w:val="005446CC"/>
    <w:rsid w:val="00544738"/>
    <w:rsid w:val="00544882"/>
    <w:rsid w:val="005448BE"/>
    <w:rsid w:val="00544925"/>
    <w:rsid w:val="00544963"/>
    <w:rsid w:val="00544B32"/>
    <w:rsid w:val="00544B39"/>
    <w:rsid w:val="00544C5E"/>
    <w:rsid w:val="00544D51"/>
    <w:rsid w:val="00544D82"/>
    <w:rsid w:val="00544EDD"/>
    <w:rsid w:val="00544FA7"/>
    <w:rsid w:val="00545146"/>
    <w:rsid w:val="005451D0"/>
    <w:rsid w:val="005452B2"/>
    <w:rsid w:val="005452C1"/>
    <w:rsid w:val="005453FA"/>
    <w:rsid w:val="00545415"/>
    <w:rsid w:val="005454C2"/>
    <w:rsid w:val="0054559B"/>
    <w:rsid w:val="005455E4"/>
    <w:rsid w:val="005455FA"/>
    <w:rsid w:val="0054560C"/>
    <w:rsid w:val="0054561D"/>
    <w:rsid w:val="0054567A"/>
    <w:rsid w:val="005457EB"/>
    <w:rsid w:val="0054588F"/>
    <w:rsid w:val="005459BF"/>
    <w:rsid w:val="00545CAC"/>
    <w:rsid w:val="00545CB9"/>
    <w:rsid w:val="00545D4E"/>
    <w:rsid w:val="00545EF6"/>
    <w:rsid w:val="005461AF"/>
    <w:rsid w:val="00546237"/>
    <w:rsid w:val="00546411"/>
    <w:rsid w:val="0054663F"/>
    <w:rsid w:val="00546677"/>
    <w:rsid w:val="0054685C"/>
    <w:rsid w:val="0054687E"/>
    <w:rsid w:val="00546A53"/>
    <w:rsid w:val="00546BC8"/>
    <w:rsid w:val="00546CCF"/>
    <w:rsid w:val="00546D12"/>
    <w:rsid w:val="00546E79"/>
    <w:rsid w:val="005471A1"/>
    <w:rsid w:val="005471E3"/>
    <w:rsid w:val="005472CC"/>
    <w:rsid w:val="00547448"/>
    <w:rsid w:val="00547464"/>
    <w:rsid w:val="00547526"/>
    <w:rsid w:val="0054757D"/>
    <w:rsid w:val="0054759E"/>
    <w:rsid w:val="005475BC"/>
    <w:rsid w:val="005478E2"/>
    <w:rsid w:val="005478E8"/>
    <w:rsid w:val="005479AC"/>
    <w:rsid w:val="00547A5B"/>
    <w:rsid w:val="00547CA2"/>
    <w:rsid w:val="00547F3C"/>
    <w:rsid w:val="005500FF"/>
    <w:rsid w:val="005501F0"/>
    <w:rsid w:val="005504DE"/>
    <w:rsid w:val="00550543"/>
    <w:rsid w:val="00550713"/>
    <w:rsid w:val="0055077E"/>
    <w:rsid w:val="00550847"/>
    <w:rsid w:val="00550975"/>
    <w:rsid w:val="00550AC7"/>
    <w:rsid w:val="00550B66"/>
    <w:rsid w:val="00550BA0"/>
    <w:rsid w:val="00550CC2"/>
    <w:rsid w:val="00550EEA"/>
    <w:rsid w:val="00551004"/>
    <w:rsid w:val="005511AD"/>
    <w:rsid w:val="005514CA"/>
    <w:rsid w:val="005514CC"/>
    <w:rsid w:val="005514FC"/>
    <w:rsid w:val="00551600"/>
    <w:rsid w:val="00551603"/>
    <w:rsid w:val="005516A4"/>
    <w:rsid w:val="00551898"/>
    <w:rsid w:val="005518A2"/>
    <w:rsid w:val="00551927"/>
    <w:rsid w:val="00551A14"/>
    <w:rsid w:val="00551CF0"/>
    <w:rsid w:val="00551ECF"/>
    <w:rsid w:val="00551ED2"/>
    <w:rsid w:val="0055209E"/>
    <w:rsid w:val="005520A4"/>
    <w:rsid w:val="005520BD"/>
    <w:rsid w:val="00552130"/>
    <w:rsid w:val="0055229C"/>
    <w:rsid w:val="005523D8"/>
    <w:rsid w:val="0055245D"/>
    <w:rsid w:val="005524C9"/>
    <w:rsid w:val="00552502"/>
    <w:rsid w:val="0055253E"/>
    <w:rsid w:val="005525E1"/>
    <w:rsid w:val="0055279A"/>
    <w:rsid w:val="00552838"/>
    <w:rsid w:val="0055283D"/>
    <w:rsid w:val="0055286F"/>
    <w:rsid w:val="005528B5"/>
    <w:rsid w:val="00552960"/>
    <w:rsid w:val="0055297C"/>
    <w:rsid w:val="00552C9C"/>
    <w:rsid w:val="00552E77"/>
    <w:rsid w:val="00552FD0"/>
    <w:rsid w:val="00553015"/>
    <w:rsid w:val="00553228"/>
    <w:rsid w:val="00553257"/>
    <w:rsid w:val="00553397"/>
    <w:rsid w:val="005533B5"/>
    <w:rsid w:val="005534A6"/>
    <w:rsid w:val="00553549"/>
    <w:rsid w:val="00553782"/>
    <w:rsid w:val="00553792"/>
    <w:rsid w:val="0055394A"/>
    <w:rsid w:val="005539B1"/>
    <w:rsid w:val="00553A6D"/>
    <w:rsid w:val="00553A99"/>
    <w:rsid w:val="00553B50"/>
    <w:rsid w:val="00553C71"/>
    <w:rsid w:val="00553D35"/>
    <w:rsid w:val="00553DA1"/>
    <w:rsid w:val="00553DF8"/>
    <w:rsid w:val="00553E7F"/>
    <w:rsid w:val="00553EA1"/>
    <w:rsid w:val="005540AC"/>
    <w:rsid w:val="00554125"/>
    <w:rsid w:val="00554312"/>
    <w:rsid w:val="005543AC"/>
    <w:rsid w:val="00554438"/>
    <w:rsid w:val="0055454D"/>
    <w:rsid w:val="00554595"/>
    <w:rsid w:val="00554821"/>
    <w:rsid w:val="00554856"/>
    <w:rsid w:val="00554B96"/>
    <w:rsid w:val="00554CAC"/>
    <w:rsid w:val="00554DDC"/>
    <w:rsid w:val="00554EB9"/>
    <w:rsid w:val="00554F4A"/>
    <w:rsid w:val="005550D8"/>
    <w:rsid w:val="00555151"/>
    <w:rsid w:val="0055521A"/>
    <w:rsid w:val="0055527C"/>
    <w:rsid w:val="00555437"/>
    <w:rsid w:val="005554A9"/>
    <w:rsid w:val="005554FA"/>
    <w:rsid w:val="005555CE"/>
    <w:rsid w:val="00555660"/>
    <w:rsid w:val="0055570C"/>
    <w:rsid w:val="0055575A"/>
    <w:rsid w:val="005557F6"/>
    <w:rsid w:val="0055583B"/>
    <w:rsid w:val="005559F2"/>
    <w:rsid w:val="00555B6F"/>
    <w:rsid w:val="00555FC1"/>
    <w:rsid w:val="00556127"/>
    <w:rsid w:val="00556211"/>
    <w:rsid w:val="00556391"/>
    <w:rsid w:val="005565F3"/>
    <w:rsid w:val="005566D0"/>
    <w:rsid w:val="005567B6"/>
    <w:rsid w:val="005567DE"/>
    <w:rsid w:val="00556815"/>
    <w:rsid w:val="00556851"/>
    <w:rsid w:val="005568C4"/>
    <w:rsid w:val="00556925"/>
    <w:rsid w:val="00556987"/>
    <w:rsid w:val="00556A82"/>
    <w:rsid w:val="00556AA3"/>
    <w:rsid w:val="00556C6F"/>
    <w:rsid w:val="00556DE8"/>
    <w:rsid w:val="00557034"/>
    <w:rsid w:val="00557111"/>
    <w:rsid w:val="00557123"/>
    <w:rsid w:val="0055716A"/>
    <w:rsid w:val="005572BE"/>
    <w:rsid w:val="005573BB"/>
    <w:rsid w:val="0055761F"/>
    <w:rsid w:val="00557635"/>
    <w:rsid w:val="0055764B"/>
    <w:rsid w:val="00557766"/>
    <w:rsid w:val="00557854"/>
    <w:rsid w:val="005578ED"/>
    <w:rsid w:val="005578FA"/>
    <w:rsid w:val="00557999"/>
    <w:rsid w:val="005579F6"/>
    <w:rsid w:val="00557CAD"/>
    <w:rsid w:val="00557DEA"/>
    <w:rsid w:val="00557E5B"/>
    <w:rsid w:val="00557FD6"/>
    <w:rsid w:val="00560142"/>
    <w:rsid w:val="005601C1"/>
    <w:rsid w:val="0056026B"/>
    <w:rsid w:val="005607B9"/>
    <w:rsid w:val="00560834"/>
    <w:rsid w:val="00560987"/>
    <w:rsid w:val="00560C74"/>
    <w:rsid w:val="00560C7B"/>
    <w:rsid w:val="00560CF6"/>
    <w:rsid w:val="00560EFF"/>
    <w:rsid w:val="00560F98"/>
    <w:rsid w:val="00561005"/>
    <w:rsid w:val="0056108E"/>
    <w:rsid w:val="00561140"/>
    <w:rsid w:val="00561144"/>
    <w:rsid w:val="005611BA"/>
    <w:rsid w:val="0056157A"/>
    <w:rsid w:val="00561905"/>
    <w:rsid w:val="00561BA3"/>
    <w:rsid w:val="00561DE0"/>
    <w:rsid w:val="00561DF2"/>
    <w:rsid w:val="00561E0F"/>
    <w:rsid w:val="005623B5"/>
    <w:rsid w:val="005623B9"/>
    <w:rsid w:val="00562521"/>
    <w:rsid w:val="00562523"/>
    <w:rsid w:val="00562682"/>
    <w:rsid w:val="0056279C"/>
    <w:rsid w:val="0056299D"/>
    <w:rsid w:val="005629E1"/>
    <w:rsid w:val="00562B95"/>
    <w:rsid w:val="00562DF9"/>
    <w:rsid w:val="00562E88"/>
    <w:rsid w:val="00562E89"/>
    <w:rsid w:val="00562F93"/>
    <w:rsid w:val="00562FB4"/>
    <w:rsid w:val="00563276"/>
    <w:rsid w:val="005632B0"/>
    <w:rsid w:val="00563401"/>
    <w:rsid w:val="0056376D"/>
    <w:rsid w:val="00563948"/>
    <w:rsid w:val="00563A9A"/>
    <w:rsid w:val="00563CBE"/>
    <w:rsid w:val="00563CFF"/>
    <w:rsid w:val="00563D30"/>
    <w:rsid w:val="00563D50"/>
    <w:rsid w:val="00563D9A"/>
    <w:rsid w:val="00563EF2"/>
    <w:rsid w:val="00563F33"/>
    <w:rsid w:val="00564118"/>
    <w:rsid w:val="005643F1"/>
    <w:rsid w:val="0056441F"/>
    <w:rsid w:val="005644E5"/>
    <w:rsid w:val="005646E6"/>
    <w:rsid w:val="005647E5"/>
    <w:rsid w:val="00564A8C"/>
    <w:rsid w:val="00564BFA"/>
    <w:rsid w:val="00564DD6"/>
    <w:rsid w:val="00564E6A"/>
    <w:rsid w:val="00564EC9"/>
    <w:rsid w:val="005650A6"/>
    <w:rsid w:val="005650D0"/>
    <w:rsid w:val="00565135"/>
    <w:rsid w:val="00565393"/>
    <w:rsid w:val="00565410"/>
    <w:rsid w:val="00565795"/>
    <w:rsid w:val="0056593F"/>
    <w:rsid w:val="005659AF"/>
    <w:rsid w:val="00565A9F"/>
    <w:rsid w:val="00565BC1"/>
    <w:rsid w:val="00565CC7"/>
    <w:rsid w:val="00565DA1"/>
    <w:rsid w:val="00565EF1"/>
    <w:rsid w:val="00565F8B"/>
    <w:rsid w:val="00565FA8"/>
    <w:rsid w:val="00566086"/>
    <w:rsid w:val="0056621C"/>
    <w:rsid w:val="005662B3"/>
    <w:rsid w:val="0056643A"/>
    <w:rsid w:val="00566556"/>
    <w:rsid w:val="005667AD"/>
    <w:rsid w:val="005667ED"/>
    <w:rsid w:val="00566909"/>
    <w:rsid w:val="00566A08"/>
    <w:rsid w:val="00566C77"/>
    <w:rsid w:val="00566CD4"/>
    <w:rsid w:val="00566DD3"/>
    <w:rsid w:val="00566EEE"/>
    <w:rsid w:val="00566F5C"/>
    <w:rsid w:val="005670C1"/>
    <w:rsid w:val="005673F5"/>
    <w:rsid w:val="0056756D"/>
    <w:rsid w:val="005675B6"/>
    <w:rsid w:val="005675F0"/>
    <w:rsid w:val="00567630"/>
    <w:rsid w:val="0056763D"/>
    <w:rsid w:val="0056765E"/>
    <w:rsid w:val="0056769D"/>
    <w:rsid w:val="00567A1E"/>
    <w:rsid w:val="00567B08"/>
    <w:rsid w:val="00567B18"/>
    <w:rsid w:val="00567B28"/>
    <w:rsid w:val="00567C6F"/>
    <w:rsid w:val="00567D8A"/>
    <w:rsid w:val="00567E4B"/>
    <w:rsid w:val="00570299"/>
    <w:rsid w:val="0057038D"/>
    <w:rsid w:val="00570496"/>
    <w:rsid w:val="005705E2"/>
    <w:rsid w:val="005706A4"/>
    <w:rsid w:val="0057079D"/>
    <w:rsid w:val="0057080E"/>
    <w:rsid w:val="00570AD5"/>
    <w:rsid w:val="00570B20"/>
    <w:rsid w:val="00570B9B"/>
    <w:rsid w:val="00570C3A"/>
    <w:rsid w:val="00570C3C"/>
    <w:rsid w:val="00570C9B"/>
    <w:rsid w:val="00570E86"/>
    <w:rsid w:val="00571132"/>
    <w:rsid w:val="005712A2"/>
    <w:rsid w:val="005713B2"/>
    <w:rsid w:val="00571431"/>
    <w:rsid w:val="005714D7"/>
    <w:rsid w:val="005714DD"/>
    <w:rsid w:val="005715B6"/>
    <w:rsid w:val="005716CA"/>
    <w:rsid w:val="005717FE"/>
    <w:rsid w:val="0057182D"/>
    <w:rsid w:val="0057185B"/>
    <w:rsid w:val="0057188F"/>
    <w:rsid w:val="00571912"/>
    <w:rsid w:val="00571AB6"/>
    <w:rsid w:val="00571BA0"/>
    <w:rsid w:val="00571C47"/>
    <w:rsid w:val="00571DC3"/>
    <w:rsid w:val="00571EDB"/>
    <w:rsid w:val="00571F5D"/>
    <w:rsid w:val="00571F90"/>
    <w:rsid w:val="00571FC6"/>
    <w:rsid w:val="00572136"/>
    <w:rsid w:val="00572191"/>
    <w:rsid w:val="00572207"/>
    <w:rsid w:val="005724B3"/>
    <w:rsid w:val="005724B8"/>
    <w:rsid w:val="0057259E"/>
    <w:rsid w:val="005726F8"/>
    <w:rsid w:val="0057271B"/>
    <w:rsid w:val="00572762"/>
    <w:rsid w:val="00572881"/>
    <w:rsid w:val="00572906"/>
    <w:rsid w:val="00572907"/>
    <w:rsid w:val="005729B3"/>
    <w:rsid w:val="005729BB"/>
    <w:rsid w:val="00572A1E"/>
    <w:rsid w:val="00572A1F"/>
    <w:rsid w:val="00572A55"/>
    <w:rsid w:val="00572B6D"/>
    <w:rsid w:val="00572B8B"/>
    <w:rsid w:val="00572BA2"/>
    <w:rsid w:val="00572C04"/>
    <w:rsid w:val="00572CEC"/>
    <w:rsid w:val="00572E88"/>
    <w:rsid w:val="00573063"/>
    <w:rsid w:val="005730BF"/>
    <w:rsid w:val="005731A0"/>
    <w:rsid w:val="005732E2"/>
    <w:rsid w:val="005734C0"/>
    <w:rsid w:val="00573777"/>
    <w:rsid w:val="00573825"/>
    <w:rsid w:val="00573AB2"/>
    <w:rsid w:val="00573BED"/>
    <w:rsid w:val="00573EF3"/>
    <w:rsid w:val="0057404E"/>
    <w:rsid w:val="0057418E"/>
    <w:rsid w:val="005743B7"/>
    <w:rsid w:val="00574429"/>
    <w:rsid w:val="005745D3"/>
    <w:rsid w:val="00574704"/>
    <w:rsid w:val="00574831"/>
    <w:rsid w:val="005748A0"/>
    <w:rsid w:val="00574B51"/>
    <w:rsid w:val="00574C0A"/>
    <w:rsid w:val="00574FA6"/>
    <w:rsid w:val="00575063"/>
    <w:rsid w:val="00575096"/>
    <w:rsid w:val="00575157"/>
    <w:rsid w:val="005751C1"/>
    <w:rsid w:val="0057522F"/>
    <w:rsid w:val="005752C8"/>
    <w:rsid w:val="0057553C"/>
    <w:rsid w:val="00575582"/>
    <w:rsid w:val="00575634"/>
    <w:rsid w:val="005757AF"/>
    <w:rsid w:val="005759D3"/>
    <w:rsid w:val="00575A2F"/>
    <w:rsid w:val="00575A69"/>
    <w:rsid w:val="00575ABF"/>
    <w:rsid w:val="00575B8F"/>
    <w:rsid w:val="00575C67"/>
    <w:rsid w:val="00575D65"/>
    <w:rsid w:val="00575DAE"/>
    <w:rsid w:val="00575EEB"/>
    <w:rsid w:val="00575F95"/>
    <w:rsid w:val="00575FAA"/>
    <w:rsid w:val="00576098"/>
    <w:rsid w:val="0057617A"/>
    <w:rsid w:val="00576198"/>
    <w:rsid w:val="005761B1"/>
    <w:rsid w:val="0057630D"/>
    <w:rsid w:val="005763A7"/>
    <w:rsid w:val="005764B8"/>
    <w:rsid w:val="0057657B"/>
    <w:rsid w:val="00576654"/>
    <w:rsid w:val="00576670"/>
    <w:rsid w:val="005768CA"/>
    <w:rsid w:val="0057695F"/>
    <w:rsid w:val="00576A1A"/>
    <w:rsid w:val="00576C50"/>
    <w:rsid w:val="00576D36"/>
    <w:rsid w:val="00577029"/>
    <w:rsid w:val="005770FB"/>
    <w:rsid w:val="00577186"/>
    <w:rsid w:val="00577337"/>
    <w:rsid w:val="005773D1"/>
    <w:rsid w:val="00577766"/>
    <w:rsid w:val="005777B8"/>
    <w:rsid w:val="00577845"/>
    <w:rsid w:val="00577AD9"/>
    <w:rsid w:val="00577B4C"/>
    <w:rsid w:val="00577BFC"/>
    <w:rsid w:val="00577D2D"/>
    <w:rsid w:val="00577D7A"/>
    <w:rsid w:val="00577DC6"/>
    <w:rsid w:val="005801EF"/>
    <w:rsid w:val="005802A9"/>
    <w:rsid w:val="00580396"/>
    <w:rsid w:val="0058044B"/>
    <w:rsid w:val="005804AD"/>
    <w:rsid w:val="005807ED"/>
    <w:rsid w:val="00580853"/>
    <w:rsid w:val="005809B0"/>
    <w:rsid w:val="00580A00"/>
    <w:rsid w:val="00580B26"/>
    <w:rsid w:val="00580CA4"/>
    <w:rsid w:val="00580E0B"/>
    <w:rsid w:val="00580E8C"/>
    <w:rsid w:val="00580FA6"/>
    <w:rsid w:val="00581349"/>
    <w:rsid w:val="0058143E"/>
    <w:rsid w:val="0058146E"/>
    <w:rsid w:val="005815C3"/>
    <w:rsid w:val="0058171F"/>
    <w:rsid w:val="00581768"/>
    <w:rsid w:val="00581772"/>
    <w:rsid w:val="00581A4B"/>
    <w:rsid w:val="00581C30"/>
    <w:rsid w:val="00581D25"/>
    <w:rsid w:val="00581D43"/>
    <w:rsid w:val="00581DC7"/>
    <w:rsid w:val="00581F1E"/>
    <w:rsid w:val="00581FA4"/>
    <w:rsid w:val="00581FF7"/>
    <w:rsid w:val="00582029"/>
    <w:rsid w:val="00582167"/>
    <w:rsid w:val="00582182"/>
    <w:rsid w:val="00582219"/>
    <w:rsid w:val="005822F2"/>
    <w:rsid w:val="0058239F"/>
    <w:rsid w:val="005824D1"/>
    <w:rsid w:val="00582541"/>
    <w:rsid w:val="005825C3"/>
    <w:rsid w:val="005826CA"/>
    <w:rsid w:val="0058286D"/>
    <w:rsid w:val="00582903"/>
    <w:rsid w:val="005829C2"/>
    <w:rsid w:val="005829E5"/>
    <w:rsid w:val="00582C56"/>
    <w:rsid w:val="00582D1D"/>
    <w:rsid w:val="00583107"/>
    <w:rsid w:val="005831C0"/>
    <w:rsid w:val="0058326F"/>
    <w:rsid w:val="005832ED"/>
    <w:rsid w:val="0058336D"/>
    <w:rsid w:val="005833CE"/>
    <w:rsid w:val="005835D9"/>
    <w:rsid w:val="0058379F"/>
    <w:rsid w:val="00583889"/>
    <w:rsid w:val="005839CF"/>
    <w:rsid w:val="00583D43"/>
    <w:rsid w:val="00583D7B"/>
    <w:rsid w:val="00583DD6"/>
    <w:rsid w:val="00583DFF"/>
    <w:rsid w:val="00583ED5"/>
    <w:rsid w:val="00584038"/>
    <w:rsid w:val="00584093"/>
    <w:rsid w:val="00584308"/>
    <w:rsid w:val="005843B6"/>
    <w:rsid w:val="005843CC"/>
    <w:rsid w:val="005843FF"/>
    <w:rsid w:val="0058442F"/>
    <w:rsid w:val="00584458"/>
    <w:rsid w:val="00584499"/>
    <w:rsid w:val="0058450D"/>
    <w:rsid w:val="00584644"/>
    <w:rsid w:val="0058465C"/>
    <w:rsid w:val="00584818"/>
    <w:rsid w:val="005848A1"/>
    <w:rsid w:val="005848D2"/>
    <w:rsid w:val="00584A74"/>
    <w:rsid w:val="00584A86"/>
    <w:rsid w:val="00584B28"/>
    <w:rsid w:val="00584B69"/>
    <w:rsid w:val="00584CD4"/>
    <w:rsid w:val="00584F1B"/>
    <w:rsid w:val="00584F25"/>
    <w:rsid w:val="005850C0"/>
    <w:rsid w:val="0058516D"/>
    <w:rsid w:val="00585204"/>
    <w:rsid w:val="00585422"/>
    <w:rsid w:val="005854CE"/>
    <w:rsid w:val="00585541"/>
    <w:rsid w:val="0058568A"/>
    <w:rsid w:val="00585757"/>
    <w:rsid w:val="00585770"/>
    <w:rsid w:val="005857BC"/>
    <w:rsid w:val="00585C01"/>
    <w:rsid w:val="00585C8E"/>
    <w:rsid w:val="00585E51"/>
    <w:rsid w:val="00585E96"/>
    <w:rsid w:val="00585F22"/>
    <w:rsid w:val="005860C5"/>
    <w:rsid w:val="005861A2"/>
    <w:rsid w:val="00586294"/>
    <w:rsid w:val="0058631E"/>
    <w:rsid w:val="00586342"/>
    <w:rsid w:val="00586359"/>
    <w:rsid w:val="005864BA"/>
    <w:rsid w:val="005865C9"/>
    <w:rsid w:val="0058660B"/>
    <w:rsid w:val="005867A8"/>
    <w:rsid w:val="00586927"/>
    <w:rsid w:val="00586955"/>
    <w:rsid w:val="005869AE"/>
    <w:rsid w:val="005869DD"/>
    <w:rsid w:val="00586B74"/>
    <w:rsid w:val="00586D24"/>
    <w:rsid w:val="00586E3F"/>
    <w:rsid w:val="005871AD"/>
    <w:rsid w:val="00587298"/>
    <w:rsid w:val="00587344"/>
    <w:rsid w:val="005874BD"/>
    <w:rsid w:val="005875B8"/>
    <w:rsid w:val="00587794"/>
    <w:rsid w:val="005879F7"/>
    <w:rsid w:val="00587DA0"/>
    <w:rsid w:val="00587E1F"/>
    <w:rsid w:val="00587E5E"/>
    <w:rsid w:val="00587F85"/>
    <w:rsid w:val="00590045"/>
    <w:rsid w:val="0059004E"/>
    <w:rsid w:val="005901C5"/>
    <w:rsid w:val="005901FD"/>
    <w:rsid w:val="0059026A"/>
    <w:rsid w:val="005902DC"/>
    <w:rsid w:val="00590330"/>
    <w:rsid w:val="005903F4"/>
    <w:rsid w:val="005905F9"/>
    <w:rsid w:val="0059064C"/>
    <w:rsid w:val="00590655"/>
    <w:rsid w:val="00590798"/>
    <w:rsid w:val="005908E7"/>
    <w:rsid w:val="00590909"/>
    <w:rsid w:val="0059093E"/>
    <w:rsid w:val="00590B11"/>
    <w:rsid w:val="00590BB3"/>
    <w:rsid w:val="00590D68"/>
    <w:rsid w:val="00590F2C"/>
    <w:rsid w:val="00591251"/>
    <w:rsid w:val="005912BB"/>
    <w:rsid w:val="005913C0"/>
    <w:rsid w:val="005913EA"/>
    <w:rsid w:val="0059153F"/>
    <w:rsid w:val="005916E1"/>
    <w:rsid w:val="00591767"/>
    <w:rsid w:val="00591807"/>
    <w:rsid w:val="0059185C"/>
    <w:rsid w:val="0059188D"/>
    <w:rsid w:val="005918EB"/>
    <w:rsid w:val="00591ABD"/>
    <w:rsid w:val="00591CD1"/>
    <w:rsid w:val="00591D24"/>
    <w:rsid w:val="00591DB2"/>
    <w:rsid w:val="00591DF3"/>
    <w:rsid w:val="00592058"/>
    <w:rsid w:val="0059213E"/>
    <w:rsid w:val="00592243"/>
    <w:rsid w:val="005922E6"/>
    <w:rsid w:val="00592350"/>
    <w:rsid w:val="005924A6"/>
    <w:rsid w:val="00592519"/>
    <w:rsid w:val="005925DE"/>
    <w:rsid w:val="005926E7"/>
    <w:rsid w:val="00592757"/>
    <w:rsid w:val="005927FD"/>
    <w:rsid w:val="0059295A"/>
    <w:rsid w:val="00592B4B"/>
    <w:rsid w:val="00592BDB"/>
    <w:rsid w:val="00592C20"/>
    <w:rsid w:val="00592D37"/>
    <w:rsid w:val="00592E50"/>
    <w:rsid w:val="00592EE9"/>
    <w:rsid w:val="00592F43"/>
    <w:rsid w:val="00592FAD"/>
    <w:rsid w:val="005930FA"/>
    <w:rsid w:val="00593320"/>
    <w:rsid w:val="00593539"/>
    <w:rsid w:val="005936CD"/>
    <w:rsid w:val="005938B3"/>
    <w:rsid w:val="005938E0"/>
    <w:rsid w:val="00593922"/>
    <w:rsid w:val="00593B48"/>
    <w:rsid w:val="00593BEC"/>
    <w:rsid w:val="00593CC1"/>
    <w:rsid w:val="00593E73"/>
    <w:rsid w:val="00593EF6"/>
    <w:rsid w:val="00593F73"/>
    <w:rsid w:val="00594139"/>
    <w:rsid w:val="005941D6"/>
    <w:rsid w:val="005942B6"/>
    <w:rsid w:val="005942B9"/>
    <w:rsid w:val="005942C0"/>
    <w:rsid w:val="00594339"/>
    <w:rsid w:val="00594413"/>
    <w:rsid w:val="00594440"/>
    <w:rsid w:val="00594527"/>
    <w:rsid w:val="0059459E"/>
    <w:rsid w:val="005945B7"/>
    <w:rsid w:val="00594647"/>
    <w:rsid w:val="00594675"/>
    <w:rsid w:val="0059471C"/>
    <w:rsid w:val="0059496D"/>
    <w:rsid w:val="00594A7B"/>
    <w:rsid w:val="00594AC6"/>
    <w:rsid w:val="00594B3C"/>
    <w:rsid w:val="00594CE7"/>
    <w:rsid w:val="00594D22"/>
    <w:rsid w:val="00594DD3"/>
    <w:rsid w:val="00594E44"/>
    <w:rsid w:val="00594E83"/>
    <w:rsid w:val="00594FE6"/>
    <w:rsid w:val="0059501C"/>
    <w:rsid w:val="005950F1"/>
    <w:rsid w:val="005952A6"/>
    <w:rsid w:val="0059547A"/>
    <w:rsid w:val="00595751"/>
    <w:rsid w:val="005957AA"/>
    <w:rsid w:val="0059593C"/>
    <w:rsid w:val="00595953"/>
    <w:rsid w:val="00595AA9"/>
    <w:rsid w:val="00595CC1"/>
    <w:rsid w:val="00595CE5"/>
    <w:rsid w:val="00595DD8"/>
    <w:rsid w:val="00595FB8"/>
    <w:rsid w:val="0059602E"/>
    <w:rsid w:val="005960DD"/>
    <w:rsid w:val="005960E0"/>
    <w:rsid w:val="005961B0"/>
    <w:rsid w:val="00596273"/>
    <w:rsid w:val="00596418"/>
    <w:rsid w:val="00596490"/>
    <w:rsid w:val="00596600"/>
    <w:rsid w:val="00596789"/>
    <w:rsid w:val="0059683D"/>
    <w:rsid w:val="0059696A"/>
    <w:rsid w:val="00596BBC"/>
    <w:rsid w:val="00596BC6"/>
    <w:rsid w:val="00596C1E"/>
    <w:rsid w:val="00596C57"/>
    <w:rsid w:val="00596D06"/>
    <w:rsid w:val="005970A3"/>
    <w:rsid w:val="00597114"/>
    <w:rsid w:val="00597194"/>
    <w:rsid w:val="00597225"/>
    <w:rsid w:val="005973E3"/>
    <w:rsid w:val="0059740E"/>
    <w:rsid w:val="005974A3"/>
    <w:rsid w:val="005975CB"/>
    <w:rsid w:val="00597867"/>
    <w:rsid w:val="005978CB"/>
    <w:rsid w:val="005979CF"/>
    <w:rsid w:val="00597A83"/>
    <w:rsid w:val="00597D5E"/>
    <w:rsid w:val="00597D62"/>
    <w:rsid w:val="00597D86"/>
    <w:rsid w:val="00597DCB"/>
    <w:rsid w:val="00597E39"/>
    <w:rsid w:val="00597EF1"/>
    <w:rsid w:val="00597F1A"/>
    <w:rsid w:val="00597F4B"/>
    <w:rsid w:val="005A0103"/>
    <w:rsid w:val="005A02C0"/>
    <w:rsid w:val="005A0455"/>
    <w:rsid w:val="005A0460"/>
    <w:rsid w:val="005A0474"/>
    <w:rsid w:val="005A06AF"/>
    <w:rsid w:val="005A08F0"/>
    <w:rsid w:val="005A090A"/>
    <w:rsid w:val="005A0B4C"/>
    <w:rsid w:val="005A0BB6"/>
    <w:rsid w:val="005A0CDD"/>
    <w:rsid w:val="005A0D4D"/>
    <w:rsid w:val="005A0F64"/>
    <w:rsid w:val="005A0FB4"/>
    <w:rsid w:val="005A102C"/>
    <w:rsid w:val="005A1096"/>
    <w:rsid w:val="005A10BE"/>
    <w:rsid w:val="005A116F"/>
    <w:rsid w:val="005A1195"/>
    <w:rsid w:val="005A12E9"/>
    <w:rsid w:val="005A135C"/>
    <w:rsid w:val="005A15BE"/>
    <w:rsid w:val="005A17B1"/>
    <w:rsid w:val="005A19FA"/>
    <w:rsid w:val="005A1B4A"/>
    <w:rsid w:val="005A1B58"/>
    <w:rsid w:val="005A1E6F"/>
    <w:rsid w:val="005A1F09"/>
    <w:rsid w:val="005A1F60"/>
    <w:rsid w:val="005A1F87"/>
    <w:rsid w:val="005A202B"/>
    <w:rsid w:val="005A222D"/>
    <w:rsid w:val="005A24D9"/>
    <w:rsid w:val="005A24EB"/>
    <w:rsid w:val="005A2551"/>
    <w:rsid w:val="005A264D"/>
    <w:rsid w:val="005A2686"/>
    <w:rsid w:val="005A268C"/>
    <w:rsid w:val="005A2882"/>
    <w:rsid w:val="005A2B6A"/>
    <w:rsid w:val="005A2C05"/>
    <w:rsid w:val="005A2FCA"/>
    <w:rsid w:val="005A32C7"/>
    <w:rsid w:val="005A3440"/>
    <w:rsid w:val="005A36B8"/>
    <w:rsid w:val="005A3712"/>
    <w:rsid w:val="005A380E"/>
    <w:rsid w:val="005A3888"/>
    <w:rsid w:val="005A3984"/>
    <w:rsid w:val="005A3BFD"/>
    <w:rsid w:val="005A3C30"/>
    <w:rsid w:val="005A3E15"/>
    <w:rsid w:val="005A40C3"/>
    <w:rsid w:val="005A4148"/>
    <w:rsid w:val="005A41B1"/>
    <w:rsid w:val="005A4228"/>
    <w:rsid w:val="005A42CF"/>
    <w:rsid w:val="005A438B"/>
    <w:rsid w:val="005A44A3"/>
    <w:rsid w:val="005A44E9"/>
    <w:rsid w:val="005A459B"/>
    <w:rsid w:val="005A464F"/>
    <w:rsid w:val="005A47EA"/>
    <w:rsid w:val="005A4831"/>
    <w:rsid w:val="005A4913"/>
    <w:rsid w:val="005A4A54"/>
    <w:rsid w:val="005A4B13"/>
    <w:rsid w:val="005A4B80"/>
    <w:rsid w:val="005A4D0F"/>
    <w:rsid w:val="005A4DFD"/>
    <w:rsid w:val="005A50FB"/>
    <w:rsid w:val="005A510D"/>
    <w:rsid w:val="005A5124"/>
    <w:rsid w:val="005A52D0"/>
    <w:rsid w:val="005A5410"/>
    <w:rsid w:val="005A549E"/>
    <w:rsid w:val="005A558C"/>
    <w:rsid w:val="005A5698"/>
    <w:rsid w:val="005A572D"/>
    <w:rsid w:val="005A5C3E"/>
    <w:rsid w:val="005A5CE3"/>
    <w:rsid w:val="005A5CFD"/>
    <w:rsid w:val="005A5D04"/>
    <w:rsid w:val="005A5E12"/>
    <w:rsid w:val="005A5ED9"/>
    <w:rsid w:val="005A5FA2"/>
    <w:rsid w:val="005A5FBD"/>
    <w:rsid w:val="005A5FD4"/>
    <w:rsid w:val="005A5FF7"/>
    <w:rsid w:val="005A6082"/>
    <w:rsid w:val="005A6095"/>
    <w:rsid w:val="005A60F4"/>
    <w:rsid w:val="005A60F9"/>
    <w:rsid w:val="005A6128"/>
    <w:rsid w:val="005A633A"/>
    <w:rsid w:val="005A6405"/>
    <w:rsid w:val="005A6417"/>
    <w:rsid w:val="005A6546"/>
    <w:rsid w:val="005A6578"/>
    <w:rsid w:val="005A65B4"/>
    <w:rsid w:val="005A6616"/>
    <w:rsid w:val="005A6756"/>
    <w:rsid w:val="005A67F9"/>
    <w:rsid w:val="005A680A"/>
    <w:rsid w:val="005A6858"/>
    <w:rsid w:val="005A68A8"/>
    <w:rsid w:val="005A6A30"/>
    <w:rsid w:val="005A6C5E"/>
    <w:rsid w:val="005A6CE4"/>
    <w:rsid w:val="005A6CF8"/>
    <w:rsid w:val="005A6D6B"/>
    <w:rsid w:val="005A6DED"/>
    <w:rsid w:val="005A6FDB"/>
    <w:rsid w:val="005A7116"/>
    <w:rsid w:val="005A7284"/>
    <w:rsid w:val="005A7288"/>
    <w:rsid w:val="005A72AA"/>
    <w:rsid w:val="005A737D"/>
    <w:rsid w:val="005A7561"/>
    <w:rsid w:val="005A7626"/>
    <w:rsid w:val="005A7ADD"/>
    <w:rsid w:val="005A7C45"/>
    <w:rsid w:val="005A7C57"/>
    <w:rsid w:val="005A7D68"/>
    <w:rsid w:val="005A7DE8"/>
    <w:rsid w:val="005A7F95"/>
    <w:rsid w:val="005B0240"/>
    <w:rsid w:val="005B0373"/>
    <w:rsid w:val="005B0452"/>
    <w:rsid w:val="005B071B"/>
    <w:rsid w:val="005B0784"/>
    <w:rsid w:val="005B084C"/>
    <w:rsid w:val="005B0902"/>
    <w:rsid w:val="005B0B65"/>
    <w:rsid w:val="005B0BFF"/>
    <w:rsid w:val="005B0D61"/>
    <w:rsid w:val="005B0F54"/>
    <w:rsid w:val="005B0FB5"/>
    <w:rsid w:val="005B108B"/>
    <w:rsid w:val="005B12F4"/>
    <w:rsid w:val="005B1314"/>
    <w:rsid w:val="005B1506"/>
    <w:rsid w:val="005B150E"/>
    <w:rsid w:val="005B15D0"/>
    <w:rsid w:val="005B1601"/>
    <w:rsid w:val="005B167C"/>
    <w:rsid w:val="005B1688"/>
    <w:rsid w:val="005B1736"/>
    <w:rsid w:val="005B1828"/>
    <w:rsid w:val="005B18EF"/>
    <w:rsid w:val="005B1A7A"/>
    <w:rsid w:val="005B1C9A"/>
    <w:rsid w:val="005B1D31"/>
    <w:rsid w:val="005B1E3D"/>
    <w:rsid w:val="005B1E92"/>
    <w:rsid w:val="005B1EE5"/>
    <w:rsid w:val="005B1FCA"/>
    <w:rsid w:val="005B2018"/>
    <w:rsid w:val="005B21A8"/>
    <w:rsid w:val="005B2295"/>
    <w:rsid w:val="005B2381"/>
    <w:rsid w:val="005B260F"/>
    <w:rsid w:val="005B2612"/>
    <w:rsid w:val="005B2684"/>
    <w:rsid w:val="005B27E5"/>
    <w:rsid w:val="005B280F"/>
    <w:rsid w:val="005B2975"/>
    <w:rsid w:val="005B2CAF"/>
    <w:rsid w:val="005B2CD8"/>
    <w:rsid w:val="005B2D66"/>
    <w:rsid w:val="005B2E04"/>
    <w:rsid w:val="005B2E4B"/>
    <w:rsid w:val="005B2E4F"/>
    <w:rsid w:val="005B2FAC"/>
    <w:rsid w:val="005B2FD4"/>
    <w:rsid w:val="005B307B"/>
    <w:rsid w:val="005B30CB"/>
    <w:rsid w:val="005B31B0"/>
    <w:rsid w:val="005B31D2"/>
    <w:rsid w:val="005B31FA"/>
    <w:rsid w:val="005B3462"/>
    <w:rsid w:val="005B346E"/>
    <w:rsid w:val="005B3511"/>
    <w:rsid w:val="005B35DA"/>
    <w:rsid w:val="005B37A3"/>
    <w:rsid w:val="005B37B4"/>
    <w:rsid w:val="005B37B9"/>
    <w:rsid w:val="005B3948"/>
    <w:rsid w:val="005B39A0"/>
    <w:rsid w:val="005B3A27"/>
    <w:rsid w:val="005B3A47"/>
    <w:rsid w:val="005B3ACB"/>
    <w:rsid w:val="005B3C42"/>
    <w:rsid w:val="005B3C90"/>
    <w:rsid w:val="005B40C3"/>
    <w:rsid w:val="005B40C5"/>
    <w:rsid w:val="005B415B"/>
    <w:rsid w:val="005B4213"/>
    <w:rsid w:val="005B4246"/>
    <w:rsid w:val="005B42A7"/>
    <w:rsid w:val="005B437A"/>
    <w:rsid w:val="005B4532"/>
    <w:rsid w:val="005B4621"/>
    <w:rsid w:val="005B46CB"/>
    <w:rsid w:val="005B47D8"/>
    <w:rsid w:val="005B4869"/>
    <w:rsid w:val="005B49C7"/>
    <w:rsid w:val="005B4AB0"/>
    <w:rsid w:val="005B4C98"/>
    <w:rsid w:val="005B4E34"/>
    <w:rsid w:val="005B4E36"/>
    <w:rsid w:val="005B4EAE"/>
    <w:rsid w:val="005B5196"/>
    <w:rsid w:val="005B5216"/>
    <w:rsid w:val="005B5221"/>
    <w:rsid w:val="005B54C3"/>
    <w:rsid w:val="005B569D"/>
    <w:rsid w:val="005B59B0"/>
    <w:rsid w:val="005B5D02"/>
    <w:rsid w:val="005B5D54"/>
    <w:rsid w:val="005B5ECF"/>
    <w:rsid w:val="005B5F12"/>
    <w:rsid w:val="005B5F30"/>
    <w:rsid w:val="005B5F4D"/>
    <w:rsid w:val="005B6056"/>
    <w:rsid w:val="005B6060"/>
    <w:rsid w:val="005B62AF"/>
    <w:rsid w:val="005B636E"/>
    <w:rsid w:val="005B64D9"/>
    <w:rsid w:val="005B66D8"/>
    <w:rsid w:val="005B6787"/>
    <w:rsid w:val="005B67BE"/>
    <w:rsid w:val="005B67D9"/>
    <w:rsid w:val="005B6A46"/>
    <w:rsid w:val="005B6B7B"/>
    <w:rsid w:val="005B6C07"/>
    <w:rsid w:val="005B6C61"/>
    <w:rsid w:val="005B6E33"/>
    <w:rsid w:val="005B6F6F"/>
    <w:rsid w:val="005B6FAE"/>
    <w:rsid w:val="005B702A"/>
    <w:rsid w:val="005B7050"/>
    <w:rsid w:val="005B7132"/>
    <w:rsid w:val="005B713F"/>
    <w:rsid w:val="005B7193"/>
    <w:rsid w:val="005B71ED"/>
    <w:rsid w:val="005B720D"/>
    <w:rsid w:val="005B72E9"/>
    <w:rsid w:val="005B736E"/>
    <w:rsid w:val="005B74B2"/>
    <w:rsid w:val="005B74B5"/>
    <w:rsid w:val="005B7622"/>
    <w:rsid w:val="005B7769"/>
    <w:rsid w:val="005B784A"/>
    <w:rsid w:val="005B799C"/>
    <w:rsid w:val="005B79AE"/>
    <w:rsid w:val="005B79DD"/>
    <w:rsid w:val="005B7B0E"/>
    <w:rsid w:val="005B7D0F"/>
    <w:rsid w:val="005C0077"/>
    <w:rsid w:val="005C02FD"/>
    <w:rsid w:val="005C03B7"/>
    <w:rsid w:val="005C044A"/>
    <w:rsid w:val="005C04A7"/>
    <w:rsid w:val="005C0669"/>
    <w:rsid w:val="005C0682"/>
    <w:rsid w:val="005C06C4"/>
    <w:rsid w:val="005C07AF"/>
    <w:rsid w:val="005C0A00"/>
    <w:rsid w:val="005C0A12"/>
    <w:rsid w:val="005C0A95"/>
    <w:rsid w:val="005C0AF1"/>
    <w:rsid w:val="005C0D2C"/>
    <w:rsid w:val="005C0E70"/>
    <w:rsid w:val="005C1013"/>
    <w:rsid w:val="005C10FC"/>
    <w:rsid w:val="005C1396"/>
    <w:rsid w:val="005C139E"/>
    <w:rsid w:val="005C15FC"/>
    <w:rsid w:val="005C167E"/>
    <w:rsid w:val="005C18CC"/>
    <w:rsid w:val="005C1A09"/>
    <w:rsid w:val="005C1AE4"/>
    <w:rsid w:val="005C1BB0"/>
    <w:rsid w:val="005C1D14"/>
    <w:rsid w:val="005C1D1A"/>
    <w:rsid w:val="005C1DD2"/>
    <w:rsid w:val="005C1E91"/>
    <w:rsid w:val="005C2020"/>
    <w:rsid w:val="005C21E3"/>
    <w:rsid w:val="005C2438"/>
    <w:rsid w:val="005C2509"/>
    <w:rsid w:val="005C258A"/>
    <w:rsid w:val="005C2590"/>
    <w:rsid w:val="005C25AB"/>
    <w:rsid w:val="005C25C9"/>
    <w:rsid w:val="005C2643"/>
    <w:rsid w:val="005C27CC"/>
    <w:rsid w:val="005C29CD"/>
    <w:rsid w:val="005C2B05"/>
    <w:rsid w:val="005C2B25"/>
    <w:rsid w:val="005C2D51"/>
    <w:rsid w:val="005C2E1F"/>
    <w:rsid w:val="005C2F47"/>
    <w:rsid w:val="005C30F4"/>
    <w:rsid w:val="005C315F"/>
    <w:rsid w:val="005C31F4"/>
    <w:rsid w:val="005C3428"/>
    <w:rsid w:val="005C34B3"/>
    <w:rsid w:val="005C351F"/>
    <w:rsid w:val="005C35A4"/>
    <w:rsid w:val="005C36E5"/>
    <w:rsid w:val="005C3793"/>
    <w:rsid w:val="005C3A78"/>
    <w:rsid w:val="005C3BA8"/>
    <w:rsid w:val="005C3C20"/>
    <w:rsid w:val="005C3D27"/>
    <w:rsid w:val="005C3DB1"/>
    <w:rsid w:val="005C3DF2"/>
    <w:rsid w:val="005C3F7B"/>
    <w:rsid w:val="005C403D"/>
    <w:rsid w:val="005C4114"/>
    <w:rsid w:val="005C4127"/>
    <w:rsid w:val="005C430B"/>
    <w:rsid w:val="005C4338"/>
    <w:rsid w:val="005C4449"/>
    <w:rsid w:val="005C4545"/>
    <w:rsid w:val="005C45B8"/>
    <w:rsid w:val="005C45DE"/>
    <w:rsid w:val="005C4737"/>
    <w:rsid w:val="005C48DD"/>
    <w:rsid w:val="005C4AE2"/>
    <w:rsid w:val="005C4C07"/>
    <w:rsid w:val="005C4E67"/>
    <w:rsid w:val="005C4E6E"/>
    <w:rsid w:val="005C50E8"/>
    <w:rsid w:val="005C51A8"/>
    <w:rsid w:val="005C5480"/>
    <w:rsid w:val="005C549E"/>
    <w:rsid w:val="005C5576"/>
    <w:rsid w:val="005C558C"/>
    <w:rsid w:val="005C55F3"/>
    <w:rsid w:val="005C56D5"/>
    <w:rsid w:val="005C579E"/>
    <w:rsid w:val="005C57E0"/>
    <w:rsid w:val="005C583E"/>
    <w:rsid w:val="005C58E4"/>
    <w:rsid w:val="005C58F5"/>
    <w:rsid w:val="005C593C"/>
    <w:rsid w:val="005C59FE"/>
    <w:rsid w:val="005C5A77"/>
    <w:rsid w:val="005C5B07"/>
    <w:rsid w:val="005C5D06"/>
    <w:rsid w:val="005C5E55"/>
    <w:rsid w:val="005C5F0D"/>
    <w:rsid w:val="005C5F9C"/>
    <w:rsid w:val="005C5FD1"/>
    <w:rsid w:val="005C6026"/>
    <w:rsid w:val="005C6208"/>
    <w:rsid w:val="005C638F"/>
    <w:rsid w:val="005C63E0"/>
    <w:rsid w:val="005C6512"/>
    <w:rsid w:val="005C658B"/>
    <w:rsid w:val="005C658D"/>
    <w:rsid w:val="005C663A"/>
    <w:rsid w:val="005C6654"/>
    <w:rsid w:val="005C6709"/>
    <w:rsid w:val="005C675E"/>
    <w:rsid w:val="005C67F4"/>
    <w:rsid w:val="005C6817"/>
    <w:rsid w:val="005C683D"/>
    <w:rsid w:val="005C6B71"/>
    <w:rsid w:val="005C6D9D"/>
    <w:rsid w:val="005C6E9F"/>
    <w:rsid w:val="005C7322"/>
    <w:rsid w:val="005C7462"/>
    <w:rsid w:val="005C75BE"/>
    <w:rsid w:val="005C76AD"/>
    <w:rsid w:val="005C76B6"/>
    <w:rsid w:val="005C76C8"/>
    <w:rsid w:val="005C77A9"/>
    <w:rsid w:val="005C7819"/>
    <w:rsid w:val="005C7908"/>
    <w:rsid w:val="005C7AFE"/>
    <w:rsid w:val="005C7D39"/>
    <w:rsid w:val="005C7FEC"/>
    <w:rsid w:val="005D0013"/>
    <w:rsid w:val="005D00A7"/>
    <w:rsid w:val="005D01D7"/>
    <w:rsid w:val="005D03CB"/>
    <w:rsid w:val="005D0525"/>
    <w:rsid w:val="005D0560"/>
    <w:rsid w:val="005D065D"/>
    <w:rsid w:val="005D07FF"/>
    <w:rsid w:val="005D088F"/>
    <w:rsid w:val="005D0B63"/>
    <w:rsid w:val="005D0C88"/>
    <w:rsid w:val="005D0CC7"/>
    <w:rsid w:val="005D0DF9"/>
    <w:rsid w:val="005D0F3E"/>
    <w:rsid w:val="005D1019"/>
    <w:rsid w:val="005D1093"/>
    <w:rsid w:val="005D10C9"/>
    <w:rsid w:val="005D1105"/>
    <w:rsid w:val="005D15DA"/>
    <w:rsid w:val="005D1628"/>
    <w:rsid w:val="005D1760"/>
    <w:rsid w:val="005D1917"/>
    <w:rsid w:val="005D1960"/>
    <w:rsid w:val="005D1964"/>
    <w:rsid w:val="005D1A37"/>
    <w:rsid w:val="005D1AE5"/>
    <w:rsid w:val="005D1B3C"/>
    <w:rsid w:val="005D1B5D"/>
    <w:rsid w:val="005D1B62"/>
    <w:rsid w:val="005D1C79"/>
    <w:rsid w:val="005D1D36"/>
    <w:rsid w:val="005D1F61"/>
    <w:rsid w:val="005D1FA9"/>
    <w:rsid w:val="005D1FAA"/>
    <w:rsid w:val="005D20D6"/>
    <w:rsid w:val="005D2215"/>
    <w:rsid w:val="005D22B7"/>
    <w:rsid w:val="005D23C4"/>
    <w:rsid w:val="005D2637"/>
    <w:rsid w:val="005D2711"/>
    <w:rsid w:val="005D2781"/>
    <w:rsid w:val="005D27AB"/>
    <w:rsid w:val="005D2916"/>
    <w:rsid w:val="005D2925"/>
    <w:rsid w:val="005D2CC5"/>
    <w:rsid w:val="005D2D33"/>
    <w:rsid w:val="005D2EC8"/>
    <w:rsid w:val="005D2FD6"/>
    <w:rsid w:val="005D3042"/>
    <w:rsid w:val="005D317E"/>
    <w:rsid w:val="005D32C0"/>
    <w:rsid w:val="005D331A"/>
    <w:rsid w:val="005D33E7"/>
    <w:rsid w:val="005D3440"/>
    <w:rsid w:val="005D3559"/>
    <w:rsid w:val="005D36F1"/>
    <w:rsid w:val="005D37DB"/>
    <w:rsid w:val="005D38AC"/>
    <w:rsid w:val="005D3900"/>
    <w:rsid w:val="005D39AE"/>
    <w:rsid w:val="005D3D43"/>
    <w:rsid w:val="005D3E8F"/>
    <w:rsid w:val="005D3EE5"/>
    <w:rsid w:val="005D4063"/>
    <w:rsid w:val="005D40C1"/>
    <w:rsid w:val="005D40C2"/>
    <w:rsid w:val="005D4436"/>
    <w:rsid w:val="005D4541"/>
    <w:rsid w:val="005D4685"/>
    <w:rsid w:val="005D474E"/>
    <w:rsid w:val="005D474F"/>
    <w:rsid w:val="005D4811"/>
    <w:rsid w:val="005D483B"/>
    <w:rsid w:val="005D48C7"/>
    <w:rsid w:val="005D4C45"/>
    <w:rsid w:val="005D4C7E"/>
    <w:rsid w:val="005D4D71"/>
    <w:rsid w:val="005D4DD6"/>
    <w:rsid w:val="005D4EAC"/>
    <w:rsid w:val="005D4FA4"/>
    <w:rsid w:val="005D515E"/>
    <w:rsid w:val="005D51D2"/>
    <w:rsid w:val="005D52F4"/>
    <w:rsid w:val="005D5394"/>
    <w:rsid w:val="005D5489"/>
    <w:rsid w:val="005D54D4"/>
    <w:rsid w:val="005D556C"/>
    <w:rsid w:val="005D5615"/>
    <w:rsid w:val="005D56A2"/>
    <w:rsid w:val="005D57BC"/>
    <w:rsid w:val="005D5857"/>
    <w:rsid w:val="005D591F"/>
    <w:rsid w:val="005D59C1"/>
    <w:rsid w:val="005D5B9B"/>
    <w:rsid w:val="005D5C55"/>
    <w:rsid w:val="005D5C9D"/>
    <w:rsid w:val="005D5D03"/>
    <w:rsid w:val="005D5F8A"/>
    <w:rsid w:val="005D5FBA"/>
    <w:rsid w:val="005D6052"/>
    <w:rsid w:val="005D60F9"/>
    <w:rsid w:val="005D620D"/>
    <w:rsid w:val="005D6307"/>
    <w:rsid w:val="005D63D2"/>
    <w:rsid w:val="005D640F"/>
    <w:rsid w:val="005D6460"/>
    <w:rsid w:val="005D6561"/>
    <w:rsid w:val="005D670C"/>
    <w:rsid w:val="005D6753"/>
    <w:rsid w:val="005D689F"/>
    <w:rsid w:val="005D691B"/>
    <w:rsid w:val="005D695D"/>
    <w:rsid w:val="005D6B14"/>
    <w:rsid w:val="005D6D8D"/>
    <w:rsid w:val="005D6E9F"/>
    <w:rsid w:val="005D6EA9"/>
    <w:rsid w:val="005D6F7B"/>
    <w:rsid w:val="005D7099"/>
    <w:rsid w:val="005D70C3"/>
    <w:rsid w:val="005D70DC"/>
    <w:rsid w:val="005D70ED"/>
    <w:rsid w:val="005D7142"/>
    <w:rsid w:val="005D716D"/>
    <w:rsid w:val="005D717D"/>
    <w:rsid w:val="005D71C3"/>
    <w:rsid w:val="005D71E9"/>
    <w:rsid w:val="005D72B0"/>
    <w:rsid w:val="005D7503"/>
    <w:rsid w:val="005D77C2"/>
    <w:rsid w:val="005D79B7"/>
    <w:rsid w:val="005D7ACE"/>
    <w:rsid w:val="005D7B3F"/>
    <w:rsid w:val="005D7BCF"/>
    <w:rsid w:val="005D7CDC"/>
    <w:rsid w:val="005D7D2D"/>
    <w:rsid w:val="005D7E13"/>
    <w:rsid w:val="005D7F71"/>
    <w:rsid w:val="005D7FA8"/>
    <w:rsid w:val="005E016E"/>
    <w:rsid w:val="005E01E1"/>
    <w:rsid w:val="005E0279"/>
    <w:rsid w:val="005E046D"/>
    <w:rsid w:val="005E047C"/>
    <w:rsid w:val="005E0527"/>
    <w:rsid w:val="005E0574"/>
    <w:rsid w:val="005E05D3"/>
    <w:rsid w:val="005E05E2"/>
    <w:rsid w:val="005E05F1"/>
    <w:rsid w:val="005E065A"/>
    <w:rsid w:val="005E06C5"/>
    <w:rsid w:val="005E0818"/>
    <w:rsid w:val="005E08F2"/>
    <w:rsid w:val="005E098F"/>
    <w:rsid w:val="005E0A4E"/>
    <w:rsid w:val="005E0B17"/>
    <w:rsid w:val="005E0B56"/>
    <w:rsid w:val="005E0C87"/>
    <w:rsid w:val="005E0D75"/>
    <w:rsid w:val="005E0DB5"/>
    <w:rsid w:val="005E0E52"/>
    <w:rsid w:val="005E113B"/>
    <w:rsid w:val="005E130E"/>
    <w:rsid w:val="005E156C"/>
    <w:rsid w:val="005E180C"/>
    <w:rsid w:val="005E1873"/>
    <w:rsid w:val="005E18BB"/>
    <w:rsid w:val="005E1925"/>
    <w:rsid w:val="005E1972"/>
    <w:rsid w:val="005E1AC4"/>
    <w:rsid w:val="005E1B2C"/>
    <w:rsid w:val="005E1B71"/>
    <w:rsid w:val="005E1C95"/>
    <w:rsid w:val="005E1E6A"/>
    <w:rsid w:val="005E1E7B"/>
    <w:rsid w:val="005E1EC7"/>
    <w:rsid w:val="005E1F39"/>
    <w:rsid w:val="005E1F3C"/>
    <w:rsid w:val="005E1F95"/>
    <w:rsid w:val="005E2097"/>
    <w:rsid w:val="005E223B"/>
    <w:rsid w:val="005E2272"/>
    <w:rsid w:val="005E2304"/>
    <w:rsid w:val="005E239C"/>
    <w:rsid w:val="005E247F"/>
    <w:rsid w:val="005E24A4"/>
    <w:rsid w:val="005E2524"/>
    <w:rsid w:val="005E2540"/>
    <w:rsid w:val="005E25AD"/>
    <w:rsid w:val="005E26EF"/>
    <w:rsid w:val="005E26F7"/>
    <w:rsid w:val="005E2707"/>
    <w:rsid w:val="005E2779"/>
    <w:rsid w:val="005E2881"/>
    <w:rsid w:val="005E28E3"/>
    <w:rsid w:val="005E2A2D"/>
    <w:rsid w:val="005E2C72"/>
    <w:rsid w:val="005E2D5C"/>
    <w:rsid w:val="005E2E3A"/>
    <w:rsid w:val="005E2E42"/>
    <w:rsid w:val="005E2F56"/>
    <w:rsid w:val="005E2F76"/>
    <w:rsid w:val="005E308C"/>
    <w:rsid w:val="005E30BF"/>
    <w:rsid w:val="005E30C1"/>
    <w:rsid w:val="005E31CB"/>
    <w:rsid w:val="005E32D9"/>
    <w:rsid w:val="005E3352"/>
    <w:rsid w:val="005E338D"/>
    <w:rsid w:val="005E339C"/>
    <w:rsid w:val="005E34FF"/>
    <w:rsid w:val="005E353D"/>
    <w:rsid w:val="005E35F6"/>
    <w:rsid w:val="005E370B"/>
    <w:rsid w:val="005E3948"/>
    <w:rsid w:val="005E39B7"/>
    <w:rsid w:val="005E3B3A"/>
    <w:rsid w:val="005E3B51"/>
    <w:rsid w:val="005E3C84"/>
    <w:rsid w:val="005E3F77"/>
    <w:rsid w:val="005E3FFD"/>
    <w:rsid w:val="005E4023"/>
    <w:rsid w:val="005E410F"/>
    <w:rsid w:val="005E4444"/>
    <w:rsid w:val="005E44D9"/>
    <w:rsid w:val="005E45DF"/>
    <w:rsid w:val="005E4821"/>
    <w:rsid w:val="005E4B28"/>
    <w:rsid w:val="005E4B93"/>
    <w:rsid w:val="005E4CBE"/>
    <w:rsid w:val="005E4DA7"/>
    <w:rsid w:val="005E5045"/>
    <w:rsid w:val="005E5267"/>
    <w:rsid w:val="005E52E6"/>
    <w:rsid w:val="005E5349"/>
    <w:rsid w:val="005E53BC"/>
    <w:rsid w:val="005E5B47"/>
    <w:rsid w:val="005E5B79"/>
    <w:rsid w:val="005E5B8D"/>
    <w:rsid w:val="005E5D68"/>
    <w:rsid w:val="005E5EDF"/>
    <w:rsid w:val="005E5F0B"/>
    <w:rsid w:val="005E611F"/>
    <w:rsid w:val="005E620F"/>
    <w:rsid w:val="005E62BD"/>
    <w:rsid w:val="005E63EC"/>
    <w:rsid w:val="005E640E"/>
    <w:rsid w:val="005E6417"/>
    <w:rsid w:val="005E672A"/>
    <w:rsid w:val="005E677D"/>
    <w:rsid w:val="005E67CF"/>
    <w:rsid w:val="005E67F0"/>
    <w:rsid w:val="005E68A9"/>
    <w:rsid w:val="005E6996"/>
    <w:rsid w:val="005E6C6A"/>
    <w:rsid w:val="005E6CC8"/>
    <w:rsid w:val="005E6D6D"/>
    <w:rsid w:val="005E6DDD"/>
    <w:rsid w:val="005E6E37"/>
    <w:rsid w:val="005E73D4"/>
    <w:rsid w:val="005E7475"/>
    <w:rsid w:val="005E7516"/>
    <w:rsid w:val="005E75E6"/>
    <w:rsid w:val="005E7675"/>
    <w:rsid w:val="005E784E"/>
    <w:rsid w:val="005E7970"/>
    <w:rsid w:val="005E798F"/>
    <w:rsid w:val="005E7A1A"/>
    <w:rsid w:val="005E7A3F"/>
    <w:rsid w:val="005E7B6E"/>
    <w:rsid w:val="005E7CC1"/>
    <w:rsid w:val="005E7EDE"/>
    <w:rsid w:val="005E7F37"/>
    <w:rsid w:val="005E7F72"/>
    <w:rsid w:val="005F004F"/>
    <w:rsid w:val="005F00E6"/>
    <w:rsid w:val="005F010B"/>
    <w:rsid w:val="005F0349"/>
    <w:rsid w:val="005F03B1"/>
    <w:rsid w:val="005F0477"/>
    <w:rsid w:val="005F05D5"/>
    <w:rsid w:val="005F069C"/>
    <w:rsid w:val="005F0739"/>
    <w:rsid w:val="005F0881"/>
    <w:rsid w:val="005F0940"/>
    <w:rsid w:val="005F0948"/>
    <w:rsid w:val="005F0A8B"/>
    <w:rsid w:val="005F0B08"/>
    <w:rsid w:val="005F0B23"/>
    <w:rsid w:val="005F0B4F"/>
    <w:rsid w:val="005F0EC1"/>
    <w:rsid w:val="005F102C"/>
    <w:rsid w:val="005F1305"/>
    <w:rsid w:val="005F13EA"/>
    <w:rsid w:val="005F14E4"/>
    <w:rsid w:val="005F172E"/>
    <w:rsid w:val="005F1750"/>
    <w:rsid w:val="005F1794"/>
    <w:rsid w:val="005F1A9F"/>
    <w:rsid w:val="005F1AAA"/>
    <w:rsid w:val="005F1AB0"/>
    <w:rsid w:val="005F1B86"/>
    <w:rsid w:val="005F1BEB"/>
    <w:rsid w:val="005F1D2C"/>
    <w:rsid w:val="005F1F9F"/>
    <w:rsid w:val="005F1FD2"/>
    <w:rsid w:val="005F2105"/>
    <w:rsid w:val="005F21B0"/>
    <w:rsid w:val="005F22A2"/>
    <w:rsid w:val="005F23E3"/>
    <w:rsid w:val="005F2676"/>
    <w:rsid w:val="005F26DA"/>
    <w:rsid w:val="005F26F8"/>
    <w:rsid w:val="005F2763"/>
    <w:rsid w:val="005F285D"/>
    <w:rsid w:val="005F2979"/>
    <w:rsid w:val="005F29FD"/>
    <w:rsid w:val="005F2B55"/>
    <w:rsid w:val="005F2BEE"/>
    <w:rsid w:val="005F2C15"/>
    <w:rsid w:val="005F2C1D"/>
    <w:rsid w:val="005F2C8B"/>
    <w:rsid w:val="005F2CA2"/>
    <w:rsid w:val="005F2DBD"/>
    <w:rsid w:val="005F2E4C"/>
    <w:rsid w:val="005F2ECA"/>
    <w:rsid w:val="005F30B7"/>
    <w:rsid w:val="005F31CA"/>
    <w:rsid w:val="005F375D"/>
    <w:rsid w:val="005F37DD"/>
    <w:rsid w:val="005F3A2E"/>
    <w:rsid w:val="005F3C45"/>
    <w:rsid w:val="005F3F55"/>
    <w:rsid w:val="005F3FDD"/>
    <w:rsid w:val="005F3FEE"/>
    <w:rsid w:val="005F4424"/>
    <w:rsid w:val="005F44BA"/>
    <w:rsid w:val="005F45AD"/>
    <w:rsid w:val="005F45B1"/>
    <w:rsid w:val="005F4637"/>
    <w:rsid w:val="005F46A5"/>
    <w:rsid w:val="005F4921"/>
    <w:rsid w:val="005F499A"/>
    <w:rsid w:val="005F4A40"/>
    <w:rsid w:val="005F4C43"/>
    <w:rsid w:val="005F4CD2"/>
    <w:rsid w:val="005F4D5E"/>
    <w:rsid w:val="005F4F91"/>
    <w:rsid w:val="005F5128"/>
    <w:rsid w:val="005F5175"/>
    <w:rsid w:val="005F51EF"/>
    <w:rsid w:val="005F53D1"/>
    <w:rsid w:val="005F5508"/>
    <w:rsid w:val="005F576D"/>
    <w:rsid w:val="005F5992"/>
    <w:rsid w:val="005F59DF"/>
    <w:rsid w:val="005F5ACE"/>
    <w:rsid w:val="005F5DA0"/>
    <w:rsid w:val="005F5F82"/>
    <w:rsid w:val="005F6021"/>
    <w:rsid w:val="005F6271"/>
    <w:rsid w:val="005F6346"/>
    <w:rsid w:val="005F64F8"/>
    <w:rsid w:val="005F65BB"/>
    <w:rsid w:val="005F65EE"/>
    <w:rsid w:val="005F67E0"/>
    <w:rsid w:val="005F6A42"/>
    <w:rsid w:val="005F6AB1"/>
    <w:rsid w:val="005F6BB7"/>
    <w:rsid w:val="005F6BC5"/>
    <w:rsid w:val="005F6E14"/>
    <w:rsid w:val="005F6EB6"/>
    <w:rsid w:val="005F7214"/>
    <w:rsid w:val="005F732E"/>
    <w:rsid w:val="005F7789"/>
    <w:rsid w:val="005F77F4"/>
    <w:rsid w:val="005F7848"/>
    <w:rsid w:val="005F78AC"/>
    <w:rsid w:val="005F7917"/>
    <w:rsid w:val="005F79CC"/>
    <w:rsid w:val="005F7A76"/>
    <w:rsid w:val="005F7A8C"/>
    <w:rsid w:val="005F7E75"/>
    <w:rsid w:val="005F7FBF"/>
    <w:rsid w:val="006000AE"/>
    <w:rsid w:val="006001E3"/>
    <w:rsid w:val="006001ED"/>
    <w:rsid w:val="00600571"/>
    <w:rsid w:val="0060057A"/>
    <w:rsid w:val="00600802"/>
    <w:rsid w:val="00600874"/>
    <w:rsid w:val="00600ABC"/>
    <w:rsid w:val="00600D34"/>
    <w:rsid w:val="00600D82"/>
    <w:rsid w:val="00600DA1"/>
    <w:rsid w:val="00600DB6"/>
    <w:rsid w:val="00600E95"/>
    <w:rsid w:val="00600ECD"/>
    <w:rsid w:val="00601005"/>
    <w:rsid w:val="0060104C"/>
    <w:rsid w:val="00601282"/>
    <w:rsid w:val="006012C5"/>
    <w:rsid w:val="0060133A"/>
    <w:rsid w:val="0060134B"/>
    <w:rsid w:val="00601548"/>
    <w:rsid w:val="00601564"/>
    <w:rsid w:val="0060188B"/>
    <w:rsid w:val="006019D0"/>
    <w:rsid w:val="00601C09"/>
    <w:rsid w:val="00601E29"/>
    <w:rsid w:val="00602013"/>
    <w:rsid w:val="00602054"/>
    <w:rsid w:val="0060208D"/>
    <w:rsid w:val="006020FC"/>
    <w:rsid w:val="0060210F"/>
    <w:rsid w:val="00602314"/>
    <w:rsid w:val="006027DA"/>
    <w:rsid w:val="0060284E"/>
    <w:rsid w:val="00602909"/>
    <w:rsid w:val="0060298A"/>
    <w:rsid w:val="00602A15"/>
    <w:rsid w:val="00602C96"/>
    <w:rsid w:val="00602EC2"/>
    <w:rsid w:val="00602F47"/>
    <w:rsid w:val="00602F8D"/>
    <w:rsid w:val="00602FEA"/>
    <w:rsid w:val="00602FF7"/>
    <w:rsid w:val="00603006"/>
    <w:rsid w:val="006030EA"/>
    <w:rsid w:val="00603191"/>
    <w:rsid w:val="006031C2"/>
    <w:rsid w:val="006031E0"/>
    <w:rsid w:val="0060320C"/>
    <w:rsid w:val="00603211"/>
    <w:rsid w:val="00603407"/>
    <w:rsid w:val="006034A0"/>
    <w:rsid w:val="006034BF"/>
    <w:rsid w:val="006034C8"/>
    <w:rsid w:val="00603702"/>
    <w:rsid w:val="00603740"/>
    <w:rsid w:val="006037EE"/>
    <w:rsid w:val="00603911"/>
    <w:rsid w:val="0060394F"/>
    <w:rsid w:val="006039E5"/>
    <w:rsid w:val="00603AC3"/>
    <w:rsid w:val="00603B08"/>
    <w:rsid w:val="00603C09"/>
    <w:rsid w:val="00603DE0"/>
    <w:rsid w:val="00603E78"/>
    <w:rsid w:val="00603ED1"/>
    <w:rsid w:val="00604115"/>
    <w:rsid w:val="0060416C"/>
    <w:rsid w:val="006041B8"/>
    <w:rsid w:val="00604252"/>
    <w:rsid w:val="00604276"/>
    <w:rsid w:val="006042A0"/>
    <w:rsid w:val="006043F8"/>
    <w:rsid w:val="0060440E"/>
    <w:rsid w:val="00604412"/>
    <w:rsid w:val="00604563"/>
    <w:rsid w:val="00604682"/>
    <w:rsid w:val="0060475B"/>
    <w:rsid w:val="00604AC0"/>
    <w:rsid w:val="00604AE8"/>
    <w:rsid w:val="00604C95"/>
    <w:rsid w:val="00604D72"/>
    <w:rsid w:val="00604E10"/>
    <w:rsid w:val="00604F9D"/>
    <w:rsid w:val="00604FBF"/>
    <w:rsid w:val="0060502D"/>
    <w:rsid w:val="006050C5"/>
    <w:rsid w:val="0060519C"/>
    <w:rsid w:val="00605290"/>
    <w:rsid w:val="006052CC"/>
    <w:rsid w:val="006053C0"/>
    <w:rsid w:val="00605812"/>
    <w:rsid w:val="0060598B"/>
    <w:rsid w:val="00605AB3"/>
    <w:rsid w:val="00605BD5"/>
    <w:rsid w:val="00605CAC"/>
    <w:rsid w:val="00605D43"/>
    <w:rsid w:val="00605D86"/>
    <w:rsid w:val="00605DEB"/>
    <w:rsid w:val="00605E22"/>
    <w:rsid w:val="00606028"/>
    <w:rsid w:val="00606137"/>
    <w:rsid w:val="006062C0"/>
    <w:rsid w:val="00606323"/>
    <w:rsid w:val="006066FB"/>
    <w:rsid w:val="00606902"/>
    <w:rsid w:val="00606BAB"/>
    <w:rsid w:val="00606CFE"/>
    <w:rsid w:val="00606D5A"/>
    <w:rsid w:val="00606E28"/>
    <w:rsid w:val="0060702D"/>
    <w:rsid w:val="0060706C"/>
    <w:rsid w:val="0060710E"/>
    <w:rsid w:val="006072D4"/>
    <w:rsid w:val="0060739F"/>
    <w:rsid w:val="00607630"/>
    <w:rsid w:val="006078A7"/>
    <w:rsid w:val="006078E4"/>
    <w:rsid w:val="006078FE"/>
    <w:rsid w:val="00607980"/>
    <w:rsid w:val="00607A05"/>
    <w:rsid w:val="00607ACB"/>
    <w:rsid w:val="00607C48"/>
    <w:rsid w:val="00607C6D"/>
    <w:rsid w:val="00607F15"/>
    <w:rsid w:val="00607F68"/>
    <w:rsid w:val="006101BE"/>
    <w:rsid w:val="0061028C"/>
    <w:rsid w:val="006102C3"/>
    <w:rsid w:val="00610350"/>
    <w:rsid w:val="006103CD"/>
    <w:rsid w:val="00610432"/>
    <w:rsid w:val="00610580"/>
    <w:rsid w:val="0061059C"/>
    <w:rsid w:val="006105F6"/>
    <w:rsid w:val="00610750"/>
    <w:rsid w:val="00610781"/>
    <w:rsid w:val="0061078F"/>
    <w:rsid w:val="006107B5"/>
    <w:rsid w:val="0061083B"/>
    <w:rsid w:val="00610890"/>
    <w:rsid w:val="006109C6"/>
    <w:rsid w:val="00610A57"/>
    <w:rsid w:val="00610AFE"/>
    <w:rsid w:val="00610E5B"/>
    <w:rsid w:val="00610E61"/>
    <w:rsid w:val="00610E66"/>
    <w:rsid w:val="006110E8"/>
    <w:rsid w:val="00611110"/>
    <w:rsid w:val="0061112E"/>
    <w:rsid w:val="00611159"/>
    <w:rsid w:val="0061120F"/>
    <w:rsid w:val="0061176A"/>
    <w:rsid w:val="006117AB"/>
    <w:rsid w:val="0061198B"/>
    <w:rsid w:val="0061198E"/>
    <w:rsid w:val="00611A6E"/>
    <w:rsid w:val="00611A8E"/>
    <w:rsid w:val="00611BB1"/>
    <w:rsid w:val="00611C1D"/>
    <w:rsid w:val="00611C24"/>
    <w:rsid w:val="00611EF3"/>
    <w:rsid w:val="0061206E"/>
    <w:rsid w:val="006121A5"/>
    <w:rsid w:val="006125DE"/>
    <w:rsid w:val="006126AE"/>
    <w:rsid w:val="0061272D"/>
    <w:rsid w:val="00612999"/>
    <w:rsid w:val="0061311F"/>
    <w:rsid w:val="006131B3"/>
    <w:rsid w:val="00613337"/>
    <w:rsid w:val="00613468"/>
    <w:rsid w:val="006135DE"/>
    <w:rsid w:val="006136DD"/>
    <w:rsid w:val="0061375E"/>
    <w:rsid w:val="0061380B"/>
    <w:rsid w:val="006138F2"/>
    <w:rsid w:val="00613B20"/>
    <w:rsid w:val="00613DB2"/>
    <w:rsid w:val="00613EFF"/>
    <w:rsid w:val="006141C4"/>
    <w:rsid w:val="00614319"/>
    <w:rsid w:val="006143DD"/>
    <w:rsid w:val="006143F3"/>
    <w:rsid w:val="006144FC"/>
    <w:rsid w:val="0061450F"/>
    <w:rsid w:val="00614551"/>
    <w:rsid w:val="006148C9"/>
    <w:rsid w:val="006148F9"/>
    <w:rsid w:val="0061492E"/>
    <w:rsid w:val="00614A3C"/>
    <w:rsid w:val="00614BAB"/>
    <w:rsid w:val="00614C7E"/>
    <w:rsid w:val="00614CA0"/>
    <w:rsid w:val="00614D1A"/>
    <w:rsid w:val="00614E2B"/>
    <w:rsid w:val="00614FCE"/>
    <w:rsid w:val="00615157"/>
    <w:rsid w:val="006151CB"/>
    <w:rsid w:val="006151DD"/>
    <w:rsid w:val="00615249"/>
    <w:rsid w:val="0061527F"/>
    <w:rsid w:val="0061528D"/>
    <w:rsid w:val="006155E9"/>
    <w:rsid w:val="006156A8"/>
    <w:rsid w:val="006156DE"/>
    <w:rsid w:val="006156EB"/>
    <w:rsid w:val="00615727"/>
    <w:rsid w:val="00615796"/>
    <w:rsid w:val="00615836"/>
    <w:rsid w:val="0061583E"/>
    <w:rsid w:val="006158F7"/>
    <w:rsid w:val="00615910"/>
    <w:rsid w:val="0061591D"/>
    <w:rsid w:val="0061596A"/>
    <w:rsid w:val="00615A52"/>
    <w:rsid w:val="00615A75"/>
    <w:rsid w:val="00615B11"/>
    <w:rsid w:val="00615C49"/>
    <w:rsid w:val="00615EA6"/>
    <w:rsid w:val="00616113"/>
    <w:rsid w:val="00616145"/>
    <w:rsid w:val="006161F2"/>
    <w:rsid w:val="00616454"/>
    <w:rsid w:val="006164A3"/>
    <w:rsid w:val="006165E7"/>
    <w:rsid w:val="00616600"/>
    <w:rsid w:val="006166BA"/>
    <w:rsid w:val="00616889"/>
    <w:rsid w:val="006169DE"/>
    <w:rsid w:val="00616A28"/>
    <w:rsid w:val="00616A2A"/>
    <w:rsid w:val="00616B02"/>
    <w:rsid w:val="00616B99"/>
    <w:rsid w:val="00616CB7"/>
    <w:rsid w:val="00616CF1"/>
    <w:rsid w:val="00616D00"/>
    <w:rsid w:val="00616E44"/>
    <w:rsid w:val="00616E4C"/>
    <w:rsid w:val="0061708A"/>
    <w:rsid w:val="006170C3"/>
    <w:rsid w:val="00617134"/>
    <w:rsid w:val="00617135"/>
    <w:rsid w:val="00617317"/>
    <w:rsid w:val="006173D0"/>
    <w:rsid w:val="00617438"/>
    <w:rsid w:val="0061753D"/>
    <w:rsid w:val="0061759A"/>
    <w:rsid w:val="006175D9"/>
    <w:rsid w:val="006177FC"/>
    <w:rsid w:val="0061788A"/>
    <w:rsid w:val="006178ED"/>
    <w:rsid w:val="00617D98"/>
    <w:rsid w:val="0062001C"/>
    <w:rsid w:val="00620062"/>
    <w:rsid w:val="006200B6"/>
    <w:rsid w:val="00620176"/>
    <w:rsid w:val="00620264"/>
    <w:rsid w:val="006202A6"/>
    <w:rsid w:val="006202BD"/>
    <w:rsid w:val="0062031D"/>
    <w:rsid w:val="0062032F"/>
    <w:rsid w:val="00620385"/>
    <w:rsid w:val="00620411"/>
    <w:rsid w:val="0062043A"/>
    <w:rsid w:val="006204B9"/>
    <w:rsid w:val="00620674"/>
    <w:rsid w:val="006207C7"/>
    <w:rsid w:val="0062096C"/>
    <w:rsid w:val="006209A1"/>
    <w:rsid w:val="00620AAD"/>
    <w:rsid w:val="00620BAA"/>
    <w:rsid w:val="00620FCB"/>
    <w:rsid w:val="00621003"/>
    <w:rsid w:val="00621017"/>
    <w:rsid w:val="00621218"/>
    <w:rsid w:val="006212EF"/>
    <w:rsid w:val="00621565"/>
    <w:rsid w:val="0062158B"/>
    <w:rsid w:val="00621785"/>
    <w:rsid w:val="006217FC"/>
    <w:rsid w:val="00621BF5"/>
    <w:rsid w:val="00621F45"/>
    <w:rsid w:val="00621F5E"/>
    <w:rsid w:val="006221D3"/>
    <w:rsid w:val="006221DA"/>
    <w:rsid w:val="00622236"/>
    <w:rsid w:val="00622484"/>
    <w:rsid w:val="0062248C"/>
    <w:rsid w:val="00622547"/>
    <w:rsid w:val="00622578"/>
    <w:rsid w:val="00622836"/>
    <w:rsid w:val="00622839"/>
    <w:rsid w:val="006228D7"/>
    <w:rsid w:val="0062292F"/>
    <w:rsid w:val="00622A9C"/>
    <w:rsid w:val="00622B5A"/>
    <w:rsid w:val="00622B83"/>
    <w:rsid w:val="00622B84"/>
    <w:rsid w:val="00622D99"/>
    <w:rsid w:val="00622DAD"/>
    <w:rsid w:val="00623163"/>
    <w:rsid w:val="00623196"/>
    <w:rsid w:val="006231DC"/>
    <w:rsid w:val="00623424"/>
    <w:rsid w:val="0062344F"/>
    <w:rsid w:val="00623458"/>
    <w:rsid w:val="006236C0"/>
    <w:rsid w:val="006236C9"/>
    <w:rsid w:val="006236E8"/>
    <w:rsid w:val="00623796"/>
    <w:rsid w:val="006237FB"/>
    <w:rsid w:val="006238FF"/>
    <w:rsid w:val="00623A72"/>
    <w:rsid w:val="00623D8B"/>
    <w:rsid w:val="00623D8E"/>
    <w:rsid w:val="00623DC6"/>
    <w:rsid w:val="00623F88"/>
    <w:rsid w:val="00624096"/>
    <w:rsid w:val="00624145"/>
    <w:rsid w:val="006242D8"/>
    <w:rsid w:val="00624308"/>
    <w:rsid w:val="006244DE"/>
    <w:rsid w:val="006245D0"/>
    <w:rsid w:val="00624832"/>
    <w:rsid w:val="00624AAD"/>
    <w:rsid w:val="00624C2F"/>
    <w:rsid w:val="00624C85"/>
    <w:rsid w:val="00624CA4"/>
    <w:rsid w:val="00624DF5"/>
    <w:rsid w:val="00624EA7"/>
    <w:rsid w:val="00624EC3"/>
    <w:rsid w:val="00624FE6"/>
    <w:rsid w:val="0062501C"/>
    <w:rsid w:val="006250CC"/>
    <w:rsid w:val="006250DD"/>
    <w:rsid w:val="006251B8"/>
    <w:rsid w:val="0062529C"/>
    <w:rsid w:val="006253C5"/>
    <w:rsid w:val="00625623"/>
    <w:rsid w:val="0062570A"/>
    <w:rsid w:val="006258DB"/>
    <w:rsid w:val="00625954"/>
    <w:rsid w:val="00625A91"/>
    <w:rsid w:val="00625AA2"/>
    <w:rsid w:val="00625F25"/>
    <w:rsid w:val="00626030"/>
    <w:rsid w:val="00626272"/>
    <w:rsid w:val="006262B8"/>
    <w:rsid w:val="0062635D"/>
    <w:rsid w:val="006263A4"/>
    <w:rsid w:val="006263F2"/>
    <w:rsid w:val="0062643B"/>
    <w:rsid w:val="006264C2"/>
    <w:rsid w:val="006264D8"/>
    <w:rsid w:val="006264DE"/>
    <w:rsid w:val="0062670E"/>
    <w:rsid w:val="00626722"/>
    <w:rsid w:val="0062672C"/>
    <w:rsid w:val="00626892"/>
    <w:rsid w:val="0062689B"/>
    <w:rsid w:val="00626AB9"/>
    <w:rsid w:val="00626B08"/>
    <w:rsid w:val="00626E0D"/>
    <w:rsid w:val="00626F11"/>
    <w:rsid w:val="00627265"/>
    <w:rsid w:val="0062733F"/>
    <w:rsid w:val="006273B2"/>
    <w:rsid w:val="0062744A"/>
    <w:rsid w:val="0062747E"/>
    <w:rsid w:val="00627581"/>
    <w:rsid w:val="006276DB"/>
    <w:rsid w:val="0062776F"/>
    <w:rsid w:val="00627867"/>
    <w:rsid w:val="00627888"/>
    <w:rsid w:val="006278D8"/>
    <w:rsid w:val="00627A18"/>
    <w:rsid w:val="00627B04"/>
    <w:rsid w:val="00627B24"/>
    <w:rsid w:val="00627CC8"/>
    <w:rsid w:val="00627D21"/>
    <w:rsid w:val="00627D59"/>
    <w:rsid w:val="00627D82"/>
    <w:rsid w:val="00627E9F"/>
    <w:rsid w:val="00627EF4"/>
    <w:rsid w:val="006300CC"/>
    <w:rsid w:val="006303A9"/>
    <w:rsid w:val="006303F7"/>
    <w:rsid w:val="0063050B"/>
    <w:rsid w:val="0063064B"/>
    <w:rsid w:val="0063065E"/>
    <w:rsid w:val="006306FB"/>
    <w:rsid w:val="00630953"/>
    <w:rsid w:val="00630A0A"/>
    <w:rsid w:val="00630BE6"/>
    <w:rsid w:val="00630E12"/>
    <w:rsid w:val="00630FB8"/>
    <w:rsid w:val="00631218"/>
    <w:rsid w:val="00631219"/>
    <w:rsid w:val="006312BA"/>
    <w:rsid w:val="00631317"/>
    <w:rsid w:val="00631371"/>
    <w:rsid w:val="0063142C"/>
    <w:rsid w:val="006316DE"/>
    <w:rsid w:val="0063171E"/>
    <w:rsid w:val="006318BD"/>
    <w:rsid w:val="006319A7"/>
    <w:rsid w:val="00631AA8"/>
    <w:rsid w:val="00631BE4"/>
    <w:rsid w:val="00631D28"/>
    <w:rsid w:val="00631DCC"/>
    <w:rsid w:val="00631E8A"/>
    <w:rsid w:val="006320EA"/>
    <w:rsid w:val="006320F9"/>
    <w:rsid w:val="00632181"/>
    <w:rsid w:val="0063227E"/>
    <w:rsid w:val="00632358"/>
    <w:rsid w:val="0063237A"/>
    <w:rsid w:val="0063242E"/>
    <w:rsid w:val="006324CC"/>
    <w:rsid w:val="00632596"/>
    <w:rsid w:val="00632632"/>
    <w:rsid w:val="00632720"/>
    <w:rsid w:val="006327B6"/>
    <w:rsid w:val="006329A6"/>
    <w:rsid w:val="006329B2"/>
    <w:rsid w:val="00632B75"/>
    <w:rsid w:val="00632C5D"/>
    <w:rsid w:val="00632C8C"/>
    <w:rsid w:val="00632CA4"/>
    <w:rsid w:val="00632CD9"/>
    <w:rsid w:val="00632EC4"/>
    <w:rsid w:val="00632F0D"/>
    <w:rsid w:val="006330F4"/>
    <w:rsid w:val="0063337C"/>
    <w:rsid w:val="00633409"/>
    <w:rsid w:val="0063377A"/>
    <w:rsid w:val="006337A6"/>
    <w:rsid w:val="00633977"/>
    <w:rsid w:val="00633DB1"/>
    <w:rsid w:val="00633EAA"/>
    <w:rsid w:val="00633EE1"/>
    <w:rsid w:val="00633F92"/>
    <w:rsid w:val="00634165"/>
    <w:rsid w:val="0063418E"/>
    <w:rsid w:val="006341A3"/>
    <w:rsid w:val="006342A6"/>
    <w:rsid w:val="006343B5"/>
    <w:rsid w:val="0063448F"/>
    <w:rsid w:val="006346C6"/>
    <w:rsid w:val="0063473B"/>
    <w:rsid w:val="00634867"/>
    <w:rsid w:val="0063488C"/>
    <w:rsid w:val="006349EF"/>
    <w:rsid w:val="00634A09"/>
    <w:rsid w:val="00634A1B"/>
    <w:rsid w:val="00634A4C"/>
    <w:rsid w:val="00634ACA"/>
    <w:rsid w:val="00634ADA"/>
    <w:rsid w:val="00634C00"/>
    <w:rsid w:val="00634C99"/>
    <w:rsid w:val="00634C9C"/>
    <w:rsid w:val="00634D30"/>
    <w:rsid w:val="00634DDF"/>
    <w:rsid w:val="00634FF4"/>
    <w:rsid w:val="0063509A"/>
    <w:rsid w:val="0063522C"/>
    <w:rsid w:val="00635501"/>
    <w:rsid w:val="0063554D"/>
    <w:rsid w:val="006355EF"/>
    <w:rsid w:val="00635655"/>
    <w:rsid w:val="00635B0A"/>
    <w:rsid w:val="00635DC2"/>
    <w:rsid w:val="00635E2C"/>
    <w:rsid w:val="00635E8D"/>
    <w:rsid w:val="0063601D"/>
    <w:rsid w:val="00636083"/>
    <w:rsid w:val="0063616B"/>
    <w:rsid w:val="006361BD"/>
    <w:rsid w:val="006361F6"/>
    <w:rsid w:val="00636219"/>
    <w:rsid w:val="0063623B"/>
    <w:rsid w:val="00636252"/>
    <w:rsid w:val="0063625B"/>
    <w:rsid w:val="00636270"/>
    <w:rsid w:val="006364E9"/>
    <w:rsid w:val="006365A0"/>
    <w:rsid w:val="0063663C"/>
    <w:rsid w:val="0063687D"/>
    <w:rsid w:val="00636889"/>
    <w:rsid w:val="00636895"/>
    <w:rsid w:val="00636917"/>
    <w:rsid w:val="006369C8"/>
    <w:rsid w:val="00636AFC"/>
    <w:rsid w:val="00636CE8"/>
    <w:rsid w:val="00636D2D"/>
    <w:rsid w:val="00636D42"/>
    <w:rsid w:val="00636DBC"/>
    <w:rsid w:val="00636E38"/>
    <w:rsid w:val="00636F38"/>
    <w:rsid w:val="00636F60"/>
    <w:rsid w:val="006373BA"/>
    <w:rsid w:val="00637687"/>
    <w:rsid w:val="006376F2"/>
    <w:rsid w:val="00637912"/>
    <w:rsid w:val="00637A20"/>
    <w:rsid w:val="00637A4D"/>
    <w:rsid w:val="00637A69"/>
    <w:rsid w:val="00637B5F"/>
    <w:rsid w:val="00637D0E"/>
    <w:rsid w:val="00637E00"/>
    <w:rsid w:val="00637E05"/>
    <w:rsid w:val="00637FE8"/>
    <w:rsid w:val="00640088"/>
    <w:rsid w:val="0064013C"/>
    <w:rsid w:val="006403D9"/>
    <w:rsid w:val="006403E2"/>
    <w:rsid w:val="00640578"/>
    <w:rsid w:val="00640831"/>
    <w:rsid w:val="006408F6"/>
    <w:rsid w:val="00640A3A"/>
    <w:rsid w:val="00640A7E"/>
    <w:rsid w:val="00640A84"/>
    <w:rsid w:val="00640AAA"/>
    <w:rsid w:val="00640B34"/>
    <w:rsid w:val="00640B88"/>
    <w:rsid w:val="00640BAE"/>
    <w:rsid w:val="00640BE4"/>
    <w:rsid w:val="00640D2E"/>
    <w:rsid w:val="00640DD3"/>
    <w:rsid w:val="00640E20"/>
    <w:rsid w:val="00640F15"/>
    <w:rsid w:val="006410F5"/>
    <w:rsid w:val="00641134"/>
    <w:rsid w:val="0064126E"/>
    <w:rsid w:val="00641400"/>
    <w:rsid w:val="00641596"/>
    <w:rsid w:val="006416B1"/>
    <w:rsid w:val="0064176D"/>
    <w:rsid w:val="0064180D"/>
    <w:rsid w:val="0064187D"/>
    <w:rsid w:val="006418CE"/>
    <w:rsid w:val="00641ABB"/>
    <w:rsid w:val="00641B04"/>
    <w:rsid w:val="00641BA9"/>
    <w:rsid w:val="00641DA0"/>
    <w:rsid w:val="00641F55"/>
    <w:rsid w:val="00641F5A"/>
    <w:rsid w:val="00641FFC"/>
    <w:rsid w:val="006420CC"/>
    <w:rsid w:val="006420F5"/>
    <w:rsid w:val="00642199"/>
    <w:rsid w:val="006422CD"/>
    <w:rsid w:val="006422ED"/>
    <w:rsid w:val="006423D6"/>
    <w:rsid w:val="006425BB"/>
    <w:rsid w:val="0064261A"/>
    <w:rsid w:val="00642A08"/>
    <w:rsid w:val="00642BA1"/>
    <w:rsid w:val="00642CC2"/>
    <w:rsid w:val="00642DB6"/>
    <w:rsid w:val="00642F6C"/>
    <w:rsid w:val="0064319D"/>
    <w:rsid w:val="00643264"/>
    <w:rsid w:val="0064356C"/>
    <w:rsid w:val="00643588"/>
    <w:rsid w:val="006435BF"/>
    <w:rsid w:val="006435E7"/>
    <w:rsid w:val="00643793"/>
    <w:rsid w:val="00643811"/>
    <w:rsid w:val="006439D0"/>
    <w:rsid w:val="00643AFB"/>
    <w:rsid w:val="00643CB7"/>
    <w:rsid w:val="00643DC8"/>
    <w:rsid w:val="00643E95"/>
    <w:rsid w:val="0064412C"/>
    <w:rsid w:val="00644165"/>
    <w:rsid w:val="006441DD"/>
    <w:rsid w:val="0064435C"/>
    <w:rsid w:val="0064440F"/>
    <w:rsid w:val="0064448C"/>
    <w:rsid w:val="00644497"/>
    <w:rsid w:val="0064449D"/>
    <w:rsid w:val="0064473A"/>
    <w:rsid w:val="00644A51"/>
    <w:rsid w:val="00644AA6"/>
    <w:rsid w:val="00644D9C"/>
    <w:rsid w:val="00644E20"/>
    <w:rsid w:val="00644FA6"/>
    <w:rsid w:val="00645093"/>
    <w:rsid w:val="0064511F"/>
    <w:rsid w:val="0064519C"/>
    <w:rsid w:val="00645288"/>
    <w:rsid w:val="006452C3"/>
    <w:rsid w:val="00645393"/>
    <w:rsid w:val="006454E7"/>
    <w:rsid w:val="006454FB"/>
    <w:rsid w:val="00645505"/>
    <w:rsid w:val="00645518"/>
    <w:rsid w:val="00645541"/>
    <w:rsid w:val="006456DE"/>
    <w:rsid w:val="006457D9"/>
    <w:rsid w:val="00645841"/>
    <w:rsid w:val="00645A24"/>
    <w:rsid w:val="00645CDA"/>
    <w:rsid w:val="00645DFE"/>
    <w:rsid w:val="00645E71"/>
    <w:rsid w:val="00645F0B"/>
    <w:rsid w:val="0064615B"/>
    <w:rsid w:val="006461C0"/>
    <w:rsid w:val="00646235"/>
    <w:rsid w:val="00646354"/>
    <w:rsid w:val="00646688"/>
    <w:rsid w:val="00646697"/>
    <w:rsid w:val="0064672B"/>
    <w:rsid w:val="006467EB"/>
    <w:rsid w:val="0064689F"/>
    <w:rsid w:val="006468AA"/>
    <w:rsid w:val="006469AB"/>
    <w:rsid w:val="006469E0"/>
    <w:rsid w:val="00646A1A"/>
    <w:rsid w:val="00646C34"/>
    <w:rsid w:val="00646D12"/>
    <w:rsid w:val="00646DF4"/>
    <w:rsid w:val="00646F65"/>
    <w:rsid w:val="00647107"/>
    <w:rsid w:val="006471AE"/>
    <w:rsid w:val="006473EB"/>
    <w:rsid w:val="006473F8"/>
    <w:rsid w:val="00647439"/>
    <w:rsid w:val="0064762E"/>
    <w:rsid w:val="00647732"/>
    <w:rsid w:val="006477BA"/>
    <w:rsid w:val="00647889"/>
    <w:rsid w:val="00647AC4"/>
    <w:rsid w:val="00647B8F"/>
    <w:rsid w:val="00647BE3"/>
    <w:rsid w:val="00647BEF"/>
    <w:rsid w:val="00647C5F"/>
    <w:rsid w:val="00647D9D"/>
    <w:rsid w:val="00647DEA"/>
    <w:rsid w:val="00647F71"/>
    <w:rsid w:val="00650041"/>
    <w:rsid w:val="0065005C"/>
    <w:rsid w:val="006500F8"/>
    <w:rsid w:val="0065023D"/>
    <w:rsid w:val="0065037B"/>
    <w:rsid w:val="006504C6"/>
    <w:rsid w:val="006504CE"/>
    <w:rsid w:val="0065052A"/>
    <w:rsid w:val="006505FC"/>
    <w:rsid w:val="006509A4"/>
    <w:rsid w:val="00650B74"/>
    <w:rsid w:val="00650BF7"/>
    <w:rsid w:val="00650D04"/>
    <w:rsid w:val="00651240"/>
    <w:rsid w:val="006512D3"/>
    <w:rsid w:val="0065130A"/>
    <w:rsid w:val="0065138F"/>
    <w:rsid w:val="0065139A"/>
    <w:rsid w:val="00651433"/>
    <w:rsid w:val="00651485"/>
    <w:rsid w:val="006514F5"/>
    <w:rsid w:val="006516D2"/>
    <w:rsid w:val="00651743"/>
    <w:rsid w:val="0065180C"/>
    <w:rsid w:val="006518AA"/>
    <w:rsid w:val="00651A2F"/>
    <w:rsid w:val="00651BBE"/>
    <w:rsid w:val="00651CBF"/>
    <w:rsid w:val="00651D2D"/>
    <w:rsid w:val="00651D42"/>
    <w:rsid w:val="00651F7E"/>
    <w:rsid w:val="00651FE7"/>
    <w:rsid w:val="00652007"/>
    <w:rsid w:val="006520C2"/>
    <w:rsid w:val="006521EC"/>
    <w:rsid w:val="0065231A"/>
    <w:rsid w:val="00652343"/>
    <w:rsid w:val="00652384"/>
    <w:rsid w:val="00652399"/>
    <w:rsid w:val="0065249D"/>
    <w:rsid w:val="006524B0"/>
    <w:rsid w:val="00652658"/>
    <w:rsid w:val="00652695"/>
    <w:rsid w:val="00652697"/>
    <w:rsid w:val="006527E2"/>
    <w:rsid w:val="00652845"/>
    <w:rsid w:val="006528C9"/>
    <w:rsid w:val="0065298C"/>
    <w:rsid w:val="0065298D"/>
    <w:rsid w:val="00652B17"/>
    <w:rsid w:val="00652B5E"/>
    <w:rsid w:val="00652DE2"/>
    <w:rsid w:val="00652E17"/>
    <w:rsid w:val="00652EDF"/>
    <w:rsid w:val="00653003"/>
    <w:rsid w:val="0065305F"/>
    <w:rsid w:val="00653140"/>
    <w:rsid w:val="0065315C"/>
    <w:rsid w:val="0065342C"/>
    <w:rsid w:val="0065345D"/>
    <w:rsid w:val="006534D0"/>
    <w:rsid w:val="0065373A"/>
    <w:rsid w:val="00653805"/>
    <w:rsid w:val="0065387C"/>
    <w:rsid w:val="006538FD"/>
    <w:rsid w:val="00653AE1"/>
    <w:rsid w:val="00653CB4"/>
    <w:rsid w:val="00653F2C"/>
    <w:rsid w:val="006540A9"/>
    <w:rsid w:val="00654154"/>
    <w:rsid w:val="006541D2"/>
    <w:rsid w:val="006541FF"/>
    <w:rsid w:val="00654265"/>
    <w:rsid w:val="0065434A"/>
    <w:rsid w:val="0065446F"/>
    <w:rsid w:val="00654521"/>
    <w:rsid w:val="006545BC"/>
    <w:rsid w:val="006545E8"/>
    <w:rsid w:val="00654654"/>
    <w:rsid w:val="006548A9"/>
    <w:rsid w:val="00654940"/>
    <w:rsid w:val="00654AF5"/>
    <w:rsid w:val="00654B84"/>
    <w:rsid w:val="00654E29"/>
    <w:rsid w:val="00654F38"/>
    <w:rsid w:val="0065513E"/>
    <w:rsid w:val="006553AB"/>
    <w:rsid w:val="006553FC"/>
    <w:rsid w:val="006555C1"/>
    <w:rsid w:val="00655769"/>
    <w:rsid w:val="0065576F"/>
    <w:rsid w:val="0065579E"/>
    <w:rsid w:val="0065590E"/>
    <w:rsid w:val="006559FF"/>
    <w:rsid w:val="00655B82"/>
    <w:rsid w:val="00655C4C"/>
    <w:rsid w:val="00655C77"/>
    <w:rsid w:val="00655DA9"/>
    <w:rsid w:val="00655E5F"/>
    <w:rsid w:val="00656355"/>
    <w:rsid w:val="00656383"/>
    <w:rsid w:val="006566D4"/>
    <w:rsid w:val="00656786"/>
    <w:rsid w:val="006567F6"/>
    <w:rsid w:val="00656BE4"/>
    <w:rsid w:val="00656BFE"/>
    <w:rsid w:val="00656E64"/>
    <w:rsid w:val="00656FF9"/>
    <w:rsid w:val="0065701F"/>
    <w:rsid w:val="00657109"/>
    <w:rsid w:val="0065721B"/>
    <w:rsid w:val="00657257"/>
    <w:rsid w:val="006572BD"/>
    <w:rsid w:val="00657388"/>
    <w:rsid w:val="00657567"/>
    <w:rsid w:val="0065758F"/>
    <w:rsid w:val="00657882"/>
    <w:rsid w:val="00657888"/>
    <w:rsid w:val="006579C9"/>
    <w:rsid w:val="00657BD3"/>
    <w:rsid w:val="00657BFC"/>
    <w:rsid w:val="00657C3C"/>
    <w:rsid w:val="00657DFB"/>
    <w:rsid w:val="00657EBA"/>
    <w:rsid w:val="00657EEA"/>
    <w:rsid w:val="00657F4D"/>
    <w:rsid w:val="00657F50"/>
    <w:rsid w:val="00657F60"/>
    <w:rsid w:val="00657FF2"/>
    <w:rsid w:val="0066024C"/>
    <w:rsid w:val="00660293"/>
    <w:rsid w:val="006602B9"/>
    <w:rsid w:val="00660492"/>
    <w:rsid w:val="006604B6"/>
    <w:rsid w:val="0066060A"/>
    <w:rsid w:val="00660B72"/>
    <w:rsid w:val="00660B85"/>
    <w:rsid w:val="00660FC5"/>
    <w:rsid w:val="006611E1"/>
    <w:rsid w:val="00661422"/>
    <w:rsid w:val="006615A0"/>
    <w:rsid w:val="00661611"/>
    <w:rsid w:val="00661644"/>
    <w:rsid w:val="0066182E"/>
    <w:rsid w:val="00661A89"/>
    <w:rsid w:val="00661B2E"/>
    <w:rsid w:val="00661B5E"/>
    <w:rsid w:val="00661B9A"/>
    <w:rsid w:val="00661E4D"/>
    <w:rsid w:val="00661EE6"/>
    <w:rsid w:val="00661F30"/>
    <w:rsid w:val="00661F39"/>
    <w:rsid w:val="00662096"/>
    <w:rsid w:val="006620EE"/>
    <w:rsid w:val="0066237F"/>
    <w:rsid w:val="0066242E"/>
    <w:rsid w:val="00662445"/>
    <w:rsid w:val="006624AA"/>
    <w:rsid w:val="006624DB"/>
    <w:rsid w:val="00662569"/>
    <w:rsid w:val="006625C8"/>
    <w:rsid w:val="0066271F"/>
    <w:rsid w:val="0066278D"/>
    <w:rsid w:val="006627AF"/>
    <w:rsid w:val="0066282B"/>
    <w:rsid w:val="006629E2"/>
    <w:rsid w:val="00662A80"/>
    <w:rsid w:val="00662B4F"/>
    <w:rsid w:val="00662BBE"/>
    <w:rsid w:val="00662C42"/>
    <w:rsid w:val="00662D5C"/>
    <w:rsid w:val="00662D77"/>
    <w:rsid w:val="00662E5F"/>
    <w:rsid w:val="00662F35"/>
    <w:rsid w:val="00663154"/>
    <w:rsid w:val="006632B1"/>
    <w:rsid w:val="006633E7"/>
    <w:rsid w:val="0066352E"/>
    <w:rsid w:val="00663675"/>
    <w:rsid w:val="00663916"/>
    <w:rsid w:val="00663A3A"/>
    <w:rsid w:val="00663B4F"/>
    <w:rsid w:val="00663B65"/>
    <w:rsid w:val="00663C1D"/>
    <w:rsid w:val="00663C60"/>
    <w:rsid w:val="00663C89"/>
    <w:rsid w:val="00663D4E"/>
    <w:rsid w:val="00663DC9"/>
    <w:rsid w:val="00663E98"/>
    <w:rsid w:val="00663EBD"/>
    <w:rsid w:val="00664265"/>
    <w:rsid w:val="0066433F"/>
    <w:rsid w:val="006643A2"/>
    <w:rsid w:val="00664433"/>
    <w:rsid w:val="0066448F"/>
    <w:rsid w:val="006646C5"/>
    <w:rsid w:val="00664796"/>
    <w:rsid w:val="0066497D"/>
    <w:rsid w:val="00664A87"/>
    <w:rsid w:val="00664BB0"/>
    <w:rsid w:val="00664DFE"/>
    <w:rsid w:val="00664E2F"/>
    <w:rsid w:val="00664F31"/>
    <w:rsid w:val="00664F32"/>
    <w:rsid w:val="00664F72"/>
    <w:rsid w:val="00664FA1"/>
    <w:rsid w:val="006650EC"/>
    <w:rsid w:val="0066512F"/>
    <w:rsid w:val="00665153"/>
    <w:rsid w:val="006651A1"/>
    <w:rsid w:val="00665359"/>
    <w:rsid w:val="006653AD"/>
    <w:rsid w:val="00665488"/>
    <w:rsid w:val="00665504"/>
    <w:rsid w:val="006655CB"/>
    <w:rsid w:val="00665677"/>
    <w:rsid w:val="00665752"/>
    <w:rsid w:val="0066594E"/>
    <w:rsid w:val="00665AA8"/>
    <w:rsid w:val="00665CB5"/>
    <w:rsid w:val="00665CFD"/>
    <w:rsid w:val="00665D3C"/>
    <w:rsid w:val="00665D74"/>
    <w:rsid w:val="00665DD4"/>
    <w:rsid w:val="00665F79"/>
    <w:rsid w:val="0066611D"/>
    <w:rsid w:val="006665DF"/>
    <w:rsid w:val="006665F0"/>
    <w:rsid w:val="006668A3"/>
    <w:rsid w:val="00666DEC"/>
    <w:rsid w:val="00666E18"/>
    <w:rsid w:val="00666F08"/>
    <w:rsid w:val="00666FAB"/>
    <w:rsid w:val="00666FBC"/>
    <w:rsid w:val="00667002"/>
    <w:rsid w:val="0066708B"/>
    <w:rsid w:val="006671BA"/>
    <w:rsid w:val="00667354"/>
    <w:rsid w:val="00667380"/>
    <w:rsid w:val="0066740F"/>
    <w:rsid w:val="00667465"/>
    <w:rsid w:val="0066746E"/>
    <w:rsid w:val="0066748B"/>
    <w:rsid w:val="0066754D"/>
    <w:rsid w:val="00667563"/>
    <w:rsid w:val="006675C3"/>
    <w:rsid w:val="006677F3"/>
    <w:rsid w:val="00667831"/>
    <w:rsid w:val="0066787C"/>
    <w:rsid w:val="00667914"/>
    <w:rsid w:val="00667AB0"/>
    <w:rsid w:val="00667B4D"/>
    <w:rsid w:val="00667BCD"/>
    <w:rsid w:val="00667C0C"/>
    <w:rsid w:val="00667C88"/>
    <w:rsid w:val="00667D61"/>
    <w:rsid w:val="00667E1C"/>
    <w:rsid w:val="00667E93"/>
    <w:rsid w:val="00667EB7"/>
    <w:rsid w:val="00670134"/>
    <w:rsid w:val="00670254"/>
    <w:rsid w:val="006702A2"/>
    <w:rsid w:val="006704FA"/>
    <w:rsid w:val="006704FE"/>
    <w:rsid w:val="006705BB"/>
    <w:rsid w:val="006705FC"/>
    <w:rsid w:val="006706F8"/>
    <w:rsid w:val="0067071F"/>
    <w:rsid w:val="0067072F"/>
    <w:rsid w:val="006707A8"/>
    <w:rsid w:val="006707C9"/>
    <w:rsid w:val="0067082D"/>
    <w:rsid w:val="0067089B"/>
    <w:rsid w:val="00670992"/>
    <w:rsid w:val="00670A09"/>
    <w:rsid w:val="00670A80"/>
    <w:rsid w:val="00670C76"/>
    <w:rsid w:val="00670C9F"/>
    <w:rsid w:val="00670D29"/>
    <w:rsid w:val="00670D45"/>
    <w:rsid w:val="00670E5D"/>
    <w:rsid w:val="00670F61"/>
    <w:rsid w:val="006710BC"/>
    <w:rsid w:val="00671113"/>
    <w:rsid w:val="00671188"/>
    <w:rsid w:val="006711DF"/>
    <w:rsid w:val="00671325"/>
    <w:rsid w:val="0067165B"/>
    <w:rsid w:val="0067167F"/>
    <w:rsid w:val="006719E2"/>
    <w:rsid w:val="00671AD1"/>
    <w:rsid w:val="00671B4D"/>
    <w:rsid w:val="00671C38"/>
    <w:rsid w:val="00671D5B"/>
    <w:rsid w:val="00671E62"/>
    <w:rsid w:val="00671FFE"/>
    <w:rsid w:val="00671FFF"/>
    <w:rsid w:val="006721C7"/>
    <w:rsid w:val="006722E3"/>
    <w:rsid w:val="0067232A"/>
    <w:rsid w:val="0067264D"/>
    <w:rsid w:val="00672727"/>
    <w:rsid w:val="006727B1"/>
    <w:rsid w:val="00672B2F"/>
    <w:rsid w:val="00672B9A"/>
    <w:rsid w:val="00673024"/>
    <w:rsid w:val="00673077"/>
    <w:rsid w:val="006730B8"/>
    <w:rsid w:val="006732AF"/>
    <w:rsid w:val="00673566"/>
    <w:rsid w:val="006737AA"/>
    <w:rsid w:val="006739FE"/>
    <w:rsid w:val="00673CE9"/>
    <w:rsid w:val="00673D0F"/>
    <w:rsid w:val="00673D24"/>
    <w:rsid w:val="00673DE3"/>
    <w:rsid w:val="00673E38"/>
    <w:rsid w:val="00673EB1"/>
    <w:rsid w:val="00673F8A"/>
    <w:rsid w:val="00673FBF"/>
    <w:rsid w:val="00673FD7"/>
    <w:rsid w:val="00674023"/>
    <w:rsid w:val="0067403D"/>
    <w:rsid w:val="0067444E"/>
    <w:rsid w:val="00674452"/>
    <w:rsid w:val="00674802"/>
    <w:rsid w:val="0067499B"/>
    <w:rsid w:val="00674B05"/>
    <w:rsid w:val="00674B25"/>
    <w:rsid w:val="00674BE1"/>
    <w:rsid w:val="00674C26"/>
    <w:rsid w:val="00674CD7"/>
    <w:rsid w:val="00674D61"/>
    <w:rsid w:val="00674D6B"/>
    <w:rsid w:val="00674DB5"/>
    <w:rsid w:val="00674DC3"/>
    <w:rsid w:val="00674F2E"/>
    <w:rsid w:val="00674FBB"/>
    <w:rsid w:val="00674FDD"/>
    <w:rsid w:val="00675046"/>
    <w:rsid w:val="006750B4"/>
    <w:rsid w:val="00675189"/>
    <w:rsid w:val="0067531D"/>
    <w:rsid w:val="006753F0"/>
    <w:rsid w:val="00675493"/>
    <w:rsid w:val="00675541"/>
    <w:rsid w:val="00675589"/>
    <w:rsid w:val="00675591"/>
    <w:rsid w:val="00675791"/>
    <w:rsid w:val="006758D6"/>
    <w:rsid w:val="006758EB"/>
    <w:rsid w:val="006758F8"/>
    <w:rsid w:val="00675B97"/>
    <w:rsid w:val="00675C1B"/>
    <w:rsid w:val="00675DDF"/>
    <w:rsid w:val="00675F5B"/>
    <w:rsid w:val="00675F72"/>
    <w:rsid w:val="0067611A"/>
    <w:rsid w:val="00676139"/>
    <w:rsid w:val="006761DF"/>
    <w:rsid w:val="00676274"/>
    <w:rsid w:val="006762FD"/>
    <w:rsid w:val="00676304"/>
    <w:rsid w:val="00676367"/>
    <w:rsid w:val="0067642C"/>
    <w:rsid w:val="00676449"/>
    <w:rsid w:val="00676556"/>
    <w:rsid w:val="006765C9"/>
    <w:rsid w:val="00676639"/>
    <w:rsid w:val="00676774"/>
    <w:rsid w:val="006767E6"/>
    <w:rsid w:val="006768F4"/>
    <w:rsid w:val="00676A2F"/>
    <w:rsid w:val="00676B41"/>
    <w:rsid w:val="00676BDD"/>
    <w:rsid w:val="00676D1A"/>
    <w:rsid w:val="00676D81"/>
    <w:rsid w:val="00676DD9"/>
    <w:rsid w:val="00676EAB"/>
    <w:rsid w:val="00676EF4"/>
    <w:rsid w:val="00676F3A"/>
    <w:rsid w:val="0067722F"/>
    <w:rsid w:val="006772F0"/>
    <w:rsid w:val="006772FA"/>
    <w:rsid w:val="006773EC"/>
    <w:rsid w:val="006774B9"/>
    <w:rsid w:val="006774C2"/>
    <w:rsid w:val="00677501"/>
    <w:rsid w:val="00677525"/>
    <w:rsid w:val="00677618"/>
    <w:rsid w:val="006777BC"/>
    <w:rsid w:val="006779E9"/>
    <w:rsid w:val="00677B16"/>
    <w:rsid w:val="00677B67"/>
    <w:rsid w:val="00677B6D"/>
    <w:rsid w:val="00677C7B"/>
    <w:rsid w:val="00677CDF"/>
    <w:rsid w:val="00677D0C"/>
    <w:rsid w:val="00677D7E"/>
    <w:rsid w:val="006800EF"/>
    <w:rsid w:val="00680112"/>
    <w:rsid w:val="0068015B"/>
    <w:rsid w:val="006801A9"/>
    <w:rsid w:val="006801FC"/>
    <w:rsid w:val="00680370"/>
    <w:rsid w:val="006803D9"/>
    <w:rsid w:val="00680404"/>
    <w:rsid w:val="006804F9"/>
    <w:rsid w:val="006805BA"/>
    <w:rsid w:val="00680735"/>
    <w:rsid w:val="00680912"/>
    <w:rsid w:val="0068094C"/>
    <w:rsid w:val="00680A2E"/>
    <w:rsid w:val="00680AD1"/>
    <w:rsid w:val="00680C1D"/>
    <w:rsid w:val="00680F40"/>
    <w:rsid w:val="00681131"/>
    <w:rsid w:val="00681294"/>
    <w:rsid w:val="006813D2"/>
    <w:rsid w:val="00681616"/>
    <w:rsid w:val="006816A7"/>
    <w:rsid w:val="006818FB"/>
    <w:rsid w:val="00681E23"/>
    <w:rsid w:val="00681E2F"/>
    <w:rsid w:val="00681E62"/>
    <w:rsid w:val="00681F1A"/>
    <w:rsid w:val="00682387"/>
    <w:rsid w:val="00682389"/>
    <w:rsid w:val="00682441"/>
    <w:rsid w:val="006824A5"/>
    <w:rsid w:val="006825B4"/>
    <w:rsid w:val="006825BF"/>
    <w:rsid w:val="00682720"/>
    <w:rsid w:val="00682850"/>
    <w:rsid w:val="00682B7B"/>
    <w:rsid w:val="00682BC1"/>
    <w:rsid w:val="00682CD2"/>
    <w:rsid w:val="00682D2D"/>
    <w:rsid w:val="00682E43"/>
    <w:rsid w:val="00682EB2"/>
    <w:rsid w:val="00682F7E"/>
    <w:rsid w:val="00682FBE"/>
    <w:rsid w:val="006830DC"/>
    <w:rsid w:val="00683193"/>
    <w:rsid w:val="006831A7"/>
    <w:rsid w:val="006831AB"/>
    <w:rsid w:val="006831D4"/>
    <w:rsid w:val="00683388"/>
    <w:rsid w:val="0068349A"/>
    <w:rsid w:val="00683500"/>
    <w:rsid w:val="006835C0"/>
    <w:rsid w:val="00683733"/>
    <w:rsid w:val="00683773"/>
    <w:rsid w:val="006837D3"/>
    <w:rsid w:val="006837E3"/>
    <w:rsid w:val="00683857"/>
    <w:rsid w:val="006838A9"/>
    <w:rsid w:val="0068392D"/>
    <w:rsid w:val="0068392F"/>
    <w:rsid w:val="00683989"/>
    <w:rsid w:val="00683AE4"/>
    <w:rsid w:val="00683B23"/>
    <w:rsid w:val="00683B47"/>
    <w:rsid w:val="00683BA1"/>
    <w:rsid w:val="00683D5F"/>
    <w:rsid w:val="00683DAC"/>
    <w:rsid w:val="00683F52"/>
    <w:rsid w:val="006840D4"/>
    <w:rsid w:val="00684205"/>
    <w:rsid w:val="00684268"/>
    <w:rsid w:val="0068426C"/>
    <w:rsid w:val="00684382"/>
    <w:rsid w:val="006843E6"/>
    <w:rsid w:val="00684441"/>
    <w:rsid w:val="00684459"/>
    <w:rsid w:val="006844D0"/>
    <w:rsid w:val="00684619"/>
    <w:rsid w:val="00684908"/>
    <w:rsid w:val="00684BA2"/>
    <w:rsid w:val="00684CE7"/>
    <w:rsid w:val="00684E4B"/>
    <w:rsid w:val="00684ECF"/>
    <w:rsid w:val="00684F17"/>
    <w:rsid w:val="0068506D"/>
    <w:rsid w:val="006852E8"/>
    <w:rsid w:val="006854E5"/>
    <w:rsid w:val="0068570D"/>
    <w:rsid w:val="006857C2"/>
    <w:rsid w:val="00685821"/>
    <w:rsid w:val="00685855"/>
    <w:rsid w:val="006858FA"/>
    <w:rsid w:val="0068590C"/>
    <w:rsid w:val="0068591E"/>
    <w:rsid w:val="00685AA1"/>
    <w:rsid w:val="00685ABF"/>
    <w:rsid w:val="00685B16"/>
    <w:rsid w:val="00685B73"/>
    <w:rsid w:val="00685BDC"/>
    <w:rsid w:val="00685BEF"/>
    <w:rsid w:val="00685CB4"/>
    <w:rsid w:val="00685D52"/>
    <w:rsid w:val="00685DC0"/>
    <w:rsid w:val="00685EC8"/>
    <w:rsid w:val="00685EFC"/>
    <w:rsid w:val="00685F61"/>
    <w:rsid w:val="00686039"/>
    <w:rsid w:val="0068624B"/>
    <w:rsid w:val="0068627D"/>
    <w:rsid w:val="00686307"/>
    <w:rsid w:val="00686343"/>
    <w:rsid w:val="006865D2"/>
    <w:rsid w:val="00686685"/>
    <w:rsid w:val="006866D2"/>
    <w:rsid w:val="0068673F"/>
    <w:rsid w:val="006869E7"/>
    <w:rsid w:val="00686AA0"/>
    <w:rsid w:val="00686C27"/>
    <w:rsid w:val="00686C32"/>
    <w:rsid w:val="00686D83"/>
    <w:rsid w:val="00686FAB"/>
    <w:rsid w:val="00687013"/>
    <w:rsid w:val="006874EB"/>
    <w:rsid w:val="00687541"/>
    <w:rsid w:val="0068761E"/>
    <w:rsid w:val="006877F0"/>
    <w:rsid w:val="0068785D"/>
    <w:rsid w:val="0068786B"/>
    <w:rsid w:val="006879E3"/>
    <w:rsid w:val="00687A2C"/>
    <w:rsid w:val="00687BAF"/>
    <w:rsid w:val="00687C74"/>
    <w:rsid w:val="00687CA8"/>
    <w:rsid w:val="00687D39"/>
    <w:rsid w:val="00687E18"/>
    <w:rsid w:val="00687E87"/>
    <w:rsid w:val="00687EA5"/>
    <w:rsid w:val="00687EBB"/>
    <w:rsid w:val="00687FDA"/>
    <w:rsid w:val="00687FDB"/>
    <w:rsid w:val="006900E2"/>
    <w:rsid w:val="006903CE"/>
    <w:rsid w:val="00690525"/>
    <w:rsid w:val="00690556"/>
    <w:rsid w:val="00690621"/>
    <w:rsid w:val="0069078F"/>
    <w:rsid w:val="0069079E"/>
    <w:rsid w:val="006907F5"/>
    <w:rsid w:val="00690957"/>
    <w:rsid w:val="00690975"/>
    <w:rsid w:val="00690A7C"/>
    <w:rsid w:val="00690AF2"/>
    <w:rsid w:val="00690B72"/>
    <w:rsid w:val="00690D82"/>
    <w:rsid w:val="006911A9"/>
    <w:rsid w:val="006911BC"/>
    <w:rsid w:val="0069139A"/>
    <w:rsid w:val="0069139F"/>
    <w:rsid w:val="0069144E"/>
    <w:rsid w:val="0069147A"/>
    <w:rsid w:val="00691522"/>
    <w:rsid w:val="0069157E"/>
    <w:rsid w:val="00691592"/>
    <w:rsid w:val="00691594"/>
    <w:rsid w:val="00691601"/>
    <w:rsid w:val="00691817"/>
    <w:rsid w:val="00691859"/>
    <w:rsid w:val="00691ADF"/>
    <w:rsid w:val="00691C0B"/>
    <w:rsid w:val="00691C2C"/>
    <w:rsid w:val="00691DED"/>
    <w:rsid w:val="00691EC9"/>
    <w:rsid w:val="00691F9E"/>
    <w:rsid w:val="0069202B"/>
    <w:rsid w:val="006921A6"/>
    <w:rsid w:val="006924DE"/>
    <w:rsid w:val="00692664"/>
    <w:rsid w:val="00692741"/>
    <w:rsid w:val="0069280B"/>
    <w:rsid w:val="006928A7"/>
    <w:rsid w:val="00692964"/>
    <w:rsid w:val="00692BF3"/>
    <w:rsid w:val="00692C40"/>
    <w:rsid w:val="00692CB5"/>
    <w:rsid w:val="00692CB8"/>
    <w:rsid w:val="00692DC2"/>
    <w:rsid w:val="00692E54"/>
    <w:rsid w:val="00692E80"/>
    <w:rsid w:val="00692ED9"/>
    <w:rsid w:val="00693223"/>
    <w:rsid w:val="00693327"/>
    <w:rsid w:val="0069334B"/>
    <w:rsid w:val="00693418"/>
    <w:rsid w:val="0069351A"/>
    <w:rsid w:val="00693570"/>
    <w:rsid w:val="00693749"/>
    <w:rsid w:val="0069378B"/>
    <w:rsid w:val="0069381F"/>
    <w:rsid w:val="00693820"/>
    <w:rsid w:val="0069389B"/>
    <w:rsid w:val="006938A8"/>
    <w:rsid w:val="00693904"/>
    <w:rsid w:val="0069399E"/>
    <w:rsid w:val="00693A38"/>
    <w:rsid w:val="00693A75"/>
    <w:rsid w:val="00693BDE"/>
    <w:rsid w:val="00693C42"/>
    <w:rsid w:val="00693CC3"/>
    <w:rsid w:val="00693EC7"/>
    <w:rsid w:val="00693F5B"/>
    <w:rsid w:val="00693FD7"/>
    <w:rsid w:val="0069451D"/>
    <w:rsid w:val="00694554"/>
    <w:rsid w:val="0069457B"/>
    <w:rsid w:val="0069479E"/>
    <w:rsid w:val="006947C6"/>
    <w:rsid w:val="0069480B"/>
    <w:rsid w:val="00694858"/>
    <w:rsid w:val="00694949"/>
    <w:rsid w:val="00694A0F"/>
    <w:rsid w:val="00694AB6"/>
    <w:rsid w:val="00694B02"/>
    <w:rsid w:val="00694C2D"/>
    <w:rsid w:val="00694DF0"/>
    <w:rsid w:val="00694E51"/>
    <w:rsid w:val="00694E97"/>
    <w:rsid w:val="00694F5F"/>
    <w:rsid w:val="006950E7"/>
    <w:rsid w:val="0069530A"/>
    <w:rsid w:val="0069531B"/>
    <w:rsid w:val="0069543B"/>
    <w:rsid w:val="00695486"/>
    <w:rsid w:val="00695547"/>
    <w:rsid w:val="006955C2"/>
    <w:rsid w:val="006956B5"/>
    <w:rsid w:val="00695903"/>
    <w:rsid w:val="0069599A"/>
    <w:rsid w:val="00695A39"/>
    <w:rsid w:val="00695A79"/>
    <w:rsid w:val="00695ABA"/>
    <w:rsid w:val="00695BAB"/>
    <w:rsid w:val="00695D59"/>
    <w:rsid w:val="00695DD0"/>
    <w:rsid w:val="00695ED6"/>
    <w:rsid w:val="00695FBA"/>
    <w:rsid w:val="006960D2"/>
    <w:rsid w:val="00696283"/>
    <w:rsid w:val="006962E6"/>
    <w:rsid w:val="0069630C"/>
    <w:rsid w:val="00696348"/>
    <w:rsid w:val="006964A7"/>
    <w:rsid w:val="006964B9"/>
    <w:rsid w:val="006964C0"/>
    <w:rsid w:val="00696BCF"/>
    <w:rsid w:val="00696F2A"/>
    <w:rsid w:val="0069703A"/>
    <w:rsid w:val="0069708F"/>
    <w:rsid w:val="00697200"/>
    <w:rsid w:val="00697250"/>
    <w:rsid w:val="00697272"/>
    <w:rsid w:val="00697404"/>
    <w:rsid w:val="0069767B"/>
    <w:rsid w:val="00697739"/>
    <w:rsid w:val="00697980"/>
    <w:rsid w:val="00697A77"/>
    <w:rsid w:val="00697A78"/>
    <w:rsid w:val="00697AB9"/>
    <w:rsid w:val="00697C0C"/>
    <w:rsid w:val="00697D28"/>
    <w:rsid w:val="00697E37"/>
    <w:rsid w:val="006A0043"/>
    <w:rsid w:val="006A007A"/>
    <w:rsid w:val="006A00FA"/>
    <w:rsid w:val="006A01B2"/>
    <w:rsid w:val="006A01E2"/>
    <w:rsid w:val="006A020B"/>
    <w:rsid w:val="006A02F9"/>
    <w:rsid w:val="006A04F0"/>
    <w:rsid w:val="006A053A"/>
    <w:rsid w:val="006A0547"/>
    <w:rsid w:val="006A0580"/>
    <w:rsid w:val="006A0632"/>
    <w:rsid w:val="006A070D"/>
    <w:rsid w:val="006A0798"/>
    <w:rsid w:val="006A07C5"/>
    <w:rsid w:val="006A0804"/>
    <w:rsid w:val="006A09D5"/>
    <w:rsid w:val="006A0BCE"/>
    <w:rsid w:val="006A0C0B"/>
    <w:rsid w:val="006A0C86"/>
    <w:rsid w:val="006A0C90"/>
    <w:rsid w:val="006A1072"/>
    <w:rsid w:val="006A108A"/>
    <w:rsid w:val="006A10FB"/>
    <w:rsid w:val="006A1142"/>
    <w:rsid w:val="006A1264"/>
    <w:rsid w:val="006A13C0"/>
    <w:rsid w:val="006A1496"/>
    <w:rsid w:val="006A14AE"/>
    <w:rsid w:val="006A14F2"/>
    <w:rsid w:val="006A1535"/>
    <w:rsid w:val="006A1589"/>
    <w:rsid w:val="006A15CA"/>
    <w:rsid w:val="006A1B2F"/>
    <w:rsid w:val="006A1CF3"/>
    <w:rsid w:val="006A1DBB"/>
    <w:rsid w:val="006A1DBF"/>
    <w:rsid w:val="006A1ED8"/>
    <w:rsid w:val="006A1F42"/>
    <w:rsid w:val="006A209E"/>
    <w:rsid w:val="006A213F"/>
    <w:rsid w:val="006A216D"/>
    <w:rsid w:val="006A2171"/>
    <w:rsid w:val="006A227D"/>
    <w:rsid w:val="006A233C"/>
    <w:rsid w:val="006A23E8"/>
    <w:rsid w:val="006A2413"/>
    <w:rsid w:val="006A247D"/>
    <w:rsid w:val="006A24C9"/>
    <w:rsid w:val="006A253C"/>
    <w:rsid w:val="006A2545"/>
    <w:rsid w:val="006A2608"/>
    <w:rsid w:val="006A264B"/>
    <w:rsid w:val="006A2681"/>
    <w:rsid w:val="006A2707"/>
    <w:rsid w:val="006A27BC"/>
    <w:rsid w:val="006A2A57"/>
    <w:rsid w:val="006A2A6D"/>
    <w:rsid w:val="006A2A6E"/>
    <w:rsid w:val="006A2B2E"/>
    <w:rsid w:val="006A2B89"/>
    <w:rsid w:val="006A2BA1"/>
    <w:rsid w:val="006A2D12"/>
    <w:rsid w:val="006A2DDE"/>
    <w:rsid w:val="006A2E5A"/>
    <w:rsid w:val="006A2E69"/>
    <w:rsid w:val="006A2E70"/>
    <w:rsid w:val="006A2EB2"/>
    <w:rsid w:val="006A2EF7"/>
    <w:rsid w:val="006A2F5C"/>
    <w:rsid w:val="006A304A"/>
    <w:rsid w:val="006A30B1"/>
    <w:rsid w:val="006A30C9"/>
    <w:rsid w:val="006A3248"/>
    <w:rsid w:val="006A3506"/>
    <w:rsid w:val="006A35C1"/>
    <w:rsid w:val="006A3750"/>
    <w:rsid w:val="006A378D"/>
    <w:rsid w:val="006A3820"/>
    <w:rsid w:val="006A3A5F"/>
    <w:rsid w:val="006A3BCC"/>
    <w:rsid w:val="006A3C61"/>
    <w:rsid w:val="006A3D07"/>
    <w:rsid w:val="006A3DB2"/>
    <w:rsid w:val="006A3E5A"/>
    <w:rsid w:val="006A3E9D"/>
    <w:rsid w:val="006A40CA"/>
    <w:rsid w:val="006A44B0"/>
    <w:rsid w:val="006A454A"/>
    <w:rsid w:val="006A4557"/>
    <w:rsid w:val="006A47A0"/>
    <w:rsid w:val="006A47F6"/>
    <w:rsid w:val="006A4859"/>
    <w:rsid w:val="006A4929"/>
    <w:rsid w:val="006A4967"/>
    <w:rsid w:val="006A4C29"/>
    <w:rsid w:val="006A4C50"/>
    <w:rsid w:val="006A4C6E"/>
    <w:rsid w:val="006A4C71"/>
    <w:rsid w:val="006A4D23"/>
    <w:rsid w:val="006A4E6A"/>
    <w:rsid w:val="006A4F4C"/>
    <w:rsid w:val="006A4F79"/>
    <w:rsid w:val="006A4FC2"/>
    <w:rsid w:val="006A509A"/>
    <w:rsid w:val="006A5102"/>
    <w:rsid w:val="006A5323"/>
    <w:rsid w:val="006A5387"/>
    <w:rsid w:val="006A53A1"/>
    <w:rsid w:val="006A5513"/>
    <w:rsid w:val="006A5A5A"/>
    <w:rsid w:val="006A5C97"/>
    <w:rsid w:val="006A5CEB"/>
    <w:rsid w:val="006A5D24"/>
    <w:rsid w:val="006A5DCB"/>
    <w:rsid w:val="006A5DE0"/>
    <w:rsid w:val="006A60A0"/>
    <w:rsid w:val="006A618E"/>
    <w:rsid w:val="006A61DE"/>
    <w:rsid w:val="006A62F9"/>
    <w:rsid w:val="006A63D1"/>
    <w:rsid w:val="006A657D"/>
    <w:rsid w:val="006A65A5"/>
    <w:rsid w:val="006A68FE"/>
    <w:rsid w:val="006A6975"/>
    <w:rsid w:val="006A6A29"/>
    <w:rsid w:val="006A6C57"/>
    <w:rsid w:val="006A6DE8"/>
    <w:rsid w:val="006A6E93"/>
    <w:rsid w:val="006A6F84"/>
    <w:rsid w:val="006A7115"/>
    <w:rsid w:val="006A7119"/>
    <w:rsid w:val="006A71D0"/>
    <w:rsid w:val="006A72DA"/>
    <w:rsid w:val="006A730A"/>
    <w:rsid w:val="006A73B0"/>
    <w:rsid w:val="006A73F6"/>
    <w:rsid w:val="006A757E"/>
    <w:rsid w:val="006A7709"/>
    <w:rsid w:val="006A776A"/>
    <w:rsid w:val="006A7791"/>
    <w:rsid w:val="006A7B14"/>
    <w:rsid w:val="006A7BF6"/>
    <w:rsid w:val="006A7C29"/>
    <w:rsid w:val="006A7C35"/>
    <w:rsid w:val="006A7D61"/>
    <w:rsid w:val="006A7E74"/>
    <w:rsid w:val="006B0004"/>
    <w:rsid w:val="006B0104"/>
    <w:rsid w:val="006B01D8"/>
    <w:rsid w:val="006B01EC"/>
    <w:rsid w:val="006B032F"/>
    <w:rsid w:val="006B03A2"/>
    <w:rsid w:val="006B0482"/>
    <w:rsid w:val="006B06A5"/>
    <w:rsid w:val="006B06AC"/>
    <w:rsid w:val="006B06E1"/>
    <w:rsid w:val="006B07F3"/>
    <w:rsid w:val="006B0848"/>
    <w:rsid w:val="006B0B67"/>
    <w:rsid w:val="006B0E7D"/>
    <w:rsid w:val="006B0ED5"/>
    <w:rsid w:val="006B0EFA"/>
    <w:rsid w:val="006B0FAB"/>
    <w:rsid w:val="006B1058"/>
    <w:rsid w:val="006B10D6"/>
    <w:rsid w:val="006B12E0"/>
    <w:rsid w:val="006B1361"/>
    <w:rsid w:val="006B1393"/>
    <w:rsid w:val="006B1BB3"/>
    <w:rsid w:val="006B1EE9"/>
    <w:rsid w:val="006B208F"/>
    <w:rsid w:val="006B21D2"/>
    <w:rsid w:val="006B2284"/>
    <w:rsid w:val="006B23DE"/>
    <w:rsid w:val="006B247C"/>
    <w:rsid w:val="006B25F0"/>
    <w:rsid w:val="006B2608"/>
    <w:rsid w:val="006B273D"/>
    <w:rsid w:val="006B27D9"/>
    <w:rsid w:val="006B28B7"/>
    <w:rsid w:val="006B2AE8"/>
    <w:rsid w:val="006B2B50"/>
    <w:rsid w:val="006B2C46"/>
    <w:rsid w:val="006B2CA9"/>
    <w:rsid w:val="006B2CC1"/>
    <w:rsid w:val="006B2CDD"/>
    <w:rsid w:val="006B2E39"/>
    <w:rsid w:val="006B320C"/>
    <w:rsid w:val="006B331F"/>
    <w:rsid w:val="006B3382"/>
    <w:rsid w:val="006B33F0"/>
    <w:rsid w:val="006B345E"/>
    <w:rsid w:val="006B3514"/>
    <w:rsid w:val="006B35A2"/>
    <w:rsid w:val="006B35F7"/>
    <w:rsid w:val="006B36F3"/>
    <w:rsid w:val="006B37D9"/>
    <w:rsid w:val="006B386A"/>
    <w:rsid w:val="006B3893"/>
    <w:rsid w:val="006B393A"/>
    <w:rsid w:val="006B39D4"/>
    <w:rsid w:val="006B3D21"/>
    <w:rsid w:val="006B3E27"/>
    <w:rsid w:val="006B3E4B"/>
    <w:rsid w:val="006B3F36"/>
    <w:rsid w:val="006B3F39"/>
    <w:rsid w:val="006B402B"/>
    <w:rsid w:val="006B4038"/>
    <w:rsid w:val="006B4220"/>
    <w:rsid w:val="006B424D"/>
    <w:rsid w:val="006B442E"/>
    <w:rsid w:val="006B4562"/>
    <w:rsid w:val="006B45C0"/>
    <w:rsid w:val="006B4651"/>
    <w:rsid w:val="006B4953"/>
    <w:rsid w:val="006B4A23"/>
    <w:rsid w:val="006B4A42"/>
    <w:rsid w:val="006B4ABA"/>
    <w:rsid w:val="006B4B3A"/>
    <w:rsid w:val="006B4C18"/>
    <w:rsid w:val="006B4F5F"/>
    <w:rsid w:val="006B5136"/>
    <w:rsid w:val="006B5148"/>
    <w:rsid w:val="006B53D1"/>
    <w:rsid w:val="006B545C"/>
    <w:rsid w:val="006B550E"/>
    <w:rsid w:val="006B553B"/>
    <w:rsid w:val="006B55D3"/>
    <w:rsid w:val="006B5622"/>
    <w:rsid w:val="006B5688"/>
    <w:rsid w:val="006B5973"/>
    <w:rsid w:val="006B5A03"/>
    <w:rsid w:val="006B5B03"/>
    <w:rsid w:val="006B5BF0"/>
    <w:rsid w:val="006B5DF8"/>
    <w:rsid w:val="006B6023"/>
    <w:rsid w:val="006B60FF"/>
    <w:rsid w:val="006B64F5"/>
    <w:rsid w:val="006B6512"/>
    <w:rsid w:val="006B67F2"/>
    <w:rsid w:val="006B6968"/>
    <w:rsid w:val="006B6B1F"/>
    <w:rsid w:val="006B6B31"/>
    <w:rsid w:val="006B6C79"/>
    <w:rsid w:val="006B6EE1"/>
    <w:rsid w:val="006B71DE"/>
    <w:rsid w:val="006B720E"/>
    <w:rsid w:val="006B74FE"/>
    <w:rsid w:val="006B75D6"/>
    <w:rsid w:val="006B7856"/>
    <w:rsid w:val="006B79F5"/>
    <w:rsid w:val="006B7A2A"/>
    <w:rsid w:val="006B7A7B"/>
    <w:rsid w:val="006B7B0D"/>
    <w:rsid w:val="006B7C62"/>
    <w:rsid w:val="006B7CA4"/>
    <w:rsid w:val="006B7CDC"/>
    <w:rsid w:val="006B7E53"/>
    <w:rsid w:val="006B7E6C"/>
    <w:rsid w:val="006B7FF5"/>
    <w:rsid w:val="006C0033"/>
    <w:rsid w:val="006C0052"/>
    <w:rsid w:val="006C02C9"/>
    <w:rsid w:val="006C03EF"/>
    <w:rsid w:val="006C063D"/>
    <w:rsid w:val="006C0768"/>
    <w:rsid w:val="006C08C6"/>
    <w:rsid w:val="006C093D"/>
    <w:rsid w:val="006C0B73"/>
    <w:rsid w:val="006C0FBF"/>
    <w:rsid w:val="006C115A"/>
    <w:rsid w:val="006C117E"/>
    <w:rsid w:val="006C1181"/>
    <w:rsid w:val="006C12B4"/>
    <w:rsid w:val="006C1362"/>
    <w:rsid w:val="006C1411"/>
    <w:rsid w:val="006C143B"/>
    <w:rsid w:val="006C1556"/>
    <w:rsid w:val="006C1645"/>
    <w:rsid w:val="006C166C"/>
    <w:rsid w:val="006C171E"/>
    <w:rsid w:val="006C1750"/>
    <w:rsid w:val="006C1776"/>
    <w:rsid w:val="006C17DC"/>
    <w:rsid w:val="006C18CB"/>
    <w:rsid w:val="006C190F"/>
    <w:rsid w:val="006C197A"/>
    <w:rsid w:val="006C1A1A"/>
    <w:rsid w:val="006C1CA7"/>
    <w:rsid w:val="006C1CAA"/>
    <w:rsid w:val="006C1D09"/>
    <w:rsid w:val="006C1DD1"/>
    <w:rsid w:val="006C2037"/>
    <w:rsid w:val="006C2284"/>
    <w:rsid w:val="006C22D4"/>
    <w:rsid w:val="006C2341"/>
    <w:rsid w:val="006C2424"/>
    <w:rsid w:val="006C2460"/>
    <w:rsid w:val="006C24B9"/>
    <w:rsid w:val="006C289B"/>
    <w:rsid w:val="006C28DC"/>
    <w:rsid w:val="006C2A64"/>
    <w:rsid w:val="006C2E8E"/>
    <w:rsid w:val="006C3088"/>
    <w:rsid w:val="006C316E"/>
    <w:rsid w:val="006C31B7"/>
    <w:rsid w:val="006C32B2"/>
    <w:rsid w:val="006C3440"/>
    <w:rsid w:val="006C34A6"/>
    <w:rsid w:val="006C34B0"/>
    <w:rsid w:val="006C375D"/>
    <w:rsid w:val="006C3ADB"/>
    <w:rsid w:val="006C3B1E"/>
    <w:rsid w:val="006C3B80"/>
    <w:rsid w:val="006C3CBB"/>
    <w:rsid w:val="006C3E4B"/>
    <w:rsid w:val="006C3EAD"/>
    <w:rsid w:val="006C3FC9"/>
    <w:rsid w:val="006C40E7"/>
    <w:rsid w:val="006C4216"/>
    <w:rsid w:val="006C4528"/>
    <w:rsid w:val="006C4530"/>
    <w:rsid w:val="006C4618"/>
    <w:rsid w:val="006C467E"/>
    <w:rsid w:val="006C4B60"/>
    <w:rsid w:val="006C4F10"/>
    <w:rsid w:val="006C51A6"/>
    <w:rsid w:val="006C51C6"/>
    <w:rsid w:val="006C51D9"/>
    <w:rsid w:val="006C54A1"/>
    <w:rsid w:val="006C5581"/>
    <w:rsid w:val="006C56F8"/>
    <w:rsid w:val="006C5780"/>
    <w:rsid w:val="006C57F4"/>
    <w:rsid w:val="006C5AA1"/>
    <w:rsid w:val="006C5DFB"/>
    <w:rsid w:val="006C5E2E"/>
    <w:rsid w:val="006C5ECB"/>
    <w:rsid w:val="006C5F9A"/>
    <w:rsid w:val="006C60F3"/>
    <w:rsid w:val="006C6258"/>
    <w:rsid w:val="006C653A"/>
    <w:rsid w:val="006C65B6"/>
    <w:rsid w:val="006C6669"/>
    <w:rsid w:val="006C6679"/>
    <w:rsid w:val="006C6681"/>
    <w:rsid w:val="006C668B"/>
    <w:rsid w:val="006C677F"/>
    <w:rsid w:val="006C67D9"/>
    <w:rsid w:val="006C6828"/>
    <w:rsid w:val="006C68A8"/>
    <w:rsid w:val="006C6942"/>
    <w:rsid w:val="006C6C09"/>
    <w:rsid w:val="006C6CDA"/>
    <w:rsid w:val="006C6D28"/>
    <w:rsid w:val="006C6D94"/>
    <w:rsid w:val="006C6E8C"/>
    <w:rsid w:val="006C6F46"/>
    <w:rsid w:val="006C6FB2"/>
    <w:rsid w:val="006C71B0"/>
    <w:rsid w:val="006C71B1"/>
    <w:rsid w:val="006C7403"/>
    <w:rsid w:val="006C7438"/>
    <w:rsid w:val="006C7479"/>
    <w:rsid w:val="006C7567"/>
    <w:rsid w:val="006C75F4"/>
    <w:rsid w:val="006C76BE"/>
    <w:rsid w:val="006C76CF"/>
    <w:rsid w:val="006C7744"/>
    <w:rsid w:val="006C78F8"/>
    <w:rsid w:val="006C79CE"/>
    <w:rsid w:val="006C7A04"/>
    <w:rsid w:val="006C7A5B"/>
    <w:rsid w:val="006C7AB9"/>
    <w:rsid w:val="006C7ACB"/>
    <w:rsid w:val="006C7ACE"/>
    <w:rsid w:val="006C7AF6"/>
    <w:rsid w:val="006C7BA8"/>
    <w:rsid w:val="006C7F30"/>
    <w:rsid w:val="006D017D"/>
    <w:rsid w:val="006D02A1"/>
    <w:rsid w:val="006D0354"/>
    <w:rsid w:val="006D06B0"/>
    <w:rsid w:val="006D0752"/>
    <w:rsid w:val="006D084A"/>
    <w:rsid w:val="006D08E4"/>
    <w:rsid w:val="006D0A69"/>
    <w:rsid w:val="006D0A90"/>
    <w:rsid w:val="006D0B5C"/>
    <w:rsid w:val="006D0CDD"/>
    <w:rsid w:val="006D0F7D"/>
    <w:rsid w:val="006D10F0"/>
    <w:rsid w:val="006D1163"/>
    <w:rsid w:val="006D1189"/>
    <w:rsid w:val="006D121E"/>
    <w:rsid w:val="006D1296"/>
    <w:rsid w:val="006D12EB"/>
    <w:rsid w:val="006D1379"/>
    <w:rsid w:val="006D13E7"/>
    <w:rsid w:val="006D148E"/>
    <w:rsid w:val="006D1732"/>
    <w:rsid w:val="006D173A"/>
    <w:rsid w:val="006D17E3"/>
    <w:rsid w:val="006D18E2"/>
    <w:rsid w:val="006D1A55"/>
    <w:rsid w:val="006D1B54"/>
    <w:rsid w:val="006D1BD5"/>
    <w:rsid w:val="006D1D8A"/>
    <w:rsid w:val="006D1E1C"/>
    <w:rsid w:val="006D1E85"/>
    <w:rsid w:val="006D1F33"/>
    <w:rsid w:val="006D1FF5"/>
    <w:rsid w:val="006D20D1"/>
    <w:rsid w:val="006D2309"/>
    <w:rsid w:val="006D2382"/>
    <w:rsid w:val="006D23BC"/>
    <w:rsid w:val="006D24D8"/>
    <w:rsid w:val="006D264B"/>
    <w:rsid w:val="006D26C5"/>
    <w:rsid w:val="006D2788"/>
    <w:rsid w:val="006D285A"/>
    <w:rsid w:val="006D285C"/>
    <w:rsid w:val="006D2C13"/>
    <w:rsid w:val="006D2C40"/>
    <w:rsid w:val="006D2E73"/>
    <w:rsid w:val="006D2F26"/>
    <w:rsid w:val="006D30AC"/>
    <w:rsid w:val="006D3112"/>
    <w:rsid w:val="006D3184"/>
    <w:rsid w:val="006D3252"/>
    <w:rsid w:val="006D327C"/>
    <w:rsid w:val="006D32B0"/>
    <w:rsid w:val="006D35B0"/>
    <w:rsid w:val="006D36AB"/>
    <w:rsid w:val="006D3757"/>
    <w:rsid w:val="006D3931"/>
    <w:rsid w:val="006D39B8"/>
    <w:rsid w:val="006D3DD4"/>
    <w:rsid w:val="006D3E06"/>
    <w:rsid w:val="006D3E5B"/>
    <w:rsid w:val="006D3F31"/>
    <w:rsid w:val="006D3F94"/>
    <w:rsid w:val="006D3FE2"/>
    <w:rsid w:val="006D4171"/>
    <w:rsid w:val="006D4198"/>
    <w:rsid w:val="006D423E"/>
    <w:rsid w:val="006D440A"/>
    <w:rsid w:val="006D464E"/>
    <w:rsid w:val="006D46AF"/>
    <w:rsid w:val="006D4A5F"/>
    <w:rsid w:val="006D4A94"/>
    <w:rsid w:val="006D4B6B"/>
    <w:rsid w:val="006D4C7F"/>
    <w:rsid w:val="006D4C91"/>
    <w:rsid w:val="006D4D76"/>
    <w:rsid w:val="006D523D"/>
    <w:rsid w:val="006D5257"/>
    <w:rsid w:val="006D5262"/>
    <w:rsid w:val="006D5443"/>
    <w:rsid w:val="006D54A3"/>
    <w:rsid w:val="006D54E1"/>
    <w:rsid w:val="006D54F6"/>
    <w:rsid w:val="006D568C"/>
    <w:rsid w:val="006D5751"/>
    <w:rsid w:val="006D5807"/>
    <w:rsid w:val="006D5811"/>
    <w:rsid w:val="006D5816"/>
    <w:rsid w:val="006D5B3F"/>
    <w:rsid w:val="006D5BC1"/>
    <w:rsid w:val="006D5DC1"/>
    <w:rsid w:val="006D5EF2"/>
    <w:rsid w:val="006D5FA7"/>
    <w:rsid w:val="006D5FDD"/>
    <w:rsid w:val="006D60A4"/>
    <w:rsid w:val="006D60F0"/>
    <w:rsid w:val="006D6120"/>
    <w:rsid w:val="006D617D"/>
    <w:rsid w:val="006D6183"/>
    <w:rsid w:val="006D65CC"/>
    <w:rsid w:val="006D65F1"/>
    <w:rsid w:val="006D6751"/>
    <w:rsid w:val="006D68A1"/>
    <w:rsid w:val="006D69D6"/>
    <w:rsid w:val="006D6C19"/>
    <w:rsid w:val="006D6C24"/>
    <w:rsid w:val="006D6D3D"/>
    <w:rsid w:val="006D6F6A"/>
    <w:rsid w:val="006D6F9F"/>
    <w:rsid w:val="006D717B"/>
    <w:rsid w:val="006D71C9"/>
    <w:rsid w:val="006D7542"/>
    <w:rsid w:val="006D759F"/>
    <w:rsid w:val="006D77CE"/>
    <w:rsid w:val="006D78EC"/>
    <w:rsid w:val="006D78F7"/>
    <w:rsid w:val="006D7B8B"/>
    <w:rsid w:val="006D7CC7"/>
    <w:rsid w:val="006D7E33"/>
    <w:rsid w:val="006D7E9D"/>
    <w:rsid w:val="006D7FE2"/>
    <w:rsid w:val="006E027B"/>
    <w:rsid w:val="006E02C7"/>
    <w:rsid w:val="006E033C"/>
    <w:rsid w:val="006E040D"/>
    <w:rsid w:val="006E0462"/>
    <w:rsid w:val="006E0488"/>
    <w:rsid w:val="006E04FF"/>
    <w:rsid w:val="006E0552"/>
    <w:rsid w:val="006E0648"/>
    <w:rsid w:val="006E0AA2"/>
    <w:rsid w:val="006E0CBA"/>
    <w:rsid w:val="006E0D52"/>
    <w:rsid w:val="006E0DBA"/>
    <w:rsid w:val="006E10B5"/>
    <w:rsid w:val="006E113D"/>
    <w:rsid w:val="006E11E1"/>
    <w:rsid w:val="006E1252"/>
    <w:rsid w:val="006E1346"/>
    <w:rsid w:val="006E144A"/>
    <w:rsid w:val="006E1652"/>
    <w:rsid w:val="006E17AB"/>
    <w:rsid w:val="006E18B8"/>
    <w:rsid w:val="006E1B11"/>
    <w:rsid w:val="006E1B31"/>
    <w:rsid w:val="006E1CE2"/>
    <w:rsid w:val="006E1D4B"/>
    <w:rsid w:val="006E1DC2"/>
    <w:rsid w:val="006E2088"/>
    <w:rsid w:val="006E2140"/>
    <w:rsid w:val="006E2158"/>
    <w:rsid w:val="006E22BB"/>
    <w:rsid w:val="006E2300"/>
    <w:rsid w:val="006E239C"/>
    <w:rsid w:val="006E2558"/>
    <w:rsid w:val="006E25D3"/>
    <w:rsid w:val="006E2600"/>
    <w:rsid w:val="006E261A"/>
    <w:rsid w:val="006E275F"/>
    <w:rsid w:val="006E2960"/>
    <w:rsid w:val="006E2990"/>
    <w:rsid w:val="006E29FF"/>
    <w:rsid w:val="006E2DED"/>
    <w:rsid w:val="006E2E73"/>
    <w:rsid w:val="006E2F1D"/>
    <w:rsid w:val="006E2F69"/>
    <w:rsid w:val="006E3048"/>
    <w:rsid w:val="006E3051"/>
    <w:rsid w:val="006E30EC"/>
    <w:rsid w:val="006E3204"/>
    <w:rsid w:val="006E32B0"/>
    <w:rsid w:val="006E334D"/>
    <w:rsid w:val="006E3534"/>
    <w:rsid w:val="006E35A5"/>
    <w:rsid w:val="006E3610"/>
    <w:rsid w:val="006E364F"/>
    <w:rsid w:val="006E3736"/>
    <w:rsid w:val="006E37D7"/>
    <w:rsid w:val="006E380F"/>
    <w:rsid w:val="006E385E"/>
    <w:rsid w:val="006E39C6"/>
    <w:rsid w:val="006E3A8E"/>
    <w:rsid w:val="006E3AA3"/>
    <w:rsid w:val="006E3ACA"/>
    <w:rsid w:val="006E3B1C"/>
    <w:rsid w:val="006E3B4D"/>
    <w:rsid w:val="006E3C51"/>
    <w:rsid w:val="006E3CED"/>
    <w:rsid w:val="006E3F64"/>
    <w:rsid w:val="006E404E"/>
    <w:rsid w:val="006E405F"/>
    <w:rsid w:val="006E4185"/>
    <w:rsid w:val="006E41F9"/>
    <w:rsid w:val="006E42AB"/>
    <w:rsid w:val="006E4341"/>
    <w:rsid w:val="006E43ED"/>
    <w:rsid w:val="006E445A"/>
    <w:rsid w:val="006E448C"/>
    <w:rsid w:val="006E4517"/>
    <w:rsid w:val="006E4525"/>
    <w:rsid w:val="006E456B"/>
    <w:rsid w:val="006E469A"/>
    <w:rsid w:val="006E46FA"/>
    <w:rsid w:val="006E4748"/>
    <w:rsid w:val="006E4A1E"/>
    <w:rsid w:val="006E4A2F"/>
    <w:rsid w:val="006E4A9D"/>
    <w:rsid w:val="006E4CB4"/>
    <w:rsid w:val="006E4F83"/>
    <w:rsid w:val="006E5008"/>
    <w:rsid w:val="006E501C"/>
    <w:rsid w:val="006E50EF"/>
    <w:rsid w:val="006E5126"/>
    <w:rsid w:val="006E51DF"/>
    <w:rsid w:val="006E51E7"/>
    <w:rsid w:val="006E5498"/>
    <w:rsid w:val="006E559D"/>
    <w:rsid w:val="006E570B"/>
    <w:rsid w:val="006E5952"/>
    <w:rsid w:val="006E5A7F"/>
    <w:rsid w:val="006E5B09"/>
    <w:rsid w:val="006E5B2F"/>
    <w:rsid w:val="006E5D18"/>
    <w:rsid w:val="006E5D2B"/>
    <w:rsid w:val="006E5DC6"/>
    <w:rsid w:val="006E5E68"/>
    <w:rsid w:val="006E5EB2"/>
    <w:rsid w:val="006E6157"/>
    <w:rsid w:val="006E62A8"/>
    <w:rsid w:val="006E63AE"/>
    <w:rsid w:val="006E6571"/>
    <w:rsid w:val="006E662D"/>
    <w:rsid w:val="006E6631"/>
    <w:rsid w:val="006E6734"/>
    <w:rsid w:val="006E684B"/>
    <w:rsid w:val="006E694A"/>
    <w:rsid w:val="006E6A00"/>
    <w:rsid w:val="006E6A29"/>
    <w:rsid w:val="006E6AAD"/>
    <w:rsid w:val="006E6B16"/>
    <w:rsid w:val="006E6EC7"/>
    <w:rsid w:val="006E71BE"/>
    <w:rsid w:val="006E71FB"/>
    <w:rsid w:val="006E72CF"/>
    <w:rsid w:val="006E7493"/>
    <w:rsid w:val="006E75F7"/>
    <w:rsid w:val="006E7814"/>
    <w:rsid w:val="006E7899"/>
    <w:rsid w:val="006E78DA"/>
    <w:rsid w:val="006E78F6"/>
    <w:rsid w:val="006E790F"/>
    <w:rsid w:val="006E7A53"/>
    <w:rsid w:val="006E7AF9"/>
    <w:rsid w:val="006E7BC9"/>
    <w:rsid w:val="006E7C1D"/>
    <w:rsid w:val="006E7E17"/>
    <w:rsid w:val="006E7ECB"/>
    <w:rsid w:val="006E7FC8"/>
    <w:rsid w:val="006F002E"/>
    <w:rsid w:val="006F0118"/>
    <w:rsid w:val="006F0154"/>
    <w:rsid w:val="006F0298"/>
    <w:rsid w:val="006F02FB"/>
    <w:rsid w:val="006F035A"/>
    <w:rsid w:val="006F04BE"/>
    <w:rsid w:val="006F055C"/>
    <w:rsid w:val="006F05C3"/>
    <w:rsid w:val="006F07E1"/>
    <w:rsid w:val="006F0A0B"/>
    <w:rsid w:val="006F0B5E"/>
    <w:rsid w:val="006F0D4B"/>
    <w:rsid w:val="006F0D5B"/>
    <w:rsid w:val="006F0E36"/>
    <w:rsid w:val="006F0E73"/>
    <w:rsid w:val="006F0F9E"/>
    <w:rsid w:val="006F1167"/>
    <w:rsid w:val="006F1242"/>
    <w:rsid w:val="006F12F4"/>
    <w:rsid w:val="006F14B8"/>
    <w:rsid w:val="006F1716"/>
    <w:rsid w:val="006F195F"/>
    <w:rsid w:val="006F1A7D"/>
    <w:rsid w:val="006F1B07"/>
    <w:rsid w:val="006F1C8C"/>
    <w:rsid w:val="006F1CB5"/>
    <w:rsid w:val="006F1D69"/>
    <w:rsid w:val="006F1F10"/>
    <w:rsid w:val="006F2180"/>
    <w:rsid w:val="006F2201"/>
    <w:rsid w:val="006F226A"/>
    <w:rsid w:val="006F239B"/>
    <w:rsid w:val="006F2552"/>
    <w:rsid w:val="006F25F5"/>
    <w:rsid w:val="006F27F6"/>
    <w:rsid w:val="006F2AF1"/>
    <w:rsid w:val="006F2B2C"/>
    <w:rsid w:val="006F2CB6"/>
    <w:rsid w:val="006F2E87"/>
    <w:rsid w:val="006F2EA9"/>
    <w:rsid w:val="006F2FB4"/>
    <w:rsid w:val="006F3348"/>
    <w:rsid w:val="006F334D"/>
    <w:rsid w:val="006F3472"/>
    <w:rsid w:val="006F34E8"/>
    <w:rsid w:val="006F384D"/>
    <w:rsid w:val="006F39D4"/>
    <w:rsid w:val="006F3ABB"/>
    <w:rsid w:val="006F3E52"/>
    <w:rsid w:val="006F3E89"/>
    <w:rsid w:val="006F3EAB"/>
    <w:rsid w:val="006F3EAF"/>
    <w:rsid w:val="006F3F4B"/>
    <w:rsid w:val="006F3FC8"/>
    <w:rsid w:val="006F400D"/>
    <w:rsid w:val="006F41DD"/>
    <w:rsid w:val="006F4218"/>
    <w:rsid w:val="006F421F"/>
    <w:rsid w:val="006F4366"/>
    <w:rsid w:val="006F4518"/>
    <w:rsid w:val="006F4793"/>
    <w:rsid w:val="006F486B"/>
    <w:rsid w:val="006F491A"/>
    <w:rsid w:val="006F492D"/>
    <w:rsid w:val="006F4A07"/>
    <w:rsid w:val="006F4B38"/>
    <w:rsid w:val="006F4B5A"/>
    <w:rsid w:val="006F4C26"/>
    <w:rsid w:val="006F4C60"/>
    <w:rsid w:val="006F4CB1"/>
    <w:rsid w:val="006F4F08"/>
    <w:rsid w:val="006F5057"/>
    <w:rsid w:val="006F512A"/>
    <w:rsid w:val="006F515D"/>
    <w:rsid w:val="006F524B"/>
    <w:rsid w:val="006F530C"/>
    <w:rsid w:val="006F538E"/>
    <w:rsid w:val="006F53FB"/>
    <w:rsid w:val="006F548D"/>
    <w:rsid w:val="006F578A"/>
    <w:rsid w:val="006F58AF"/>
    <w:rsid w:val="006F59BA"/>
    <w:rsid w:val="006F5A03"/>
    <w:rsid w:val="006F5B55"/>
    <w:rsid w:val="006F5D27"/>
    <w:rsid w:val="006F5F4E"/>
    <w:rsid w:val="006F5FCE"/>
    <w:rsid w:val="006F61CF"/>
    <w:rsid w:val="006F6388"/>
    <w:rsid w:val="006F640D"/>
    <w:rsid w:val="006F6485"/>
    <w:rsid w:val="006F6510"/>
    <w:rsid w:val="006F651A"/>
    <w:rsid w:val="006F6606"/>
    <w:rsid w:val="006F67C5"/>
    <w:rsid w:val="006F67F2"/>
    <w:rsid w:val="006F6960"/>
    <w:rsid w:val="006F6A87"/>
    <w:rsid w:val="006F6A94"/>
    <w:rsid w:val="006F6BAB"/>
    <w:rsid w:val="006F6C0B"/>
    <w:rsid w:val="006F6CE0"/>
    <w:rsid w:val="006F6D4F"/>
    <w:rsid w:val="006F6E89"/>
    <w:rsid w:val="006F6EF7"/>
    <w:rsid w:val="006F6FB9"/>
    <w:rsid w:val="006F706F"/>
    <w:rsid w:val="006F7419"/>
    <w:rsid w:val="006F7425"/>
    <w:rsid w:val="006F7652"/>
    <w:rsid w:val="006F77E7"/>
    <w:rsid w:val="006F789C"/>
    <w:rsid w:val="006F7A0C"/>
    <w:rsid w:val="006F7A5B"/>
    <w:rsid w:val="006F7CA0"/>
    <w:rsid w:val="006F7D93"/>
    <w:rsid w:val="006F7D98"/>
    <w:rsid w:val="006F7EAB"/>
    <w:rsid w:val="006F7F54"/>
    <w:rsid w:val="0070004F"/>
    <w:rsid w:val="007000D2"/>
    <w:rsid w:val="0070013E"/>
    <w:rsid w:val="007001A4"/>
    <w:rsid w:val="0070044D"/>
    <w:rsid w:val="0070062C"/>
    <w:rsid w:val="0070098A"/>
    <w:rsid w:val="00700A5B"/>
    <w:rsid w:val="00700F38"/>
    <w:rsid w:val="0070115E"/>
    <w:rsid w:val="0070137F"/>
    <w:rsid w:val="00701385"/>
    <w:rsid w:val="007013DC"/>
    <w:rsid w:val="0070158B"/>
    <w:rsid w:val="007015FC"/>
    <w:rsid w:val="00701668"/>
    <w:rsid w:val="00701755"/>
    <w:rsid w:val="00701822"/>
    <w:rsid w:val="0070185C"/>
    <w:rsid w:val="007018AC"/>
    <w:rsid w:val="00701A51"/>
    <w:rsid w:val="00701A69"/>
    <w:rsid w:val="00701D3A"/>
    <w:rsid w:val="00701F21"/>
    <w:rsid w:val="00702093"/>
    <w:rsid w:val="0070226E"/>
    <w:rsid w:val="007022F9"/>
    <w:rsid w:val="0070244D"/>
    <w:rsid w:val="007024C7"/>
    <w:rsid w:val="0070253F"/>
    <w:rsid w:val="007027C7"/>
    <w:rsid w:val="007028A5"/>
    <w:rsid w:val="007028D0"/>
    <w:rsid w:val="00702AB4"/>
    <w:rsid w:val="00702DE8"/>
    <w:rsid w:val="00702E08"/>
    <w:rsid w:val="00702F01"/>
    <w:rsid w:val="00702F42"/>
    <w:rsid w:val="00702F72"/>
    <w:rsid w:val="0070320D"/>
    <w:rsid w:val="00703263"/>
    <w:rsid w:val="00703465"/>
    <w:rsid w:val="00703487"/>
    <w:rsid w:val="0070363D"/>
    <w:rsid w:val="007036A9"/>
    <w:rsid w:val="0070389F"/>
    <w:rsid w:val="00703926"/>
    <w:rsid w:val="00703968"/>
    <w:rsid w:val="00703BD6"/>
    <w:rsid w:val="00703DFC"/>
    <w:rsid w:val="00703F6F"/>
    <w:rsid w:val="0070412F"/>
    <w:rsid w:val="00704166"/>
    <w:rsid w:val="00704282"/>
    <w:rsid w:val="0070447D"/>
    <w:rsid w:val="00704812"/>
    <w:rsid w:val="007048A0"/>
    <w:rsid w:val="007048B8"/>
    <w:rsid w:val="00704A0B"/>
    <w:rsid w:val="00704A63"/>
    <w:rsid w:val="00704BB3"/>
    <w:rsid w:val="00704BEC"/>
    <w:rsid w:val="00704CC7"/>
    <w:rsid w:val="00704D38"/>
    <w:rsid w:val="00704D78"/>
    <w:rsid w:val="00704DBD"/>
    <w:rsid w:val="00704E02"/>
    <w:rsid w:val="00704E12"/>
    <w:rsid w:val="007052A9"/>
    <w:rsid w:val="0070531C"/>
    <w:rsid w:val="00705334"/>
    <w:rsid w:val="007054A6"/>
    <w:rsid w:val="007054F8"/>
    <w:rsid w:val="0070562A"/>
    <w:rsid w:val="0070565C"/>
    <w:rsid w:val="00705676"/>
    <w:rsid w:val="00705752"/>
    <w:rsid w:val="0070586C"/>
    <w:rsid w:val="00705A31"/>
    <w:rsid w:val="00705C7D"/>
    <w:rsid w:val="00705EFF"/>
    <w:rsid w:val="007060DD"/>
    <w:rsid w:val="0070635B"/>
    <w:rsid w:val="00706360"/>
    <w:rsid w:val="00706370"/>
    <w:rsid w:val="007063D0"/>
    <w:rsid w:val="0070650E"/>
    <w:rsid w:val="00706662"/>
    <w:rsid w:val="007067A6"/>
    <w:rsid w:val="007067D3"/>
    <w:rsid w:val="00706A5B"/>
    <w:rsid w:val="00706B5D"/>
    <w:rsid w:val="00706B7B"/>
    <w:rsid w:val="00706B7C"/>
    <w:rsid w:val="00706B80"/>
    <w:rsid w:val="00706BC9"/>
    <w:rsid w:val="00706C04"/>
    <w:rsid w:val="00706C59"/>
    <w:rsid w:val="00706C9C"/>
    <w:rsid w:val="00706CC8"/>
    <w:rsid w:val="00706DB3"/>
    <w:rsid w:val="00706ED1"/>
    <w:rsid w:val="00707018"/>
    <w:rsid w:val="0070710B"/>
    <w:rsid w:val="00707211"/>
    <w:rsid w:val="007073D7"/>
    <w:rsid w:val="0070748A"/>
    <w:rsid w:val="007075E9"/>
    <w:rsid w:val="00707610"/>
    <w:rsid w:val="0070788D"/>
    <w:rsid w:val="00707890"/>
    <w:rsid w:val="0070796A"/>
    <w:rsid w:val="00707A53"/>
    <w:rsid w:val="00707AEC"/>
    <w:rsid w:val="00707AFD"/>
    <w:rsid w:val="00707C8D"/>
    <w:rsid w:val="00707D4B"/>
    <w:rsid w:val="00707D76"/>
    <w:rsid w:val="00707DBA"/>
    <w:rsid w:val="00707EA9"/>
    <w:rsid w:val="00707EF0"/>
    <w:rsid w:val="00707F7D"/>
    <w:rsid w:val="00707F94"/>
    <w:rsid w:val="00710204"/>
    <w:rsid w:val="007102A0"/>
    <w:rsid w:val="00710503"/>
    <w:rsid w:val="007105A9"/>
    <w:rsid w:val="007106D6"/>
    <w:rsid w:val="007107DC"/>
    <w:rsid w:val="007107E1"/>
    <w:rsid w:val="00710CA9"/>
    <w:rsid w:val="00710DB1"/>
    <w:rsid w:val="00710E82"/>
    <w:rsid w:val="00710F3D"/>
    <w:rsid w:val="00710FDD"/>
    <w:rsid w:val="007111BA"/>
    <w:rsid w:val="00711207"/>
    <w:rsid w:val="00711523"/>
    <w:rsid w:val="0071154C"/>
    <w:rsid w:val="00711566"/>
    <w:rsid w:val="00711B1E"/>
    <w:rsid w:val="00711C69"/>
    <w:rsid w:val="00711C6E"/>
    <w:rsid w:val="00711CC8"/>
    <w:rsid w:val="00711CDE"/>
    <w:rsid w:val="00711DD5"/>
    <w:rsid w:val="007120AA"/>
    <w:rsid w:val="00712120"/>
    <w:rsid w:val="00712188"/>
    <w:rsid w:val="007121A3"/>
    <w:rsid w:val="007122D4"/>
    <w:rsid w:val="00712388"/>
    <w:rsid w:val="0071240C"/>
    <w:rsid w:val="007128E2"/>
    <w:rsid w:val="007129CC"/>
    <w:rsid w:val="00712B55"/>
    <w:rsid w:val="00712F7C"/>
    <w:rsid w:val="00712F9A"/>
    <w:rsid w:val="00713020"/>
    <w:rsid w:val="007130C8"/>
    <w:rsid w:val="0071317B"/>
    <w:rsid w:val="0071325B"/>
    <w:rsid w:val="00713298"/>
    <w:rsid w:val="007133BF"/>
    <w:rsid w:val="00713433"/>
    <w:rsid w:val="00713518"/>
    <w:rsid w:val="0071355D"/>
    <w:rsid w:val="007135EA"/>
    <w:rsid w:val="007135ED"/>
    <w:rsid w:val="007136A3"/>
    <w:rsid w:val="0071377C"/>
    <w:rsid w:val="00713842"/>
    <w:rsid w:val="007139D5"/>
    <w:rsid w:val="00713AFA"/>
    <w:rsid w:val="00713CD1"/>
    <w:rsid w:val="00713E6E"/>
    <w:rsid w:val="00713E9A"/>
    <w:rsid w:val="007140F4"/>
    <w:rsid w:val="00714175"/>
    <w:rsid w:val="007141AC"/>
    <w:rsid w:val="007141D9"/>
    <w:rsid w:val="0071421A"/>
    <w:rsid w:val="00714297"/>
    <w:rsid w:val="0071441C"/>
    <w:rsid w:val="007149ED"/>
    <w:rsid w:val="00714A2C"/>
    <w:rsid w:val="00714B58"/>
    <w:rsid w:val="00714BB5"/>
    <w:rsid w:val="00714BB6"/>
    <w:rsid w:val="00714D49"/>
    <w:rsid w:val="00714E6A"/>
    <w:rsid w:val="00714FE5"/>
    <w:rsid w:val="0071501C"/>
    <w:rsid w:val="00715081"/>
    <w:rsid w:val="007151AF"/>
    <w:rsid w:val="007151F4"/>
    <w:rsid w:val="00715247"/>
    <w:rsid w:val="0071536A"/>
    <w:rsid w:val="00715510"/>
    <w:rsid w:val="0071553F"/>
    <w:rsid w:val="007155E7"/>
    <w:rsid w:val="00715867"/>
    <w:rsid w:val="007158D9"/>
    <w:rsid w:val="00715907"/>
    <w:rsid w:val="00715999"/>
    <w:rsid w:val="00715A93"/>
    <w:rsid w:val="00715AA4"/>
    <w:rsid w:val="00715C6E"/>
    <w:rsid w:val="00715C87"/>
    <w:rsid w:val="00715D49"/>
    <w:rsid w:val="00715DA5"/>
    <w:rsid w:val="00715DE2"/>
    <w:rsid w:val="00715E5D"/>
    <w:rsid w:val="00716041"/>
    <w:rsid w:val="00716051"/>
    <w:rsid w:val="0071615A"/>
    <w:rsid w:val="007164B9"/>
    <w:rsid w:val="007164E2"/>
    <w:rsid w:val="00716574"/>
    <w:rsid w:val="00716596"/>
    <w:rsid w:val="007166AD"/>
    <w:rsid w:val="007169DE"/>
    <w:rsid w:val="00716ABD"/>
    <w:rsid w:val="00716B72"/>
    <w:rsid w:val="00716C39"/>
    <w:rsid w:val="00716C7B"/>
    <w:rsid w:val="00716E7D"/>
    <w:rsid w:val="00716E85"/>
    <w:rsid w:val="00716E93"/>
    <w:rsid w:val="00716F88"/>
    <w:rsid w:val="007171CE"/>
    <w:rsid w:val="00717294"/>
    <w:rsid w:val="007177B4"/>
    <w:rsid w:val="007177CF"/>
    <w:rsid w:val="007177D0"/>
    <w:rsid w:val="00717802"/>
    <w:rsid w:val="007179F9"/>
    <w:rsid w:val="00717C19"/>
    <w:rsid w:val="00717D53"/>
    <w:rsid w:val="00717DBA"/>
    <w:rsid w:val="00717E59"/>
    <w:rsid w:val="00717F14"/>
    <w:rsid w:val="00720193"/>
    <w:rsid w:val="007201F4"/>
    <w:rsid w:val="007204A0"/>
    <w:rsid w:val="0072051F"/>
    <w:rsid w:val="007207A8"/>
    <w:rsid w:val="007207B1"/>
    <w:rsid w:val="007207C6"/>
    <w:rsid w:val="00720858"/>
    <w:rsid w:val="00720922"/>
    <w:rsid w:val="00720D0F"/>
    <w:rsid w:val="00720D47"/>
    <w:rsid w:val="00720D81"/>
    <w:rsid w:val="00721080"/>
    <w:rsid w:val="00721409"/>
    <w:rsid w:val="0072149E"/>
    <w:rsid w:val="007215BB"/>
    <w:rsid w:val="007216E0"/>
    <w:rsid w:val="007216EA"/>
    <w:rsid w:val="0072171B"/>
    <w:rsid w:val="00721779"/>
    <w:rsid w:val="0072178F"/>
    <w:rsid w:val="007217BC"/>
    <w:rsid w:val="007217C4"/>
    <w:rsid w:val="0072181B"/>
    <w:rsid w:val="0072194D"/>
    <w:rsid w:val="00721985"/>
    <w:rsid w:val="00721B56"/>
    <w:rsid w:val="00721DA3"/>
    <w:rsid w:val="00721F30"/>
    <w:rsid w:val="00721F7F"/>
    <w:rsid w:val="00722109"/>
    <w:rsid w:val="007222A1"/>
    <w:rsid w:val="00722381"/>
    <w:rsid w:val="0072244C"/>
    <w:rsid w:val="0072253C"/>
    <w:rsid w:val="00722632"/>
    <w:rsid w:val="00722644"/>
    <w:rsid w:val="007226EC"/>
    <w:rsid w:val="00722736"/>
    <w:rsid w:val="0072287B"/>
    <w:rsid w:val="00722901"/>
    <w:rsid w:val="00722949"/>
    <w:rsid w:val="00722C5C"/>
    <w:rsid w:val="00722D6B"/>
    <w:rsid w:val="00722E17"/>
    <w:rsid w:val="00722EA6"/>
    <w:rsid w:val="00723082"/>
    <w:rsid w:val="00723115"/>
    <w:rsid w:val="00723264"/>
    <w:rsid w:val="00723338"/>
    <w:rsid w:val="0072346D"/>
    <w:rsid w:val="007234AA"/>
    <w:rsid w:val="00723752"/>
    <w:rsid w:val="0072383E"/>
    <w:rsid w:val="0072389E"/>
    <w:rsid w:val="007239EE"/>
    <w:rsid w:val="007239F0"/>
    <w:rsid w:val="00723B48"/>
    <w:rsid w:val="00723B4B"/>
    <w:rsid w:val="00723E9B"/>
    <w:rsid w:val="00724317"/>
    <w:rsid w:val="007243A6"/>
    <w:rsid w:val="007243B7"/>
    <w:rsid w:val="007243D3"/>
    <w:rsid w:val="007244D3"/>
    <w:rsid w:val="0072450D"/>
    <w:rsid w:val="007245B2"/>
    <w:rsid w:val="00724644"/>
    <w:rsid w:val="00724652"/>
    <w:rsid w:val="007246EE"/>
    <w:rsid w:val="0072494E"/>
    <w:rsid w:val="0072496E"/>
    <w:rsid w:val="007249B1"/>
    <w:rsid w:val="00724B80"/>
    <w:rsid w:val="00724BDE"/>
    <w:rsid w:val="00724E42"/>
    <w:rsid w:val="00724F3E"/>
    <w:rsid w:val="00725270"/>
    <w:rsid w:val="00725321"/>
    <w:rsid w:val="0072537F"/>
    <w:rsid w:val="0072545C"/>
    <w:rsid w:val="0072552C"/>
    <w:rsid w:val="0072560B"/>
    <w:rsid w:val="0072561A"/>
    <w:rsid w:val="007256CD"/>
    <w:rsid w:val="00725743"/>
    <w:rsid w:val="007258C5"/>
    <w:rsid w:val="0072596E"/>
    <w:rsid w:val="00725979"/>
    <w:rsid w:val="00725983"/>
    <w:rsid w:val="00725BF2"/>
    <w:rsid w:val="00725C46"/>
    <w:rsid w:val="00725EC2"/>
    <w:rsid w:val="00725F6D"/>
    <w:rsid w:val="00725FD2"/>
    <w:rsid w:val="00725FFE"/>
    <w:rsid w:val="0072623D"/>
    <w:rsid w:val="007262E0"/>
    <w:rsid w:val="007262EB"/>
    <w:rsid w:val="00726312"/>
    <w:rsid w:val="007263EC"/>
    <w:rsid w:val="007264E0"/>
    <w:rsid w:val="007264F0"/>
    <w:rsid w:val="00726678"/>
    <w:rsid w:val="007267EE"/>
    <w:rsid w:val="00726969"/>
    <w:rsid w:val="007269F7"/>
    <w:rsid w:val="00726AF3"/>
    <w:rsid w:val="00726B44"/>
    <w:rsid w:val="00726BB9"/>
    <w:rsid w:val="00726F6B"/>
    <w:rsid w:val="00727068"/>
    <w:rsid w:val="00727081"/>
    <w:rsid w:val="0072710B"/>
    <w:rsid w:val="0072723E"/>
    <w:rsid w:val="00727407"/>
    <w:rsid w:val="00727483"/>
    <w:rsid w:val="0072757A"/>
    <w:rsid w:val="007276C5"/>
    <w:rsid w:val="0072797B"/>
    <w:rsid w:val="00727994"/>
    <w:rsid w:val="007279A6"/>
    <w:rsid w:val="007279A9"/>
    <w:rsid w:val="00727C96"/>
    <w:rsid w:val="00727D94"/>
    <w:rsid w:val="00727F64"/>
    <w:rsid w:val="00727FDA"/>
    <w:rsid w:val="0073005F"/>
    <w:rsid w:val="00730187"/>
    <w:rsid w:val="007302B9"/>
    <w:rsid w:val="00730381"/>
    <w:rsid w:val="00730646"/>
    <w:rsid w:val="007307F6"/>
    <w:rsid w:val="0073080F"/>
    <w:rsid w:val="00730837"/>
    <w:rsid w:val="00730988"/>
    <w:rsid w:val="00730A59"/>
    <w:rsid w:val="00730A5B"/>
    <w:rsid w:val="00730B21"/>
    <w:rsid w:val="00730B6A"/>
    <w:rsid w:val="007310FB"/>
    <w:rsid w:val="0073118D"/>
    <w:rsid w:val="007312D3"/>
    <w:rsid w:val="00731473"/>
    <w:rsid w:val="007314CE"/>
    <w:rsid w:val="0073153B"/>
    <w:rsid w:val="007315AE"/>
    <w:rsid w:val="00731614"/>
    <w:rsid w:val="00731677"/>
    <w:rsid w:val="0073194E"/>
    <w:rsid w:val="0073198E"/>
    <w:rsid w:val="00731B35"/>
    <w:rsid w:val="00731EAE"/>
    <w:rsid w:val="00731F35"/>
    <w:rsid w:val="00731FE8"/>
    <w:rsid w:val="00731FF7"/>
    <w:rsid w:val="00732027"/>
    <w:rsid w:val="00732067"/>
    <w:rsid w:val="0073208F"/>
    <w:rsid w:val="00732116"/>
    <w:rsid w:val="00732202"/>
    <w:rsid w:val="007322C5"/>
    <w:rsid w:val="00732396"/>
    <w:rsid w:val="007323AB"/>
    <w:rsid w:val="007323D6"/>
    <w:rsid w:val="0073246C"/>
    <w:rsid w:val="007324D0"/>
    <w:rsid w:val="00732534"/>
    <w:rsid w:val="007326CB"/>
    <w:rsid w:val="0073276F"/>
    <w:rsid w:val="007327E9"/>
    <w:rsid w:val="00732845"/>
    <w:rsid w:val="00732A99"/>
    <w:rsid w:val="00732B78"/>
    <w:rsid w:val="00732B86"/>
    <w:rsid w:val="00732BAB"/>
    <w:rsid w:val="00732F02"/>
    <w:rsid w:val="00733103"/>
    <w:rsid w:val="007331C5"/>
    <w:rsid w:val="00733221"/>
    <w:rsid w:val="0073396A"/>
    <w:rsid w:val="00733B98"/>
    <w:rsid w:val="00733C14"/>
    <w:rsid w:val="00733D2C"/>
    <w:rsid w:val="00733D8B"/>
    <w:rsid w:val="00733E05"/>
    <w:rsid w:val="00733E81"/>
    <w:rsid w:val="007340A9"/>
    <w:rsid w:val="007343A2"/>
    <w:rsid w:val="007344C5"/>
    <w:rsid w:val="00734588"/>
    <w:rsid w:val="007345F5"/>
    <w:rsid w:val="00734612"/>
    <w:rsid w:val="007346E7"/>
    <w:rsid w:val="00734769"/>
    <w:rsid w:val="007347FA"/>
    <w:rsid w:val="0073488E"/>
    <w:rsid w:val="007348D1"/>
    <w:rsid w:val="00734E44"/>
    <w:rsid w:val="00734E8C"/>
    <w:rsid w:val="00734F58"/>
    <w:rsid w:val="00734FE5"/>
    <w:rsid w:val="0073500A"/>
    <w:rsid w:val="00735052"/>
    <w:rsid w:val="00735088"/>
    <w:rsid w:val="007350CA"/>
    <w:rsid w:val="007357EC"/>
    <w:rsid w:val="0073580B"/>
    <w:rsid w:val="00735AA3"/>
    <w:rsid w:val="00735C12"/>
    <w:rsid w:val="00735C4D"/>
    <w:rsid w:val="00735C7E"/>
    <w:rsid w:val="00735D88"/>
    <w:rsid w:val="00736218"/>
    <w:rsid w:val="007362C4"/>
    <w:rsid w:val="0073633B"/>
    <w:rsid w:val="00736350"/>
    <w:rsid w:val="0073636C"/>
    <w:rsid w:val="00736517"/>
    <w:rsid w:val="00736580"/>
    <w:rsid w:val="00736892"/>
    <w:rsid w:val="00736A23"/>
    <w:rsid w:val="00736B47"/>
    <w:rsid w:val="00736C81"/>
    <w:rsid w:val="00736DAA"/>
    <w:rsid w:val="00736DB5"/>
    <w:rsid w:val="0073710A"/>
    <w:rsid w:val="00737141"/>
    <w:rsid w:val="00737206"/>
    <w:rsid w:val="00737253"/>
    <w:rsid w:val="00737358"/>
    <w:rsid w:val="00737372"/>
    <w:rsid w:val="007373AE"/>
    <w:rsid w:val="007373D8"/>
    <w:rsid w:val="00737569"/>
    <w:rsid w:val="007376A9"/>
    <w:rsid w:val="007376F5"/>
    <w:rsid w:val="007379E8"/>
    <w:rsid w:val="00737A75"/>
    <w:rsid w:val="00737B83"/>
    <w:rsid w:val="00737BB5"/>
    <w:rsid w:val="00737BE1"/>
    <w:rsid w:val="00737D92"/>
    <w:rsid w:val="00737E1F"/>
    <w:rsid w:val="00737E64"/>
    <w:rsid w:val="00737E74"/>
    <w:rsid w:val="00737F53"/>
    <w:rsid w:val="00740376"/>
    <w:rsid w:val="007403DC"/>
    <w:rsid w:val="00740496"/>
    <w:rsid w:val="007404C5"/>
    <w:rsid w:val="0074054A"/>
    <w:rsid w:val="00740550"/>
    <w:rsid w:val="0074058E"/>
    <w:rsid w:val="007405FA"/>
    <w:rsid w:val="007406A4"/>
    <w:rsid w:val="0074097C"/>
    <w:rsid w:val="00740C02"/>
    <w:rsid w:val="00740CB9"/>
    <w:rsid w:val="00740E28"/>
    <w:rsid w:val="00740E6B"/>
    <w:rsid w:val="00740EDE"/>
    <w:rsid w:val="00741082"/>
    <w:rsid w:val="007410A6"/>
    <w:rsid w:val="00741304"/>
    <w:rsid w:val="00741389"/>
    <w:rsid w:val="007413CE"/>
    <w:rsid w:val="007414A2"/>
    <w:rsid w:val="007414D3"/>
    <w:rsid w:val="00741550"/>
    <w:rsid w:val="00741591"/>
    <w:rsid w:val="007416E5"/>
    <w:rsid w:val="007418E8"/>
    <w:rsid w:val="00741932"/>
    <w:rsid w:val="00741A2D"/>
    <w:rsid w:val="00741AF9"/>
    <w:rsid w:val="00741BCD"/>
    <w:rsid w:val="00741D26"/>
    <w:rsid w:val="00741DF3"/>
    <w:rsid w:val="00741DFF"/>
    <w:rsid w:val="00741E1B"/>
    <w:rsid w:val="00741E8B"/>
    <w:rsid w:val="00741F8E"/>
    <w:rsid w:val="00742024"/>
    <w:rsid w:val="00742028"/>
    <w:rsid w:val="007421A7"/>
    <w:rsid w:val="0074227D"/>
    <w:rsid w:val="007422A4"/>
    <w:rsid w:val="007423B5"/>
    <w:rsid w:val="0074242E"/>
    <w:rsid w:val="007424F2"/>
    <w:rsid w:val="0074252D"/>
    <w:rsid w:val="00742689"/>
    <w:rsid w:val="00742725"/>
    <w:rsid w:val="00742955"/>
    <w:rsid w:val="00742AAC"/>
    <w:rsid w:val="00742BF2"/>
    <w:rsid w:val="0074317C"/>
    <w:rsid w:val="007431AC"/>
    <w:rsid w:val="00743392"/>
    <w:rsid w:val="007433E3"/>
    <w:rsid w:val="0074354E"/>
    <w:rsid w:val="007435A0"/>
    <w:rsid w:val="00743602"/>
    <w:rsid w:val="0074364A"/>
    <w:rsid w:val="00743690"/>
    <w:rsid w:val="00743785"/>
    <w:rsid w:val="007437E5"/>
    <w:rsid w:val="00743850"/>
    <w:rsid w:val="00743886"/>
    <w:rsid w:val="00743927"/>
    <w:rsid w:val="00743A08"/>
    <w:rsid w:val="00743B5D"/>
    <w:rsid w:val="00743B66"/>
    <w:rsid w:val="00743BCF"/>
    <w:rsid w:val="00743F88"/>
    <w:rsid w:val="00743FB6"/>
    <w:rsid w:val="0074424F"/>
    <w:rsid w:val="007443C6"/>
    <w:rsid w:val="007444B4"/>
    <w:rsid w:val="0074454C"/>
    <w:rsid w:val="007447B7"/>
    <w:rsid w:val="00744999"/>
    <w:rsid w:val="00744B86"/>
    <w:rsid w:val="00744C3F"/>
    <w:rsid w:val="00744D48"/>
    <w:rsid w:val="00744F29"/>
    <w:rsid w:val="00744FBA"/>
    <w:rsid w:val="0074507B"/>
    <w:rsid w:val="00745150"/>
    <w:rsid w:val="007452AB"/>
    <w:rsid w:val="00745369"/>
    <w:rsid w:val="00745620"/>
    <w:rsid w:val="00745642"/>
    <w:rsid w:val="007458A4"/>
    <w:rsid w:val="00745987"/>
    <w:rsid w:val="00745BF1"/>
    <w:rsid w:val="00745D10"/>
    <w:rsid w:val="00745D87"/>
    <w:rsid w:val="00745E63"/>
    <w:rsid w:val="00745ED9"/>
    <w:rsid w:val="00745F56"/>
    <w:rsid w:val="00746168"/>
    <w:rsid w:val="0074628E"/>
    <w:rsid w:val="0074654E"/>
    <w:rsid w:val="0074665C"/>
    <w:rsid w:val="00746761"/>
    <w:rsid w:val="00746808"/>
    <w:rsid w:val="00746933"/>
    <w:rsid w:val="00746981"/>
    <w:rsid w:val="00746AD2"/>
    <w:rsid w:val="00746AEE"/>
    <w:rsid w:val="00746B28"/>
    <w:rsid w:val="00746BAF"/>
    <w:rsid w:val="00746C6D"/>
    <w:rsid w:val="00746EA3"/>
    <w:rsid w:val="0074717E"/>
    <w:rsid w:val="007471A5"/>
    <w:rsid w:val="0074728E"/>
    <w:rsid w:val="007472BC"/>
    <w:rsid w:val="007473F3"/>
    <w:rsid w:val="00747440"/>
    <w:rsid w:val="007474AC"/>
    <w:rsid w:val="007474B1"/>
    <w:rsid w:val="0074755E"/>
    <w:rsid w:val="007476BA"/>
    <w:rsid w:val="00747739"/>
    <w:rsid w:val="0074799E"/>
    <w:rsid w:val="007479C0"/>
    <w:rsid w:val="00747A08"/>
    <w:rsid w:val="00747A7C"/>
    <w:rsid w:val="00747B32"/>
    <w:rsid w:val="00747B41"/>
    <w:rsid w:val="00747F09"/>
    <w:rsid w:val="00747F93"/>
    <w:rsid w:val="00747FBD"/>
    <w:rsid w:val="0075014B"/>
    <w:rsid w:val="00750167"/>
    <w:rsid w:val="007502B6"/>
    <w:rsid w:val="00750736"/>
    <w:rsid w:val="007507F3"/>
    <w:rsid w:val="00750984"/>
    <w:rsid w:val="00750B3B"/>
    <w:rsid w:val="00750C0F"/>
    <w:rsid w:val="00750C17"/>
    <w:rsid w:val="00750C69"/>
    <w:rsid w:val="00750CFE"/>
    <w:rsid w:val="00750D0C"/>
    <w:rsid w:val="00750D7F"/>
    <w:rsid w:val="00750D8F"/>
    <w:rsid w:val="00750DA9"/>
    <w:rsid w:val="00750ECE"/>
    <w:rsid w:val="00750FBE"/>
    <w:rsid w:val="00751019"/>
    <w:rsid w:val="0075136D"/>
    <w:rsid w:val="00751376"/>
    <w:rsid w:val="00751454"/>
    <w:rsid w:val="0075152A"/>
    <w:rsid w:val="00751558"/>
    <w:rsid w:val="00751686"/>
    <w:rsid w:val="0075169E"/>
    <w:rsid w:val="0075188D"/>
    <w:rsid w:val="007518A7"/>
    <w:rsid w:val="00751B08"/>
    <w:rsid w:val="00751B4A"/>
    <w:rsid w:val="00751B58"/>
    <w:rsid w:val="00751C52"/>
    <w:rsid w:val="00751CBB"/>
    <w:rsid w:val="00751EF4"/>
    <w:rsid w:val="00751F68"/>
    <w:rsid w:val="0075208F"/>
    <w:rsid w:val="007520C6"/>
    <w:rsid w:val="00752162"/>
    <w:rsid w:val="00752264"/>
    <w:rsid w:val="007522DE"/>
    <w:rsid w:val="0075286A"/>
    <w:rsid w:val="00752890"/>
    <w:rsid w:val="007528D5"/>
    <w:rsid w:val="007529B2"/>
    <w:rsid w:val="00752A07"/>
    <w:rsid w:val="00752A81"/>
    <w:rsid w:val="00752BD2"/>
    <w:rsid w:val="00752DF7"/>
    <w:rsid w:val="0075304F"/>
    <w:rsid w:val="00753142"/>
    <w:rsid w:val="0075316B"/>
    <w:rsid w:val="00753431"/>
    <w:rsid w:val="0075347C"/>
    <w:rsid w:val="007535A3"/>
    <w:rsid w:val="007535B6"/>
    <w:rsid w:val="007535DB"/>
    <w:rsid w:val="00753682"/>
    <w:rsid w:val="007538A5"/>
    <w:rsid w:val="007539EF"/>
    <w:rsid w:val="00753A25"/>
    <w:rsid w:val="00753C8D"/>
    <w:rsid w:val="00753CFA"/>
    <w:rsid w:val="00753D3A"/>
    <w:rsid w:val="00753E08"/>
    <w:rsid w:val="00753F46"/>
    <w:rsid w:val="007540BE"/>
    <w:rsid w:val="0075415E"/>
    <w:rsid w:val="00754163"/>
    <w:rsid w:val="007541B3"/>
    <w:rsid w:val="00754260"/>
    <w:rsid w:val="007542B9"/>
    <w:rsid w:val="00754313"/>
    <w:rsid w:val="00754324"/>
    <w:rsid w:val="00754353"/>
    <w:rsid w:val="0075438B"/>
    <w:rsid w:val="00754393"/>
    <w:rsid w:val="007543A6"/>
    <w:rsid w:val="007543C0"/>
    <w:rsid w:val="007545BF"/>
    <w:rsid w:val="007546E9"/>
    <w:rsid w:val="0075474A"/>
    <w:rsid w:val="007548E0"/>
    <w:rsid w:val="007548E1"/>
    <w:rsid w:val="0075492C"/>
    <w:rsid w:val="00754A08"/>
    <w:rsid w:val="00754A7C"/>
    <w:rsid w:val="00754BA8"/>
    <w:rsid w:val="00754D56"/>
    <w:rsid w:val="00754E26"/>
    <w:rsid w:val="0075527C"/>
    <w:rsid w:val="007552A5"/>
    <w:rsid w:val="00755323"/>
    <w:rsid w:val="00755357"/>
    <w:rsid w:val="00755392"/>
    <w:rsid w:val="00755466"/>
    <w:rsid w:val="00755467"/>
    <w:rsid w:val="0075551E"/>
    <w:rsid w:val="00755530"/>
    <w:rsid w:val="007555D8"/>
    <w:rsid w:val="00755791"/>
    <w:rsid w:val="00755982"/>
    <w:rsid w:val="00755C84"/>
    <w:rsid w:val="00755DD6"/>
    <w:rsid w:val="00755E1D"/>
    <w:rsid w:val="00755FAA"/>
    <w:rsid w:val="007560C4"/>
    <w:rsid w:val="00756361"/>
    <w:rsid w:val="00756364"/>
    <w:rsid w:val="007563C7"/>
    <w:rsid w:val="007563C9"/>
    <w:rsid w:val="00756457"/>
    <w:rsid w:val="00756511"/>
    <w:rsid w:val="0075671C"/>
    <w:rsid w:val="0075686F"/>
    <w:rsid w:val="0075690D"/>
    <w:rsid w:val="00756A22"/>
    <w:rsid w:val="00756A62"/>
    <w:rsid w:val="00756AA7"/>
    <w:rsid w:val="00756B81"/>
    <w:rsid w:val="00756BB7"/>
    <w:rsid w:val="00756D97"/>
    <w:rsid w:val="00756F71"/>
    <w:rsid w:val="0075713D"/>
    <w:rsid w:val="007571F6"/>
    <w:rsid w:val="00757320"/>
    <w:rsid w:val="00757412"/>
    <w:rsid w:val="00757531"/>
    <w:rsid w:val="0075768B"/>
    <w:rsid w:val="00757889"/>
    <w:rsid w:val="007579A4"/>
    <w:rsid w:val="00757A8E"/>
    <w:rsid w:val="00757AB9"/>
    <w:rsid w:val="00757B34"/>
    <w:rsid w:val="00757B69"/>
    <w:rsid w:val="00757C9F"/>
    <w:rsid w:val="00757CDF"/>
    <w:rsid w:val="00757E9D"/>
    <w:rsid w:val="00757EC3"/>
    <w:rsid w:val="00760000"/>
    <w:rsid w:val="00760080"/>
    <w:rsid w:val="007600BE"/>
    <w:rsid w:val="0076019D"/>
    <w:rsid w:val="0076026D"/>
    <w:rsid w:val="007602B1"/>
    <w:rsid w:val="0076034A"/>
    <w:rsid w:val="0076041E"/>
    <w:rsid w:val="00760477"/>
    <w:rsid w:val="00760665"/>
    <w:rsid w:val="0076074B"/>
    <w:rsid w:val="007608AB"/>
    <w:rsid w:val="0076096B"/>
    <w:rsid w:val="00760AB7"/>
    <w:rsid w:val="00760B8F"/>
    <w:rsid w:val="00760B9C"/>
    <w:rsid w:val="00760C64"/>
    <w:rsid w:val="00760D2B"/>
    <w:rsid w:val="00760DD2"/>
    <w:rsid w:val="00760DE6"/>
    <w:rsid w:val="00760F0E"/>
    <w:rsid w:val="00760F1E"/>
    <w:rsid w:val="00761059"/>
    <w:rsid w:val="00761092"/>
    <w:rsid w:val="007612BE"/>
    <w:rsid w:val="00761347"/>
    <w:rsid w:val="007613BE"/>
    <w:rsid w:val="00761442"/>
    <w:rsid w:val="0076144E"/>
    <w:rsid w:val="00761620"/>
    <w:rsid w:val="0076186C"/>
    <w:rsid w:val="007618F2"/>
    <w:rsid w:val="00761976"/>
    <w:rsid w:val="0076197D"/>
    <w:rsid w:val="00761B36"/>
    <w:rsid w:val="00761B45"/>
    <w:rsid w:val="00761BD5"/>
    <w:rsid w:val="00761E2B"/>
    <w:rsid w:val="00761F1B"/>
    <w:rsid w:val="00761F89"/>
    <w:rsid w:val="00762030"/>
    <w:rsid w:val="00762034"/>
    <w:rsid w:val="00762154"/>
    <w:rsid w:val="007622AF"/>
    <w:rsid w:val="007623CA"/>
    <w:rsid w:val="007624DC"/>
    <w:rsid w:val="00762567"/>
    <w:rsid w:val="0076259E"/>
    <w:rsid w:val="00762687"/>
    <w:rsid w:val="007626C5"/>
    <w:rsid w:val="007626D2"/>
    <w:rsid w:val="0076296F"/>
    <w:rsid w:val="007629EA"/>
    <w:rsid w:val="007629ED"/>
    <w:rsid w:val="00762A14"/>
    <w:rsid w:val="00762A7A"/>
    <w:rsid w:val="00762AC3"/>
    <w:rsid w:val="00762B17"/>
    <w:rsid w:val="00762B7F"/>
    <w:rsid w:val="00762BCD"/>
    <w:rsid w:val="00762C85"/>
    <w:rsid w:val="00762CCA"/>
    <w:rsid w:val="00762E04"/>
    <w:rsid w:val="00762E52"/>
    <w:rsid w:val="00763038"/>
    <w:rsid w:val="0076325D"/>
    <w:rsid w:val="00763310"/>
    <w:rsid w:val="007633A5"/>
    <w:rsid w:val="007634BF"/>
    <w:rsid w:val="007634C8"/>
    <w:rsid w:val="007635CE"/>
    <w:rsid w:val="0076372B"/>
    <w:rsid w:val="00763777"/>
    <w:rsid w:val="00763950"/>
    <w:rsid w:val="00763959"/>
    <w:rsid w:val="007639E3"/>
    <w:rsid w:val="00763D04"/>
    <w:rsid w:val="00763DB0"/>
    <w:rsid w:val="00763E9F"/>
    <w:rsid w:val="007640E1"/>
    <w:rsid w:val="007641AC"/>
    <w:rsid w:val="007641D8"/>
    <w:rsid w:val="0076427B"/>
    <w:rsid w:val="0076479A"/>
    <w:rsid w:val="00764996"/>
    <w:rsid w:val="00764A0E"/>
    <w:rsid w:val="00764B05"/>
    <w:rsid w:val="00764B28"/>
    <w:rsid w:val="00764B39"/>
    <w:rsid w:val="00764C32"/>
    <w:rsid w:val="00764C51"/>
    <w:rsid w:val="00764E9C"/>
    <w:rsid w:val="00764EA7"/>
    <w:rsid w:val="00764F16"/>
    <w:rsid w:val="00764F48"/>
    <w:rsid w:val="007650A4"/>
    <w:rsid w:val="0076513D"/>
    <w:rsid w:val="00765258"/>
    <w:rsid w:val="007652C3"/>
    <w:rsid w:val="0076531D"/>
    <w:rsid w:val="00765331"/>
    <w:rsid w:val="00765492"/>
    <w:rsid w:val="00765785"/>
    <w:rsid w:val="00765C66"/>
    <w:rsid w:val="00765D1D"/>
    <w:rsid w:val="00765D21"/>
    <w:rsid w:val="00765D8A"/>
    <w:rsid w:val="00765F32"/>
    <w:rsid w:val="007662B0"/>
    <w:rsid w:val="007662BE"/>
    <w:rsid w:val="007662C7"/>
    <w:rsid w:val="00766343"/>
    <w:rsid w:val="00766433"/>
    <w:rsid w:val="00766513"/>
    <w:rsid w:val="0076654B"/>
    <w:rsid w:val="0076655F"/>
    <w:rsid w:val="007665AC"/>
    <w:rsid w:val="007666CC"/>
    <w:rsid w:val="007666FD"/>
    <w:rsid w:val="007668F3"/>
    <w:rsid w:val="0076694B"/>
    <w:rsid w:val="007669C2"/>
    <w:rsid w:val="00766A4C"/>
    <w:rsid w:val="00766C01"/>
    <w:rsid w:val="00766C3E"/>
    <w:rsid w:val="00766C9F"/>
    <w:rsid w:val="00767027"/>
    <w:rsid w:val="00767038"/>
    <w:rsid w:val="007670D6"/>
    <w:rsid w:val="00767122"/>
    <w:rsid w:val="0076712C"/>
    <w:rsid w:val="007671A5"/>
    <w:rsid w:val="00767279"/>
    <w:rsid w:val="00767360"/>
    <w:rsid w:val="00767544"/>
    <w:rsid w:val="007678AA"/>
    <w:rsid w:val="007678F4"/>
    <w:rsid w:val="0076792A"/>
    <w:rsid w:val="007679E9"/>
    <w:rsid w:val="00767A72"/>
    <w:rsid w:val="00767B66"/>
    <w:rsid w:val="00767B77"/>
    <w:rsid w:val="00767BB0"/>
    <w:rsid w:val="00767BE0"/>
    <w:rsid w:val="00767E58"/>
    <w:rsid w:val="00767ED4"/>
    <w:rsid w:val="00767EDF"/>
    <w:rsid w:val="00767F84"/>
    <w:rsid w:val="00770015"/>
    <w:rsid w:val="0077013C"/>
    <w:rsid w:val="007701B7"/>
    <w:rsid w:val="00770469"/>
    <w:rsid w:val="00770489"/>
    <w:rsid w:val="00770800"/>
    <w:rsid w:val="00770858"/>
    <w:rsid w:val="00770964"/>
    <w:rsid w:val="007709C1"/>
    <w:rsid w:val="00770AEA"/>
    <w:rsid w:val="00770B16"/>
    <w:rsid w:val="00770B1D"/>
    <w:rsid w:val="00770C2F"/>
    <w:rsid w:val="00770D9D"/>
    <w:rsid w:val="00770F5E"/>
    <w:rsid w:val="00771084"/>
    <w:rsid w:val="007710F9"/>
    <w:rsid w:val="0077184F"/>
    <w:rsid w:val="00771CCE"/>
    <w:rsid w:val="00771CE5"/>
    <w:rsid w:val="0077201A"/>
    <w:rsid w:val="00772112"/>
    <w:rsid w:val="0077222B"/>
    <w:rsid w:val="0077223E"/>
    <w:rsid w:val="00772260"/>
    <w:rsid w:val="007722BF"/>
    <w:rsid w:val="007722CB"/>
    <w:rsid w:val="00772334"/>
    <w:rsid w:val="00772386"/>
    <w:rsid w:val="0077249F"/>
    <w:rsid w:val="007724E8"/>
    <w:rsid w:val="0077255A"/>
    <w:rsid w:val="00772779"/>
    <w:rsid w:val="007727F1"/>
    <w:rsid w:val="00772800"/>
    <w:rsid w:val="0077288F"/>
    <w:rsid w:val="007729A7"/>
    <w:rsid w:val="00772D1A"/>
    <w:rsid w:val="00772EA0"/>
    <w:rsid w:val="00772F9A"/>
    <w:rsid w:val="0077314B"/>
    <w:rsid w:val="00773155"/>
    <w:rsid w:val="007734C2"/>
    <w:rsid w:val="00773542"/>
    <w:rsid w:val="0077364A"/>
    <w:rsid w:val="007736EF"/>
    <w:rsid w:val="007737A2"/>
    <w:rsid w:val="00773C96"/>
    <w:rsid w:val="00773CC6"/>
    <w:rsid w:val="00773E88"/>
    <w:rsid w:val="007740CF"/>
    <w:rsid w:val="0077411E"/>
    <w:rsid w:val="00774259"/>
    <w:rsid w:val="0077449D"/>
    <w:rsid w:val="00774594"/>
    <w:rsid w:val="0077459F"/>
    <w:rsid w:val="0077468E"/>
    <w:rsid w:val="00774722"/>
    <w:rsid w:val="0077473C"/>
    <w:rsid w:val="0077474E"/>
    <w:rsid w:val="00774861"/>
    <w:rsid w:val="007748E6"/>
    <w:rsid w:val="007748FA"/>
    <w:rsid w:val="007749A2"/>
    <w:rsid w:val="00774A54"/>
    <w:rsid w:val="00774A9A"/>
    <w:rsid w:val="00774AE9"/>
    <w:rsid w:val="00774DD7"/>
    <w:rsid w:val="00774E0A"/>
    <w:rsid w:val="00774E3B"/>
    <w:rsid w:val="00774F97"/>
    <w:rsid w:val="00774FC6"/>
    <w:rsid w:val="0077505C"/>
    <w:rsid w:val="0077506A"/>
    <w:rsid w:val="007750A9"/>
    <w:rsid w:val="007750DB"/>
    <w:rsid w:val="0077520F"/>
    <w:rsid w:val="007753B6"/>
    <w:rsid w:val="00775433"/>
    <w:rsid w:val="0077543E"/>
    <w:rsid w:val="00775480"/>
    <w:rsid w:val="007755A6"/>
    <w:rsid w:val="00775621"/>
    <w:rsid w:val="007756A8"/>
    <w:rsid w:val="007756E8"/>
    <w:rsid w:val="00775756"/>
    <w:rsid w:val="007757D0"/>
    <w:rsid w:val="007759BB"/>
    <w:rsid w:val="00775A14"/>
    <w:rsid w:val="00775B00"/>
    <w:rsid w:val="00775C57"/>
    <w:rsid w:val="00775C69"/>
    <w:rsid w:val="00775D81"/>
    <w:rsid w:val="00775E3B"/>
    <w:rsid w:val="00776629"/>
    <w:rsid w:val="0077664E"/>
    <w:rsid w:val="00776684"/>
    <w:rsid w:val="00776689"/>
    <w:rsid w:val="007766B4"/>
    <w:rsid w:val="00776813"/>
    <w:rsid w:val="007768F0"/>
    <w:rsid w:val="00776B34"/>
    <w:rsid w:val="00776C34"/>
    <w:rsid w:val="00776C3E"/>
    <w:rsid w:val="00776CB0"/>
    <w:rsid w:val="00776CB5"/>
    <w:rsid w:val="00776D59"/>
    <w:rsid w:val="00776EE0"/>
    <w:rsid w:val="00776FA1"/>
    <w:rsid w:val="00776FA9"/>
    <w:rsid w:val="007770E4"/>
    <w:rsid w:val="007770F0"/>
    <w:rsid w:val="00777135"/>
    <w:rsid w:val="0077714B"/>
    <w:rsid w:val="007771A4"/>
    <w:rsid w:val="007771DC"/>
    <w:rsid w:val="007772B2"/>
    <w:rsid w:val="007773B3"/>
    <w:rsid w:val="007774B2"/>
    <w:rsid w:val="007778A6"/>
    <w:rsid w:val="007778C9"/>
    <w:rsid w:val="00777AFB"/>
    <w:rsid w:val="00777C33"/>
    <w:rsid w:val="00777EDC"/>
    <w:rsid w:val="00777F17"/>
    <w:rsid w:val="00777F21"/>
    <w:rsid w:val="00777F74"/>
    <w:rsid w:val="00777FC4"/>
    <w:rsid w:val="007800C7"/>
    <w:rsid w:val="007800E5"/>
    <w:rsid w:val="00780245"/>
    <w:rsid w:val="0078046C"/>
    <w:rsid w:val="007804B1"/>
    <w:rsid w:val="007804BE"/>
    <w:rsid w:val="007804F6"/>
    <w:rsid w:val="00780588"/>
    <w:rsid w:val="0078058A"/>
    <w:rsid w:val="007807F6"/>
    <w:rsid w:val="0078085D"/>
    <w:rsid w:val="00780872"/>
    <w:rsid w:val="00780892"/>
    <w:rsid w:val="00780969"/>
    <w:rsid w:val="007809A0"/>
    <w:rsid w:val="00780ABD"/>
    <w:rsid w:val="00780B21"/>
    <w:rsid w:val="00780B6F"/>
    <w:rsid w:val="00780B7F"/>
    <w:rsid w:val="00780B95"/>
    <w:rsid w:val="00780BB1"/>
    <w:rsid w:val="00780C62"/>
    <w:rsid w:val="00780CEC"/>
    <w:rsid w:val="00780E08"/>
    <w:rsid w:val="00780F1E"/>
    <w:rsid w:val="0078106B"/>
    <w:rsid w:val="00781102"/>
    <w:rsid w:val="007811A5"/>
    <w:rsid w:val="00781221"/>
    <w:rsid w:val="00781270"/>
    <w:rsid w:val="00781859"/>
    <w:rsid w:val="0078190D"/>
    <w:rsid w:val="00781920"/>
    <w:rsid w:val="00781A43"/>
    <w:rsid w:val="00781AF1"/>
    <w:rsid w:val="00781C65"/>
    <w:rsid w:val="00781CB3"/>
    <w:rsid w:val="00781D55"/>
    <w:rsid w:val="00781F0C"/>
    <w:rsid w:val="00781FF9"/>
    <w:rsid w:val="0078201D"/>
    <w:rsid w:val="00782065"/>
    <w:rsid w:val="007820EF"/>
    <w:rsid w:val="007820F8"/>
    <w:rsid w:val="007821FE"/>
    <w:rsid w:val="00782212"/>
    <w:rsid w:val="007822A7"/>
    <w:rsid w:val="0078236B"/>
    <w:rsid w:val="007823A9"/>
    <w:rsid w:val="0078244C"/>
    <w:rsid w:val="00782469"/>
    <w:rsid w:val="00782502"/>
    <w:rsid w:val="00782532"/>
    <w:rsid w:val="007825DA"/>
    <w:rsid w:val="00782621"/>
    <w:rsid w:val="00782687"/>
    <w:rsid w:val="007826F3"/>
    <w:rsid w:val="00782796"/>
    <w:rsid w:val="007827BB"/>
    <w:rsid w:val="00782868"/>
    <w:rsid w:val="007828DE"/>
    <w:rsid w:val="007828EC"/>
    <w:rsid w:val="00782904"/>
    <w:rsid w:val="00782928"/>
    <w:rsid w:val="00782A73"/>
    <w:rsid w:val="00782B6B"/>
    <w:rsid w:val="00782C12"/>
    <w:rsid w:val="00782C2C"/>
    <w:rsid w:val="00782DB6"/>
    <w:rsid w:val="00782E1E"/>
    <w:rsid w:val="00782E9E"/>
    <w:rsid w:val="00782EFF"/>
    <w:rsid w:val="00782F96"/>
    <w:rsid w:val="007830DE"/>
    <w:rsid w:val="007830DF"/>
    <w:rsid w:val="00783169"/>
    <w:rsid w:val="00783370"/>
    <w:rsid w:val="007833EE"/>
    <w:rsid w:val="00783421"/>
    <w:rsid w:val="00783454"/>
    <w:rsid w:val="00783519"/>
    <w:rsid w:val="0078365F"/>
    <w:rsid w:val="00783688"/>
    <w:rsid w:val="007836B5"/>
    <w:rsid w:val="00783760"/>
    <w:rsid w:val="007837AC"/>
    <w:rsid w:val="00783980"/>
    <w:rsid w:val="007839C7"/>
    <w:rsid w:val="00783A40"/>
    <w:rsid w:val="00783B1D"/>
    <w:rsid w:val="00783BA0"/>
    <w:rsid w:val="00783D1F"/>
    <w:rsid w:val="00783F0E"/>
    <w:rsid w:val="00783FE5"/>
    <w:rsid w:val="00784113"/>
    <w:rsid w:val="0078422A"/>
    <w:rsid w:val="0078434D"/>
    <w:rsid w:val="00784369"/>
    <w:rsid w:val="007843D2"/>
    <w:rsid w:val="007843D9"/>
    <w:rsid w:val="00784405"/>
    <w:rsid w:val="007845BA"/>
    <w:rsid w:val="007847C5"/>
    <w:rsid w:val="0078486D"/>
    <w:rsid w:val="00784886"/>
    <w:rsid w:val="00784989"/>
    <w:rsid w:val="00784C62"/>
    <w:rsid w:val="00784EFD"/>
    <w:rsid w:val="00784F9D"/>
    <w:rsid w:val="007852F6"/>
    <w:rsid w:val="0078539C"/>
    <w:rsid w:val="0078543D"/>
    <w:rsid w:val="00785462"/>
    <w:rsid w:val="007857A7"/>
    <w:rsid w:val="00785BA0"/>
    <w:rsid w:val="00785C6A"/>
    <w:rsid w:val="00785C6B"/>
    <w:rsid w:val="00785CEE"/>
    <w:rsid w:val="00785CF8"/>
    <w:rsid w:val="00785E62"/>
    <w:rsid w:val="00785F38"/>
    <w:rsid w:val="0078605A"/>
    <w:rsid w:val="00786128"/>
    <w:rsid w:val="0078619C"/>
    <w:rsid w:val="00786515"/>
    <w:rsid w:val="0078652B"/>
    <w:rsid w:val="007865BC"/>
    <w:rsid w:val="00786708"/>
    <w:rsid w:val="00786763"/>
    <w:rsid w:val="0078680F"/>
    <w:rsid w:val="00786A60"/>
    <w:rsid w:val="00786A85"/>
    <w:rsid w:val="00786C3A"/>
    <w:rsid w:val="00786C58"/>
    <w:rsid w:val="00786D5D"/>
    <w:rsid w:val="00786FCC"/>
    <w:rsid w:val="00786FE6"/>
    <w:rsid w:val="007871D3"/>
    <w:rsid w:val="00787332"/>
    <w:rsid w:val="007875E0"/>
    <w:rsid w:val="007876A4"/>
    <w:rsid w:val="007876CA"/>
    <w:rsid w:val="007877F8"/>
    <w:rsid w:val="00787814"/>
    <w:rsid w:val="007878D6"/>
    <w:rsid w:val="00787958"/>
    <w:rsid w:val="007879D3"/>
    <w:rsid w:val="00787A34"/>
    <w:rsid w:val="00787C68"/>
    <w:rsid w:val="00787CAB"/>
    <w:rsid w:val="00787EA0"/>
    <w:rsid w:val="00787F34"/>
    <w:rsid w:val="00790208"/>
    <w:rsid w:val="0079034C"/>
    <w:rsid w:val="0079062E"/>
    <w:rsid w:val="007906BD"/>
    <w:rsid w:val="00790839"/>
    <w:rsid w:val="007908F3"/>
    <w:rsid w:val="007908FB"/>
    <w:rsid w:val="00790952"/>
    <w:rsid w:val="00790A62"/>
    <w:rsid w:val="00790B82"/>
    <w:rsid w:val="00790D9C"/>
    <w:rsid w:val="00790E33"/>
    <w:rsid w:val="00790E45"/>
    <w:rsid w:val="00790ECC"/>
    <w:rsid w:val="00791121"/>
    <w:rsid w:val="0079113A"/>
    <w:rsid w:val="0079118C"/>
    <w:rsid w:val="0079121D"/>
    <w:rsid w:val="00791500"/>
    <w:rsid w:val="0079162F"/>
    <w:rsid w:val="0079164D"/>
    <w:rsid w:val="00791662"/>
    <w:rsid w:val="0079167D"/>
    <w:rsid w:val="007917C4"/>
    <w:rsid w:val="00791855"/>
    <w:rsid w:val="00791934"/>
    <w:rsid w:val="00791AFF"/>
    <w:rsid w:val="00791BA4"/>
    <w:rsid w:val="00791D6C"/>
    <w:rsid w:val="00791DBE"/>
    <w:rsid w:val="00791F12"/>
    <w:rsid w:val="00791F38"/>
    <w:rsid w:val="00792000"/>
    <w:rsid w:val="0079205D"/>
    <w:rsid w:val="007920FD"/>
    <w:rsid w:val="00792136"/>
    <w:rsid w:val="007922AB"/>
    <w:rsid w:val="00792403"/>
    <w:rsid w:val="007924FA"/>
    <w:rsid w:val="0079278C"/>
    <w:rsid w:val="0079279E"/>
    <w:rsid w:val="0079282D"/>
    <w:rsid w:val="007928B1"/>
    <w:rsid w:val="007929D7"/>
    <w:rsid w:val="00792ADF"/>
    <w:rsid w:val="00792C4E"/>
    <w:rsid w:val="00792D67"/>
    <w:rsid w:val="00792EAA"/>
    <w:rsid w:val="00792EBC"/>
    <w:rsid w:val="00792EC8"/>
    <w:rsid w:val="00792FA8"/>
    <w:rsid w:val="00792FE0"/>
    <w:rsid w:val="007930E3"/>
    <w:rsid w:val="007930EC"/>
    <w:rsid w:val="00793439"/>
    <w:rsid w:val="007935D7"/>
    <w:rsid w:val="0079366F"/>
    <w:rsid w:val="007936B6"/>
    <w:rsid w:val="0079372F"/>
    <w:rsid w:val="007937E4"/>
    <w:rsid w:val="007937F9"/>
    <w:rsid w:val="007939AD"/>
    <w:rsid w:val="00793A16"/>
    <w:rsid w:val="00793A2D"/>
    <w:rsid w:val="00793A99"/>
    <w:rsid w:val="00793D19"/>
    <w:rsid w:val="00793D5B"/>
    <w:rsid w:val="00793D84"/>
    <w:rsid w:val="00793F15"/>
    <w:rsid w:val="00793FBA"/>
    <w:rsid w:val="007940E7"/>
    <w:rsid w:val="007943A4"/>
    <w:rsid w:val="00794438"/>
    <w:rsid w:val="00794464"/>
    <w:rsid w:val="00794476"/>
    <w:rsid w:val="0079462F"/>
    <w:rsid w:val="00794AC6"/>
    <w:rsid w:val="00794BE2"/>
    <w:rsid w:val="00794F92"/>
    <w:rsid w:val="00794FAC"/>
    <w:rsid w:val="00795133"/>
    <w:rsid w:val="00795207"/>
    <w:rsid w:val="00795383"/>
    <w:rsid w:val="00795425"/>
    <w:rsid w:val="00795478"/>
    <w:rsid w:val="00795581"/>
    <w:rsid w:val="007956E6"/>
    <w:rsid w:val="007956F7"/>
    <w:rsid w:val="00795724"/>
    <w:rsid w:val="00795837"/>
    <w:rsid w:val="00795A45"/>
    <w:rsid w:val="00795B17"/>
    <w:rsid w:val="00795B4F"/>
    <w:rsid w:val="00795B69"/>
    <w:rsid w:val="00795CAF"/>
    <w:rsid w:val="00795F42"/>
    <w:rsid w:val="00795F5C"/>
    <w:rsid w:val="007961C9"/>
    <w:rsid w:val="007961D6"/>
    <w:rsid w:val="007963B3"/>
    <w:rsid w:val="00796410"/>
    <w:rsid w:val="0079642D"/>
    <w:rsid w:val="0079653F"/>
    <w:rsid w:val="007965B8"/>
    <w:rsid w:val="0079669E"/>
    <w:rsid w:val="007967CD"/>
    <w:rsid w:val="007967FA"/>
    <w:rsid w:val="00796800"/>
    <w:rsid w:val="007969CE"/>
    <w:rsid w:val="00796B07"/>
    <w:rsid w:val="00796BB1"/>
    <w:rsid w:val="00796BD8"/>
    <w:rsid w:val="00796C6F"/>
    <w:rsid w:val="00796D50"/>
    <w:rsid w:val="00796D92"/>
    <w:rsid w:val="0079715E"/>
    <w:rsid w:val="0079718D"/>
    <w:rsid w:val="00797354"/>
    <w:rsid w:val="00797436"/>
    <w:rsid w:val="0079751C"/>
    <w:rsid w:val="007976CC"/>
    <w:rsid w:val="00797713"/>
    <w:rsid w:val="0079783F"/>
    <w:rsid w:val="007978BD"/>
    <w:rsid w:val="00797A01"/>
    <w:rsid w:val="00797A59"/>
    <w:rsid w:val="00797B2B"/>
    <w:rsid w:val="00797B47"/>
    <w:rsid w:val="00797C2C"/>
    <w:rsid w:val="00797CC2"/>
    <w:rsid w:val="00797DE2"/>
    <w:rsid w:val="00797F1A"/>
    <w:rsid w:val="007A00F7"/>
    <w:rsid w:val="007A0156"/>
    <w:rsid w:val="007A018B"/>
    <w:rsid w:val="007A021F"/>
    <w:rsid w:val="007A022A"/>
    <w:rsid w:val="007A0348"/>
    <w:rsid w:val="007A05DB"/>
    <w:rsid w:val="007A06BD"/>
    <w:rsid w:val="007A06DE"/>
    <w:rsid w:val="007A071E"/>
    <w:rsid w:val="007A0A09"/>
    <w:rsid w:val="007A0BD3"/>
    <w:rsid w:val="007A0BDC"/>
    <w:rsid w:val="007A0C35"/>
    <w:rsid w:val="007A0E03"/>
    <w:rsid w:val="007A0E06"/>
    <w:rsid w:val="007A0F3A"/>
    <w:rsid w:val="007A109A"/>
    <w:rsid w:val="007A11CF"/>
    <w:rsid w:val="007A131F"/>
    <w:rsid w:val="007A1360"/>
    <w:rsid w:val="007A13CC"/>
    <w:rsid w:val="007A148D"/>
    <w:rsid w:val="007A14C7"/>
    <w:rsid w:val="007A1619"/>
    <w:rsid w:val="007A16EB"/>
    <w:rsid w:val="007A1707"/>
    <w:rsid w:val="007A195E"/>
    <w:rsid w:val="007A19BE"/>
    <w:rsid w:val="007A1B15"/>
    <w:rsid w:val="007A1B1F"/>
    <w:rsid w:val="007A1C6A"/>
    <w:rsid w:val="007A1D08"/>
    <w:rsid w:val="007A1D32"/>
    <w:rsid w:val="007A1D70"/>
    <w:rsid w:val="007A1DCB"/>
    <w:rsid w:val="007A1E39"/>
    <w:rsid w:val="007A1E6F"/>
    <w:rsid w:val="007A1E8E"/>
    <w:rsid w:val="007A1ED8"/>
    <w:rsid w:val="007A1EE7"/>
    <w:rsid w:val="007A203A"/>
    <w:rsid w:val="007A209D"/>
    <w:rsid w:val="007A22C7"/>
    <w:rsid w:val="007A22D0"/>
    <w:rsid w:val="007A25DA"/>
    <w:rsid w:val="007A2959"/>
    <w:rsid w:val="007A2D3C"/>
    <w:rsid w:val="007A2D80"/>
    <w:rsid w:val="007A2D9D"/>
    <w:rsid w:val="007A2F71"/>
    <w:rsid w:val="007A30E2"/>
    <w:rsid w:val="007A311F"/>
    <w:rsid w:val="007A3277"/>
    <w:rsid w:val="007A345E"/>
    <w:rsid w:val="007A356E"/>
    <w:rsid w:val="007A3721"/>
    <w:rsid w:val="007A3852"/>
    <w:rsid w:val="007A3977"/>
    <w:rsid w:val="007A39EF"/>
    <w:rsid w:val="007A3A6D"/>
    <w:rsid w:val="007A3D6F"/>
    <w:rsid w:val="007A3DF7"/>
    <w:rsid w:val="007A3E5D"/>
    <w:rsid w:val="007A3E88"/>
    <w:rsid w:val="007A3ECE"/>
    <w:rsid w:val="007A3F99"/>
    <w:rsid w:val="007A3FCB"/>
    <w:rsid w:val="007A400F"/>
    <w:rsid w:val="007A4193"/>
    <w:rsid w:val="007A426F"/>
    <w:rsid w:val="007A43AB"/>
    <w:rsid w:val="007A44A4"/>
    <w:rsid w:val="007A4507"/>
    <w:rsid w:val="007A4673"/>
    <w:rsid w:val="007A4699"/>
    <w:rsid w:val="007A46CD"/>
    <w:rsid w:val="007A4964"/>
    <w:rsid w:val="007A4993"/>
    <w:rsid w:val="007A4999"/>
    <w:rsid w:val="007A49C2"/>
    <w:rsid w:val="007A528E"/>
    <w:rsid w:val="007A5475"/>
    <w:rsid w:val="007A560D"/>
    <w:rsid w:val="007A570F"/>
    <w:rsid w:val="007A57A2"/>
    <w:rsid w:val="007A58AA"/>
    <w:rsid w:val="007A5916"/>
    <w:rsid w:val="007A5A16"/>
    <w:rsid w:val="007A5A95"/>
    <w:rsid w:val="007A5B34"/>
    <w:rsid w:val="007A5B97"/>
    <w:rsid w:val="007A5C5E"/>
    <w:rsid w:val="007A5D95"/>
    <w:rsid w:val="007A5E16"/>
    <w:rsid w:val="007A5E20"/>
    <w:rsid w:val="007A5E6A"/>
    <w:rsid w:val="007A5E6E"/>
    <w:rsid w:val="007A5FA9"/>
    <w:rsid w:val="007A6020"/>
    <w:rsid w:val="007A6033"/>
    <w:rsid w:val="007A6050"/>
    <w:rsid w:val="007A6084"/>
    <w:rsid w:val="007A6169"/>
    <w:rsid w:val="007A6415"/>
    <w:rsid w:val="007A64F6"/>
    <w:rsid w:val="007A65A2"/>
    <w:rsid w:val="007A65ED"/>
    <w:rsid w:val="007A6666"/>
    <w:rsid w:val="007A67C1"/>
    <w:rsid w:val="007A6880"/>
    <w:rsid w:val="007A6920"/>
    <w:rsid w:val="007A69B6"/>
    <w:rsid w:val="007A6A74"/>
    <w:rsid w:val="007A6A89"/>
    <w:rsid w:val="007A6B65"/>
    <w:rsid w:val="007A6DFD"/>
    <w:rsid w:val="007A6FD2"/>
    <w:rsid w:val="007A7109"/>
    <w:rsid w:val="007A711E"/>
    <w:rsid w:val="007A7125"/>
    <w:rsid w:val="007A71C2"/>
    <w:rsid w:val="007A71DC"/>
    <w:rsid w:val="007A7236"/>
    <w:rsid w:val="007A7269"/>
    <w:rsid w:val="007A7338"/>
    <w:rsid w:val="007A734A"/>
    <w:rsid w:val="007A7421"/>
    <w:rsid w:val="007A779B"/>
    <w:rsid w:val="007A77D7"/>
    <w:rsid w:val="007A77F3"/>
    <w:rsid w:val="007A78C3"/>
    <w:rsid w:val="007A7A99"/>
    <w:rsid w:val="007A7B14"/>
    <w:rsid w:val="007A7B15"/>
    <w:rsid w:val="007A7D48"/>
    <w:rsid w:val="007A7F0F"/>
    <w:rsid w:val="007A7F10"/>
    <w:rsid w:val="007A7F5F"/>
    <w:rsid w:val="007A7FCB"/>
    <w:rsid w:val="007B0353"/>
    <w:rsid w:val="007B036B"/>
    <w:rsid w:val="007B03AF"/>
    <w:rsid w:val="007B03BB"/>
    <w:rsid w:val="007B05EE"/>
    <w:rsid w:val="007B06D4"/>
    <w:rsid w:val="007B0709"/>
    <w:rsid w:val="007B0870"/>
    <w:rsid w:val="007B0927"/>
    <w:rsid w:val="007B0AC5"/>
    <w:rsid w:val="007B0AD4"/>
    <w:rsid w:val="007B0BA2"/>
    <w:rsid w:val="007B0D05"/>
    <w:rsid w:val="007B0D07"/>
    <w:rsid w:val="007B0D87"/>
    <w:rsid w:val="007B0F74"/>
    <w:rsid w:val="007B0F8D"/>
    <w:rsid w:val="007B10E3"/>
    <w:rsid w:val="007B115D"/>
    <w:rsid w:val="007B11BA"/>
    <w:rsid w:val="007B121D"/>
    <w:rsid w:val="007B1302"/>
    <w:rsid w:val="007B13B5"/>
    <w:rsid w:val="007B13DE"/>
    <w:rsid w:val="007B1517"/>
    <w:rsid w:val="007B170B"/>
    <w:rsid w:val="007B1761"/>
    <w:rsid w:val="007B183C"/>
    <w:rsid w:val="007B1BA2"/>
    <w:rsid w:val="007B1BC9"/>
    <w:rsid w:val="007B1C5D"/>
    <w:rsid w:val="007B1D78"/>
    <w:rsid w:val="007B1DBB"/>
    <w:rsid w:val="007B1EB6"/>
    <w:rsid w:val="007B1FFA"/>
    <w:rsid w:val="007B204A"/>
    <w:rsid w:val="007B20F8"/>
    <w:rsid w:val="007B2115"/>
    <w:rsid w:val="007B21AA"/>
    <w:rsid w:val="007B2329"/>
    <w:rsid w:val="007B23A4"/>
    <w:rsid w:val="007B23DA"/>
    <w:rsid w:val="007B241F"/>
    <w:rsid w:val="007B2466"/>
    <w:rsid w:val="007B24C8"/>
    <w:rsid w:val="007B2587"/>
    <w:rsid w:val="007B2611"/>
    <w:rsid w:val="007B2619"/>
    <w:rsid w:val="007B2638"/>
    <w:rsid w:val="007B26CF"/>
    <w:rsid w:val="007B26D8"/>
    <w:rsid w:val="007B26DE"/>
    <w:rsid w:val="007B29E1"/>
    <w:rsid w:val="007B2BFE"/>
    <w:rsid w:val="007B2C00"/>
    <w:rsid w:val="007B2C35"/>
    <w:rsid w:val="007B2D46"/>
    <w:rsid w:val="007B3014"/>
    <w:rsid w:val="007B3070"/>
    <w:rsid w:val="007B3553"/>
    <w:rsid w:val="007B3586"/>
    <w:rsid w:val="007B35A9"/>
    <w:rsid w:val="007B36C1"/>
    <w:rsid w:val="007B37C2"/>
    <w:rsid w:val="007B37F6"/>
    <w:rsid w:val="007B39AC"/>
    <w:rsid w:val="007B39BC"/>
    <w:rsid w:val="007B39D9"/>
    <w:rsid w:val="007B3A7B"/>
    <w:rsid w:val="007B3AE0"/>
    <w:rsid w:val="007B3AFA"/>
    <w:rsid w:val="007B3B74"/>
    <w:rsid w:val="007B3D75"/>
    <w:rsid w:val="007B3DB0"/>
    <w:rsid w:val="007B3F64"/>
    <w:rsid w:val="007B402B"/>
    <w:rsid w:val="007B40DF"/>
    <w:rsid w:val="007B4160"/>
    <w:rsid w:val="007B41C6"/>
    <w:rsid w:val="007B429D"/>
    <w:rsid w:val="007B455C"/>
    <w:rsid w:val="007B45A2"/>
    <w:rsid w:val="007B45E9"/>
    <w:rsid w:val="007B48B2"/>
    <w:rsid w:val="007B48E5"/>
    <w:rsid w:val="007B48F9"/>
    <w:rsid w:val="007B4BE4"/>
    <w:rsid w:val="007B4C91"/>
    <w:rsid w:val="007B4D42"/>
    <w:rsid w:val="007B4DC7"/>
    <w:rsid w:val="007B4E19"/>
    <w:rsid w:val="007B4EBF"/>
    <w:rsid w:val="007B50B6"/>
    <w:rsid w:val="007B5161"/>
    <w:rsid w:val="007B5292"/>
    <w:rsid w:val="007B533A"/>
    <w:rsid w:val="007B547F"/>
    <w:rsid w:val="007B55D3"/>
    <w:rsid w:val="007B5744"/>
    <w:rsid w:val="007B5904"/>
    <w:rsid w:val="007B59E7"/>
    <w:rsid w:val="007B5AF7"/>
    <w:rsid w:val="007B5B0B"/>
    <w:rsid w:val="007B5B23"/>
    <w:rsid w:val="007B5B8E"/>
    <w:rsid w:val="007B5D22"/>
    <w:rsid w:val="007B5DB6"/>
    <w:rsid w:val="007B5FD5"/>
    <w:rsid w:val="007B614D"/>
    <w:rsid w:val="007B6158"/>
    <w:rsid w:val="007B61F7"/>
    <w:rsid w:val="007B6442"/>
    <w:rsid w:val="007B65CF"/>
    <w:rsid w:val="007B6617"/>
    <w:rsid w:val="007B663B"/>
    <w:rsid w:val="007B67CD"/>
    <w:rsid w:val="007B6877"/>
    <w:rsid w:val="007B693B"/>
    <w:rsid w:val="007B6A4E"/>
    <w:rsid w:val="007B6ABA"/>
    <w:rsid w:val="007B6BB8"/>
    <w:rsid w:val="007B6E42"/>
    <w:rsid w:val="007B6E52"/>
    <w:rsid w:val="007B6F02"/>
    <w:rsid w:val="007B6F5D"/>
    <w:rsid w:val="007B6F98"/>
    <w:rsid w:val="007B6FD6"/>
    <w:rsid w:val="007B7083"/>
    <w:rsid w:val="007B70A6"/>
    <w:rsid w:val="007B7193"/>
    <w:rsid w:val="007B7206"/>
    <w:rsid w:val="007B727A"/>
    <w:rsid w:val="007B73ED"/>
    <w:rsid w:val="007B7638"/>
    <w:rsid w:val="007B7694"/>
    <w:rsid w:val="007B7768"/>
    <w:rsid w:val="007B777F"/>
    <w:rsid w:val="007B7893"/>
    <w:rsid w:val="007B78C2"/>
    <w:rsid w:val="007B78FB"/>
    <w:rsid w:val="007B7A73"/>
    <w:rsid w:val="007B7AB2"/>
    <w:rsid w:val="007B7D45"/>
    <w:rsid w:val="007B7D8A"/>
    <w:rsid w:val="007B7E1A"/>
    <w:rsid w:val="007B7EFF"/>
    <w:rsid w:val="007B7FD9"/>
    <w:rsid w:val="007C0093"/>
    <w:rsid w:val="007C01DA"/>
    <w:rsid w:val="007C023B"/>
    <w:rsid w:val="007C0375"/>
    <w:rsid w:val="007C040B"/>
    <w:rsid w:val="007C0530"/>
    <w:rsid w:val="007C06A5"/>
    <w:rsid w:val="007C06E7"/>
    <w:rsid w:val="007C08C6"/>
    <w:rsid w:val="007C0919"/>
    <w:rsid w:val="007C09F6"/>
    <w:rsid w:val="007C0A0B"/>
    <w:rsid w:val="007C0C0E"/>
    <w:rsid w:val="007C0C47"/>
    <w:rsid w:val="007C0D03"/>
    <w:rsid w:val="007C0D23"/>
    <w:rsid w:val="007C0EBF"/>
    <w:rsid w:val="007C0F6F"/>
    <w:rsid w:val="007C0F87"/>
    <w:rsid w:val="007C1104"/>
    <w:rsid w:val="007C1162"/>
    <w:rsid w:val="007C1168"/>
    <w:rsid w:val="007C12C7"/>
    <w:rsid w:val="007C136E"/>
    <w:rsid w:val="007C1481"/>
    <w:rsid w:val="007C15CC"/>
    <w:rsid w:val="007C1707"/>
    <w:rsid w:val="007C1848"/>
    <w:rsid w:val="007C1988"/>
    <w:rsid w:val="007C1AFE"/>
    <w:rsid w:val="007C1DC9"/>
    <w:rsid w:val="007C1DD5"/>
    <w:rsid w:val="007C20FF"/>
    <w:rsid w:val="007C219C"/>
    <w:rsid w:val="007C24A8"/>
    <w:rsid w:val="007C25A4"/>
    <w:rsid w:val="007C2611"/>
    <w:rsid w:val="007C2645"/>
    <w:rsid w:val="007C26F9"/>
    <w:rsid w:val="007C2891"/>
    <w:rsid w:val="007C295D"/>
    <w:rsid w:val="007C29B6"/>
    <w:rsid w:val="007C2AF7"/>
    <w:rsid w:val="007C2B97"/>
    <w:rsid w:val="007C2C16"/>
    <w:rsid w:val="007C2CEC"/>
    <w:rsid w:val="007C2D27"/>
    <w:rsid w:val="007C2E67"/>
    <w:rsid w:val="007C2FBD"/>
    <w:rsid w:val="007C305F"/>
    <w:rsid w:val="007C30D3"/>
    <w:rsid w:val="007C3268"/>
    <w:rsid w:val="007C32C1"/>
    <w:rsid w:val="007C3521"/>
    <w:rsid w:val="007C3589"/>
    <w:rsid w:val="007C36CA"/>
    <w:rsid w:val="007C385F"/>
    <w:rsid w:val="007C386E"/>
    <w:rsid w:val="007C387A"/>
    <w:rsid w:val="007C38CF"/>
    <w:rsid w:val="007C3954"/>
    <w:rsid w:val="007C3A25"/>
    <w:rsid w:val="007C3AE2"/>
    <w:rsid w:val="007C3B5F"/>
    <w:rsid w:val="007C3B6E"/>
    <w:rsid w:val="007C3C5B"/>
    <w:rsid w:val="007C3E99"/>
    <w:rsid w:val="007C3EE0"/>
    <w:rsid w:val="007C3F7E"/>
    <w:rsid w:val="007C3FE2"/>
    <w:rsid w:val="007C4110"/>
    <w:rsid w:val="007C41EA"/>
    <w:rsid w:val="007C42AD"/>
    <w:rsid w:val="007C4386"/>
    <w:rsid w:val="007C43D4"/>
    <w:rsid w:val="007C440A"/>
    <w:rsid w:val="007C4473"/>
    <w:rsid w:val="007C453D"/>
    <w:rsid w:val="007C4635"/>
    <w:rsid w:val="007C4718"/>
    <w:rsid w:val="007C47F2"/>
    <w:rsid w:val="007C48E7"/>
    <w:rsid w:val="007C4944"/>
    <w:rsid w:val="007C495E"/>
    <w:rsid w:val="007C49DB"/>
    <w:rsid w:val="007C4A6D"/>
    <w:rsid w:val="007C4A95"/>
    <w:rsid w:val="007C4ADA"/>
    <w:rsid w:val="007C4CF2"/>
    <w:rsid w:val="007C4D7C"/>
    <w:rsid w:val="007C4EFB"/>
    <w:rsid w:val="007C4F1D"/>
    <w:rsid w:val="007C4F72"/>
    <w:rsid w:val="007C5070"/>
    <w:rsid w:val="007C5188"/>
    <w:rsid w:val="007C51F0"/>
    <w:rsid w:val="007C5246"/>
    <w:rsid w:val="007C52D4"/>
    <w:rsid w:val="007C53AF"/>
    <w:rsid w:val="007C56C8"/>
    <w:rsid w:val="007C56FE"/>
    <w:rsid w:val="007C58DB"/>
    <w:rsid w:val="007C5944"/>
    <w:rsid w:val="007C59E4"/>
    <w:rsid w:val="007C5C46"/>
    <w:rsid w:val="007C5EFE"/>
    <w:rsid w:val="007C5F14"/>
    <w:rsid w:val="007C5FE3"/>
    <w:rsid w:val="007C6079"/>
    <w:rsid w:val="007C6128"/>
    <w:rsid w:val="007C62AE"/>
    <w:rsid w:val="007C65D2"/>
    <w:rsid w:val="007C6619"/>
    <w:rsid w:val="007C667C"/>
    <w:rsid w:val="007C6842"/>
    <w:rsid w:val="007C68A0"/>
    <w:rsid w:val="007C68EC"/>
    <w:rsid w:val="007C6947"/>
    <w:rsid w:val="007C6A86"/>
    <w:rsid w:val="007C6BFA"/>
    <w:rsid w:val="007C6C4D"/>
    <w:rsid w:val="007C6C8F"/>
    <w:rsid w:val="007C6CC8"/>
    <w:rsid w:val="007C6D75"/>
    <w:rsid w:val="007C6DB6"/>
    <w:rsid w:val="007C6F7D"/>
    <w:rsid w:val="007C6FC0"/>
    <w:rsid w:val="007C6FF9"/>
    <w:rsid w:val="007C70A9"/>
    <w:rsid w:val="007C7123"/>
    <w:rsid w:val="007C72A0"/>
    <w:rsid w:val="007C736E"/>
    <w:rsid w:val="007C73DF"/>
    <w:rsid w:val="007C7434"/>
    <w:rsid w:val="007C750F"/>
    <w:rsid w:val="007C7573"/>
    <w:rsid w:val="007C783C"/>
    <w:rsid w:val="007C7859"/>
    <w:rsid w:val="007C790F"/>
    <w:rsid w:val="007C79F6"/>
    <w:rsid w:val="007C7BA0"/>
    <w:rsid w:val="007C7DA9"/>
    <w:rsid w:val="007D001E"/>
    <w:rsid w:val="007D0117"/>
    <w:rsid w:val="007D011E"/>
    <w:rsid w:val="007D0134"/>
    <w:rsid w:val="007D01A7"/>
    <w:rsid w:val="007D0384"/>
    <w:rsid w:val="007D03C6"/>
    <w:rsid w:val="007D03CF"/>
    <w:rsid w:val="007D0457"/>
    <w:rsid w:val="007D08F2"/>
    <w:rsid w:val="007D0926"/>
    <w:rsid w:val="007D0990"/>
    <w:rsid w:val="007D09EE"/>
    <w:rsid w:val="007D0A05"/>
    <w:rsid w:val="007D0E3B"/>
    <w:rsid w:val="007D0EAA"/>
    <w:rsid w:val="007D0F3F"/>
    <w:rsid w:val="007D0F94"/>
    <w:rsid w:val="007D1005"/>
    <w:rsid w:val="007D120C"/>
    <w:rsid w:val="007D1234"/>
    <w:rsid w:val="007D13A8"/>
    <w:rsid w:val="007D1499"/>
    <w:rsid w:val="007D15CF"/>
    <w:rsid w:val="007D17A4"/>
    <w:rsid w:val="007D199F"/>
    <w:rsid w:val="007D19F7"/>
    <w:rsid w:val="007D1A03"/>
    <w:rsid w:val="007D1A90"/>
    <w:rsid w:val="007D1A9B"/>
    <w:rsid w:val="007D1B2E"/>
    <w:rsid w:val="007D1B61"/>
    <w:rsid w:val="007D1B6D"/>
    <w:rsid w:val="007D1BE5"/>
    <w:rsid w:val="007D1C56"/>
    <w:rsid w:val="007D1C84"/>
    <w:rsid w:val="007D1CFA"/>
    <w:rsid w:val="007D1DEA"/>
    <w:rsid w:val="007D206B"/>
    <w:rsid w:val="007D208B"/>
    <w:rsid w:val="007D2187"/>
    <w:rsid w:val="007D21BD"/>
    <w:rsid w:val="007D2226"/>
    <w:rsid w:val="007D22A8"/>
    <w:rsid w:val="007D2313"/>
    <w:rsid w:val="007D2376"/>
    <w:rsid w:val="007D253A"/>
    <w:rsid w:val="007D2861"/>
    <w:rsid w:val="007D28B8"/>
    <w:rsid w:val="007D29F1"/>
    <w:rsid w:val="007D2AE8"/>
    <w:rsid w:val="007D2C6F"/>
    <w:rsid w:val="007D2EB2"/>
    <w:rsid w:val="007D30FA"/>
    <w:rsid w:val="007D30FB"/>
    <w:rsid w:val="007D310B"/>
    <w:rsid w:val="007D31CC"/>
    <w:rsid w:val="007D3442"/>
    <w:rsid w:val="007D35A1"/>
    <w:rsid w:val="007D35E2"/>
    <w:rsid w:val="007D36B7"/>
    <w:rsid w:val="007D36C5"/>
    <w:rsid w:val="007D3824"/>
    <w:rsid w:val="007D395C"/>
    <w:rsid w:val="007D3A13"/>
    <w:rsid w:val="007D3A53"/>
    <w:rsid w:val="007D3A6D"/>
    <w:rsid w:val="007D3AFC"/>
    <w:rsid w:val="007D3BA2"/>
    <w:rsid w:val="007D3D69"/>
    <w:rsid w:val="007D3D74"/>
    <w:rsid w:val="007D3E18"/>
    <w:rsid w:val="007D3FE5"/>
    <w:rsid w:val="007D4012"/>
    <w:rsid w:val="007D4297"/>
    <w:rsid w:val="007D42E7"/>
    <w:rsid w:val="007D432A"/>
    <w:rsid w:val="007D435D"/>
    <w:rsid w:val="007D4369"/>
    <w:rsid w:val="007D43D5"/>
    <w:rsid w:val="007D442C"/>
    <w:rsid w:val="007D462F"/>
    <w:rsid w:val="007D46A4"/>
    <w:rsid w:val="007D4741"/>
    <w:rsid w:val="007D48B4"/>
    <w:rsid w:val="007D4922"/>
    <w:rsid w:val="007D4EB4"/>
    <w:rsid w:val="007D4F21"/>
    <w:rsid w:val="007D50D7"/>
    <w:rsid w:val="007D50F5"/>
    <w:rsid w:val="007D5170"/>
    <w:rsid w:val="007D52AB"/>
    <w:rsid w:val="007D5326"/>
    <w:rsid w:val="007D533A"/>
    <w:rsid w:val="007D5392"/>
    <w:rsid w:val="007D547E"/>
    <w:rsid w:val="007D54FB"/>
    <w:rsid w:val="007D5637"/>
    <w:rsid w:val="007D56C8"/>
    <w:rsid w:val="007D5723"/>
    <w:rsid w:val="007D579D"/>
    <w:rsid w:val="007D5921"/>
    <w:rsid w:val="007D5D9C"/>
    <w:rsid w:val="007D6086"/>
    <w:rsid w:val="007D60DE"/>
    <w:rsid w:val="007D614C"/>
    <w:rsid w:val="007D6176"/>
    <w:rsid w:val="007D6239"/>
    <w:rsid w:val="007D6253"/>
    <w:rsid w:val="007D6420"/>
    <w:rsid w:val="007D6771"/>
    <w:rsid w:val="007D679C"/>
    <w:rsid w:val="007D68AB"/>
    <w:rsid w:val="007D69F3"/>
    <w:rsid w:val="007D6B0D"/>
    <w:rsid w:val="007D6B12"/>
    <w:rsid w:val="007D6B4C"/>
    <w:rsid w:val="007D6C49"/>
    <w:rsid w:val="007D6CB5"/>
    <w:rsid w:val="007D6D04"/>
    <w:rsid w:val="007D6DDF"/>
    <w:rsid w:val="007D6F0E"/>
    <w:rsid w:val="007D6F6C"/>
    <w:rsid w:val="007D6F9E"/>
    <w:rsid w:val="007D6FFB"/>
    <w:rsid w:val="007D70A6"/>
    <w:rsid w:val="007D70FA"/>
    <w:rsid w:val="007D70FC"/>
    <w:rsid w:val="007D711C"/>
    <w:rsid w:val="007D7277"/>
    <w:rsid w:val="007D72AE"/>
    <w:rsid w:val="007D7337"/>
    <w:rsid w:val="007D744A"/>
    <w:rsid w:val="007D747F"/>
    <w:rsid w:val="007D7517"/>
    <w:rsid w:val="007D75A9"/>
    <w:rsid w:val="007D75D7"/>
    <w:rsid w:val="007D7889"/>
    <w:rsid w:val="007D788D"/>
    <w:rsid w:val="007D791B"/>
    <w:rsid w:val="007D79AA"/>
    <w:rsid w:val="007D7B9A"/>
    <w:rsid w:val="007D7CBD"/>
    <w:rsid w:val="007D7CC1"/>
    <w:rsid w:val="007D7D2A"/>
    <w:rsid w:val="007D7D6C"/>
    <w:rsid w:val="007D7E44"/>
    <w:rsid w:val="007E004E"/>
    <w:rsid w:val="007E00AC"/>
    <w:rsid w:val="007E017D"/>
    <w:rsid w:val="007E022B"/>
    <w:rsid w:val="007E0326"/>
    <w:rsid w:val="007E0367"/>
    <w:rsid w:val="007E03A5"/>
    <w:rsid w:val="007E04D5"/>
    <w:rsid w:val="007E0557"/>
    <w:rsid w:val="007E0AE0"/>
    <w:rsid w:val="007E0C35"/>
    <w:rsid w:val="007E0C4E"/>
    <w:rsid w:val="007E0E69"/>
    <w:rsid w:val="007E0F29"/>
    <w:rsid w:val="007E104E"/>
    <w:rsid w:val="007E11EC"/>
    <w:rsid w:val="007E125C"/>
    <w:rsid w:val="007E1271"/>
    <w:rsid w:val="007E12DF"/>
    <w:rsid w:val="007E1316"/>
    <w:rsid w:val="007E13E8"/>
    <w:rsid w:val="007E1805"/>
    <w:rsid w:val="007E187A"/>
    <w:rsid w:val="007E18FC"/>
    <w:rsid w:val="007E191C"/>
    <w:rsid w:val="007E195D"/>
    <w:rsid w:val="007E1A3B"/>
    <w:rsid w:val="007E1A6B"/>
    <w:rsid w:val="007E1AED"/>
    <w:rsid w:val="007E1CBA"/>
    <w:rsid w:val="007E1DD4"/>
    <w:rsid w:val="007E1F08"/>
    <w:rsid w:val="007E1F86"/>
    <w:rsid w:val="007E1FA2"/>
    <w:rsid w:val="007E2045"/>
    <w:rsid w:val="007E2090"/>
    <w:rsid w:val="007E218E"/>
    <w:rsid w:val="007E21A6"/>
    <w:rsid w:val="007E22C6"/>
    <w:rsid w:val="007E23A8"/>
    <w:rsid w:val="007E23C1"/>
    <w:rsid w:val="007E23FE"/>
    <w:rsid w:val="007E2725"/>
    <w:rsid w:val="007E286D"/>
    <w:rsid w:val="007E288B"/>
    <w:rsid w:val="007E2916"/>
    <w:rsid w:val="007E29B9"/>
    <w:rsid w:val="007E2B19"/>
    <w:rsid w:val="007E2B30"/>
    <w:rsid w:val="007E2BA5"/>
    <w:rsid w:val="007E2C19"/>
    <w:rsid w:val="007E2C7B"/>
    <w:rsid w:val="007E2E0A"/>
    <w:rsid w:val="007E2E8E"/>
    <w:rsid w:val="007E2F81"/>
    <w:rsid w:val="007E3177"/>
    <w:rsid w:val="007E317B"/>
    <w:rsid w:val="007E3250"/>
    <w:rsid w:val="007E3264"/>
    <w:rsid w:val="007E3306"/>
    <w:rsid w:val="007E34CF"/>
    <w:rsid w:val="007E3580"/>
    <w:rsid w:val="007E3833"/>
    <w:rsid w:val="007E38D1"/>
    <w:rsid w:val="007E39A7"/>
    <w:rsid w:val="007E39B3"/>
    <w:rsid w:val="007E3A9A"/>
    <w:rsid w:val="007E3AC4"/>
    <w:rsid w:val="007E3AD0"/>
    <w:rsid w:val="007E3C5B"/>
    <w:rsid w:val="007E3D40"/>
    <w:rsid w:val="007E3E5B"/>
    <w:rsid w:val="007E3FAA"/>
    <w:rsid w:val="007E4244"/>
    <w:rsid w:val="007E43FD"/>
    <w:rsid w:val="007E44B4"/>
    <w:rsid w:val="007E45A7"/>
    <w:rsid w:val="007E45B1"/>
    <w:rsid w:val="007E45BD"/>
    <w:rsid w:val="007E45D2"/>
    <w:rsid w:val="007E4888"/>
    <w:rsid w:val="007E4C92"/>
    <w:rsid w:val="007E4D74"/>
    <w:rsid w:val="007E4F27"/>
    <w:rsid w:val="007E4FB4"/>
    <w:rsid w:val="007E50B7"/>
    <w:rsid w:val="007E5751"/>
    <w:rsid w:val="007E57E9"/>
    <w:rsid w:val="007E5823"/>
    <w:rsid w:val="007E587C"/>
    <w:rsid w:val="007E5B9A"/>
    <w:rsid w:val="007E5DD6"/>
    <w:rsid w:val="007E5ED1"/>
    <w:rsid w:val="007E5F06"/>
    <w:rsid w:val="007E5F8D"/>
    <w:rsid w:val="007E6138"/>
    <w:rsid w:val="007E61EB"/>
    <w:rsid w:val="007E6459"/>
    <w:rsid w:val="007E6460"/>
    <w:rsid w:val="007E64B5"/>
    <w:rsid w:val="007E67C3"/>
    <w:rsid w:val="007E68FA"/>
    <w:rsid w:val="007E6906"/>
    <w:rsid w:val="007E6DBE"/>
    <w:rsid w:val="007E6E32"/>
    <w:rsid w:val="007E6E40"/>
    <w:rsid w:val="007E6E68"/>
    <w:rsid w:val="007E702B"/>
    <w:rsid w:val="007E70CF"/>
    <w:rsid w:val="007E721E"/>
    <w:rsid w:val="007E7292"/>
    <w:rsid w:val="007E72CF"/>
    <w:rsid w:val="007E732F"/>
    <w:rsid w:val="007E7386"/>
    <w:rsid w:val="007E74B3"/>
    <w:rsid w:val="007E768D"/>
    <w:rsid w:val="007E775A"/>
    <w:rsid w:val="007E7806"/>
    <w:rsid w:val="007E796C"/>
    <w:rsid w:val="007E79F6"/>
    <w:rsid w:val="007E7A0B"/>
    <w:rsid w:val="007E7B80"/>
    <w:rsid w:val="007E7E26"/>
    <w:rsid w:val="007F005C"/>
    <w:rsid w:val="007F01C1"/>
    <w:rsid w:val="007F02C0"/>
    <w:rsid w:val="007F02DF"/>
    <w:rsid w:val="007F042F"/>
    <w:rsid w:val="007F050C"/>
    <w:rsid w:val="007F05F2"/>
    <w:rsid w:val="007F0724"/>
    <w:rsid w:val="007F07AB"/>
    <w:rsid w:val="007F0AF5"/>
    <w:rsid w:val="007F0BF1"/>
    <w:rsid w:val="007F0CCF"/>
    <w:rsid w:val="007F0CE7"/>
    <w:rsid w:val="007F1234"/>
    <w:rsid w:val="007F141C"/>
    <w:rsid w:val="007F14E1"/>
    <w:rsid w:val="007F1579"/>
    <w:rsid w:val="007F159F"/>
    <w:rsid w:val="007F163E"/>
    <w:rsid w:val="007F1681"/>
    <w:rsid w:val="007F175B"/>
    <w:rsid w:val="007F1993"/>
    <w:rsid w:val="007F1A79"/>
    <w:rsid w:val="007F1A8B"/>
    <w:rsid w:val="007F1AA3"/>
    <w:rsid w:val="007F1BAF"/>
    <w:rsid w:val="007F1C01"/>
    <w:rsid w:val="007F1DAB"/>
    <w:rsid w:val="007F1E86"/>
    <w:rsid w:val="007F1EB1"/>
    <w:rsid w:val="007F2236"/>
    <w:rsid w:val="007F23BF"/>
    <w:rsid w:val="007F24CA"/>
    <w:rsid w:val="007F25F6"/>
    <w:rsid w:val="007F280E"/>
    <w:rsid w:val="007F2A85"/>
    <w:rsid w:val="007F2E6F"/>
    <w:rsid w:val="007F3219"/>
    <w:rsid w:val="007F33D6"/>
    <w:rsid w:val="007F33F9"/>
    <w:rsid w:val="007F35A9"/>
    <w:rsid w:val="007F3673"/>
    <w:rsid w:val="007F36BA"/>
    <w:rsid w:val="007F36EE"/>
    <w:rsid w:val="007F376D"/>
    <w:rsid w:val="007F382D"/>
    <w:rsid w:val="007F38F3"/>
    <w:rsid w:val="007F39D8"/>
    <w:rsid w:val="007F3A0C"/>
    <w:rsid w:val="007F3AD1"/>
    <w:rsid w:val="007F3D68"/>
    <w:rsid w:val="007F3D92"/>
    <w:rsid w:val="007F3DDC"/>
    <w:rsid w:val="007F3E01"/>
    <w:rsid w:val="007F3E36"/>
    <w:rsid w:val="007F3EBA"/>
    <w:rsid w:val="007F4101"/>
    <w:rsid w:val="007F425B"/>
    <w:rsid w:val="007F4326"/>
    <w:rsid w:val="007F454F"/>
    <w:rsid w:val="007F45F7"/>
    <w:rsid w:val="007F46F0"/>
    <w:rsid w:val="007F4731"/>
    <w:rsid w:val="007F4919"/>
    <w:rsid w:val="007F49ED"/>
    <w:rsid w:val="007F4A53"/>
    <w:rsid w:val="007F4AB3"/>
    <w:rsid w:val="007F4B22"/>
    <w:rsid w:val="007F4B90"/>
    <w:rsid w:val="007F4D66"/>
    <w:rsid w:val="007F4D93"/>
    <w:rsid w:val="007F4F1B"/>
    <w:rsid w:val="007F50BD"/>
    <w:rsid w:val="007F512D"/>
    <w:rsid w:val="007F52A4"/>
    <w:rsid w:val="007F5369"/>
    <w:rsid w:val="007F5471"/>
    <w:rsid w:val="007F549E"/>
    <w:rsid w:val="007F5592"/>
    <w:rsid w:val="007F5613"/>
    <w:rsid w:val="007F566B"/>
    <w:rsid w:val="007F56CC"/>
    <w:rsid w:val="007F592D"/>
    <w:rsid w:val="007F59AE"/>
    <w:rsid w:val="007F59FF"/>
    <w:rsid w:val="007F5BC5"/>
    <w:rsid w:val="007F5BE1"/>
    <w:rsid w:val="007F5CD6"/>
    <w:rsid w:val="007F5D94"/>
    <w:rsid w:val="007F5E07"/>
    <w:rsid w:val="007F5E62"/>
    <w:rsid w:val="007F5E76"/>
    <w:rsid w:val="007F5F3A"/>
    <w:rsid w:val="007F5F9A"/>
    <w:rsid w:val="007F606B"/>
    <w:rsid w:val="007F6084"/>
    <w:rsid w:val="007F6152"/>
    <w:rsid w:val="007F6166"/>
    <w:rsid w:val="007F617F"/>
    <w:rsid w:val="007F61E6"/>
    <w:rsid w:val="007F634D"/>
    <w:rsid w:val="007F63DF"/>
    <w:rsid w:val="007F657A"/>
    <w:rsid w:val="007F666F"/>
    <w:rsid w:val="007F6727"/>
    <w:rsid w:val="007F6738"/>
    <w:rsid w:val="007F68DE"/>
    <w:rsid w:val="007F6BE7"/>
    <w:rsid w:val="007F6BEC"/>
    <w:rsid w:val="007F6C1F"/>
    <w:rsid w:val="007F6CD9"/>
    <w:rsid w:val="007F6D1E"/>
    <w:rsid w:val="007F7361"/>
    <w:rsid w:val="007F74A2"/>
    <w:rsid w:val="007F75FE"/>
    <w:rsid w:val="007F793B"/>
    <w:rsid w:val="007F7A76"/>
    <w:rsid w:val="007F7AB5"/>
    <w:rsid w:val="007F7E6F"/>
    <w:rsid w:val="007F7E7B"/>
    <w:rsid w:val="008001C6"/>
    <w:rsid w:val="00800315"/>
    <w:rsid w:val="0080038E"/>
    <w:rsid w:val="00800536"/>
    <w:rsid w:val="00800570"/>
    <w:rsid w:val="008005DA"/>
    <w:rsid w:val="00800601"/>
    <w:rsid w:val="008006E6"/>
    <w:rsid w:val="008007FF"/>
    <w:rsid w:val="00800817"/>
    <w:rsid w:val="00800889"/>
    <w:rsid w:val="00800942"/>
    <w:rsid w:val="0080097D"/>
    <w:rsid w:val="00800996"/>
    <w:rsid w:val="008009D7"/>
    <w:rsid w:val="008009F6"/>
    <w:rsid w:val="00800A3A"/>
    <w:rsid w:val="00800C50"/>
    <w:rsid w:val="00800CF2"/>
    <w:rsid w:val="00800DBC"/>
    <w:rsid w:val="00800F75"/>
    <w:rsid w:val="00800FF3"/>
    <w:rsid w:val="00801367"/>
    <w:rsid w:val="008013E6"/>
    <w:rsid w:val="0080149A"/>
    <w:rsid w:val="00801584"/>
    <w:rsid w:val="00801789"/>
    <w:rsid w:val="00801A7F"/>
    <w:rsid w:val="00801A93"/>
    <w:rsid w:val="00801B4A"/>
    <w:rsid w:val="00801BC9"/>
    <w:rsid w:val="00801D52"/>
    <w:rsid w:val="00801D64"/>
    <w:rsid w:val="00801F57"/>
    <w:rsid w:val="00801FF5"/>
    <w:rsid w:val="008021E6"/>
    <w:rsid w:val="00802226"/>
    <w:rsid w:val="0080225A"/>
    <w:rsid w:val="008022A0"/>
    <w:rsid w:val="008023A0"/>
    <w:rsid w:val="0080240D"/>
    <w:rsid w:val="00802734"/>
    <w:rsid w:val="00802842"/>
    <w:rsid w:val="008028A7"/>
    <w:rsid w:val="00802978"/>
    <w:rsid w:val="008029CE"/>
    <w:rsid w:val="00802B05"/>
    <w:rsid w:val="00802D82"/>
    <w:rsid w:val="00802EBF"/>
    <w:rsid w:val="00802FDC"/>
    <w:rsid w:val="00803134"/>
    <w:rsid w:val="00803192"/>
    <w:rsid w:val="00803253"/>
    <w:rsid w:val="0080330C"/>
    <w:rsid w:val="008034BD"/>
    <w:rsid w:val="008035EA"/>
    <w:rsid w:val="0080361E"/>
    <w:rsid w:val="00803663"/>
    <w:rsid w:val="008036AF"/>
    <w:rsid w:val="0080397D"/>
    <w:rsid w:val="00803995"/>
    <w:rsid w:val="00803A87"/>
    <w:rsid w:val="00803B4C"/>
    <w:rsid w:val="00803DC8"/>
    <w:rsid w:val="00803EE1"/>
    <w:rsid w:val="0080423C"/>
    <w:rsid w:val="00804273"/>
    <w:rsid w:val="008043BC"/>
    <w:rsid w:val="00804465"/>
    <w:rsid w:val="008046E6"/>
    <w:rsid w:val="00804792"/>
    <w:rsid w:val="008047C4"/>
    <w:rsid w:val="00804AAF"/>
    <w:rsid w:val="00804BF1"/>
    <w:rsid w:val="00804C22"/>
    <w:rsid w:val="00804CE3"/>
    <w:rsid w:val="00804D4B"/>
    <w:rsid w:val="00804E87"/>
    <w:rsid w:val="00804ED1"/>
    <w:rsid w:val="00805084"/>
    <w:rsid w:val="008050A8"/>
    <w:rsid w:val="0080539B"/>
    <w:rsid w:val="00805467"/>
    <w:rsid w:val="00805741"/>
    <w:rsid w:val="00805911"/>
    <w:rsid w:val="008059BB"/>
    <w:rsid w:val="00805B1B"/>
    <w:rsid w:val="00805BF9"/>
    <w:rsid w:val="00805C40"/>
    <w:rsid w:val="00805D3D"/>
    <w:rsid w:val="00805F1D"/>
    <w:rsid w:val="00805F26"/>
    <w:rsid w:val="00805FD0"/>
    <w:rsid w:val="008061C5"/>
    <w:rsid w:val="008061D9"/>
    <w:rsid w:val="008062A7"/>
    <w:rsid w:val="00806433"/>
    <w:rsid w:val="00806437"/>
    <w:rsid w:val="00806468"/>
    <w:rsid w:val="00806572"/>
    <w:rsid w:val="00806662"/>
    <w:rsid w:val="008066C2"/>
    <w:rsid w:val="00806793"/>
    <w:rsid w:val="00806994"/>
    <w:rsid w:val="00806ADD"/>
    <w:rsid w:val="00806B37"/>
    <w:rsid w:val="00806B86"/>
    <w:rsid w:val="00806B95"/>
    <w:rsid w:val="008070C0"/>
    <w:rsid w:val="008071B2"/>
    <w:rsid w:val="0080725A"/>
    <w:rsid w:val="008075EA"/>
    <w:rsid w:val="00807774"/>
    <w:rsid w:val="008077E6"/>
    <w:rsid w:val="00807839"/>
    <w:rsid w:val="0080793D"/>
    <w:rsid w:val="00807A8B"/>
    <w:rsid w:val="00807B26"/>
    <w:rsid w:val="00807B81"/>
    <w:rsid w:val="00807BD8"/>
    <w:rsid w:val="00807C2E"/>
    <w:rsid w:val="00807E64"/>
    <w:rsid w:val="00807E8E"/>
    <w:rsid w:val="00807F75"/>
    <w:rsid w:val="0081007B"/>
    <w:rsid w:val="0081020B"/>
    <w:rsid w:val="008102FC"/>
    <w:rsid w:val="008103A9"/>
    <w:rsid w:val="0081042A"/>
    <w:rsid w:val="00810529"/>
    <w:rsid w:val="00810600"/>
    <w:rsid w:val="00810753"/>
    <w:rsid w:val="00810BFD"/>
    <w:rsid w:val="00810C0E"/>
    <w:rsid w:val="00810F3A"/>
    <w:rsid w:val="008111BD"/>
    <w:rsid w:val="008111C5"/>
    <w:rsid w:val="0081120C"/>
    <w:rsid w:val="00811299"/>
    <w:rsid w:val="00811429"/>
    <w:rsid w:val="008115AF"/>
    <w:rsid w:val="008115BD"/>
    <w:rsid w:val="0081167D"/>
    <w:rsid w:val="0081196B"/>
    <w:rsid w:val="00811B98"/>
    <w:rsid w:val="00811EC7"/>
    <w:rsid w:val="0081203D"/>
    <w:rsid w:val="00812046"/>
    <w:rsid w:val="008120D7"/>
    <w:rsid w:val="00812215"/>
    <w:rsid w:val="00812568"/>
    <w:rsid w:val="008125CC"/>
    <w:rsid w:val="0081261F"/>
    <w:rsid w:val="00812729"/>
    <w:rsid w:val="00812768"/>
    <w:rsid w:val="008128F1"/>
    <w:rsid w:val="008129FD"/>
    <w:rsid w:val="00812BB7"/>
    <w:rsid w:val="00812C43"/>
    <w:rsid w:val="00812D2D"/>
    <w:rsid w:val="00812D56"/>
    <w:rsid w:val="00812E75"/>
    <w:rsid w:val="00812EF8"/>
    <w:rsid w:val="00812F01"/>
    <w:rsid w:val="00812FAE"/>
    <w:rsid w:val="00813023"/>
    <w:rsid w:val="008130CF"/>
    <w:rsid w:val="00813103"/>
    <w:rsid w:val="008131D8"/>
    <w:rsid w:val="008132B1"/>
    <w:rsid w:val="00813304"/>
    <w:rsid w:val="0081342C"/>
    <w:rsid w:val="00813463"/>
    <w:rsid w:val="0081349A"/>
    <w:rsid w:val="0081350F"/>
    <w:rsid w:val="0081359D"/>
    <w:rsid w:val="008136B5"/>
    <w:rsid w:val="00813949"/>
    <w:rsid w:val="00813A05"/>
    <w:rsid w:val="00813A84"/>
    <w:rsid w:val="00813ADF"/>
    <w:rsid w:val="00813BA3"/>
    <w:rsid w:val="00813C20"/>
    <w:rsid w:val="00813C2E"/>
    <w:rsid w:val="00813CB6"/>
    <w:rsid w:val="00813D5C"/>
    <w:rsid w:val="00813D84"/>
    <w:rsid w:val="00813F7D"/>
    <w:rsid w:val="008140F8"/>
    <w:rsid w:val="0081419F"/>
    <w:rsid w:val="008142CF"/>
    <w:rsid w:val="008143A4"/>
    <w:rsid w:val="008145E0"/>
    <w:rsid w:val="008146BA"/>
    <w:rsid w:val="00814753"/>
    <w:rsid w:val="0081478A"/>
    <w:rsid w:val="00814840"/>
    <w:rsid w:val="00814955"/>
    <w:rsid w:val="00814991"/>
    <w:rsid w:val="00814A27"/>
    <w:rsid w:val="00814B2F"/>
    <w:rsid w:val="00814BBD"/>
    <w:rsid w:val="00814E70"/>
    <w:rsid w:val="00814EBF"/>
    <w:rsid w:val="0081506B"/>
    <w:rsid w:val="008150D7"/>
    <w:rsid w:val="008152E2"/>
    <w:rsid w:val="00815367"/>
    <w:rsid w:val="008153D6"/>
    <w:rsid w:val="008154F3"/>
    <w:rsid w:val="008155F2"/>
    <w:rsid w:val="0081563A"/>
    <w:rsid w:val="0081577F"/>
    <w:rsid w:val="0081579A"/>
    <w:rsid w:val="008158E8"/>
    <w:rsid w:val="00815C80"/>
    <w:rsid w:val="00815D08"/>
    <w:rsid w:val="00815E4E"/>
    <w:rsid w:val="0081605D"/>
    <w:rsid w:val="008160D0"/>
    <w:rsid w:val="0081615F"/>
    <w:rsid w:val="008162B4"/>
    <w:rsid w:val="008162C6"/>
    <w:rsid w:val="00816429"/>
    <w:rsid w:val="00816529"/>
    <w:rsid w:val="00816842"/>
    <w:rsid w:val="008168A5"/>
    <w:rsid w:val="00816909"/>
    <w:rsid w:val="00816947"/>
    <w:rsid w:val="00816987"/>
    <w:rsid w:val="00816A06"/>
    <w:rsid w:val="00816A0D"/>
    <w:rsid w:val="00816A48"/>
    <w:rsid w:val="00816C4E"/>
    <w:rsid w:val="00816DA3"/>
    <w:rsid w:val="00816DDB"/>
    <w:rsid w:val="00816EE1"/>
    <w:rsid w:val="00816EF2"/>
    <w:rsid w:val="00817002"/>
    <w:rsid w:val="0081706E"/>
    <w:rsid w:val="008171AD"/>
    <w:rsid w:val="008173DF"/>
    <w:rsid w:val="00817463"/>
    <w:rsid w:val="008174A1"/>
    <w:rsid w:val="0081767A"/>
    <w:rsid w:val="008176F7"/>
    <w:rsid w:val="008178BE"/>
    <w:rsid w:val="00817A30"/>
    <w:rsid w:val="00817B3D"/>
    <w:rsid w:val="00817D1B"/>
    <w:rsid w:val="00817D1F"/>
    <w:rsid w:val="00817DFE"/>
    <w:rsid w:val="00817EA9"/>
    <w:rsid w:val="00820048"/>
    <w:rsid w:val="008201E7"/>
    <w:rsid w:val="008202AA"/>
    <w:rsid w:val="00820303"/>
    <w:rsid w:val="00820339"/>
    <w:rsid w:val="008203A3"/>
    <w:rsid w:val="008203E0"/>
    <w:rsid w:val="00820647"/>
    <w:rsid w:val="008207A8"/>
    <w:rsid w:val="0082080E"/>
    <w:rsid w:val="00820925"/>
    <w:rsid w:val="00820B2B"/>
    <w:rsid w:val="00820B39"/>
    <w:rsid w:val="00820B7B"/>
    <w:rsid w:val="00820B7D"/>
    <w:rsid w:val="00820C81"/>
    <w:rsid w:val="00820C98"/>
    <w:rsid w:val="00820D5C"/>
    <w:rsid w:val="00820DDB"/>
    <w:rsid w:val="00820E8E"/>
    <w:rsid w:val="00820F0D"/>
    <w:rsid w:val="00820F46"/>
    <w:rsid w:val="00820FA5"/>
    <w:rsid w:val="0082118A"/>
    <w:rsid w:val="00821204"/>
    <w:rsid w:val="00821258"/>
    <w:rsid w:val="008212B5"/>
    <w:rsid w:val="008213EF"/>
    <w:rsid w:val="008216BE"/>
    <w:rsid w:val="00821795"/>
    <w:rsid w:val="00821886"/>
    <w:rsid w:val="0082192B"/>
    <w:rsid w:val="00821BF8"/>
    <w:rsid w:val="00821D49"/>
    <w:rsid w:val="00821DB9"/>
    <w:rsid w:val="00822076"/>
    <w:rsid w:val="0082210D"/>
    <w:rsid w:val="0082213B"/>
    <w:rsid w:val="008221A0"/>
    <w:rsid w:val="008221DD"/>
    <w:rsid w:val="008221F9"/>
    <w:rsid w:val="00822253"/>
    <w:rsid w:val="008223D7"/>
    <w:rsid w:val="00822555"/>
    <w:rsid w:val="0082276B"/>
    <w:rsid w:val="008229BB"/>
    <w:rsid w:val="00822A74"/>
    <w:rsid w:val="00822AC4"/>
    <w:rsid w:val="00822B19"/>
    <w:rsid w:val="00822B8B"/>
    <w:rsid w:val="00822D79"/>
    <w:rsid w:val="00822F71"/>
    <w:rsid w:val="00822F99"/>
    <w:rsid w:val="0082306A"/>
    <w:rsid w:val="00823088"/>
    <w:rsid w:val="008231AC"/>
    <w:rsid w:val="00823270"/>
    <w:rsid w:val="00823338"/>
    <w:rsid w:val="008233D4"/>
    <w:rsid w:val="0082342D"/>
    <w:rsid w:val="00823766"/>
    <w:rsid w:val="008237EC"/>
    <w:rsid w:val="00823A7B"/>
    <w:rsid w:val="00823B48"/>
    <w:rsid w:val="00823BA9"/>
    <w:rsid w:val="00823C00"/>
    <w:rsid w:val="00823C28"/>
    <w:rsid w:val="0082423A"/>
    <w:rsid w:val="00824284"/>
    <w:rsid w:val="00824425"/>
    <w:rsid w:val="008247E3"/>
    <w:rsid w:val="00824837"/>
    <w:rsid w:val="008249F5"/>
    <w:rsid w:val="00824F17"/>
    <w:rsid w:val="0082504C"/>
    <w:rsid w:val="0082535D"/>
    <w:rsid w:val="00825D3A"/>
    <w:rsid w:val="00825D7B"/>
    <w:rsid w:val="00825DA4"/>
    <w:rsid w:val="00825DE1"/>
    <w:rsid w:val="00825F0C"/>
    <w:rsid w:val="00826023"/>
    <w:rsid w:val="00826052"/>
    <w:rsid w:val="00826150"/>
    <w:rsid w:val="00826163"/>
    <w:rsid w:val="008263C9"/>
    <w:rsid w:val="008263E7"/>
    <w:rsid w:val="0082661F"/>
    <w:rsid w:val="00826648"/>
    <w:rsid w:val="008266DD"/>
    <w:rsid w:val="00826713"/>
    <w:rsid w:val="0082677D"/>
    <w:rsid w:val="0082683E"/>
    <w:rsid w:val="00826ABB"/>
    <w:rsid w:val="00826C20"/>
    <w:rsid w:val="00826CC4"/>
    <w:rsid w:val="00826D9E"/>
    <w:rsid w:val="00826E10"/>
    <w:rsid w:val="0082702D"/>
    <w:rsid w:val="008271B7"/>
    <w:rsid w:val="00827287"/>
    <w:rsid w:val="0082735D"/>
    <w:rsid w:val="008273F2"/>
    <w:rsid w:val="008277D1"/>
    <w:rsid w:val="008278A1"/>
    <w:rsid w:val="00827A19"/>
    <w:rsid w:val="00827A23"/>
    <w:rsid w:val="00827A8C"/>
    <w:rsid w:val="00827AAA"/>
    <w:rsid w:val="00827F0B"/>
    <w:rsid w:val="00827F28"/>
    <w:rsid w:val="008301EE"/>
    <w:rsid w:val="0083029E"/>
    <w:rsid w:val="008302CD"/>
    <w:rsid w:val="00830589"/>
    <w:rsid w:val="0083059F"/>
    <w:rsid w:val="0083060B"/>
    <w:rsid w:val="0083066A"/>
    <w:rsid w:val="008306A0"/>
    <w:rsid w:val="0083079E"/>
    <w:rsid w:val="00830857"/>
    <w:rsid w:val="00830877"/>
    <w:rsid w:val="00830887"/>
    <w:rsid w:val="008309D3"/>
    <w:rsid w:val="00830A36"/>
    <w:rsid w:val="00830B8E"/>
    <w:rsid w:val="00830BA1"/>
    <w:rsid w:val="00830D0D"/>
    <w:rsid w:val="00830D1E"/>
    <w:rsid w:val="00830E3D"/>
    <w:rsid w:val="00830EEE"/>
    <w:rsid w:val="00830FBA"/>
    <w:rsid w:val="00831329"/>
    <w:rsid w:val="008317BB"/>
    <w:rsid w:val="0083182E"/>
    <w:rsid w:val="008318FD"/>
    <w:rsid w:val="00831CC5"/>
    <w:rsid w:val="00831DCB"/>
    <w:rsid w:val="00832021"/>
    <w:rsid w:val="008320D9"/>
    <w:rsid w:val="00832129"/>
    <w:rsid w:val="00832177"/>
    <w:rsid w:val="0083219C"/>
    <w:rsid w:val="00832208"/>
    <w:rsid w:val="00832389"/>
    <w:rsid w:val="008323A9"/>
    <w:rsid w:val="008323CF"/>
    <w:rsid w:val="00832481"/>
    <w:rsid w:val="008324E5"/>
    <w:rsid w:val="008324F4"/>
    <w:rsid w:val="008324FE"/>
    <w:rsid w:val="00832502"/>
    <w:rsid w:val="00832661"/>
    <w:rsid w:val="00832793"/>
    <w:rsid w:val="008329A8"/>
    <w:rsid w:val="008329DD"/>
    <w:rsid w:val="00832AC1"/>
    <w:rsid w:val="00832B07"/>
    <w:rsid w:val="00832C49"/>
    <w:rsid w:val="00832E30"/>
    <w:rsid w:val="00832E37"/>
    <w:rsid w:val="0083319D"/>
    <w:rsid w:val="008331B0"/>
    <w:rsid w:val="0083322F"/>
    <w:rsid w:val="00833244"/>
    <w:rsid w:val="008332AD"/>
    <w:rsid w:val="008332F1"/>
    <w:rsid w:val="0083349A"/>
    <w:rsid w:val="00833571"/>
    <w:rsid w:val="00833759"/>
    <w:rsid w:val="0083380A"/>
    <w:rsid w:val="00833850"/>
    <w:rsid w:val="008338E2"/>
    <w:rsid w:val="0083399E"/>
    <w:rsid w:val="00833D63"/>
    <w:rsid w:val="00833F00"/>
    <w:rsid w:val="0083401C"/>
    <w:rsid w:val="008340C6"/>
    <w:rsid w:val="00834182"/>
    <w:rsid w:val="0083433D"/>
    <w:rsid w:val="00834529"/>
    <w:rsid w:val="00834640"/>
    <w:rsid w:val="0083469B"/>
    <w:rsid w:val="0083476E"/>
    <w:rsid w:val="00834818"/>
    <w:rsid w:val="00834A1A"/>
    <w:rsid w:val="00834C22"/>
    <w:rsid w:val="00834D4F"/>
    <w:rsid w:val="00834D55"/>
    <w:rsid w:val="00834DBA"/>
    <w:rsid w:val="00834E2E"/>
    <w:rsid w:val="00834EC9"/>
    <w:rsid w:val="00834F79"/>
    <w:rsid w:val="00834FF6"/>
    <w:rsid w:val="0083503C"/>
    <w:rsid w:val="008350AB"/>
    <w:rsid w:val="008351AD"/>
    <w:rsid w:val="008351F3"/>
    <w:rsid w:val="008352C0"/>
    <w:rsid w:val="008354B9"/>
    <w:rsid w:val="00835633"/>
    <w:rsid w:val="00835722"/>
    <w:rsid w:val="00835779"/>
    <w:rsid w:val="0083578C"/>
    <w:rsid w:val="0083591F"/>
    <w:rsid w:val="0083599E"/>
    <w:rsid w:val="00835A83"/>
    <w:rsid w:val="00835B39"/>
    <w:rsid w:val="00835B9F"/>
    <w:rsid w:val="00835BC5"/>
    <w:rsid w:val="00835C0E"/>
    <w:rsid w:val="00835DC9"/>
    <w:rsid w:val="00835DD0"/>
    <w:rsid w:val="00835EB5"/>
    <w:rsid w:val="00835EEF"/>
    <w:rsid w:val="00835F34"/>
    <w:rsid w:val="0083642A"/>
    <w:rsid w:val="00836782"/>
    <w:rsid w:val="00836862"/>
    <w:rsid w:val="008368CA"/>
    <w:rsid w:val="008369D0"/>
    <w:rsid w:val="00836B21"/>
    <w:rsid w:val="00836CA0"/>
    <w:rsid w:val="00836CD7"/>
    <w:rsid w:val="00836D5E"/>
    <w:rsid w:val="00836DC7"/>
    <w:rsid w:val="00836E0F"/>
    <w:rsid w:val="008371A9"/>
    <w:rsid w:val="008373C1"/>
    <w:rsid w:val="00837425"/>
    <w:rsid w:val="00837439"/>
    <w:rsid w:val="008374CF"/>
    <w:rsid w:val="008376B0"/>
    <w:rsid w:val="008377B9"/>
    <w:rsid w:val="008377D9"/>
    <w:rsid w:val="008377FE"/>
    <w:rsid w:val="008378AC"/>
    <w:rsid w:val="00837987"/>
    <w:rsid w:val="00837C3A"/>
    <w:rsid w:val="00837CEC"/>
    <w:rsid w:val="00837D31"/>
    <w:rsid w:val="00837E6F"/>
    <w:rsid w:val="00837EB5"/>
    <w:rsid w:val="008401E3"/>
    <w:rsid w:val="0084023D"/>
    <w:rsid w:val="008402E8"/>
    <w:rsid w:val="00840308"/>
    <w:rsid w:val="008404A9"/>
    <w:rsid w:val="008406E0"/>
    <w:rsid w:val="0084079C"/>
    <w:rsid w:val="008407E3"/>
    <w:rsid w:val="008407EA"/>
    <w:rsid w:val="0084089D"/>
    <w:rsid w:val="008408BA"/>
    <w:rsid w:val="0084092B"/>
    <w:rsid w:val="0084094F"/>
    <w:rsid w:val="008409BF"/>
    <w:rsid w:val="008409DC"/>
    <w:rsid w:val="00840A88"/>
    <w:rsid w:val="00840C49"/>
    <w:rsid w:val="00840D09"/>
    <w:rsid w:val="00840DDD"/>
    <w:rsid w:val="00840E0E"/>
    <w:rsid w:val="00840F17"/>
    <w:rsid w:val="00840F9C"/>
    <w:rsid w:val="00841024"/>
    <w:rsid w:val="0084131B"/>
    <w:rsid w:val="00841331"/>
    <w:rsid w:val="00841566"/>
    <w:rsid w:val="00841707"/>
    <w:rsid w:val="00841759"/>
    <w:rsid w:val="00841763"/>
    <w:rsid w:val="00841A91"/>
    <w:rsid w:val="00841C78"/>
    <w:rsid w:val="0084210C"/>
    <w:rsid w:val="008424A4"/>
    <w:rsid w:val="00842562"/>
    <w:rsid w:val="00842622"/>
    <w:rsid w:val="008426DB"/>
    <w:rsid w:val="00842953"/>
    <w:rsid w:val="00842A57"/>
    <w:rsid w:val="00842AA7"/>
    <w:rsid w:val="00842ACD"/>
    <w:rsid w:val="00842B0E"/>
    <w:rsid w:val="00842BD9"/>
    <w:rsid w:val="00842D11"/>
    <w:rsid w:val="00842D9D"/>
    <w:rsid w:val="00842DE6"/>
    <w:rsid w:val="00842E6F"/>
    <w:rsid w:val="00842FCA"/>
    <w:rsid w:val="00843121"/>
    <w:rsid w:val="008431F5"/>
    <w:rsid w:val="00843210"/>
    <w:rsid w:val="00843267"/>
    <w:rsid w:val="00843608"/>
    <w:rsid w:val="00843648"/>
    <w:rsid w:val="00843743"/>
    <w:rsid w:val="0084391C"/>
    <w:rsid w:val="00843941"/>
    <w:rsid w:val="0084394A"/>
    <w:rsid w:val="00843A0F"/>
    <w:rsid w:val="00843B15"/>
    <w:rsid w:val="00843C34"/>
    <w:rsid w:val="00843CC1"/>
    <w:rsid w:val="00843DBA"/>
    <w:rsid w:val="00843DFA"/>
    <w:rsid w:val="00843EBB"/>
    <w:rsid w:val="00843FF2"/>
    <w:rsid w:val="0084404F"/>
    <w:rsid w:val="0084408F"/>
    <w:rsid w:val="008441BD"/>
    <w:rsid w:val="008441CB"/>
    <w:rsid w:val="0084420F"/>
    <w:rsid w:val="00844275"/>
    <w:rsid w:val="0084431A"/>
    <w:rsid w:val="0084459C"/>
    <w:rsid w:val="0084478E"/>
    <w:rsid w:val="008447B3"/>
    <w:rsid w:val="008447BA"/>
    <w:rsid w:val="008447E8"/>
    <w:rsid w:val="008447FC"/>
    <w:rsid w:val="00844875"/>
    <w:rsid w:val="008448A3"/>
    <w:rsid w:val="00844A14"/>
    <w:rsid w:val="00844C94"/>
    <w:rsid w:val="00844CD3"/>
    <w:rsid w:val="00844D01"/>
    <w:rsid w:val="00844D54"/>
    <w:rsid w:val="0084502C"/>
    <w:rsid w:val="0084511F"/>
    <w:rsid w:val="008452F0"/>
    <w:rsid w:val="008452F1"/>
    <w:rsid w:val="00845430"/>
    <w:rsid w:val="00845514"/>
    <w:rsid w:val="008457B0"/>
    <w:rsid w:val="008457CE"/>
    <w:rsid w:val="00845828"/>
    <w:rsid w:val="008458A6"/>
    <w:rsid w:val="008458BE"/>
    <w:rsid w:val="008459C9"/>
    <w:rsid w:val="00845B73"/>
    <w:rsid w:val="00845CC4"/>
    <w:rsid w:val="00845CDE"/>
    <w:rsid w:val="00845D8B"/>
    <w:rsid w:val="00845D9B"/>
    <w:rsid w:val="00845DDE"/>
    <w:rsid w:val="00845E9A"/>
    <w:rsid w:val="00845F89"/>
    <w:rsid w:val="00846047"/>
    <w:rsid w:val="00846107"/>
    <w:rsid w:val="00846278"/>
    <w:rsid w:val="00846291"/>
    <w:rsid w:val="00846314"/>
    <w:rsid w:val="0084633E"/>
    <w:rsid w:val="00846433"/>
    <w:rsid w:val="008464BC"/>
    <w:rsid w:val="00846522"/>
    <w:rsid w:val="0084666C"/>
    <w:rsid w:val="0084669B"/>
    <w:rsid w:val="008466DB"/>
    <w:rsid w:val="00846737"/>
    <w:rsid w:val="0084676E"/>
    <w:rsid w:val="008467AE"/>
    <w:rsid w:val="0084682E"/>
    <w:rsid w:val="008468F7"/>
    <w:rsid w:val="00846A80"/>
    <w:rsid w:val="00846A86"/>
    <w:rsid w:val="00846AAC"/>
    <w:rsid w:val="00846C13"/>
    <w:rsid w:val="00846C43"/>
    <w:rsid w:val="00846C52"/>
    <w:rsid w:val="00846C5A"/>
    <w:rsid w:val="00846D85"/>
    <w:rsid w:val="00846E02"/>
    <w:rsid w:val="00846F71"/>
    <w:rsid w:val="00846F9E"/>
    <w:rsid w:val="0084719E"/>
    <w:rsid w:val="008471A9"/>
    <w:rsid w:val="00847369"/>
    <w:rsid w:val="008473CE"/>
    <w:rsid w:val="008474E9"/>
    <w:rsid w:val="008474EB"/>
    <w:rsid w:val="00847738"/>
    <w:rsid w:val="00847A67"/>
    <w:rsid w:val="00847B6A"/>
    <w:rsid w:val="00847CC5"/>
    <w:rsid w:val="00847E37"/>
    <w:rsid w:val="00847E8A"/>
    <w:rsid w:val="00847EFB"/>
    <w:rsid w:val="0085015D"/>
    <w:rsid w:val="008501C0"/>
    <w:rsid w:val="008501F0"/>
    <w:rsid w:val="00850239"/>
    <w:rsid w:val="00850269"/>
    <w:rsid w:val="0085030B"/>
    <w:rsid w:val="008504E6"/>
    <w:rsid w:val="00850717"/>
    <w:rsid w:val="0085074E"/>
    <w:rsid w:val="00850814"/>
    <w:rsid w:val="0085083A"/>
    <w:rsid w:val="00850908"/>
    <w:rsid w:val="008509BD"/>
    <w:rsid w:val="00850AE6"/>
    <w:rsid w:val="00850AFF"/>
    <w:rsid w:val="00850BB9"/>
    <w:rsid w:val="00850BF9"/>
    <w:rsid w:val="00850C15"/>
    <w:rsid w:val="00850C2E"/>
    <w:rsid w:val="00850C7A"/>
    <w:rsid w:val="00850CDC"/>
    <w:rsid w:val="00850D98"/>
    <w:rsid w:val="0085131A"/>
    <w:rsid w:val="00851458"/>
    <w:rsid w:val="008514A8"/>
    <w:rsid w:val="008514C0"/>
    <w:rsid w:val="0085153A"/>
    <w:rsid w:val="00851612"/>
    <w:rsid w:val="00851838"/>
    <w:rsid w:val="008518C5"/>
    <w:rsid w:val="008518CE"/>
    <w:rsid w:val="0085190E"/>
    <w:rsid w:val="00851916"/>
    <w:rsid w:val="00851ACA"/>
    <w:rsid w:val="00851B24"/>
    <w:rsid w:val="00851B97"/>
    <w:rsid w:val="00851E37"/>
    <w:rsid w:val="00852098"/>
    <w:rsid w:val="00852197"/>
    <w:rsid w:val="008521BD"/>
    <w:rsid w:val="0085220A"/>
    <w:rsid w:val="008522A5"/>
    <w:rsid w:val="008522B5"/>
    <w:rsid w:val="008523D9"/>
    <w:rsid w:val="0085246F"/>
    <w:rsid w:val="008524E8"/>
    <w:rsid w:val="0085250B"/>
    <w:rsid w:val="008525BE"/>
    <w:rsid w:val="00852728"/>
    <w:rsid w:val="00852758"/>
    <w:rsid w:val="00852A26"/>
    <w:rsid w:val="00852B23"/>
    <w:rsid w:val="00852C3D"/>
    <w:rsid w:val="008530AC"/>
    <w:rsid w:val="008530C1"/>
    <w:rsid w:val="008530DE"/>
    <w:rsid w:val="00853135"/>
    <w:rsid w:val="00853159"/>
    <w:rsid w:val="0085319C"/>
    <w:rsid w:val="0085322F"/>
    <w:rsid w:val="008532F6"/>
    <w:rsid w:val="008533F5"/>
    <w:rsid w:val="008534D6"/>
    <w:rsid w:val="008535E2"/>
    <w:rsid w:val="00853650"/>
    <w:rsid w:val="0085374D"/>
    <w:rsid w:val="00853993"/>
    <w:rsid w:val="008539CC"/>
    <w:rsid w:val="00853A8A"/>
    <w:rsid w:val="00853A9E"/>
    <w:rsid w:val="00853B6B"/>
    <w:rsid w:val="00853C2F"/>
    <w:rsid w:val="00853D57"/>
    <w:rsid w:val="00853F4E"/>
    <w:rsid w:val="0085404E"/>
    <w:rsid w:val="00854064"/>
    <w:rsid w:val="00854321"/>
    <w:rsid w:val="0085446E"/>
    <w:rsid w:val="008546D9"/>
    <w:rsid w:val="00854745"/>
    <w:rsid w:val="00854999"/>
    <w:rsid w:val="00854CA7"/>
    <w:rsid w:val="00854CE3"/>
    <w:rsid w:val="00854E2B"/>
    <w:rsid w:val="00854EC9"/>
    <w:rsid w:val="008550F8"/>
    <w:rsid w:val="008551E6"/>
    <w:rsid w:val="00855284"/>
    <w:rsid w:val="00855312"/>
    <w:rsid w:val="0085532A"/>
    <w:rsid w:val="0085545A"/>
    <w:rsid w:val="00855542"/>
    <w:rsid w:val="00855553"/>
    <w:rsid w:val="008557C1"/>
    <w:rsid w:val="00855A19"/>
    <w:rsid w:val="00855A69"/>
    <w:rsid w:val="00855C85"/>
    <w:rsid w:val="00855D0F"/>
    <w:rsid w:val="00855D5D"/>
    <w:rsid w:val="00855DB2"/>
    <w:rsid w:val="00855E61"/>
    <w:rsid w:val="00855E81"/>
    <w:rsid w:val="0085602A"/>
    <w:rsid w:val="00856434"/>
    <w:rsid w:val="0085648E"/>
    <w:rsid w:val="00856748"/>
    <w:rsid w:val="008567D5"/>
    <w:rsid w:val="00856858"/>
    <w:rsid w:val="00856860"/>
    <w:rsid w:val="00856866"/>
    <w:rsid w:val="0085692B"/>
    <w:rsid w:val="008569C5"/>
    <w:rsid w:val="00856A9A"/>
    <w:rsid w:val="00856B52"/>
    <w:rsid w:val="00856C10"/>
    <w:rsid w:val="00856C2F"/>
    <w:rsid w:val="00856D74"/>
    <w:rsid w:val="00856EAE"/>
    <w:rsid w:val="00857024"/>
    <w:rsid w:val="00857100"/>
    <w:rsid w:val="0085718A"/>
    <w:rsid w:val="008571F7"/>
    <w:rsid w:val="00857213"/>
    <w:rsid w:val="008574AC"/>
    <w:rsid w:val="00857781"/>
    <w:rsid w:val="008577D1"/>
    <w:rsid w:val="0085788A"/>
    <w:rsid w:val="00857B59"/>
    <w:rsid w:val="00857E77"/>
    <w:rsid w:val="00857EF4"/>
    <w:rsid w:val="00857F4A"/>
    <w:rsid w:val="00857F9B"/>
    <w:rsid w:val="008600EF"/>
    <w:rsid w:val="00860664"/>
    <w:rsid w:val="0086068F"/>
    <w:rsid w:val="008606BC"/>
    <w:rsid w:val="0086089A"/>
    <w:rsid w:val="00860929"/>
    <w:rsid w:val="00860943"/>
    <w:rsid w:val="00860A80"/>
    <w:rsid w:val="00860B7C"/>
    <w:rsid w:val="00860BD0"/>
    <w:rsid w:val="00860D1B"/>
    <w:rsid w:val="00860DF3"/>
    <w:rsid w:val="00860E60"/>
    <w:rsid w:val="00860EE1"/>
    <w:rsid w:val="00860FA3"/>
    <w:rsid w:val="0086100E"/>
    <w:rsid w:val="00861146"/>
    <w:rsid w:val="00861177"/>
    <w:rsid w:val="00861179"/>
    <w:rsid w:val="008612A9"/>
    <w:rsid w:val="00861334"/>
    <w:rsid w:val="0086143C"/>
    <w:rsid w:val="008614B5"/>
    <w:rsid w:val="0086192C"/>
    <w:rsid w:val="008619C2"/>
    <w:rsid w:val="00861A83"/>
    <w:rsid w:val="00861AE1"/>
    <w:rsid w:val="00861BB3"/>
    <w:rsid w:val="00861BE5"/>
    <w:rsid w:val="00861C8E"/>
    <w:rsid w:val="00861DCD"/>
    <w:rsid w:val="00861F1D"/>
    <w:rsid w:val="00862093"/>
    <w:rsid w:val="00862131"/>
    <w:rsid w:val="00862419"/>
    <w:rsid w:val="00862492"/>
    <w:rsid w:val="00862508"/>
    <w:rsid w:val="008626FA"/>
    <w:rsid w:val="0086270E"/>
    <w:rsid w:val="00862767"/>
    <w:rsid w:val="0086294F"/>
    <w:rsid w:val="00862A15"/>
    <w:rsid w:val="00862A73"/>
    <w:rsid w:val="00862B19"/>
    <w:rsid w:val="00862D01"/>
    <w:rsid w:val="00862E1B"/>
    <w:rsid w:val="00862F53"/>
    <w:rsid w:val="00862FE3"/>
    <w:rsid w:val="00862FFF"/>
    <w:rsid w:val="0086316F"/>
    <w:rsid w:val="008631AA"/>
    <w:rsid w:val="0086334E"/>
    <w:rsid w:val="008633CD"/>
    <w:rsid w:val="00863437"/>
    <w:rsid w:val="008634F2"/>
    <w:rsid w:val="0086373E"/>
    <w:rsid w:val="00863779"/>
    <w:rsid w:val="00863798"/>
    <w:rsid w:val="00863975"/>
    <w:rsid w:val="008639BE"/>
    <w:rsid w:val="00863A30"/>
    <w:rsid w:val="00863AB3"/>
    <w:rsid w:val="00863ADB"/>
    <w:rsid w:val="00863B04"/>
    <w:rsid w:val="00863B27"/>
    <w:rsid w:val="00863C39"/>
    <w:rsid w:val="00863DBD"/>
    <w:rsid w:val="00863E7D"/>
    <w:rsid w:val="008640FE"/>
    <w:rsid w:val="00864332"/>
    <w:rsid w:val="00864428"/>
    <w:rsid w:val="00864475"/>
    <w:rsid w:val="00864582"/>
    <w:rsid w:val="008645A3"/>
    <w:rsid w:val="008646F6"/>
    <w:rsid w:val="00864A67"/>
    <w:rsid w:val="00864A8D"/>
    <w:rsid w:val="00864AFD"/>
    <w:rsid w:val="00864B28"/>
    <w:rsid w:val="00864B5B"/>
    <w:rsid w:val="00864C89"/>
    <w:rsid w:val="00864DF1"/>
    <w:rsid w:val="00864E0F"/>
    <w:rsid w:val="00864ECD"/>
    <w:rsid w:val="00864F23"/>
    <w:rsid w:val="00864F79"/>
    <w:rsid w:val="00864FA5"/>
    <w:rsid w:val="0086514E"/>
    <w:rsid w:val="008651C0"/>
    <w:rsid w:val="008652F2"/>
    <w:rsid w:val="0086535C"/>
    <w:rsid w:val="008653D3"/>
    <w:rsid w:val="0086540E"/>
    <w:rsid w:val="008654FF"/>
    <w:rsid w:val="008655AD"/>
    <w:rsid w:val="00865691"/>
    <w:rsid w:val="00865887"/>
    <w:rsid w:val="00865943"/>
    <w:rsid w:val="00865961"/>
    <w:rsid w:val="00865B22"/>
    <w:rsid w:val="00865B48"/>
    <w:rsid w:val="00865CC4"/>
    <w:rsid w:val="00865E5B"/>
    <w:rsid w:val="00865EF3"/>
    <w:rsid w:val="008660FC"/>
    <w:rsid w:val="00866260"/>
    <w:rsid w:val="008663B1"/>
    <w:rsid w:val="008663BF"/>
    <w:rsid w:val="0086646A"/>
    <w:rsid w:val="008664C2"/>
    <w:rsid w:val="008664EC"/>
    <w:rsid w:val="00866647"/>
    <w:rsid w:val="008667C0"/>
    <w:rsid w:val="008667FF"/>
    <w:rsid w:val="00866818"/>
    <w:rsid w:val="00866850"/>
    <w:rsid w:val="00866854"/>
    <w:rsid w:val="00866B9C"/>
    <w:rsid w:val="00866CAA"/>
    <w:rsid w:val="00866DBF"/>
    <w:rsid w:val="00866EA2"/>
    <w:rsid w:val="00866EF7"/>
    <w:rsid w:val="00866F5A"/>
    <w:rsid w:val="00867117"/>
    <w:rsid w:val="008671FC"/>
    <w:rsid w:val="008673E3"/>
    <w:rsid w:val="0086752D"/>
    <w:rsid w:val="00867627"/>
    <w:rsid w:val="00867675"/>
    <w:rsid w:val="0086769F"/>
    <w:rsid w:val="008677B9"/>
    <w:rsid w:val="00867A13"/>
    <w:rsid w:val="00867B71"/>
    <w:rsid w:val="00867C77"/>
    <w:rsid w:val="00867C85"/>
    <w:rsid w:val="00867CAC"/>
    <w:rsid w:val="00867D8D"/>
    <w:rsid w:val="00867E6D"/>
    <w:rsid w:val="00867EE5"/>
    <w:rsid w:val="00867F1B"/>
    <w:rsid w:val="00870009"/>
    <w:rsid w:val="00870069"/>
    <w:rsid w:val="00870088"/>
    <w:rsid w:val="00870248"/>
    <w:rsid w:val="008702F5"/>
    <w:rsid w:val="0087049A"/>
    <w:rsid w:val="008704C6"/>
    <w:rsid w:val="00870506"/>
    <w:rsid w:val="00870687"/>
    <w:rsid w:val="008706BF"/>
    <w:rsid w:val="00870920"/>
    <w:rsid w:val="008709B7"/>
    <w:rsid w:val="00870A57"/>
    <w:rsid w:val="00870A8D"/>
    <w:rsid w:val="00870B51"/>
    <w:rsid w:val="00870B56"/>
    <w:rsid w:val="00870F1F"/>
    <w:rsid w:val="00870F98"/>
    <w:rsid w:val="008710DD"/>
    <w:rsid w:val="008710DF"/>
    <w:rsid w:val="00871206"/>
    <w:rsid w:val="00871211"/>
    <w:rsid w:val="008713E0"/>
    <w:rsid w:val="008713E2"/>
    <w:rsid w:val="0087147B"/>
    <w:rsid w:val="008714E7"/>
    <w:rsid w:val="008715D6"/>
    <w:rsid w:val="0087165C"/>
    <w:rsid w:val="00871671"/>
    <w:rsid w:val="00871676"/>
    <w:rsid w:val="00871761"/>
    <w:rsid w:val="00871782"/>
    <w:rsid w:val="008717E7"/>
    <w:rsid w:val="0087180A"/>
    <w:rsid w:val="00871953"/>
    <w:rsid w:val="008719B5"/>
    <w:rsid w:val="00871BA5"/>
    <w:rsid w:val="00871D0E"/>
    <w:rsid w:val="00871D14"/>
    <w:rsid w:val="00871FF2"/>
    <w:rsid w:val="008721D4"/>
    <w:rsid w:val="008722E1"/>
    <w:rsid w:val="008723E5"/>
    <w:rsid w:val="0087260A"/>
    <w:rsid w:val="008726C4"/>
    <w:rsid w:val="0087271C"/>
    <w:rsid w:val="008727B0"/>
    <w:rsid w:val="008728DD"/>
    <w:rsid w:val="00872B59"/>
    <w:rsid w:val="00872C74"/>
    <w:rsid w:val="00872E69"/>
    <w:rsid w:val="00872EE5"/>
    <w:rsid w:val="00873024"/>
    <w:rsid w:val="008730DE"/>
    <w:rsid w:val="0087330F"/>
    <w:rsid w:val="00873443"/>
    <w:rsid w:val="00873464"/>
    <w:rsid w:val="0087354D"/>
    <w:rsid w:val="008735F9"/>
    <w:rsid w:val="00873694"/>
    <w:rsid w:val="0087387F"/>
    <w:rsid w:val="00873B6C"/>
    <w:rsid w:val="00873C64"/>
    <w:rsid w:val="00873D56"/>
    <w:rsid w:val="00873EB9"/>
    <w:rsid w:val="00873F23"/>
    <w:rsid w:val="00873FE7"/>
    <w:rsid w:val="00874142"/>
    <w:rsid w:val="0087453C"/>
    <w:rsid w:val="0087461E"/>
    <w:rsid w:val="0087477E"/>
    <w:rsid w:val="008748A5"/>
    <w:rsid w:val="008748A8"/>
    <w:rsid w:val="00874D76"/>
    <w:rsid w:val="00874F08"/>
    <w:rsid w:val="0087502E"/>
    <w:rsid w:val="00875032"/>
    <w:rsid w:val="00875038"/>
    <w:rsid w:val="00875152"/>
    <w:rsid w:val="00875251"/>
    <w:rsid w:val="0087525B"/>
    <w:rsid w:val="008752BE"/>
    <w:rsid w:val="00875408"/>
    <w:rsid w:val="00875724"/>
    <w:rsid w:val="00875916"/>
    <w:rsid w:val="0087591C"/>
    <w:rsid w:val="00875996"/>
    <w:rsid w:val="00875B5C"/>
    <w:rsid w:val="00875CAC"/>
    <w:rsid w:val="00875DF7"/>
    <w:rsid w:val="00875F75"/>
    <w:rsid w:val="00876057"/>
    <w:rsid w:val="0087632B"/>
    <w:rsid w:val="00876343"/>
    <w:rsid w:val="00876472"/>
    <w:rsid w:val="008764C7"/>
    <w:rsid w:val="00876606"/>
    <w:rsid w:val="0087669A"/>
    <w:rsid w:val="00876952"/>
    <w:rsid w:val="00876A5F"/>
    <w:rsid w:val="00876C60"/>
    <w:rsid w:val="0087737A"/>
    <w:rsid w:val="00877432"/>
    <w:rsid w:val="00877493"/>
    <w:rsid w:val="00877576"/>
    <w:rsid w:val="00877737"/>
    <w:rsid w:val="00877AEF"/>
    <w:rsid w:val="00877D00"/>
    <w:rsid w:val="00877D3E"/>
    <w:rsid w:val="00877DE0"/>
    <w:rsid w:val="00880025"/>
    <w:rsid w:val="00880196"/>
    <w:rsid w:val="008801B5"/>
    <w:rsid w:val="008801E3"/>
    <w:rsid w:val="008802FB"/>
    <w:rsid w:val="008803E1"/>
    <w:rsid w:val="0088046B"/>
    <w:rsid w:val="008804B1"/>
    <w:rsid w:val="008804DE"/>
    <w:rsid w:val="00880549"/>
    <w:rsid w:val="00880625"/>
    <w:rsid w:val="0088078E"/>
    <w:rsid w:val="00880934"/>
    <w:rsid w:val="00880951"/>
    <w:rsid w:val="008809D0"/>
    <w:rsid w:val="00880D6D"/>
    <w:rsid w:val="00880EBF"/>
    <w:rsid w:val="00880EEB"/>
    <w:rsid w:val="00880F25"/>
    <w:rsid w:val="00881105"/>
    <w:rsid w:val="008812A5"/>
    <w:rsid w:val="008812CB"/>
    <w:rsid w:val="00881309"/>
    <w:rsid w:val="0088133E"/>
    <w:rsid w:val="0088134B"/>
    <w:rsid w:val="008813FD"/>
    <w:rsid w:val="00881456"/>
    <w:rsid w:val="00881494"/>
    <w:rsid w:val="0088151A"/>
    <w:rsid w:val="008815AA"/>
    <w:rsid w:val="008816B6"/>
    <w:rsid w:val="008819A6"/>
    <w:rsid w:val="008819D5"/>
    <w:rsid w:val="00881ACA"/>
    <w:rsid w:val="00881B45"/>
    <w:rsid w:val="00881DDE"/>
    <w:rsid w:val="00881E22"/>
    <w:rsid w:val="00881E2C"/>
    <w:rsid w:val="00881EA7"/>
    <w:rsid w:val="00881EB2"/>
    <w:rsid w:val="00881ED2"/>
    <w:rsid w:val="00881F64"/>
    <w:rsid w:val="00881FFF"/>
    <w:rsid w:val="00882130"/>
    <w:rsid w:val="008821AB"/>
    <w:rsid w:val="0088234A"/>
    <w:rsid w:val="008823B1"/>
    <w:rsid w:val="008823F4"/>
    <w:rsid w:val="008823F7"/>
    <w:rsid w:val="00882461"/>
    <w:rsid w:val="008824A1"/>
    <w:rsid w:val="00882617"/>
    <w:rsid w:val="0088274D"/>
    <w:rsid w:val="0088275A"/>
    <w:rsid w:val="00882A70"/>
    <w:rsid w:val="00882CBD"/>
    <w:rsid w:val="00882CCA"/>
    <w:rsid w:val="00882F04"/>
    <w:rsid w:val="0088324C"/>
    <w:rsid w:val="00883299"/>
    <w:rsid w:val="00883370"/>
    <w:rsid w:val="0088337D"/>
    <w:rsid w:val="008835E5"/>
    <w:rsid w:val="008836E0"/>
    <w:rsid w:val="00883811"/>
    <w:rsid w:val="00883856"/>
    <w:rsid w:val="0088393E"/>
    <w:rsid w:val="00883B28"/>
    <w:rsid w:val="00883B62"/>
    <w:rsid w:val="00883BC7"/>
    <w:rsid w:val="00883E4B"/>
    <w:rsid w:val="00883E63"/>
    <w:rsid w:val="00883FEA"/>
    <w:rsid w:val="00884103"/>
    <w:rsid w:val="0088415F"/>
    <w:rsid w:val="008844F9"/>
    <w:rsid w:val="008846DE"/>
    <w:rsid w:val="00884703"/>
    <w:rsid w:val="00884759"/>
    <w:rsid w:val="008847ED"/>
    <w:rsid w:val="0088480A"/>
    <w:rsid w:val="0088492B"/>
    <w:rsid w:val="00884AC4"/>
    <w:rsid w:val="00884B40"/>
    <w:rsid w:val="00884B84"/>
    <w:rsid w:val="00884D87"/>
    <w:rsid w:val="00884DD6"/>
    <w:rsid w:val="00884DE8"/>
    <w:rsid w:val="00884DFB"/>
    <w:rsid w:val="00885058"/>
    <w:rsid w:val="00885159"/>
    <w:rsid w:val="0088524B"/>
    <w:rsid w:val="008852EB"/>
    <w:rsid w:val="00885523"/>
    <w:rsid w:val="0088574F"/>
    <w:rsid w:val="0088577F"/>
    <w:rsid w:val="008858F7"/>
    <w:rsid w:val="00885940"/>
    <w:rsid w:val="00885941"/>
    <w:rsid w:val="00885959"/>
    <w:rsid w:val="0088595B"/>
    <w:rsid w:val="00885978"/>
    <w:rsid w:val="00885A5C"/>
    <w:rsid w:val="00885C5F"/>
    <w:rsid w:val="00885D59"/>
    <w:rsid w:val="00885D7C"/>
    <w:rsid w:val="00885E38"/>
    <w:rsid w:val="00885EA8"/>
    <w:rsid w:val="00885FCD"/>
    <w:rsid w:val="008861A5"/>
    <w:rsid w:val="0088634A"/>
    <w:rsid w:val="008863D5"/>
    <w:rsid w:val="008864D8"/>
    <w:rsid w:val="0088657E"/>
    <w:rsid w:val="0088664B"/>
    <w:rsid w:val="00886656"/>
    <w:rsid w:val="008868C2"/>
    <w:rsid w:val="00886A37"/>
    <w:rsid w:val="00886AF0"/>
    <w:rsid w:val="00886B28"/>
    <w:rsid w:val="00886CE4"/>
    <w:rsid w:val="0088707E"/>
    <w:rsid w:val="00887322"/>
    <w:rsid w:val="008873FF"/>
    <w:rsid w:val="008877DB"/>
    <w:rsid w:val="008878B1"/>
    <w:rsid w:val="00887932"/>
    <w:rsid w:val="00887A17"/>
    <w:rsid w:val="00887A8E"/>
    <w:rsid w:val="00887AB3"/>
    <w:rsid w:val="00887B5C"/>
    <w:rsid w:val="00887D1B"/>
    <w:rsid w:val="00887D63"/>
    <w:rsid w:val="00887ECB"/>
    <w:rsid w:val="008901B8"/>
    <w:rsid w:val="0089036E"/>
    <w:rsid w:val="00890480"/>
    <w:rsid w:val="00890547"/>
    <w:rsid w:val="008905E1"/>
    <w:rsid w:val="00890626"/>
    <w:rsid w:val="00890708"/>
    <w:rsid w:val="008909C3"/>
    <w:rsid w:val="00890CB4"/>
    <w:rsid w:val="00890EC3"/>
    <w:rsid w:val="00890F63"/>
    <w:rsid w:val="008910AF"/>
    <w:rsid w:val="008911BF"/>
    <w:rsid w:val="00891275"/>
    <w:rsid w:val="008912B4"/>
    <w:rsid w:val="008918E6"/>
    <w:rsid w:val="00891908"/>
    <w:rsid w:val="00891ADE"/>
    <w:rsid w:val="00891B14"/>
    <w:rsid w:val="00891B46"/>
    <w:rsid w:val="00891EB1"/>
    <w:rsid w:val="00892030"/>
    <w:rsid w:val="00892034"/>
    <w:rsid w:val="00892127"/>
    <w:rsid w:val="00892252"/>
    <w:rsid w:val="0089239E"/>
    <w:rsid w:val="008925A0"/>
    <w:rsid w:val="008925B2"/>
    <w:rsid w:val="00892666"/>
    <w:rsid w:val="00892725"/>
    <w:rsid w:val="00892959"/>
    <w:rsid w:val="00892ADB"/>
    <w:rsid w:val="00892AF3"/>
    <w:rsid w:val="00892C27"/>
    <w:rsid w:val="00892C9C"/>
    <w:rsid w:val="00892CE2"/>
    <w:rsid w:val="00892D24"/>
    <w:rsid w:val="00892D59"/>
    <w:rsid w:val="00892DFB"/>
    <w:rsid w:val="00892FF3"/>
    <w:rsid w:val="008932C8"/>
    <w:rsid w:val="008933DD"/>
    <w:rsid w:val="00893492"/>
    <w:rsid w:val="008934D6"/>
    <w:rsid w:val="00893665"/>
    <w:rsid w:val="0089366B"/>
    <w:rsid w:val="00893744"/>
    <w:rsid w:val="00893970"/>
    <w:rsid w:val="008939C1"/>
    <w:rsid w:val="008939E6"/>
    <w:rsid w:val="00893A07"/>
    <w:rsid w:val="00893D9E"/>
    <w:rsid w:val="00893E55"/>
    <w:rsid w:val="00893EB5"/>
    <w:rsid w:val="00893F52"/>
    <w:rsid w:val="00894125"/>
    <w:rsid w:val="00894303"/>
    <w:rsid w:val="0089434C"/>
    <w:rsid w:val="0089448A"/>
    <w:rsid w:val="008944EF"/>
    <w:rsid w:val="00894584"/>
    <w:rsid w:val="0089459D"/>
    <w:rsid w:val="00894611"/>
    <w:rsid w:val="008948F1"/>
    <w:rsid w:val="00894932"/>
    <w:rsid w:val="00894953"/>
    <w:rsid w:val="00894A4D"/>
    <w:rsid w:val="00894BB1"/>
    <w:rsid w:val="00894C16"/>
    <w:rsid w:val="00894C9D"/>
    <w:rsid w:val="00894CE9"/>
    <w:rsid w:val="00894FC6"/>
    <w:rsid w:val="0089514E"/>
    <w:rsid w:val="00895202"/>
    <w:rsid w:val="00895445"/>
    <w:rsid w:val="00895563"/>
    <w:rsid w:val="00895592"/>
    <w:rsid w:val="008956C7"/>
    <w:rsid w:val="00895812"/>
    <w:rsid w:val="008958A2"/>
    <w:rsid w:val="008958FD"/>
    <w:rsid w:val="008959E7"/>
    <w:rsid w:val="008959EA"/>
    <w:rsid w:val="00895AFC"/>
    <w:rsid w:val="00895B33"/>
    <w:rsid w:val="00895BA9"/>
    <w:rsid w:val="00895D6C"/>
    <w:rsid w:val="00895DD4"/>
    <w:rsid w:val="00895DE0"/>
    <w:rsid w:val="00895DF9"/>
    <w:rsid w:val="00895E95"/>
    <w:rsid w:val="00895FA4"/>
    <w:rsid w:val="008960C9"/>
    <w:rsid w:val="0089619C"/>
    <w:rsid w:val="008961CB"/>
    <w:rsid w:val="00896271"/>
    <w:rsid w:val="00896336"/>
    <w:rsid w:val="0089653C"/>
    <w:rsid w:val="0089659E"/>
    <w:rsid w:val="0089670E"/>
    <w:rsid w:val="00896AF4"/>
    <w:rsid w:val="00896B80"/>
    <w:rsid w:val="00896CCD"/>
    <w:rsid w:val="00896D2E"/>
    <w:rsid w:val="00896DD9"/>
    <w:rsid w:val="00896ECE"/>
    <w:rsid w:val="00896FBE"/>
    <w:rsid w:val="008970C8"/>
    <w:rsid w:val="0089725A"/>
    <w:rsid w:val="008976B8"/>
    <w:rsid w:val="008976EC"/>
    <w:rsid w:val="00897755"/>
    <w:rsid w:val="00897759"/>
    <w:rsid w:val="00897853"/>
    <w:rsid w:val="00897934"/>
    <w:rsid w:val="00897A55"/>
    <w:rsid w:val="00897AA4"/>
    <w:rsid w:val="00897C11"/>
    <w:rsid w:val="00897DFD"/>
    <w:rsid w:val="00897F12"/>
    <w:rsid w:val="008A0004"/>
    <w:rsid w:val="008A0208"/>
    <w:rsid w:val="008A02C7"/>
    <w:rsid w:val="008A0341"/>
    <w:rsid w:val="008A0397"/>
    <w:rsid w:val="008A05BA"/>
    <w:rsid w:val="008A05E9"/>
    <w:rsid w:val="008A0655"/>
    <w:rsid w:val="008A0673"/>
    <w:rsid w:val="008A0793"/>
    <w:rsid w:val="008A08D6"/>
    <w:rsid w:val="008A08E4"/>
    <w:rsid w:val="008A0A2C"/>
    <w:rsid w:val="008A0B13"/>
    <w:rsid w:val="008A0BAD"/>
    <w:rsid w:val="008A0BC0"/>
    <w:rsid w:val="008A0E0B"/>
    <w:rsid w:val="008A0ED8"/>
    <w:rsid w:val="008A0EDE"/>
    <w:rsid w:val="008A1119"/>
    <w:rsid w:val="008A1257"/>
    <w:rsid w:val="008A15C8"/>
    <w:rsid w:val="008A15F5"/>
    <w:rsid w:val="008A16C4"/>
    <w:rsid w:val="008A1839"/>
    <w:rsid w:val="008A1857"/>
    <w:rsid w:val="008A1C3C"/>
    <w:rsid w:val="008A1F91"/>
    <w:rsid w:val="008A1FB3"/>
    <w:rsid w:val="008A2075"/>
    <w:rsid w:val="008A220A"/>
    <w:rsid w:val="008A22CB"/>
    <w:rsid w:val="008A2350"/>
    <w:rsid w:val="008A24B9"/>
    <w:rsid w:val="008A2504"/>
    <w:rsid w:val="008A252E"/>
    <w:rsid w:val="008A2544"/>
    <w:rsid w:val="008A2591"/>
    <w:rsid w:val="008A26BA"/>
    <w:rsid w:val="008A276B"/>
    <w:rsid w:val="008A29F2"/>
    <w:rsid w:val="008A2A9C"/>
    <w:rsid w:val="008A2BE2"/>
    <w:rsid w:val="008A2C73"/>
    <w:rsid w:val="008A2D3C"/>
    <w:rsid w:val="008A2E22"/>
    <w:rsid w:val="008A2FCB"/>
    <w:rsid w:val="008A30E5"/>
    <w:rsid w:val="008A31CD"/>
    <w:rsid w:val="008A31E8"/>
    <w:rsid w:val="008A33DF"/>
    <w:rsid w:val="008A3616"/>
    <w:rsid w:val="008A363F"/>
    <w:rsid w:val="008A3653"/>
    <w:rsid w:val="008A3730"/>
    <w:rsid w:val="008A3733"/>
    <w:rsid w:val="008A37B8"/>
    <w:rsid w:val="008A393F"/>
    <w:rsid w:val="008A3CAB"/>
    <w:rsid w:val="008A3CAD"/>
    <w:rsid w:val="008A3D07"/>
    <w:rsid w:val="008A3F46"/>
    <w:rsid w:val="008A406B"/>
    <w:rsid w:val="008A4155"/>
    <w:rsid w:val="008A425D"/>
    <w:rsid w:val="008A42C0"/>
    <w:rsid w:val="008A4353"/>
    <w:rsid w:val="008A43FE"/>
    <w:rsid w:val="008A444D"/>
    <w:rsid w:val="008A44EC"/>
    <w:rsid w:val="008A46BF"/>
    <w:rsid w:val="008A47E4"/>
    <w:rsid w:val="008A4A4A"/>
    <w:rsid w:val="008A4C65"/>
    <w:rsid w:val="008A4CD9"/>
    <w:rsid w:val="008A4D77"/>
    <w:rsid w:val="008A502A"/>
    <w:rsid w:val="008A51DB"/>
    <w:rsid w:val="008A5256"/>
    <w:rsid w:val="008A539F"/>
    <w:rsid w:val="008A5550"/>
    <w:rsid w:val="008A5555"/>
    <w:rsid w:val="008A5574"/>
    <w:rsid w:val="008A55B6"/>
    <w:rsid w:val="008A5631"/>
    <w:rsid w:val="008A56F3"/>
    <w:rsid w:val="008A5726"/>
    <w:rsid w:val="008A5A3B"/>
    <w:rsid w:val="008A5A90"/>
    <w:rsid w:val="008A5BDB"/>
    <w:rsid w:val="008A5BEA"/>
    <w:rsid w:val="008A5D5D"/>
    <w:rsid w:val="008A5DAE"/>
    <w:rsid w:val="008A5E3F"/>
    <w:rsid w:val="008A5EED"/>
    <w:rsid w:val="008A5FE4"/>
    <w:rsid w:val="008A5FF8"/>
    <w:rsid w:val="008A648C"/>
    <w:rsid w:val="008A6660"/>
    <w:rsid w:val="008A676B"/>
    <w:rsid w:val="008A6866"/>
    <w:rsid w:val="008A6B30"/>
    <w:rsid w:val="008A6C35"/>
    <w:rsid w:val="008A6C4C"/>
    <w:rsid w:val="008A6C9C"/>
    <w:rsid w:val="008A6DD6"/>
    <w:rsid w:val="008A6EF4"/>
    <w:rsid w:val="008A7210"/>
    <w:rsid w:val="008A7496"/>
    <w:rsid w:val="008A752A"/>
    <w:rsid w:val="008A7553"/>
    <w:rsid w:val="008A7599"/>
    <w:rsid w:val="008A75B0"/>
    <w:rsid w:val="008A7790"/>
    <w:rsid w:val="008A77C7"/>
    <w:rsid w:val="008A77D3"/>
    <w:rsid w:val="008A7852"/>
    <w:rsid w:val="008A796D"/>
    <w:rsid w:val="008A7A4C"/>
    <w:rsid w:val="008A7E2A"/>
    <w:rsid w:val="008A7EC6"/>
    <w:rsid w:val="008A7EDD"/>
    <w:rsid w:val="008A7F43"/>
    <w:rsid w:val="008A7F87"/>
    <w:rsid w:val="008A7FE4"/>
    <w:rsid w:val="008B030C"/>
    <w:rsid w:val="008B0405"/>
    <w:rsid w:val="008B0468"/>
    <w:rsid w:val="008B047B"/>
    <w:rsid w:val="008B0567"/>
    <w:rsid w:val="008B0600"/>
    <w:rsid w:val="008B06DF"/>
    <w:rsid w:val="008B0734"/>
    <w:rsid w:val="008B07B8"/>
    <w:rsid w:val="008B080E"/>
    <w:rsid w:val="008B0BD1"/>
    <w:rsid w:val="008B0D31"/>
    <w:rsid w:val="008B0D3B"/>
    <w:rsid w:val="008B0D71"/>
    <w:rsid w:val="008B0F4F"/>
    <w:rsid w:val="008B0F8D"/>
    <w:rsid w:val="008B0FD9"/>
    <w:rsid w:val="008B1170"/>
    <w:rsid w:val="008B1249"/>
    <w:rsid w:val="008B1314"/>
    <w:rsid w:val="008B1415"/>
    <w:rsid w:val="008B1A32"/>
    <w:rsid w:val="008B1ADE"/>
    <w:rsid w:val="008B1CFF"/>
    <w:rsid w:val="008B1DD8"/>
    <w:rsid w:val="008B1EEE"/>
    <w:rsid w:val="008B20AC"/>
    <w:rsid w:val="008B2180"/>
    <w:rsid w:val="008B2188"/>
    <w:rsid w:val="008B237A"/>
    <w:rsid w:val="008B246D"/>
    <w:rsid w:val="008B2526"/>
    <w:rsid w:val="008B260C"/>
    <w:rsid w:val="008B26BE"/>
    <w:rsid w:val="008B2700"/>
    <w:rsid w:val="008B284E"/>
    <w:rsid w:val="008B2AE8"/>
    <w:rsid w:val="008B2B78"/>
    <w:rsid w:val="008B2BB0"/>
    <w:rsid w:val="008B2E51"/>
    <w:rsid w:val="008B2E78"/>
    <w:rsid w:val="008B2F75"/>
    <w:rsid w:val="008B3091"/>
    <w:rsid w:val="008B314A"/>
    <w:rsid w:val="008B3269"/>
    <w:rsid w:val="008B32CB"/>
    <w:rsid w:val="008B33B5"/>
    <w:rsid w:val="008B33FB"/>
    <w:rsid w:val="008B341C"/>
    <w:rsid w:val="008B34EA"/>
    <w:rsid w:val="008B3590"/>
    <w:rsid w:val="008B3699"/>
    <w:rsid w:val="008B3DE8"/>
    <w:rsid w:val="008B3E56"/>
    <w:rsid w:val="008B4025"/>
    <w:rsid w:val="008B4049"/>
    <w:rsid w:val="008B4152"/>
    <w:rsid w:val="008B4177"/>
    <w:rsid w:val="008B41E0"/>
    <w:rsid w:val="008B42D8"/>
    <w:rsid w:val="008B43A8"/>
    <w:rsid w:val="008B446C"/>
    <w:rsid w:val="008B44F6"/>
    <w:rsid w:val="008B4564"/>
    <w:rsid w:val="008B45D0"/>
    <w:rsid w:val="008B464B"/>
    <w:rsid w:val="008B4819"/>
    <w:rsid w:val="008B4862"/>
    <w:rsid w:val="008B4963"/>
    <w:rsid w:val="008B4A2E"/>
    <w:rsid w:val="008B4B36"/>
    <w:rsid w:val="008B4D1F"/>
    <w:rsid w:val="008B4D7F"/>
    <w:rsid w:val="008B4DAC"/>
    <w:rsid w:val="008B4DDE"/>
    <w:rsid w:val="008B509C"/>
    <w:rsid w:val="008B5269"/>
    <w:rsid w:val="008B5568"/>
    <w:rsid w:val="008B560F"/>
    <w:rsid w:val="008B5681"/>
    <w:rsid w:val="008B58A0"/>
    <w:rsid w:val="008B5969"/>
    <w:rsid w:val="008B5B52"/>
    <w:rsid w:val="008B5CC2"/>
    <w:rsid w:val="008B5D64"/>
    <w:rsid w:val="008B5E8E"/>
    <w:rsid w:val="008B6080"/>
    <w:rsid w:val="008B6334"/>
    <w:rsid w:val="008B641E"/>
    <w:rsid w:val="008B648E"/>
    <w:rsid w:val="008B64EF"/>
    <w:rsid w:val="008B657A"/>
    <w:rsid w:val="008B682E"/>
    <w:rsid w:val="008B688E"/>
    <w:rsid w:val="008B6928"/>
    <w:rsid w:val="008B69D6"/>
    <w:rsid w:val="008B6A1A"/>
    <w:rsid w:val="008B6B54"/>
    <w:rsid w:val="008B6C0B"/>
    <w:rsid w:val="008B6D1C"/>
    <w:rsid w:val="008B6E67"/>
    <w:rsid w:val="008B7178"/>
    <w:rsid w:val="008B7224"/>
    <w:rsid w:val="008B72C5"/>
    <w:rsid w:val="008B7332"/>
    <w:rsid w:val="008B73AD"/>
    <w:rsid w:val="008B73D1"/>
    <w:rsid w:val="008B74C3"/>
    <w:rsid w:val="008B771A"/>
    <w:rsid w:val="008B7838"/>
    <w:rsid w:val="008B78F3"/>
    <w:rsid w:val="008B7908"/>
    <w:rsid w:val="008B7AE6"/>
    <w:rsid w:val="008B7C08"/>
    <w:rsid w:val="008B7CAA"/>
    <w:rsid w:val="008B7D40"/>
    <w:rsid w:val="008B7F1E"/>
    <w:rsid w:val="008B7FCC"/>
    <w:rsid w:val="008C00D1"/>
    <w:rsid w:val="008C0168"/>
    <w:rsid w:val="008C02B0"/>
    <w:rsid w:val="008C04FD"/>
    <w:rsid w:val="008C05AC"/>
    <w:rsid w:val="008C05AE"/>
    <w:rsid w:val="008C0705"/>
    <w:rsid w:val="008C08A3"/>
    <w:rsid w:val="008C0B6B"/>
    <w:rsid w:val="008C0BAE"/>
    <w:rsid w:val="008C0C63"/>
    <w:rsid w:val="008C0D16"/>
    <w:rsid w:val="008C0D63"/>
    <w:rsid w:val="008C0E45"/>
    <w:rsid w:val="008C0EC7"/>
    <w:rsid w:val="008C114E"/>
    <w:rsid w:val="008C130C"/>
    <w:rsid w:val="008C1365"/>
    <w:rsid w:val="008C153D"/>
    <w:rsid w:val="008C1589"/>
    <w:rsid w:val="008C16B9"/>
    <w:rsid w:val="008C17F1"/>
    <w:rsid w:val="008C18A1"/>
    <w:rsid w:val="008C1984"/>
    <w:rsid w:val="008C19B8"/>
    <w:rsid w:val="008C1A1C"/>
    <w:rsid w:val="008C1CF2"/>
    <w:rsid w:val="008C1D78"/>
    <w:rsid w:val="008C1DC2"/>
    <w:rsid w:val="008C1F9B"/>
    <w:rsid w:val="008C20EB"/>
    <w:rsid w:val="008C2211"/>
    <w:rsid w:val="008C22EA"/>
    <w:rsid w:val="008C23AC"/>
    <w:rsid w:val="008C23F3"/>
    <w:rsid w:val="008C2413"/>
    <w:rsid w:val="008C2428"/>
    <w:rsid w:val="008C2537"/>
    <w:rsid w:val="008C2637"/>
    <w:rsid w:val="008C2713"/>
    <w:rsid w:val="008C295C"/>
    <w:rsid w:val="008C2964"/>
    <w:rsid w:val="008C29AC"/>
    <w:rsid w:val="008C2A79"/>
    <w:rsid w:val="008C2D6D"/>
    <w:rsid w:val="008C2DD4"/>
    <w:rsid w:val="008C2EDB"/>
    <w:rsid w:val="008C303E"/>
    <w:rsid w:val="008C3086"/>
    <w:rsid w:val="008C30B7"/>
    <w:rsid w:val="008C311D"/>
    <w:rsid w:val="008C3192"/>
    <w:rsid w:val="008C31FD"/>
    <w:rsid w:val="008C324F"/>
    <w:rsid w:val="008C347F"/>
    <w:rsid w:val="008C34F5"/>
    <w:rsid w:val="008C35AC"/>
    <w:rsid w:val="008C386D"/>
    <w:rsid w:val="008C38E5"/>
    <w:rsid w:val="008C3A68"/>
    <w:rsid w:val="008C3BFD"/>
    <w:rsid w:val="008C3D3F"/>
    <w:rsid w:val="008C3F2B"/>
    <w:rsid w:val="008C3FCF"/>
    <w:rsid w:val="008C417C"/>
    <w:rsid w:val="008C4218"/>
    <w:rsid w:val="008C42F6"/>
    <w:rsid w:val="008C43E4"/>
    <w:rsid w:val="008C4487"/>
    <w:rsid w:val="008C44EE"/>
    <w:rsid w:val="008C4703"/>
    <w:rsid w:val="008C4721"/>
    <w:rsid w:val="008C473B"/>
    <w:rsid w:val="008C47D8"/>
    <w:rsid w:val="008C47ED"/>
    <w:rsid w:val="008C4918"/>
    <w:rsid w:val="008C4939"/>
    <w:rsid w:val="008C49BA"/>
    <w:rsid w:val="008C49C7"/>
    <w:rsid w:val="008C49DF"/>
    <w:rsid w:val="008C4BAF"/>
    <w:rsid w:val="008C4D56"/>
    <w:rsid w:val="008C4F7F"/>
    <w:rsid w:val="008C4FFE"/>
    <w:rsid w:val="008C4FFF"/>
    <w:rsid w:val="008C51A4"/>
    <w:rsid w:val="008C51D1"/>
    <w:rsid w:val="008C52F3"/>
    <w:rsid w:val="008C5354"/>
    <w:rsid w:val="008C53D6"/>
    <w:rsid w:val="008C5629"/>
    <w:rsid w:val="008C562B"/>
    <w:rsid w:val="008C5835"/>
    <w:rsid w:val="008C585E"/>
    <w:rsid w:val="008C5B19"/>
    <w:rsid w:val="008C5B61"/>
    <w:rsid w:val="008C5CD0"/>
    <w:rsid w:val="008C5D88"/>
    <w:rsid w:val="008C5F0F"/>
    <w:rsid w:val="008C610B"/>
    <w:rsid w:val="008C61E3"/>
    <w:rsid w:val="008C6220"/>
    <w:rsid w:val="008C6231"/>
    <w:rsid w:val="008C6268"/>
    <w:rsid w:val="008C627D"/>
    <w:rsid w:val="008C62A2"/>
    <w:rsid w:val="008C6433"/>
    <w:rsid w:val="008C64F3"/>
    <w:rsid w:val="008C65B2"/>
    <w:rsid w:val="008C65D6"/>
    <w:rsid w:val="008C667E"/>
    <w:rsid w:val="008C66CB"/>
    <w:rsid w:val="008C66D9"/>
    <w:rsid w:val="008C671A"/>
    <w:rsid w:val="008C6AEC"/>
    <w:rsid w:val="008C6C5E"/>
    <w:rsid w:val="008C6E0A"/>
    <w:rsid w:val="008C6EA8"/>
    <w:rsid w:val="008C6EAC"/>
    <w:rsid w:val="008C6FAE"/>
    <w:rsid w:val="008C70AF"/>
    <w:rsid w:val="008C7176"/>
    <w:rsid w:val="008C71D9"/>
    <w:rsid w:val="008C72D2"/>
    <w:rsid w:val="008C7443"/>
    <w:rsid w:val="008C7748"/>
    <w:rsid w:val="008C7754"/>
    <w:rsid w:val="008C7760"/>
    <w:rsid w:val="008C7A39"/>
    <w:rsid w:val="008C7C50"/>
    <w:rsid w:val="008C7E9F"/>
    <w:rsid w:val="008C7ED1"/>
    <w:rsid w:val="008C7F3C"/>
    <w:rsid w:val="008C7F44"/>
    <w:rsid w:val="008C7FA3"/>
    <w:rsid w:val="008D0035"/>
    <w:rsid w:val="008D00CD"/>
    <w:rsid w:val="008D0875"/>
    <w:rsid w:val="008D08DD"/>
    <w:rsid w:val="008D0B3D"/>
    <w:rsid w:val="008D0C4E"/>
    <w:rsid w:val="008D0CA8"/>
    <w:rsid w:val="008D0D02"/>
    <w:rsid w:val="008D0DF5"/>
    <w:rsid w:val="008D0FA0"/>
    <w:rsid w:val="008D101F"/>
    <w:rsid w:val="008D1102"/>
    <w:rsid w:val="008D127A"/>
    <w:rsid w:val="008D1332"/>
    <w:rsid w:val="008D135E"/>
    <w:rsid w:val="008D13A4"/>
    <w:rsid w:val="008D1664"/>
    <w:rsid w:val="008D16CB"/>
    <w:rsid w:val="008D174D"/>
    <w:rsid w:val="008D1900"/>
    <w:rsid w:val="008D1958"/>
    <w:rsid w:val="008D1A37"/>
    <w:rsid w:val="008D1DDA"/>
    <w:rsid w:val="008D1F6F"/>
    <w:rsid w:val="008D206C"/>
    <w:rsid w:val="008D20A8"/>
    <w:rsid w:val="008D214F"/>
    <w:rsid w:val="008D2195"/>
    <w:rsid w:val="008D21DC"/>
    <w:rsid w:val="008D22A5"/>
    <w:rsid w:val="008D298D"/>
    <w:rsid w:val="008D2A36"/>
    <w:rsid w:val="008D2A50"/>
    <w:rsid w:val="008D2B7D"/>
    <w:rsid w:val="008D2C55"/>
    <w:rsid w:val="008D2CDF"/>
    <w:rsid w:val="008D2DCE"/>
    <w:rsid w:val="008D2F13"/>
    <w:rsid w:val="008D2F2F"/>
    <w:rsid w:val="008D2FB7"/>
    <w:rsid w:val="008D303F"/>
    <w:rsid w:val="008D3102"/>
    <w:rsid w:val="008D3146"/>
    <w:rsid w:val="008D32FC"/>
    <w:rsid w:val="008D3560"/>
    <w:rsid w:val="008D356D"/>
    <w:rsid w:val="008D3770"/>
    <w:rsid w:val="008D3801"/>
    <w:rsid w:val="008D384B"/>
    <w:rsid w:val="008D388D"/>
    <w:rsid w:val="008D3929"/>
    <w:rsid w:val="008D3BD3"/>
    <w:rsid w:val="008D3C34"/>
    <w:rsid w:val="008D3C7C"/>
    <w:rsid w:val="008D3CC3"/>
    <w:rsid w:val="008D3E85"/>
    <w:rsid w:val="008D3F40"/>
    <w:rsid w:val="008D3F6B"/>
    <w:rsid w:val="008D3F80"/>
    <w:rsid w:val="008D4020"/>
    <w:rsid w:val="008D42CE"/>
    <w:rsid w:val="008D42DE"/>
    <w:rsid w:val="008D43FC"/>
    <w:rsid w:val="008D4701"/>
    <w:rsid w:val="008D4907"/>
    <w:rsid w:val="008D49DC"/>
    <w:rsid w:val="008D4A1D"/>
    <w:rsid w:val="008D4AC9"/>
    <w:rsid w:val="008D4AE1"/>
    <w:rsid w:val="008D4C9A"/>
    <w:rsid w:val="008D4D90"/>
    <w:rsid w:val="008D4E87"/>
    <w:rsid w:val="008D4F89"/>
    <w:rsid w:val="008D5070"/>
    <w:rsid w:val="008D5682"/>
    <w:rsid w:val="008D56C1"/>
    <w:rsid w:val="008D5752"/>
    <w:rsid w:val="008D57D5"/>
    <w:rsid w:val="008D581F"/>
    <w:rsid w:val="008D5879"/>
    <w:rsid w:val="008D5A13"/>
    <w:rsid w:val="008D5AF8"/>
    <w:rsid w:val="008D5B9A"/>
    <w:rsid w:val="008D5C52"/>
    <w:rsid w:val="008D5D76"/>
    <w:rsid w:val="008D5E69"/>
    <w:rsid w:val="008D5FA1"/>
    <w:rsid w:val="008D5FA7"/>
    <w:rsid w:val="008D604A"/>
    <w:rsid w:val="008D60B1"/>
    <w:rsid w:val="008D6131"/>
    <w:rsid w:val="008D6170"/>
    <w:rsid w:val="008D61C4"/>
    <w:rsid w:val="008D6211"/>
    <w:rsid w:val="008D622F"/>
    <w:rsid w:val="008D62AA"/>
    <w:rsid w:val="008D62C7"/>
    <w:rsid w:val="008D6390"/>
    <w:rsid w:val="008D648D"/>
    <w:rsid w:val="008D650D"/>
    <w:rsid w:val="008D6523"/>
    <w:rsid w:val="008D688C"/>
    <w:rsid w:val="008D6927"/>
    <w:rsid w:val="008D69C7"/>
    <w:rsid w:val="008D6A03"/>
    <w:rsid w:val="008D6A9F"/>
    <w:rsid w:val="008D6B85"/>
    <w:rsid w:val="008D6CC3"/>
    <w:rsid w:val="008D6D8D"/>
    <w:rsid w:val="008D6F40"/>
    <w:rsid w:val="008D6F43"/>
    <w:rsid w:val="008D7201"/>
    <w:rsid w:val="008D7263"/>
    <w:rsid w:val="008D7410"/>
    <w:rsid w:val="008D7423"/>
    <w:rsid w:val="008D7545"/>
    <w:rsid w:val="008D759C"/>
    <w:rsid w:val="008D76A0"/>
    <w:rsid w:val="008D78C8"/>
    <w:rsid w:val="008D7ABB"/>
    <w:rsid w:val="008D7E29"/>
    <w:rsid w:val="008D7F1C"/>
    <w:rsid w:val="008E00D4"/>
    <w:rsid w:val="008E01DC"/>
    <w:rsid w:val="008E021F"/>
    <w:rsid w:val="008E0223"/>
    <w:rsid w:val="008E03B4"/>
    <w:rsid w:val="008E03DE"/>
    <w:rsid w:val="008E0555"/>
    <w:rsid w:val="008E06AD"/>
    <w:rsid w:val="008E06E7"/>
    <w:rsid w:val="008E0744"/>
    <w:rsid w:val="008E07B3"/>
    <w:rsid w:val="008E088F"/>
    <w:rsid w:val="008E093C"/>
    <w:rsid w:val="008E09E6"/>
    <w:rsid w:val="008E0C58"/>
    <w:rsid w:val="008E0EDB"/>
    <w:rsid w:val="008E0EDC"/>
    <w:rsid w:val="008E0F78"/>
    <w:rsid w:val="008E0F80"/>
    <w:rsid w:val="008E0FA8"/>
    <w:rsid w:val="008E12D6"/>
    <w:rsid w:val="008E12DD"/>
    <w:rsid w:val="008E198C"/>
    <w:rsid w:val="008E1AD1"/>
    <w:rsid w:val="008E1B1D"/>
    <w:rsid w:val="008E1B65"/>
    <w:rsid w:val="008E1B97"/>
    <w:rsid w:val="008E1BC4"/>
    <w:rsid w:val="008E1C43"/>
    <w:rsid w:val="008E1CC5"/>
    <w:rsid w:val="008E1CD8"/>
    <w:rsid w:val="008E1D6A"/>
    <w:rsid w:val="008E1DEE"/>
    <w:rsid w:val="008E1E1B"/>
    <w:rsid w:val="008E1F88"/>
    <w:rsid w:val="008E20D3"/>
    <w:rsid w:val="008E21B0"/>
    <w:rsid w:val="008E21F4"/>
    <w:rsid w:val="008E22B7"/>
    <w:rsid w:val="008E24AB"/>
    <w:rsid w:val="008E24E3"/>
    <w:rsid w:val="008E2719"/>
    <w:rsid w:val="008E292D"/>
    <w:rsid w:val="008E2959"/>
    <w:rsid w:val="008E2B72"/>
    <w:rsid w:val="008E2BB0"/>
    <w:rsid w:val="008E2D96"/>
    <w:rsid w:val="008E2DA7"/>
    <w:rsid w:val="008E3213"/>
    <w:rsid w:val="008E321A"/>
    <w:rsid w:val="008E33E8"/>
    <w:rsid w:val="008E3529"/>
    <w:rsid w:val="008E37E3"/>
    <w:rsid w:val="008E38D5"/>
    <w:rsid w:val="008E39F0"/>
    <w:rsid w:val="008E3A35"/>
    <w:rsid w:val="008E3A5A"/>
    <w:rsid w:val="008E3A8D"/>
    <w:rsid w:val="008E3BAA"/>
    <w:rsid w:val="008E3BD5"/>
    <w:rsid w:val="008E3D73"/>
    <w:rsid w:val="008E3DF0"/>
    <w:rsid w:val="008E3E32"/>
    <w:rsid w:val="008E3EE3"/>
    <w:rsid w:val="008E3F16"/>
    <w:rsid w:val="008E4077"/>
    <w:rsid w:val="008E42EE"/>
    <w:rsid w:val="008E46AC"/>
    <w:rsid w:val="008E4843"/>
    <w:rsid w:val="008E4937"/>
    <w:rsid w:val="008E4AE5"/>
    <w:rsid w:val="008E4B15"/>
    <w:rsid w:val="008E4B7E"/>
    <w:rsid w:val="008E4BA9"/>
    <w:rsid w:val="008E4F71"/>
    <w:rsid w:val="008E4FED"/>
    <w:rsid w:val="008E5028"/>
    <w:rsid w:val="008E5119"/>
    <w:rsid w:val="008E5161"/>
    <w:rsid w:val="008E51A3"/>
    <w:rsid w:val="008E525F"/>
    <w:rsid w:val="008E5271"/>
    <w:rsid w:val="008E53B2"/>
    <w:rsid w:val="008E53FA"/>
    <w:rsid w:val="008E5430"/>
    <w:rsid w:val="008E5569"/>
    <w:rsid w:val="008E57F5"/>
    <w:rsid w:val="008E58A2"/>
    <w:rsid w:val="008E5DC9"/>
    <w:rsid w:val="008E5E03"/>
    <w:rsid w:val="008E5E8A"/>
    <w:rsid w:val="008E5EDF"/>
    <w:rsid w:val="008E604C"/>
    <w:rsid w:val="008E611E"/>
    <w:rsid w:val="008E6174"/>
    <w:rsid w:val="008E623D"/>
    <w:rsid w:val="008E62C2"/>
    <w:rsid w:val="008E6380"/>
    <w:rsid w:val="008E643B"/>
    <w:rsid w:val="008E6450"/>
    <w:rsid w:val="008E6542"/>
    <w:rsid w:val="008E654F"/>
    <w:rsid w:val="008E65A9"/>
    <w:rsid w:val="008E6797"/>
    <w:rsid w:val="008E67DE"/>
    <w:rsid w:val="008E67FB"/>
    <w:rsid w:val="008E681D"/>
    <w:rsid w:val="008E6A3F"/>
    <w:rsid w:val="008E6AE3"/>
    <w:rsid w:val="008E6AF6"/>
    <w:rsid w:val="008E6B71"/>
    <w:rsid w:val="008E6E32"/>
    <w:rsid w:val="008E6E41"/>
    <w:rsid w:val="008E6E9F"/>
    <w:rsid w:val="008E6FA3"/>
    <w:rsid w:val="008E6FEA"/>
    <w:rsid w:val="008E7021"/>
    <w:rsid w:val="008E71FD"/>
    <w:rsid w:val="008E7329"/>
    <w:rsid w:val="008E7374"/>
    <w:rsid w:val="008E741D"/>
    <w:rsid w:val="008E757B"/>
    <w:rsid w:val="008E762F"/>
    <w:rsid w:val="008E7844"/>
    <w:rsid w:val="008E784C"/>
    <w:rsid w:val="008E7A78"/>
    <w:rsid w:val="008E7C11"/>
    <w:rsid w:val="008E7CD6"/>
    <w:rsid w:val="008E7E91"/>
    <w:rsid w:val="008E7F1F"/>
    <w:rsid w:val="008F018A"/>
    <w:rsid w:val="008F01B9"/>
    <w:rsid w:val="008F02CD"/>
    <w:rsid w:val="008F03A2"/>
    <w:rsid w:val="008F05F3"/>
    <w:rsid w:val="008F06D0"/>
    <w:rsid w:val="008F0789"/>
    <w:rsid w:val="008F0865"/>
    <w:rsid w:val="008F0879"/>
    <w:rsid w:val="008F095E"/>
    <w:rsid w:val="008F09A4"/>
    <w:rsid w:val="008F09C4"/>
    <w:rsid w:val="008F0B77"/>
    <w:rsid w:val="008F0C2C"/>
    <w:rsid w:val="008F0CBD"/>
    <w:rsid w:val="008F0DC1"/>
    <w:rsid w:val="008F0DDE"/>
    <w:rsid w:val="008F0F4F"/>
    <w:rsid w:val="008F0FA6"/>
    <w:rsid w:val="008F1212"/>
    <w:rsid w:val="008F161B"/>
    <w:rsid w:val="008F16E4"/>
    <w:rsid w:val="008F19BB"/>
    <w:rsid w:val="008F1A1C"/>
    <w:rsid w:val="008F1A45"/>
    <w:rsid w:val="008F1ABF"/>
    <w:rsid w:val="008F1AC0"/>
    <w:rsid w:val="008F1ADD"/>
    <w:rsid w:val="008F1BD4"/>
    <w:rsid w:val="008F1DC9"/>
    <w:rsid w:val="008F1E15"/>
    <w:rsid w:val="008F206F"/>
    <w:rsid w:val="008F20CD"/>
    <w:rsid w:val="008F21A8"/>
    <w:rsid w:val="008F22F1"/>
    <w:rsid w:val="008F2396"/>
    <w:rsid w:val="008F2425"/>
    <w:rsid w:val="008F24A8"/>
    <w:rsid w:val="008F25B5"/>
    <w:rsid w:val="008F25D6"/>
    <w:rsid w:val="008F25DA"/>
    <w:rsid w:val="008F2602"/>
    <w:rsid w:val="008F26FC"/>
    <w:rsid w:val="008F2796"/>
    <w:rsid w:val="008F27D4"/>
    <w:rsid w:val="008F280B"/>
    <w:rsid w:val="008F284D"/>
    <w:rsid w:val="008F2A71"/>
    <w:rsid w:val="008F2AFB"/>
    <w:rsid w:val="008F2BD7"/>
    <w:rsid w:val="008F2C00"/>
    <w:rsid w:val="008F2C7D"/>
    <w:rsid w:val="008F2DD5"/>
    <w:rsid w:val="008F2EDA"/>
    <w:rsid w:val="008F2EE3"/>
    <w:rsid w:val="008F3031"/>
    <w:rsid w:val="008F30AC"/>
    <w:rsid w:val="008F3202"/>
    <w:rsid w:val="008F3251"/>
    <w:rsid w:val="008F3268"/>
    <w:rsid w:val="008F3325"/>
    <w:rsid w:val="008F3480"/>
    <w:rsid w:val="008F34B3"/>
    <w:rsid w:val="008F379E"/>
    <w:rsid w:val="008F3913"/>
    <w:rsid w:val="008F39B5"/>
    <w:rsid w:val="008F3B2E"/>
    <w:rsid w:val="008F3B4A"/>
    <w:rsid w:val="008F3B6A"/>
    <w:rsid w:val="008F3CDF"/>
    <w:rsid w:val="008F3CEA"/>
    <w:rsid w:val="008F3DBA"/>
    <w:rsid w:val="008F3E34"/>
    <w:rsid w:val="008F3FC2"/>
    <w:rsid w:val="008F3FEF"/>
    <w:rsid w:val="008F41CD"/>
    <w:rsid w:val="008F426D"/>
    <w:rsid w:val="008F427C"/>
    <w:rsid w:val="008F45D6"/>
    <w:rsid w:val="008F4927"/>
    <w:rsid w:val="008F494E"/>
    <w:rsid w:val="008F4958"/>
    <w:rsid w:val="008F49E9"/>
    <w:rsid w:val="008F4A72"/>
    <w:rsid w:val="008F4AE5"/>
    <w:rsid w:val="008F4B02"/>
    <w:rsid w:val="008F4FBC"/>
    <w:rsid w:val="008F5014"/>
    <w:rsid w:val="008F5043"/>
    <w:rsid w:val="008F512D"/>
    <w:rsid w:val="008F522A"/>
    <w:rsid w:val="008F527F"/>
    <w:rsid w:val="008F5357"/>
    <w:rsid w:val="008F5373"/>
    <w:rsid w:val="008F53E3"/>
    <w:rsid w:val="008F54BD"/>
    <w:rsid w:val="008F54C4"/>
    <w:rsid w:val="008F559B"/>
    <w:rsid w:val="008F5665"/>
    <w:rsid w:val="008F567C"/>
    <w:rsid w:val="008F56AD"/>
    <w:rsid w:val="008F56D6"/>
    <w:rsid w:val="008F5710"/>
    <w:rsid w:val="008F5833"/>
    <w:rsid w:val="008F585A"/>
    <w:rsid w:val="008F5A4E"/>
    <w:rsid w:val="008F5A9E"/>
    <w:rsid w:val="008F5B80"/>
    <w:rsid w:val="008F5C3B"/>
    <w:rsid w:val="008F5C7F"/>
    <w:rsid w:val="008F5E19"/>
    <w:rsid w:val="008F5E8A"/>
    <w:rsid w:val="008F5FE2"/>
    <w:rsid w:val="008F6176"/>
    <w:rsid w:val="008F62B7"/>
    <w:rsid w:val="008F62CB"/>
    <w:rsid w:val="008F6365"/>
    <w:rsid w:val="008F6399"/>
    <w:rsid w:val="008F63F9"/>
    <w:rsid w:val="008F6640"/>
    <w:rsid w:val="008F67A0"/>
    <w:rsid w:val="008F67BC"/>
    <w:rsid w:val="008F68C5"/>
    <w:rsid w:val="008F6918"/>
    <w:rsid w:val="008F69BB"/>
    <w:rsid w:val="008F6BB3"/>
    <w:rsid w:val="008F6BE0"/>
    <w:rsid w:val="008F6CDA"/>
    <w:rsid w:val="008F6DE6"/>
    <w:rsid w:val="008F6E8A"/>
    <w:rsid w:val="008F6EF9"/>
    <w:rsid w:val="008F70AA"/>
    <w:rsid w:val="008F70C0"/>
    <w:rsid w:val="008F713A"/>
    <w:rsid w:val="008F7153"/>
    <w:rsid w:val="008F7411"/>
    <w:rsid w:val="008F7560"/>
    <w:rsid w:val="008F7626"/>
    <w:rsid w:val="008F7690"/>
    <w:rsid w:val="008F779C"/>
    <w:rsid w:val="008F77DC"/>
    <w:rsid w:val="008F79A5"/>
    <w:rsid w:val="008F79ED"/>
    <w:rsid w:val="008F7CD4"/>
    <w:rsid w:val="008F7D3D"/>
    <w:rsid w:val="008F7E22"/>
    <w:rsid w:val="008F7F2F"/>
    <w:rsid w:val="00900018"/>
    <w:rsid w:val="0090015B"/>
    <w:rsid w:val="009002B8"/>
    <w:rsid w:val="0090042D"/>
    <w:rsid w:val="00900498"/>
    <w:rsid w:val="009004C2"/>
    <w:rsid w:val="0090055A"/>
    <w:rsid w:val="00900670"/>
    <w:rsid w:val="00900775"/>
    <w:rsid w:val="0090089D"/>
    <w:rsid w:val="00900A08"/>
    <w:rsid w:val="00900A56"/>
    <w:rsid w:val="00900DA2"/>
    <w:rsid w:val="00901025"/>
    <w:rsid w:val="009010E0"/>
    <w:rsid w:val="00901124"/>
    <w:rsid w:val="0090118E"/>
    <w:rsid w:val="009012B3"/>
    <w:rsid w:val="0090181A"/>
    <w:rsid w:val="009018A6"/>
    <w:rsid w:val="00901947"/>
    <w:rsid w:val="00901A2A"/>
    <w:rsid w:val="00901A58"/>
    <w:rsid w:val="00901BFB"/>
    <w:rsid w:val="00901DCF"/>
    <w:rsid w:val="00901E7D"/>
    <w:rsid w:val="0090201F"/>
    <w:rsid w:val="00902232"/>
    <w:rsid w:val="009023ED"/>
    <w:rsid w:val="009025CC"/>
    <w:rsid w:val="0090280E"/>
    <w:rsid w:val="009028EE"/>
    <w:rsid w:val="0090294E"/>
    <w:rsid w:val="009029AE"/>
    <w:rsid w:val="00902B03"/>
    <w:rsid w:val="00902C97"/>
    <w:rsid w:val="00902EA1"/>
    <w:rsid w:val="009031D6"/>
    <w:rsid w:val="009031F5"/>
    <w:rsid w:val="0090327C"/>
    <w:rsid w:val="009032BF"/>
    <w:rsid w:val="009032DA"/>
    <w:rsid w:val="0090333A"/>
    <w:rsid w:val="00903456"/>
    <w:rsid w:val="009035C2"/>
    <w:rsid w:val="0090383D"/>
    <w:rsid w:val="00903A08"/>
    <w:rsid w:val="00903A41"/>
    <w:rsid w:val="00903B4E"/>
    <w:rsid w:val="00903BD4"/>
    <w:rsid w:val="00903C80"/>
    <w:rsid w:val="00903D43"/>
    <w:rsid w:val="00903E04"/>
    <w:rsid w:val="00903E13"/>
    <w:rsid w:val="00903E2F"/>
    <w:rsid w:val="00903EE0"/>
    <w:rsid w:val="009040AE"/>
    <w:rsid w:val="009040DD"/>
    <w:rsid w:val="0090420F"/>
    <w:rsid w:val="00904444"/>
    <w:rsid w:val="00904602"/>
    <w:rsid w:val="00904804"/>
    <w:rsid w:val="00904942"/>
    <w:rsid w:val="0090497F"/>
    <w:rsid w:val="009049CC"/>
    <w:rsid w:val="009049D7"/>
    <w:rsid w:val="00904B2C"/>
    <w:rsid w:val="00904BD1"/>
    <w:rsid w:val="00904D0C"/>
    <w:rsid w:val="00904D0D"/>
    <w:rsid w:val="00904DF1"/>
    <w:rsid w:val="00904E07"/>
    <w:rsid w:val="00904E32"/>
    <w:rsid w:val="00904E64"/>
    <w:rsid w:val="009051B0"/>
    <w:rsid w:val="009051CB"/>
    <w:rsid w:val="00905251"/>
    <w:rsid w:val="00905538"/>
    <w:rsid w:val="009055D4"/>
    <w:rsid w:val="0090574E"/>
    <w:rsid w:val="00905878"/>
    <w:rsid w:val="009058A5"/>
    <w:rsid w:val="00905966"/>
    <w:rsid w:val="009059C4"/>
    <w:rsid w:val="009059FB"/>
    <w:rsid w:val="00905A06"/>
    <w:rsid w:val="00905DE9"/>
    <w:rsid w:val="00905E15"/>
    <w:rsid w:val="00905F78"/>
    <w:rsid w:val="00906016"/>
    <w:rsid w:val="0090604C"/>
    <w:rsid w:val="009061A3"/>
    <w:rsid w:val="009061AE"/>
    <w:rsid w:val="00906228"/>
    <w:rsid w:val="00906489"/>
    <w:rsid w:val="009066A6"/>
    <w:rsid w:val="00906722"/>
    <w:rsid w:val="00906773"/>
    <w:rsid w:val="009067FF"/>
    <w:rsid w:val="00906883"/>
    <w:rsid w:val="009068D6"/>
    <w:rsid w:val="009068EE"/>
    <w:rsid w:val="00906AC6"/>
    <w:rsid w:val="00906AD9"/>
    <w:rsid w:val="00906C26"/>
    <w:rsid w:val="00906DDC"/>
    <w:rsid w:val="00906EC5"/>
    <w:rsid w:val="00906F2B"/>
    <w:rsid w:val="009070BC"/>
    <w:rsid w:val="0090739B"/>
    <w:rsid w:val="00907428"/>
    <w:rsid w:val="00907681"/>
    <w:rsid w:val="009078FF"/>
    <w:rsid w:val="0090795D"/>
    <w:rsid w:val="009079B3"/>
    <w:rsid w:val="00907ABA"/>
    <w:rsid w:val="00907B25"/>
    <w:rsid w:val="00907BBA"/>
    <w:rsid w:val="00907C07"/>
    <w:rsid w:val="00907D0E"/>
    <w:rsid w:val="00907D0F"/>
    <w:rsid w:val="00907D9F"/>
    <w:rsid w:val="009101E6"/>
    <w:rsid w:val="0091022B"/>
    <w:rsid w:val="009102B9"/>
    <w:rsid w:val="00910338"/>
    <w:rsid w:val="00910432"/>
    <w:rsid w:val="00910849"/>
    <w:rsid w:val="00910BC0"/>
    <w:rsid w:val="00910CBA"/>
    <w:rsid w:val="00910D84"/>
    <w:rsid w:val="00910E8C"/>
    <w:rsid w:val="00910F70"/>
    <w:rsid w:val="00911004"/>
    <w:rsid w:val="00911092"/>
    <w:rsid w:val="0091115A"/>
    <w:rsid w:val="00911261"/>
    <w:rsid w:val="0091139D"/>
    <w:rsid w:val="0091139E"/>
    <w:rsid w:val="00911421"/>
    <w:rsid w:val="0091158B"/>
    <w:rsid w:val="009115FC"/>
    <w:rsid w:val="00911685"/>
    <w:rsid w:val="0091176B"/>
    <w:rsid w:val="009117BB"/>
    <w:rsid w:val="009119B9"/>
    <w:rsid w:val="00911B27"/>
    <w:rsid w:val="00911B81"/>
    <w:rsid w:val="00911DB4"/>
    <w:rsid w:val="00911E51"/>
    <w:rsid w:val="00911ECC"/>
    <w:rsid w:val="00911F8B"/>
    <w:rsid w:val="00911FEC"/>
    <w:rsid w:val="0091205D"/>
    <w:rsid w:val="009120AB"/>
    <w:rsid w:val="0091212C"/>
    <w:rsid w:val="009121F4"/>
    <w:rsid w:val="00912249"/>
    <w:rsid w:val="00912301"/>
    <w:rsid w:val="009123EC"/>
    <w:rsid w:val="0091243F"/>
    <w:rsid w:val="00912512"/>
    <w:rsid w:val="00912857"/>
    <w:rsid w:val="00912A27"/>
    <w:rsid w:val="00912AF2"/>
    <w:rsid w:val="00912CB8"/>
    <w:rsid w:val="00912CFF"/>
    <w:rsid w:val="00912E5E"/>
    <w:rsid w:val="0091322A"/>
    <w:rsid w:val="0091323D"/>
    <w:rsid w:val="009132E8"/>
    <w:rsid w:val="00913335"/>
    <w:rsid w:val="00913408"/>
    <w:rsid w:val="00913463"/>
    <w:rsid w:val="0091355E"/>
    <w:rsid w:val="009135C8"/>
    <w:rsid w:val="00913721"/>
    <w:rsid w:val="00913840"/>
    <w:rsid w:val="009138C3"/>
    <w:rsid w:val="00913B1E"/>
    <w:rsid w:val="00913B2D"/>
    <w:rsid w:val="00913BF1"/>
    <w:rsid w:val="00913D63"/>
    <w:rsid w:val="00913E30"/>
    <w:rsid w:val="00913E46"/>
    <w:rsid w:val="00913E7C"/>
    <w:rsid w:val="00914098"/>
    <w:rsid w:val="0091421C"/>
    <w:rsid w:val="0091433B"/>
    <w:rsid w:val="009143A2"/>
    <w:rsid w:val="009143A7"/>
    <w:rsid w:val="00914624"/>
    <w:rsid w:val="0091477A"/>
    <w:rsid w:val="00914A1A"/>
    <w:rsid w:val="00914A3F"/>
    <w:rsid w:val="00914AA9"/>
    <w:rsid w:val="00914B99"/>
    <w:rsid w:val="00914C67"/>
    <w:rsid w:val="00914C91"/>
    <w:rsid w:val="00914DDB"/>
    <w:rsid w:val="00914FA4"/>
    <w:rsid w:val="0091511D"/>
    <w:rsid w:val="0091515F"/>
    <w:rsid w:val="009153B7"/>
    <w:rsid w:val="009153BD"/>
    <w:rsid w:val="00915494"/>
    <w:rsid w:val="009155A2"/>
    <w:rsid w:val="00915618"/>
    <w:rsid w:val="00915755"/>
    <w:rsid w:val="00915807"/>
    <w:rsid w:val="00915814"/>
    <w:rsid w:val="00915A34"/>
    <w:rsid w:val="00915B9D"/>
    <w:rsid w:val="00915C6F"/>
    <w:rsid w:val="00915CBC"/>
    <w:rsid w:val="00915CD3"/>
    <w:rsid w:val="00915CF7"/>
    <w:rsid w:val="00915DC1"/>
    <w:rsid w:val="00915E90"/>
    <w:rsid w:val="00915EF2"/>
    <w:rsid w:val="00915F37"/>
    <w:rsid w:val="0091600B"/>
    <w:rsid w:val="00916051"/>
    <w:rsid w:val="00916063"/>
    <w:rsid w:val="00916121"/>
    <w:rsid w:val="009161D5"/>
    <w:rsid w:val="009163BD"/>
    <w:rsid w:val="009163EF"/>
    <w:rsid w:val="0091642D"/>
    <w:rsid w:val="009164A2"/>
    <w:rsid w:val="0091655F"/>
    <w:rsid w:val="009165DE"/>
    <w:rsid w:val="009165EF"/>
    <w:rsid w:val="00916614"/>
    <w:rsid w:val="009166B4"/>
    <w:rsid w:val="009166BA"/>
    <w:rsid w:val="009166C1"/>
    <w:rsid w:val="009167F0"/>
    <w:rsid w:val="009169CF"/>
    <w:rsid w:val="00916AC3"/>
    <w:rsid w:val="00916B05"/>
    <w:rsid w:val="00916BF7"/>
    <w:rsid w:val="00916C0E"/>
    <w:rsid w:val="00916C72"/>
    <w:rsid w:val="00916CDA"/>
    <w:rsid w:val="00916D30"/>
    <w:rsid w:val="00916D3D"/>
    <w:rsid w:val="00916EB4"/>
    <w:rsid w:val="00917116"/>
    <w:rsid w:val="009171A8"/>
    <w:rsid w:val="009171E3"/>
    <w:rsid w:val="00917299"/>
    <w:rsid w:val="0091741C"/>
    <w:rsid w:val="00917490"/>
    <w:rsid w:val="009176B5"/>
    <w:rsid w:val="0091770D"/>
    <w:rsid w:val="00917714"/>
    <w:rsid w:val="00917782"/>
    <w:rsid w:val="0091796A"/>
    <w:rsid w:val="00917977"/>
    <w:rsid w:val="00917A03"/>
    <w:rsid w:val="00917ABD"/>
    <w:rsid w:val="00917B28"/>
    <w:rsid w:val="00917BD6"/>
    <w:rsid w:val="00917C52"/>
    <w:rsid w:val="00920074"/>
    <w:rsid w:val="00920166"/>
    <w:rsid w:val="00920304"/>
    <w:rsid w:val="00920428"/>
    <w:rsid w:val="00920489"/>
    <w:rsid w:val="0092055C"/>
    <w:rsid w:val="0092066F"/>
    <w:rsid w:val="009206A7"/>
    <w:rsid w:val="009207CC"/>
    <w:rsid w:val="0092082E"/>
    <w:rsid w:val="00920894"/>
    <w:rsid w:val="00920923"/>
    <w:rsid w:val="009209B7"/>
    <w:rsid w:val="00920AC0"/>
    <w:rsid w:val="00920B24"/>
    <w:rsid w:val="00920F33"/>
    <w:rsid w:val="0092117B"/>
    <w:rsid w:val="0092126F"/>
    <w:rsid w:val="0092158E"/>
    <w:rsid w:val="009215A3"/>
    <w:rsid w:val="009215B8"/>
    <w:rsid w:val="009216D3"/>
    <w:rsid w:val="0092175D"/>
    <w:rsid w:val="0092179F"/>
    <w:rsid w:val="009217B1"/>
    <w:rsid w:val="00921ABE"/>
    <w:rsid w:val="00921C02"/>
    <w:rsid w:val="00921D2B"/>
    <w:rsid w:val="00921E8C"/>
    <w:rsid w:val="00921F48"/>
    <w:rsid w:val="00921F61"/>
    <w:rsid w:val="009221E0"/>
    <w:rsid w:val="00922245"/>
    <w:rsid w:val="009222B7"/>
    <w:rsid w:val="00922465"/>
    <w:rsid w:val="00922482"/>
    <w:rsid w:val="00922639"/>
    <w:rsid w:val="009227FF"/>
    <w:rsid w:val="009228C8"/>
    <w:rsid w:val="00922A09"/>
    <w:rsid w:val="00922A16"/>
    <w:rsid w:val="00922C4D"/>
    <w:rsid w:val="00922DC9"/>
    <w:rsid w:val="00922E56"/>
    <w:rsid w:val="00922E67"/>
    <w:rsid w:val="00922EB6"/>
    <w:rsid w:val="00922ECE"/>
    <w:rsid w:val="00922F96"/>
    <w:rsid w:val="00923013"/>
    <w:rsid w:val="0092326D"/>
    <w:rsid w:val="00923342"/>
    <w:rsid w:val="00923393"/>
    <w:rsid w:val="009233A1"/>
    <w:rsid w:val="009234D9"/>
    <w:rsid w:val="0092355A"/>
    <w:rsid w:val="00923985"/>
    <w:rsid w:val="00923A42"/>
    <w:rsid w:val="00923AC6"/>
    <w:rsid w:val="00923CBA"/>
    <w:rsid w:val="00923E27"/>
    <w:rsid w:val="00923E68"/>
    <w:rsid w:val="00923E75"/>
    <w:rsid w:val="00923F46"/>
    <w:rsid w:val="009241DF"/>
    <w:rsid w:val="009244D8"/>
    <w:rsid w:val="00924512"/>
    <w:rsid w:val="009245C7"/>
    <w:rsid w:val="0092466E"/>
    <w:rsid w:val="009248D6"/>
    <w:rsid w:val="0092499A"/>
    <w:rsid w:val="00924B38"/>
    <w:rsid w:val="00924BEE"/>
    <w:rsid w:val="00924C7F"/>
    <w:rsid w:val="00924FD3"/>
    <w:rsid w:val="0092535F"/>
    <w:rsid w:val="009255E5"/>
    <w:rsid w:val="0092573A"/>
    <w:rsid w:val="00925809"/>
    <w:rsid w:val="0092588B"/>
    <w:rsid w:val="009258A6"/>
    <w:rsid w:val="00925922"/>
    <w:rsid w:val="00925A9E"/>
    <w:rsid w:val="00925B6C"/>
    <w:rsid w:val="00925BB8"/>
    <w:rsid w:val="00925C7C"/>
    <w:rsid w:val="00925D71"/>
    <w:rsid w:val="00925E86"/>
    <w:rsid w:val="00925F88"/>
    <w:rsid w:val="00926073"/>
    <w:rsid w:val="00926102"/>
    <w:rsid w:val="0092610A"/>
    <w:rsid w:val="009262EE"/>
    <w:rsid w:val="009262FE"/>
    <w:rsid w:val="0092641F"/>
    <w:rsid w:val="0092645F"/>
    <w:rsid w:val="009264A2"/>
    <w:rsid w:val="009264BB"/>
    <w:rsid w:val="009265EE"/>
    <w:rsid w:val="00926728"/>
    <w:rsid w:val="00926790"/>
    <w:rsid w:val="009267BC"/>
    <w:rsid w:val="009267D2"/>
    <w:rsid w:val="009267F7"/>
    <w:rsid w:val="00926834"/>
    <w:rsid w:val="00926986"/>
    <w:rsid w:val="00926999"/>
    <w:rsid w:val="00926B0A"/>
    <w:rsid w:val="00926B2F"/>
    <w:rsid w:val="00926B9E"/>
    <w:rsid w:val="00926BA4"/>
    <w:rsid w:val="00926ED3"/>
    <w:rsid w:val="00926F05"/>
    <w:rsid w:val="0092700C"/>
    <w:rsid w:val="00927228"/>
    <w:rsid w:val="0092731F"/>
    <w:rsid w:val="009274F2"/>
    <w:rsid w:val="00927508"/>
    <w:rsid w:val="0092760C"/>
    <w:rsid w:val="00927961"/>
    <w:rsid w:val="009279A8"/>
    <w:rsid w:val="00927A3E"/>
    <w:rsid w:val="00927AC6"/>
    <w:rsid w:val="00927AE6"/>
    <w:rsid w:val="00927F76"/>
    <w:rsid w:val="0093001A"/>
    <w:rsid w:val="009304AE"/>
    <w:rsid w:val="0093053B"/>
    <w:rsid w:val="00930812"/>
    <w:rsid w:val="00930834"/>
    <w:rsid w:val="0093085F"/>
    <w:rsid w:val="0093096C"/>
    <w:rsid w:val="00930A5A"/>
    <w:rsid w:val="00930AC4"/>
    <w:rsid w:val="00930AFC"/>
    <w:rsid w:val="00930B91"/>
    <w:rsid w:val="00930CFF"/>
    <w:rsid w:val="00930D01"/>
    <w:rsid w:val="00930ED3"/>
    <w:rsid w:val="00931118"/>
    <w:rsid w:val="009311D8"/>
    <w:rsid w:val="0093124D"/>
    <w:rsid w:val="009313AE"/>
    <w:rsid w:val="00931439"/>
    <w:rsid w:val="009314A9"/>
    <w:rsid w:val="00931662"/>
    <w:rsid w:val="00931762"/>
    <w:rsid w:val="00931823"/>
    <w:rsid w:val="00931A45"/>
    <w:rsid w:val="00931A93"/>
    <w:rsid w:val="00931B0F"/>
    <w:rsid w:val="00931C85"/>
    <w:rsid w:val="00931D9F"/>
    <w:rsid w:val="00931E7A"/>
    <w:rsid w:val="00931F50"/>
    <w:rsid w:val="00932081"/>
    <w:rsid w:val="009320D6"/>
    <w:rsid w:val="009320DC"/>
    <w:rsid w:val="00932186"/>
    <w:rsid w:val="0093220D"/>
    <w:rsid w:val="00932234"/>
    <w:rsid w:val="009322D2"/>
    <w:rsid w:val="009322D4"/>
    <w:rsid w:val="0093239A"/>
    <w:rsid w:val="0093252A"/>
    <w:rsid w:val="009325FA"/>
    <w:rsid w:val="0093268C"/>
    <w:rsid w:val="009326B0"/>
    <w:rsid w:val="0093271D"/>
    <w:rsid w:val="0093272B"/>
    <w:rsid w:val="00932733"/>
    <w:rsid w:val="00932740"/>
    <w:rsid w:val="00932784"/>
    <w:rsid w:val="009328B3"/>
    <w:rsid w:val="00932971"/>
    <w:rsid w:val="00932994"/>
    <w:rsid w:val="00932BC7"/>
    <w:rsid w:val="00932C80"/>
    <w:rsid w:val="00932CD4"/>
    <w:rsid w:val="00932D52"/>
    <w:rsid w:val="00932EEE"/>
    <w:rsid w:val="00932FAA"/>
    <w:rsid w:val="00933016"/>
    <w:rsid w:val="00933079"/>
    <w:rsid w:val="0093316F"/>
    <w:rsid w:val="009331C8"/>
    <w:rsid w:val="0093321B"/>
    <w:rsid w:val="00933427"/>
    <w:rsid w:val="009334B0"/>
    <w:rsid w:val="009336C5"/>
    <w:rsid w:val="00933756"/>
    <w:rsid w:val="009337B1"/>
    <w:rsid w:val="00933844"/>
    <w:rsid w:val="00933A94"/>
    <w:rsid w:val="00933AA5"/>
    <w:rsid w:val="00933AEA"/>
    <w:rsid w:val="00933B74"/>
    <w:rsid w:val="00933BCE"/>
    <w:rsid w:val="00933C12"/>
    <w:rsid w:val="00933C3C"/>
    <w:rsid w:val="00933DA0"/>
    <w:rsid w:val="00933DD6"/>
    <w:rsid w:val="00933E5F"/>
    <w:rsid w:val="00933ED3"/>
    <w:rsid w:val="009340BD"/>
    <w:rsid w:val="009340FF"/>
    <w:rsid w:val="00934130"/>
    <w:rsid w:val="00934171"/>
    <w:rsid w:val="009344E5"/>
    <w:rsid w:val="009346B8"/>
    <w:rsid w:val="009346DA"/>
    <w:rsid w:val="009346EA"/>
    <w:rsid w:val="00934A34"/>
    <w:rsid w:val="00934A79"/>
    <w:rsid w:val="00934BD4"/>
    <w:rsid w:val="00934DA9"/>
    <w:rsid w:val="00934DE8"/>
    <w:rsid w:val="00934EA0"/>
    <w:rsid w:val="009350EA"/>
    <w:rsid w:val="009351AE"/>
    <w:rsid w:val="00935423"/>
    <w:rsid w:val="00935456"/>
    <w:rsid w:val="009355A0"/>
    <w:rsid w:val="00935702"/>
    <w:rsid w:val="00935703"/>
    <w:rsid w:val="00935744"/>
    <w:rsid w:val="0093578B"/>
    <w:rsid w:val="00935AC7"/>
    <w:rsid w:val="00935B14"/>
    <w:rsid w:val="00935BE5"/>
    <w:rsid w:val="00935D7E"/>
    <w:rsid w:val="00935D9A"/>
    <w:rsid w:val="00935DD8"/>
    <w:rsid w:val="00935E0D"/>
    <w:rsid w:val="00935E37"/>
    <w:rsid w:val="00935F13"/>
    <w:rsid w:val="00936352"/>
    <w:rsid w:val="0093651C"/>
    <w:rsid w:val="009366C8"/>
    <w:rsid w:val="009366DF"/>
    <w:rsid w:val="00936741"/>
    <w:rsid w:val="00936A63"/>
    <w:rsid w:val="00936EBC"/>
    <w:rsid w:val="00936EF7"/>
    <w:rsid w:val="00936F10"/>
    <w:rsid w:val="00937281"/>
    <w:rsid w:val="00937400"/>
    <w:rsid w:val="009375F9"/>
    <w:rsid w:val="00937773"/>
    <w:rsid w:val="00937A6D"/>
    <w:rsid w:val="00937C09"/>
    <w:rsid w:val="00937CCA"/>
    <w:rsid w:val="00937CDA"/>
    <w:rsid w:val="00937CF4"/>
    <w:rsid w:val="00937F52"/>
    <w:rsid w:val="0094005B"/>
    <w:rsid w:val="009400A6"/>
    <w:rsid w:val="009400B1"/>
    <w:rsid w:val="00940156"/>
    <w:rsid w:val="009401A7"/>
    <w:rsid w:val="009402BD"/>
    <w:rsid w:val="00940550"/>
    <w:rsid w:val="009405EB"/>
    <w:rsid w:val="00940789"/>
    <w:rsid w:val="00940810"/>
    <w:rsid w:val="00940831"/>
    <w:rsid w:val="009408D0"/>
    <w:rsid w:val="00940D9E"/>
    <w:rsid w:val="0094108F"/>
    <w:rsid w:val="00941170"/>
    <w:rsid w:val="0094125B"/>
    <w:rsid w:val="0094126D"/>
    <w:rsid w:val="0094146B"/>
    <w:rsid w:val="00941545"/>
    <w:rsid w:val="00941729"/>
    <w:rsid w:val="0094179B"/>
    <w:rsid w:val="00941A18"/>
    <w:rsid w:val="00941A88"/>
    <w:rsid w:val="00941BAB"/>
    <w:rsid w:val="00941BE7"/>
    <w:rsid w:val="00941C5C"/>
    <w:rsid w:val="00941E09"/>
    <w:rsid w:val="009420B1"/>
    <w:rsid w:val="009420C9"/>
    <w:rsid w:val="00942107"/>
    <w:rsid w:val="009421E8"/>
    <w:rsid w:val="0094231B"/>
    <w:rsid w:val="00942540"/>
    <w:rsid w:val="00942725"/>
    <w:rsid w:val="009427B9"/>
    <w:rsid w:val="009429D4"/>
    <w:rsid w:val="00942B13"/>
    <w:rsid w:val="00942B37"/>
    <w:rsid w:val="00942CA0"/>
    <w:rsid w:val="00942D79"/>
    <w:rsid w:val="00942D8D"/>
    <w:rsid w:val="00942D9E"/>
    <w:rsid w:val="00942E0A"/>
    <w:rsid w:val="00942FB1"/>
    <w:rsid w:val="00942FFF"/>
    <w:rsid w:val="00943261"/>
    <w:rsid w:val="009432F2"/>
    <w:rsid w:val="009433B8"/>
    <w:rsid w:val="009434E2"/>
    <w:rsid w:val="009434E6"/>
    <w:rsid w:val="0094350F"/>
    <w:rsid w:val="009435B0"/>
    <w:rsid w:val="009436FC"/>
    <w:rsid w:val="009438CE"/>
    <w:rsid w:val="00943A05"/>
    <w:rsid w:val="00943E7B"/>
    <w:rsid w:val="00943E96"/>
    <w:rsid w:val="00943EE3"/>
    <w:rsid w:val="00943F41"/>
    <w:rsid w:val="00943F6D"/>
    <w:rsid w:val="00943FA2"/>
    <w:rsid w:val="00943FAC"/>
    <w:rsid w:val="00944098"/>
    <w:rsid w:val="0094419B"/>
    <w:rsid w:val="009442B8"/>
    <w:rsid w:val="00944335"/>
    <w:rsid w:val="009446FD"/>
    <w:rsid w:val="00944862"/>
    <w:rsid w:val="00944975"/>
    <w:rsid w:val="0094497C"/>
    <w:rsid w:val="00944D1C"/>
    <w:rsid w:val="00944D3D"/>
    <w:rsid w:val="00945058"/>
    <w:rsid w:val="0094533F"/>
    <w:rsid w:val="00945340"/>
    <w:rsid w:val="00945377"/>
    <w:rsid w:val="0094549E"/>
    <w:rsid w:val="0094556A"/>
    <w:rsid w:val="009455A9"/>
    <w:rsid w:val="009455E4"/>
    <w:rsid w:val="00945679"/>
    <w:rsid w:val="00945766"/>
    <w:rsid w:val="0094579C"/>
    <w:rsid w:val="00945AA3"/>
    <w:rsid w:val="00945AEC"/>
    <w:rsid w:val="00945B66"/>
    <w:rsid w:val="00945B6C"/>
    <w:rsid w:val="00945D77"/>
    <w:rsid w:val="00945D84"/>
    <w:rsid w:val="00945DE5"/>
    <w:rsid w:val="00945E1A"/>
    <w:rsid w:val="0094600B"/>
    <w:rsid w:val="009460A1"/>
    <w:rsid w:val="0094619C"/>
    <w:rsid w:val="0094620A"/>
    <w:rsid w:val="009462F3"/>
    <w:rsid w:val="0094644A"/>
    <w:rsid w:val="00946510"/>
    <w:rsid w:val="0094675E"/>
    <w:rsid w:val="0094689E"/>
    <w:rsid w:val="009469B8"/>
    <w:rsid w:val="00946AA1"/>
    <w:rsid w:val="00946AA5"/>
    <w:rsid w:val="00946BC6"/>
    <w:rsid w:val="00946C0D"/>
    <w:rsid w:val="00946D7B"/>
    <w:rsid w:val="00946ED4"/>
    <w:rsid w:val="0094701B"/>
    <w:rsid w:val="0094713A"/>
    <w:rsid w:val="0094717A"/>
    <w:rsid w:val="0094719D"/>
    <w:rsid w:val="009472C0"/>
    <w:rsid w:val="00947490"/>
    <w:rsid w:val="009474D8"/>
    <w:rsid w:val="00947624"/>
    <w:rsid w:val="009476EA"/>
    <w:rsid w:val="00947795"/>
    <w:rsid w:val="009479EB"/>
    <w:rsid w:val="00947B08"/>
    <w:rsid w:val="00947B44"/>
    <w:rsid w:val="00947D02"/>
    <w:rsid w:val="00947E8C"/>
    <w:rsid w:val="0095008E"/>
    <w:rsid w:val="009501CE"/>
    <w:rsid w:val="009501E2"/>
    <w:rsid w:val="00950222"/>
    <w:rsid w:val="00950245"/>
    <w:rsid w:val="00950296"/>
    <w:rsid w:val="00950318"/>
    <w:rsid w:val="009503CA"/>
    <w:rsid w:val="00950460"/>
    <w:rsid w:val="00950A67"/>
    <w:rsid w:val="00950AB2"/>
    <w:rsid w:val="00950BB8"/>
    <w:rsid w:val="00950BF6"/>
    <w:rsid w:val="00950C7D"/>
    <w:rsid w:val="00950CCA"/>
    <w:rsid w:val="0095104C"/>
    <w:rsid w:val="00951303"/>
    <w:rsid w:val="0095137D"/>
    <w:rsid w:val="00951549"/>
    <w:rsid w:val="009515B4"/>
    <w:rsid w:val="009515FF"/>
    <w:rsid w:val="0095165B"/>
    <w:rsid w:val="009516A5"/>
    <w:rsid w:val="009516FB"/>
    <w:rsid w:val="00951761"/>
    <w:rsid w:val="00951962"/>
    <w:rsid w:val="009519BA"/>
    <w:rsid w:val="00951A46"/>
    <w:rsid w:val="00951BF1"/>
    <w:rsid w:val="00951CAF"/>
    <w:rsid w:val="00951CE1"/>
    <w:rsid w:val="00951E8A"/>
    <w:rsid w:val="00951FA6"/>
    <w:rsid w:val="00952144"/>
    <w:rsid w:val="009524AA"/>
    <w:rsid w:val="009525C3"/>
    <w:rsid w:val="009526EB"/>
    <w:rsid w:val="00952702"/>
    <w:rsid w:val="009527D5"/>
    <w:rsid w:val="00952813"/>
    <w:rsid w:val="00952824"/>
    <w:rsid w:val="009528BB"/>
    <w:rsid w:val="00952907"/>
    <w:rsid w:val="00952B0B"/>
    <w:rsid w:val="00952C66"/>
    <w:rsid w:val="00952D64"/>
    <w:rsid w:val="00952DB3"/>
    <w:rsid w:val="00953115"/>
    <w:rsid w:val="00953234"/>
    <w:rsid w:val="00953311"/>
    <w:rsid w:val="0095335B"/>
    <w:rsid w:val="00953377"/>
    <w:rsid w:val="00953402"/>
    <w:rsid w:val="009535D3"/>
    <w:rsid w:val="00953852"/>
    <w:rsid w:val="009538F7"/>
    <w:rsid w:val="00953940"/>
    <w:rsid w:val="00953A55"/>
    <w:rsid w:val="00953B35"/>
    <w:rsid w:val="00953BD3"/>
    <w:rsid w:val="00953BEE"/>
    <w:rsid w:val="00953D01"/>
    <w:rsid w:val="00953F2E"/>
    <w:rsid w:val="00953F74"/>
    <w:rsid w:val="00954078"/>
    <w:rsid w:val="009541DD"/>
    <w:rsid w:val="0095421D"/>
    <w:rsid w:val="00954358"/>
    <w:rsid w:val="009545AF"/>
    <w:rsid w:val="0095464B"/>
    <w:rsid w:val="0095465D"/>
    <w:rsid w:val="0095467A"/>
    <w:rsid w:val="0095468A"/>
    <w:rsid w:val="0095472F"/>
    <w:rsid w:val="009547A7"/>
    <w:rsid w:val="0095486D"/>
    <w:rsid w:val="00954890"/>
    <w:rsid w:val="00954DED"/>
    <w:rsid w:val="00954E35"/>
    <w:rsid w:val="00954FC9"/>
    <w:rsid w:val="00955057"/>
    <w:rsid w:val="009551A0"/>
    <w:rsid w:val="009551AF"/>
    <w:rsid w:val="00955276"/>
    <w:rsid w:val="0095529F"/>
    <w:rsid w:val="0095548A"/>
    <w:rsid w:val="009554F1"/>
    <w:rsid w:val="0095550D"/>
    <w:rsid w:val="00955699"/>
    <w:rsid w:val="009556A4"/>
    <w:rsid w:val="009556D3"/>
    <w:rsid w:val="009557BD"/>
    <w:rsid w:val="00955805"/>
    <w:rsid w:val="0095583B"/>
    <w:rsid w:val="00955A02"/>
    <w:rsid w:val="00955D9D"/>
    <w:rsid w:val="00955DF8"/>
    <w:rsid w:val="00955EDA"/>
    <w:rsid w:val="00955F08"/>
    <w:rsid w:val="00955F70"/>
    <w:rsid w:val="00956011"/>
    <w:rsid w:val="00956089"/>
    <w:rsid w:val="009560CC"/>
    <w:rsid w:val="0095614B"/>
    <w:rsid w:val="00956262"/>
    <w:rsid w:val="00956435"/>
    <w:rsid w:val="009564A8"/>
    <w:rsid w:val="00956585"/>
    <w:rsid w:val="009566AB"/>
    <w:rsid w:val="009566C7"/>
    <w:rsid w:val="00956782"/>
    <w:rsid w:val="00956849"/>
    <w:rsid w:val="009568EC"/>
    <w:rsid w:val="0095697C"/>
    <w:rsid w:val="00956A8D"/>
    <w:rsid w:val="00956B7F"/>
    <w:rsid w:val="00956CEE"/>
    <w:rsid w:val="00956D76"/>
    <w:rsid w:val="00956F3C"/>
    <w:rsid w:val="00957013"/>
    <w:rsid w:val="0095703E"/>
    <w:rsid w:val="009572AD"/>
    <w:rsid w:val="009573C0"/>
    <w:rsid w:val="00957499"/>
    <w:rsid w:val="00957567"/>
    <w:rsid w:val="009576D5"/>
    <w:rsid w:val="009577F0"/>
    <w:rsid w:val="00957889"/>
    <w:rsid w:val="00957994"/>
    <w:rsid w:val="00957A3D"/>
    <w:rsid w:val="00957CF4"/>
    <w:rsid w:val="00957D22"/>
    <w:rsid w:val="00957F0D"/>
    <w:rsid w:val="00957FA6"/>
    <w:rsid w:val="0096008E"/>
    <w:rsid w:val="009600D9"/>
    <w:rsid w:val="009603F5"/>
    <w:rsid w:val="009605C2"/>
    <w:rsid w:val="00960717"/>
    <w:rsid w:val="00960718"/>
    <w:rsid w:val="009607B4"/>
    <w:rsid w:val="00960AC6"/>
    <w:rsid w:val="00960D6C"/>
    <w:rsid w:val="00960F26"/>
    <w:rsid w:val="00960F56"/>
    <w:rsid w:val="00960F6A"/>
    <w:rsid w:val="00961055"/>
    <w:rsid w:val="009610CF"/>
    <w:rsid w:val="00961127"/>
    <w:rsid w:val="009611FC"/>
    <w:rsid w:val="0096145E"/>
    <w:rsid w:val="00961574"/>
    <w:rsid w:val="0096175D"/>
    <w:rsid w:val="0096178F"/>
    <w:rsid w:val="009617CD"/>
    <w:rsid w:val="00961800"/>
    <w:rsid w:val="009618AF"/>
    <w:rsid w:val="00961AA8"/>
    <w:rsid w:val="00961BA8"/>
    <w:rsid w:val="00961FF1"/>
    <w:rsid w:val="009622D9"/>
    <w:rsid w:val="0096235B"/>
    <w:rsid w:val="00962459"/>
    <w:rsid w:val="00962511"/>
    <w:rsid w:val="0096282B"/>
    <w:rsid w:val="00962941"/>
    <w:rsid w:val="009629DC"/>
    <w:rsid w:val="00962B36"/>
    <w:rsid w:val="00962BE9"/>
    <w:rsid w:val="00962F20"/>
    <w:rsid w:val="009630DA"/>
    <w:rsid w:val="0096311B"/>
    <w:rsid w:val="0096312B"/>
    <w:rsid w:val="009633F4"/>
    <w:rsid w:val="0096342D"/>
    <w:rsid w:val="00963444"/>
    <w:rsid w:val="009634A7"/>
    <w:rsid w:val="009634FD"/>
    <w:rsid w:val="00963503"/>
    <w:rsid w:val="0096363B"/>
    <w:rsid w:val="009636EC"/>
    <w:rsid w:val="009637BD"/>
    <w:rsid w:val="00963819"/>
    <w:rsid w:val="009639EC"/>
    <w:rsid w:val="009639FC"/>
    <w:rsid w:val="00963A12"/>
    <w:rsid w:val="00963A7C"/>
    <w:rsid w:val="00963B8C"/>
    <w:rsid w:val="00963D65"/>
    <w:rsid w:val="00963E6F"/>
    <w:rsid w:val="00963E76"/>
    <w:rsid w:val="00963F84"/>
    <w:rsid w:val="00964147"/>
    <w:rsid w:val="009641C6"/>
    <w:rsid w:val="009641DB"/>
    <w:rsid w:val="009642C1"/>
    <w:rsid w:val="0096435C"/>
    <w:rsid w:val="00964473"/>
    <w:rsid w:val="0096460C"/>
    <w:rsid w:val="00964760"/>
    <w:rsid w:val="00964895"/>
    <w:rsid w:val="009648DF"/>
    <w:rsid w:val="00964A50"/>
    <w:rsid w:val="00964BEB"/>
    <w:rsid w:val="00964F18"/>
    <w:rsid w:val="00964F81"/>
    <w:rsid w:val="00964FFB"/>
    <w:rsid w:val="00965146"/>
    <w:rsid w:val="00965232"/>
    <w:rsid w:val="0096539B"/>
    <w:rsid w:val="009653B5"/>
    <w:rsid w:val="009654BB"/>
    <w:rsid w:val="00965542"/>
    <w:rsid w:val="00965612"/>
    <w:rsid w:val="00965864"/>
    <w:rsid w:val="00965880"/>
    <w:rsid w:val="0096591B"/>
    <w:rsid w:val="00965A5F"/>
    <w:rsid w:val="00965AA7"/>
    <w:rsid w:val="00965DD8"/>
    <w:rsid w:val="00965E59"/>
    <w:rsid w:val="00965F8C"/>
    <w:rsid w:val="009660A1"/>
    <w:rsid w:val="009662FB"/>
    <w:rsid w:val="009663E9"/>
    <w:rsid w:val="009664AC"/>
    <w:rsid w:val="009665F6"/>
    <w:rsid w:val="00966652"/>
    <w:rsid w:val="0096668A"/>
    <w:rsid w:val="00966690"/>
    <w:rsid w:val="009666C0"/>
    <w:rsid w:val="009667EA"/>
    <w:rsid w:val="009667F0"/>
    <w:rsid w:val="0096686A"/>
    <w:rsid w:val="00966881"/>
    <w:rsid w:val="00966927"/>
    <w:rsid w:val="00966943"/>
    <w:rsid w:val="00966AB4"/>
    <w:rsid w:val="00966C32"/>
    <w:rsid w:val="00966D7F"/>
    <w:rsid w:val="00966DF2"/>
    <w:rsid w:val="00967013"/>
    <w:rsid w:val="009671C7"/>
    <w:rsid w:val="009674E2"/>
    <w:rsid w:val="0096755C"/>
    <w:rsid w:val="00967567"/>
    <w:rsid w:val="00967573"/>
    <w:rsid w:val="0096762C"/>
    <w:rsid w:val="0096767C"/>
    <w:rsid w:val="00967752"/>
    <w:rsid w:val="009677B0"/>
    <w:rsid w:val="009678E8"/>
    <w:rsid w:val="009679FF"/>
    <w:rsid w:val="00967AD6"/>
    <w:rsid w:val="00967CA6"/>
    <w:rsid w:val="00967CEA"/>
    <w:rsid w:val="00967E36"/>
    <w:rsid w:val="0097005E"/>
    <w:rsid w:val="00970162"/>
    <w:rsid w:val="009701B5"/>
    <w:rsid w:val="00970274"/>
    <w:rsid w:val="009702C2"/>
    <w:rsid w:val="0097049A"/>
    <w:rsid w:val="0097049F"/>
    <w:rsid w:val="00970558"/>
    <w:rsid w:val="0097060F"/>
    <w:rsid w:val="00970842"/>
    <w:rsid w:val="00970E69"/>
    <w:rsid w:val="00971038"/>
    <w:rsid w:val="009710EA"/>
    <w:rsid w:val="009711B7"/>
    <w:rsid w:val="0097127D"/>
    <w:rsid w:val="00971297"/>
    <w:rsid w:val="009712D4"/>
    <w:rsid w:val="009712FC"/>
    <w:rsid w:val="00971391"/>
    <w:rsid w:val="0097143D"/>
    <w:rsid w:val="00971551"/>
    <w:rsid w:val="009715C6"/>
    <w:rsid w:val="00971619"/>
    <w:rsid w:val="0097189C"/>
    <w:rsid w:val="0097190B"/>
    <w:rsid w:val="0097198A"/>
    <w:rsid w:val="00971AC7"/>
    <w:rsid w:val="00971BD9"/>
    <w:rsid w:val="00971C4B"/>
    <w:rsid w:val="00971C57"/>
    <w:rsid w:val="00971D66"/>
    <w:rsid w:val="00972049"/>
    <w:rsid w:val="00972172"/>
    <w:rsid w:val="0097234F"/>
    <w:rsid w:val="00972495"/>
    <w:rsid w:val="009726C3"/>
    <w:rsid w:val="0097270A"/>
    <w:rsid w:val="0097272D"/>
    <w:rsid w:val="00972828"/>
    <w:rsid w:val="009728E1"/>
    <w:rsid w:val="00972A60"/>
    <w:rsid w:val="00972AE2"/>
    <w:rsid w:val="00972B8B"/>
    <w:rsid w:val="00972CCC"/>
    <w:rsid w:val="00972CED"/>
    <w:rsid w:val="00972D16"/>
    <w:rsid w:val="00972D77"/>
    <w:rsid w:val="00972DBD"/>
    <w:rsid w:val="00972E21"/>
    <w:rsid w:val="00972E8E"/>
    <w:rsid w:val="00972F2E"/>
    <w:rsid w:val="00972F92"/>
    <w:rsid w:val="00973172"/>
    <w:rsid w:val="00973221"/>
    <w:rsid w:val="00973299"/>
    <w:rsid w:val="009732F6"/>
    <w:rsid w:val="00973311"/>
    <w:rsid w:val="00973382"/>
    <w:rsid w:val="009733DA"/>
    <w:rsid w:val="00973456"/>
    <w:rsid w:val="00973613"/>
    <w:rsid w:val="009736F5"/>
    <w:rsid w:val="009737CE"/>
    <w:rsid w:val="00973816"/>
    <w:rsid w:val="009738EA"/>
    <w:rsid w:val="00973AD9"/>
    <w:rsid w:val="00973B46"/>
    <w:rsid w:val="00973BAD"/>
    <w:rsid w:val="00973CA5"/>
    <w:rsid w:val="00974070"/>
    <w:rsid w:val="009740C8"/>
    <w:rsid w:val="009741AD"/>
    <w:rsid w:val="009741F4"/>
    <w:rsid w:val="00974210"/>
    <w:rsid w:val="00974314"/>
    <w:rsid w:val="0097436C"/>
    <w:rsid w:val="009744E7"/>
    <w:rsid w:val="009746BB"/>
    <w:rsid w:val="0097480C"/>
    <w:rsid w:val="0097488E"/>
    <w:rsid w:val="009749DC"/>
    <w:rsid w:val="00974B5D"/>
    <w:rsid w:val="00974C6E"/>
    <w:rsid w:val="00974CA6"/>
    <w:rsid w:val="00974DA1"/>
    <w:rsid w:val="00974DD8"/>
    <w:rsid w:val="00974EF9"/>
    <w:rsid w:val="00974F3C"/>
    <w:rsid w:val="00975350"/>
    <w:rsid w:val="009753B3"/>
    <w:rsid w:val="009753D9"/>
    <w:rsid w:val="009753E7"/>
    <w:rsid w:val="009756B0"/>
    <w:rsid w:val="009756C9"/>
    <w:rsid w:val="009758F4"/>
    <w:rsid w:val="0097597F"/>
    <w:rsid w:val="009759C3"/>
    <w:rsid w:val="00975A62"/>
    <w:rsid w:val="00975CA0"/>
    <w:rsid w:val="00975D27"/>
    <w:rsid w:val="00975D3B"/>
    <w:rsid w:val="00975E9C"/>
    <w:rsid w:val="00975EE3"/>
    <w:rsid w:val="00975F05"/>
    <w:rsid w:val="00976232"/>
    <w:rsid w:val="009762E9"/>
    <w:rsid w:val="009762F9"/>
    <w:rsid w:val="009764A4"/>
    <w:rsid w:val="00976531"/>
    <w:rsid w:val="009765CD"/>
    <w:rsid w:val="00976777"/>
    <w:rsid w:val="0097679A"/>
    <w:rsid w:val="009769CF"/>
    <w:rsid w:val="00976C41"/>
    <w:rsid w:val="00976D2A"/>
    <w:rsid w:val="00976FCB"/>
    <w:rsid w:val="0097702E"/>
    <w:rsid w:val="00977071"/>
    <w:rsid w:val="00977128"/>
    <w:rsid w:val="00977219"/>
    <w:rsid w:val="00977235"/>
    <w:rsid w:val="0097737B"/>
    <w:rsid w:val="009773AE"/>
    <w:rsid w:val="009774FF"/>
    <w:rsid w:val="00977567"/>
    <w:rsid w:val="0097761B"/>
    <w:rsid w:val="0097764D"/>
    <w:rsid w:val="00977787"/>
    <w:rsid w:val="009777C5"/>
    <w:rsid w:val="009778E3"/>
    <w:rsid w:val="00977A01"/>
    <w:rsid w:val="00977A0E"/>
    <w:rsid w:val="00977B10"/>
    <w:rsid w:val="00977DFD"/>
    <w:rsid w:val="00980000"/>
    <w:rsid w:val="0098007B"/>
    <w:rsid w:val="009801DF"/>
    <w:rsid w:val="00980636"/>
    <w:rsid w:val="00980AA6"/>
    <w:rsid w:val="00980BD4"/>
    <w:rsid w:val="00980CAC"/>
    <w:rsid w:val="00980CD6"/>
    <w:rsid w:val="00980D09"/>
    <w:rsid w:val="00980D79"/>
    <w:rsid w:val="00980D82"/>
    <w:rsid w:val="00980E1D"/>
    <w:rsid w:val="00980F05"/>
    <w:rsid w:val="00980F45"/>
    <w:rsid w:val="00980F67"/>
    <w:rsid w:val="00980FAC"/>
    <w:rsid w:val="009810AC"/>
    <w:rsid w:val="00981173"/>
    <w:rsid w:val="009811A4"/>
    <w:rsid w:val="00981524"/>
    <w:rsid w:val="009815A1"/>
    <w:rsid w:val="00981660"/>
    <w:rsid w:val="00981747"/>
    <w:rsid w:val="00981851"/>
    <w:rsid w:val="00981972"/>
    <w:rsid w:val="00981A08"/>
    <w:rsid w:val="00981A82"/>
    <w:rsid w:val="00981A95"/>
    <w:rsid w:val="00981ABF"/>
    <w:rsid w:val="00981AF6"/>
    <w:rsid w:val="00981C42"/>
    <w:rsid w:val="00981C86"/>
    <w:rsid w:val="00981CE7"/>
    <w:rsid w:val="00981CF3"/>
    <w:rsid w:val="00981DA1"/>
    <w:rsid w:val="00981EB1"/>
    <w:rsid w:val="00981F26"/>
    <w:rsid w:val="009820F2"/>
    <w:rsid w:val="009821BE"/>
    <w:rsid w:val="00982201"/>
    <w:rsid w:val="0098229E"/>
    <w:rsid w:val="009822CD"/>
    <w:rsid w:val="00982374"/>
    <w:rsid w:val="00982399"/>
    <w:rsid w:val="0098240F"/>
    <w:rsid w:val="00982438"/>
    <w:rsid w:val="009824D9"/>
    <w:rsid w:val="00982540"/>
    <w:rsid w:val="00982609"/>
    <w:rsid w:val="00982621"/>
    <w:rsid w:val="0098262D"/>
    <w:rsid w:val="00982649"/>
    <w:rsid w:val="00982823"/>
    <w:rsid w:val="0098289F"/>
    <w:rsid w:val="009828B6"/>
    <w:rsid w:val="009828F4"/>
    <w:rsid w:val="00982A98"/>
    <w:rsid w:val="00982B41"/>
    <w:rsid w:val="00982C12"/>
    <w:rsid w:val="00982CCC"/>
    <w:rsid w:val="00982D0E"/>
    <w:rsid w:val="00982D25"/>
    <w:rsid w:val="00982DBF"/>
    <w:rsid w:val="00982F45"/>
    <w:rsid w:val="00983095"/>
    <w:rsid w:val="00983140"/>
    <w:rsid w:val="009831A4"/>
    <w:rsid w:val="00983688"/>
    <w:rsid w:val="00983851"/>
    <w:rsid w:val="00983994"/>
    <w:rsid w:val="00983A33"/>
    <w:rsid w:val="00983C86"/>
    <w:rsid w:val="00983DFD"/>
    <w:rsid w:val="00983E9D"/>
    <w:rsid w:val="00983EB6"/>
    <w:rsid w:val="00983FE9"/>
    <w:rsid w:val="0098408F"/>
    <w:rsid w:val="009840CF"/>
    <w:rsid w:val="00984168"/>
    <w:rsid w:val="0098443B"/>
    <w:rsid w:val="0098470C"/>
    <w:rsid w:val="009848C2"/>
    <w:rsid w:val="00984957"/>
    <w:rsid w:val="00984989"/>
    <w:rsid w:val="0098498D"/>
    <w:rsid w:val="00984997"/>
    <w:rsid w:val="00984A8D"/>
    <w:rsid w:val="00984E8F"/>
    <w:rsid w:val="00984F62"/>
    <w:rsid w:val="00985186"/>
    <w:rsid w:val="0098534C"/>
    <w:rsid w:val="00985406"/>
    <w:rsid w:val="00985447"/>
    <w:rsid w:val="00985461"/>
    <w:rsid w:val="00985527"/>
    <w:rsid w:val="00985529"/>
    <w:rsid w:val="00985682"/>
    <w:rsid w:val="009856C4"/>
    <w:rsid w:val="009856E7"/>
    <w:rsid w:val="0098590B"/>
    <w:rsid w:val="0098591D"/>
    <w:rsid w:val="00985971"/>
    <w:rsid w:val="00985AC0"/>
    <w:rsid w:val="00985DBA"/>
    <w:rsid w:val="0098610F"/>
    <w:rsid w:val="00986217"/>
    <w:rsid w:val="00986343"/>
    <w:rsid w:val="00986494"/>
    <w:rsid w:val="009865A9"/>
    <w:rsid w:val="0098666D"/>
    <w:rsid w:val="00986877"/>
    <w:rsid w:val="00986A32"/>
    <w:rsid w:val="00986A94"/>
    <w:rsid w:val="00986B9B"/>
    <w:rsid w:val="00986C9F"/>
    <w:rsid w:val="00986CD5"/>
    <w:rsid w:val="00986E1C"/>
    <w:rsid w:val="00986EAE"/>
    <w:rsid w:val="009872C9"/>
    <w:rsid w:val="00987479"/>
    <w:rsid w:val="0098754D"/>
    <w:rsid w:val="00987726"/>
    <w:rsid w:val="00987B7C"/>
    <w:rsid w:val="00987CC6"/>
    <w:rsid w:val="00987DBF"/>
    <w:rsid w:val="00987E51"/>
    <w:rsid w:val="00987F4B"/>
    <w:rsid w:val="00990220"/>
    <w:rsid w:val="009902E6"/>
    <w:rsid w:val="00990368"/>
    <w:rsid w:val="0099057F"/>
    <w:rsid w:val="00990693"/>
    <w:rsid w:val="0099078A"/>
    <w:rsid w:val="00990AB9"/>
    <w:rsid w:val="00990C4B"/>
    <w:rsid w:val="00990C5C"/>
    <w:rsid w:val="00990C69"/>
    <w:rsid w:val="00990D18"/>
    <w:rsid w:val="00990E55"/>
    <w:rsid w:val="00990FD5"/>
    <w:rsid w:val="0099102B"/>
    <w:rsid w:val="0099116B"/>
    <w:rsid w:val="00991253"/>
    <w:rsid w:val="009912D4"/>
    <w:rsid w:val="009914C4"/>
    <w:rsid w:val="009914D8"/>
    <w:rsid w:val="00991614"/>
    <w:rsid w:val="0099167B"/>
    <w:rsid w:val="0099168D"/>
    <w:rsid w:val="009917E9"/>
    <w:rsid w:val="00991857"/>
    <w:rsid w:val="00991859"/>
    <w:rsid w:val="00991A31"/>
    <w:rsid w:val="00991AFA"/>
    <w:rsid w:val="00991C83"/>
    <w:rsid w:val="00991D8A"/>
    <w:rsid w:val="00991DB8"/>
    <w:rsid w:val="00991DD4"/>
    <w:rsid w:val="00991EE7"/>
    <w:rsid w:val="00991F77"/>
    <w:rsid w:val="00992068"/>
    <w:rsid w:val="009922F1"/>
    <w:rsid w:val="009924BF"/>
    <w:rsid w:val="009924D9"/>
    <w:rsid w:val="00992507"/>
    <w:rsid w:val="009925BE"/>
    <w:rsid w:val="009926BC"/>
    <w:rsid w:val="00992A62"/>
    <w:rsid w:val="00992AAE"/>
    <w:rsid w:val="00992B5D"/>
    <w:rsid w:val="00992C83"/>
    <w:rsid w:val="00992CC9"/>
    <w:rsid w:val="00992D79"/>
    <w:rsid w:val="00992D8A"/>
    <w:rsid w:val="00992E23"/>
    <w:rsid w:val="00993069"/>
    <w:rsid w:val="00993078"/>
    <w:rsid w:val="0099320F"/>
    <w:rsid w:val="009932C1"/>
    <w:rsid w:val="009932D7"/>
    <w:rsid w:val="009933D9"/>
    <w:rsid w:val="009935E9"/>
    <w:rsid w:val="00993606"/>
    <w:rsid w:val="0099366B"/>
    <w:rsid w:val="0099369E"/>
    <w:rsid w:val="009937E0"/>
    <w:rsid w:val="0099399D"/>
    <w:rsid w:val="009939A6"/>
    <w:rsid w:val="00993BE8"/>
    <w:rsid w:val="00993D45"/>
    <w:rsid w:val="00993E2F"/>
    <w:rsid w:val="00993E65"/>
    <w:rsid w:val="00993EFB"/>
    <w:rsid w:val="00993F4E"/>
    <w:rsid w:val="00993FC6"/>
    <w:rsid w:val="00994027"/>
    <w:rsid w:val="009940EA"/>
    <w:rsid w:val="00994100"/>
    <w:rsid w:val="00994103"/>
    <w:rsid w:val="00994586"/>
    <w:rsid w:val="009945E0"/>
    <w:rsid w:val="00994636"/>
    <w:rsid w:val="0099482B"/>
    <w:rsid w:val="009948CD"/>
    <w:rsid w:val="00994989"/>
    <w:rsid w:val="00994AC2"/>
    <w:rsid w:val="00994B4B"/>
    <w:rsid w:val="00994BCB"/>
    <w:rsid w:val="00994D03"/>
    <w:rsid w:val="00994E67"/>
    <w:rsid w:val="00994FBE"/>
    <w:rsid w:val="00994FD3"/>
    <w:rsid w:val="009950C7"/>
    <w:rsid w:val="0099514F"/>
    <w:rsid w:val="009951A9"/>
    <w:rsid w:val="00995275"/>
    <w:rsid w:val="009955B5"/>
    <w:rsid w:val="009955BC"/>
    <w:rsid w:val="00995609"/>
    <w:rsid w:val="009956F6"/>
    <w:rsid w:val="00995999"/>
    <w:rsid w:val="0099599A"/>
    <w:rsid w:val="009959D9"/>
    <w:rsid w:val="00995B4E"/>
    <w:rsid w:val="00995B50"/>
    <w:rsid w:val="00995B75"/>
    <w:rsid w:val="00995B7E"/>
    <w:rsid w:val="00995C7D"/>
    <w:rsid w:val="00995CAA"/>
    <w:rsid w:val="00995E4F"/>
    <w:rsid w:val="00995F6B"/>
    <w:rsid w:val="00995FDD"/>
    <w:rsid w:val="009961EC"/>
    <w:rsid w:val="0099622F"/>
    <w:rsid w:val="00996269"/>
    <w:rsid w:val="00996327"/>
    <w:rsid w:val="00996512"/>
    <w:rsid w:val="00996615"/>
    <w:rsid w:val="00996862"/>
    <w:rsid w:val="00996A46"/>
    <w:rsid w:val="00996A64"/>
    <w:rsid w:val="00996B39"/>
    <w:rsid w:val="00996B62"/>
    <w:rsid w:val="00996B6E"/>
    <w:rsid w:val="00996CE5"/>
    <w:rsid w:val="00996D9F"/>
    <w:rsid w:val="00996F85"/>
    <w:rsid w:val="00997460"/>
    <w:rsid w:val="0099746F"/>
    <w:rsid w:val="00997538"/>
    <w:rsid w:val="00997561"/>
    <w:rsid w:val="0099768B"/>
    <w:rsid w:val="0099768F"/>
    <w:rsid w:val="0099779D"/>
    <w:rsid w:val="009977A7"/>
    <w:rsid w:val="009978C1"/>
    <w:rsid w:val="0099794B"/>
    <w:rsid w:val="009979CF"/>
    <w:rsid w:val="00997A08"/>
    <w:rsid w:val="00997AF2"/>
    <w:rsid w:val="00997B79"/>
    <w:rsid w:val="00997BA6"/>
    <w:rsid w:val="00997C01"/>
    <w:rsid w:val="00997C3B"/>
    <w:rsid w:val="00997CC1"/>
    <w:rsid w:val="00997D36"/>
    <w:rsid w:val="00997ED9"/>
    <w:rsid w:val="00997F38"/>
    <w:rsid w:val="009A006A"/>
    <w:rsid w:val="009A019A"/>
    <w:rsid w:val="009A032C"/>
    <w:rsid w:val="009A0523"/>
    <w:rsid w:val="009A0579"/>
    <w:rsid w:val="009A0610"/>
    <w:rsid w:val="009A0756"/>
    <w:rsid w:val="009A07A5"/>
    <w:rsid w:val="009A0846"/>
    <w:rsid w:val="009A0992"/>
    <w:rsid w:val="009A0A2F"/>
    <w:rsid w:val="009A0AA8"/>
    <w:rsid w:val="009A0CB2"/>
    <w:rsid w:val="009A0D89"/>
    <w:rsid w:val="009A0EC2"/>
    <w:rsid w:val="009A0EC3"/>
    <w:rsid w:val="009A0FB6"/>
    <w:rsid w:val="009A105D"/>
    <w:rsid w:val="009A1153"/>
    <w:rsid w:val="009A12C5"/>
    <w:rsid w:val="009A1458"/>
    <w:rsid w:val="009A1580"/>
    <w:rsid w:val="009A172E"/>
    <w:rsid w:val="009A17CA"/>
    <w:rsid w:val="009A17D6"/>
    <w:rsid w:val="009A185A"/>
    <w:rsid w:val="009A18E0"/>
    <w:rsid w:val="009A1A23"/>
    <w:rsid w:val="009A2068"/>
    <w:rsid w:val="009A208A"/>
    <w:rsid w:val="009A2124"/>
    <w:rsid w:val="009A2382"/>
    <w:rsid w:val="009A2395"/>
    <w:rsid w:val="009A2534"/>
    <w:rsid w:val="009A2653"/>
    <w:rsid w:val="009A26E1"/>
    <w:rsid w:val="009A28B5"/>
    <w:rsid w:val="009A29FA"/>
    <w:rsid w:val="009A2AD9"/>
    <w:rsid w:val="009A2CFC"/>
    <w:rsid w:val="009A2D0A"/>
    <w:rsid w:val="009A2D4E"/>
    <w:rsid w:val="009A2E7F"/>
    <w:rsid w:val="009A30A9"/>
    <w:rsid w:val="009A31A3"/>
    <w:rsid w:val="009A31BC"/>
    <w:rsid w:val="009A337C"/>
    <w:rsid w:val="009A3491"/>
    <w:rsid w:val="009A34E2"/>
    <w:rsid w:val="009A3681"/>
    <w:rsid w:val="009A3A8E"/>
    <w:rsid w:val="009A3B34"/>
    <w:rsid w:val="009A3B60"/>
    <w:rsid w:val="009A3BB5"/>
    <w:rsid w:val="009A406D"/>
    <w:rsid w:val="009A421E"/>
    <w:rsid w:val="009A42E0"/>
    <w:rsid w:val="009A45EF"/>
    <w:rsid w:val="009A46BA"/>
    <w:rsid w:val="009A4A2A"/>
    <w:rsid w:val="009A4C5B"/>
    <w:rsid w:val="009A4D67"/>
    <w:rsid w:val="009A4E0B"/>
    <w:rsid w:val="009A4E4F"/>
    <w:rsid w:val="009A4E97"/>
    <w:rsid w:val="009A4FA6"/>
    <w:rsid w:val="009A4FC9"/>
    <w:rsid w:val="009A501F"/>
    <w:rsid w:val="009A511B"/>
    <w:rsid w:val="009A51BB"/>
    <w:rsid w:val="009A552C"/>
    <w:rsid w:val="009A56A5"/>
    <w:rsid w:val="009A56AC"/>
    <w:rsid w:val="009A5798"/>
    <w:rsid w:val="009A59B8"/>
    <w:rsid w:val="009A5AA9"/>
    <w:rsid w:val="009A5B5D"/>
    <w:rsid w:val="009A5E51"/>
    <w:rsid w:val="009A6259"/>
    <w:rsid w:val="009A6272"/>
    <w:rsid w:val="009A6360"/>
    <w:rsid w:val="009A6401"/>
    <w:rsid w:val="009A641B"/>
    <w:rsid w:val="009A64B8"/>
    <w:rsid w:val="009A6575"/>
    <w:rsid w:val="009A66B1"/>
    <w:rsid w:val="009A67C3"/>
    <w:rsid w:val="009A6828"/>
    <w:rsid w:val="009A6874"/>
    <w:rsid w:val="009A6985"/>
    <w:rsid w:val="009A6B8F"/>
    <w:rsid w:val="009A6BA4"/>
    <w:rsid w:val="009A6CB5"/>
    <w:rsid w:val="009A6D00"/>
    <w:rsid w:val="009A6EC9"/>
    <w:rsid w:val="009A706A"/>
    <w:rsid w:val="009A70E4"/>
    <w:rsid w:val="009A7323"/>
    <w:rsid w:val="009A739E"/>
    <w:rsid w:val="009A77AC"/>
    <w:rsid w:val="009A77BF"/>
    <w:rsid w:val="009A795B"/>
    <w:rsid w:val="009A796F"/>
    <w:rsid w:val="009A7A8B"/>
    <w:rsid w:val="009A7E2C"/>
    <w:rsid w:val="009A7EA7"/>
    <w:rsid w:val="009A7F3C"/>
    <w:rsid w:val="009A7FFC"/>
    <w:rsid w:val="009B005A"/>
    <w:rsid w:val="009B0060"/>
    <w:rsid w:val="009B00E0"/>
    <w:rsid w:val="009B0251"/>
    <w:rsid w:val="009B02A2"/>
    <w:rsid w:val="009B04FA"/>
    <w:rsid w:val="009B05C2"/>
    <w:rsid w:val="009B075F"/>
    <w:rsid w:val="009B0798"/>
    <w:rsid w:val="009B08AD"/>
    <w:rsid w:val="009B08D6"/>
    <w:rsid w:val="009B0913"/>
    <w:rsid w:val="009B0A11"/>
    <w:rsid w:val="009B0AEF"/>
    <w:rsid w:val="009B0B74"/>
    <w:rsid w:val="009B0FA1"/>
    <w:rsid w:val="009B0FB6"/>
    <w:rsid w:val="009B1114"/>
    <w:rsid w:val="009B11BD"/>
    <w:rsid w:val="009B1289"/>
    <w:rsid w:val="009B1327"/>
    <w:rsid w:val="009B1343"/>
    <w:rsid w:val="009B1598"/>
    <w:rsid w:val="009B165D"/>
    <w:rsid w:val="009B179E"/>
    <w:rsid w:val="009B1899"/>
    <w:rsid w:val="009B1906"/>
    <w:rsid w:val="009B198B"/>
    <w:rsid w:val="009B19B9"/>
    <w:rsid w:val="009B1A27"/>
    <w:rsid w:val="009B1B6D"/>
    <w:rsid w:val="009B1C62"/>
    <w:rsid w:val="009B1CBB"/>
    <w:rsid w:val="009B1CE5"/>
    <w:rsid w:val="009B1DF0"/>
    <w:rsid w:val="009B1E84"/>
    <w:rsid w:val="009B1F71"/>
    <w:rsid w:val="009B1FDF"/>
    <w:rsid w:val="009B20D1"/>
    <w:rsid w:val="009B237A"/>
    <w:rsid w:val="009B2476"/>
    <w:rsid w:val="009B24A1"/>
    <w:rsid w:val="009B274D"/>
    <w:rsid w:val="009B27F1"/>
    <w:rsid w:val="009B283A"/>
    <w:rsid w:val="009B2850"/>
    <w:rsid w:val="009B28A3"/>
    <w:rsid w:val="009B28B7"/>
    <w:rsid w:val="009B2A4F"/>
    <w:rsid w:val="009B2C2B"/>
    <w:rsid w:val="009B2C59"/>
    <w:rsid w:val="009B2C99"/>
    <w:rsid w:val="009B2ED8"/>
    <w:rsid w:val="009B3131"/>
    <w:rsid w:val="009B3159"/>
    <w:rsid w:val="009B3163"/>
    <w:rsid w:val="009B3297"/>
    <w:rsid w:val="009B332C"/>
    <w:rsid w:val="009B364F"/>
    <w:rsid w:val="009B37C1"/>
    <w:rsid w:val="009B38C7"/>
    <w:rsid w:val="009B3AB7"/>
    <w:rsid w:val="009B3C8F"/>
    <w:rsid w:val="009B3CD6"/>
    <w:rsid w:val="009B3E6B"/>
    <w:rsid w:val="009B3E75"/>
    <w:rsid w:val="009B3EA0"/>
    <w:rsid w:val="009B412B"/>
    <w:rsid w:val="009B43A0"/>
    <w:rsid w:val="009B43B0"/>
    <w:rsid w:val="009B4449"/>
    <w:rsid w:val="009B449D"/>
    <w:rsid w:val="009B46C7"/>
    <w:rsid w:val="009B4726"/>
    <w:rsid w:val="009B474B"/>
    <w:rsid w:val="009B479B"/>
    <w:rsid w:val="009B4CCA"/>
    <w:rsid w:val="009B4E29"/>
    <w:rsid w:val="009B4E33"/>
    <w:rsid w:val="009B4E35"/>
    <w:rsid w:val="009B4F94"/>
    <w:rsid w:val="009B504A"/>
    <w:rsid w:val="009B5066"/>
    <w:rsid w:val="009B510D"/>
    <w:rsid w:val="009B537A"/>
    <w:rsid w:val="009B5590"/>
    <w:rsid w:val="009B5614"/>
    <w:rsid w:val="009B5655"/>
    <w:rsid w:val="009B566F"/>
    <w:rsid w:val="009B5874"/>
    <w:rsid w:val="009B5876"/>
    <w:rsid w:val="009B589B"/>
    <w:rsid w:val="009B58FA"/>
    <w:rsid w:val="009B5913"/>
    <w:rsid w:val="009B59E3"/>
    <w:rsid w:val="009B5A76"/>
    <w:rsid w:val="009B5BB6"/>
    <w:rsid w:val="009B5C69"/>
    <w:rsid w:val="009B5CC4"/>
    <w:rsid w:val="009B5D59"/>
    <w:rsid w:val="009B60DD"/>
    <w:rsid w:val="009B61E7"/>
    <w:rsid w:val="009B61ED"/>
    <w:rsid w:val="009B6202"/>
    <w:rsid w:val="009B63CE"/>
    <w:rsid w:val="009B6543"/>
    <w:rsid w:val="009B692B"/>
    <w:rsid w:val="009B6A0D"/>
    <w:rsid w:val="009B6CAF"/>
    <w:rsid w:val="009B6D5C"/>
    <w:rsid w:val="009B6D5E"/>
    <w:rsid w:val="009B6DCF"/>
    <w:rsid w:val="009B704E"/>
    <w:rsid w:val="009B7161"/>
    <w:rsid w:val="009B7269"/>
    <w:rsid w:val="009B727C"/>
    <w:rsid w:val="009B7468"/>
    <w:rsid w:val="009B746E"/>
    <w:rsid w:val="009B74FA"/>
    <w:rsid w:val="009B7519"/>
    <w:rsid w:val="009B762C"/>
    <w:rsid w:val="009B773E"/>
    <w:rsid w:val="009B7842"/>
    <w:rsid w:val="009B797D"/>
    <w:rsid w:val="009B7A78"/>
    <w:rsid w:val="009B7B44"/>
    <w:rsid w:val="009B7B6C"/>
    <w:rsid w:val="009B7B72"/>
    <w:rsid w:val="009B7DBA"/>
    <w:rsid w:val="009B7DDC"/>
    <w:rsid w:val="009B7ED0"/>
    <w:rsid w:val="009C002A"/>
    <w:rsid w:val="009C0082"/>
    <w:rsid w:val="009C00A2"/>
    <w:rsid w:val="009C00AF"/>
    <w:rsid w:val="009C00CC"/>
    <w:rsid w:val="009C00EB"/>
    <w:rsid w:val="009C0101"/>
    <w:rsid w:val="009C01D8"/>
    <w:rsid w:val="009C01F7"/>
    <w:rsid w:val="009C021D"/>
    <w:rsid w:val="009C02CF"/>
    <w:rsid w:val="009C0337"/>
    <w:rsid w:val="009C0434"/>
    <w:rsid w:val="009C048E"/>
    <w:rsid w:val="009C04F9"/>
    <w:rsid w:val="009C0759"/>
    <w:rsid w:val="009C07A1"/>
    <w:rsid w:val="009C0902"/>
    <w:rsid w:val="009C0A47"/>
    <w:rsid w:val="009C0A72"/>
    <w:rsid w:val="009C0B03"/>
    <w:rsid w:val="009C0C21"/>
    <w:rsid w:val="009C0CB1"/>
    <w:rsid w:val="009C0D7F"/>
    <w:rsid w:val="009C0EE3"/>
    <w:rsid w:val="009C0FBA"/>
    <w:rsid w:val="009C10C9"/>
    <w:rsid w:val="009C1103"/>
    <w:rsid w:val="009C1192"/>
    <w:rsid w:val="009C1291"/>
    <w:rsid w:val="009C12BA"/>
    <w:rsid w:val="009C13BA"/>
    <w:rsid w:val="009C1413"/>
    <w:rsid w:val="009C14B3"/>
    <w:rsid w:val="009C14BE"/>
    <w:rsid w:val="009C15B9"/>
    <w:rsid w:val="009C1884"/>
    <w:rsid w:val="009C18C5"/>
    <w:rsid w:val="009C1BE4"/>
    <w:rsid w:val="009C1CA7"/>
    <w:rsid w:val="009C1D68"/>
    <w:rsid w:val="009C1DCC"/>
    <w:rsid w:val="009C1EFA"/>
    <w:rsid w:val="009C1F1C"/>
    <w:rsid w:val="009C1FE2"/>
    <w:rsid w:val="009C211F"/>
    <w:rsid w:val="009C2188"/>
    <w:rsid w:val="009C22C9"/>
    <w:rsid w:val="009C24C6"/>
    <w:rsid w:val="009C2644"/>
    <w:rsid w:val="009C2727"/>
    <w:rsid w:val="009C28A0"/>
    <w:rsid w:val="009C2AA0"/>
    <w:rsid w:val="009C2ABB"/>
    <w:rsid w:val="009C2AE4"/>
    <w:rsid w:val="009C2B5B"/>
    <w:rsid w:val="009C2E10"/>
    <w:rsid w:val="009C2E6D"/>
    <w:rsid w:val="009C2F2F"/>
    <w:rsid w:val="009C306A"/>
    <w:rsid w:val="009C30E7"/>
    <w:rsid w:val="009C31DE"/>
    <w:rsid w:val="009C323A"/>
    <w:rsid w:val="009C3467"/>
    <w:rsid w:val="009C3512"/>
    <w:rsid w:val="009C3548"/>
    <w:rsid w:val="009C35CA"/>
    <w:rsid w:val="009C3615"/>
    <w:rsid w:val="009C36F4"/>
    <w:rsid w:val="009C3724"/>
    <w:rsid w:val="009C378B"/>
    <w:rsid w:val="009C3958"/>
    <w:rsid w:val="009C3AD7"/>
    <w:rsid w:val="009C3C73"/>
    <w:rsid w:val="009C3D41"/>
    <w:rsid w:val="009C3E73"/>
    <w:rsid w:val="009C3E77"/>
    <w:rsid w:val="009C4154"/>
    <w:rsid w:val="009C43C8"/>
    <w:rsid w:val="009C44A8"/>
    <w:rsid w:val="009C45C7"/>
    <w:rsid w:val="009C4648"/>
    <w:rsid w:val="009C464F"/>
    <w:rsid w:val="009C46B5"/>
    <w:rsid w:val="009C4755"/>
    <w:rsid w:val="009C4876"/>
    <w:rsid w:val="009C48D0"/>
    <w:rsid w:val="009C4974"/>
    <w:rsid w:val="009C4986"/>
    <w:rsid w:val="009C4A49"/>
    <w:rsid w:val="009C4AF8"/>
    <w:rsid w:val="009C4C9C"/>
    <w:rsid w:val="009C4D7D"/>
    <w:rsid w:val="009C4ECF"/>
    <w:rsid w:val="009C507C"/>
    <w:rsid w:val="009C52A3"/>
    <w:rsid w:val="009C52CF"/>
    <w:rsid w:val="009C5354"/>
    <w:rsid w:val="009C549D"/>
    <w:rsid w:val="009C54CF"/>
    <w:rsid w:val="009C55AD"/>
    <w:rsid w:val="009C59A2"/>
    <w:rsid w:val="009C5A0C"/>
    <w:rsid w:val="009C5A0D"/>
    <w:rsid w:val="009C5D27"/>
    <w:rsid w:val="009C5F30"/>
    <w:rsid w:val="009C5FB3"/>
    <w:rsid w:val="009C60BF"/>
    <w:rsid w:val="009C6190"/>
    <w:rsid w:val="009C6363"/>
    <w:rsid w:val="009C6388"/>
    <w:rsid w:val="009C639D"/>
    <w:rsid w:val="009C647F"/>
    <w:rsid w:val="009C6671"/>
    <w:rsid w:val="009C6685"/>
    <w:rsid w:val="009C67A2"/>
    <w:rsid w:val="009C6883"/>
    <w:rsid w:val="009C68B8"/>
    <w:rsid w:val="009C6916"/>
    <w:rsid w:val="009C69E7"/>
    <w:rsid w:val="009C6ABF"/>
    <w:rsid w:val="009C6C3F"/>
    <w:rsid w:val="009C6CF1"/>
    <w:rsid w:val="009C6DE6"/>
    <w:rsid w:val="009C6EBC"/>
    <w:rsid w:val="009C6F5D"/>
    <w:rsid w:val="009C6F83"/>
    <w:rsid w:val="009C7055"/>
    <w:rsid w:val="009C708E"/>
    <w:rsid w:val="009C7101"/>
    <w:rsid w:val="009C7213"/>
    <w:rsid w:val="009C746F"/>
    <w:rsid w:val="009C780C"/>
    <w:rsid w:val="009C785F"/>
    <w:rsid w:val="009C7901"/>
    <w:rsid w:val="009C7B7E"/>
    <w:rsid w:val="009C7D08"/>
    <w:rsid w:val="009C7D14"/>
    <w:rsid w:val="009C7F5B"/>
    <w:rsid w:val="009D0110"/>
    <w:rsid w:val="009D0240"/>
    <w:rsid w:val="009D028C"/>
    <w:rsid w:val="009D02AB"/>
    <w:rsid w:val="009D0303"/>
    <w:rsid w:val="009D0374"/>
    <w:rsid w:val="009D04AF"/>
    <w:rsid w:val="009D0505"/>
    <w:rsid w:val="009D0544"/>
    <w:rsid w:val="009D0646"/>
    <w:rsid w:val="009D0832"/>
    <w:rsid w:val="009D08A1"/>
    <w:rsid w:val="009D0926"/>
    <w:rsid w:val="009D0947"/>
    <w:rsid w:val="009D0BEC"/>
    <w:rsid w:val="009D0C7D"/>
    <w:rsid w:val="009D0E48"/>
    <w:rsid w:val="009D0EEF"/>
    <w:rsid w:val="009D0F76"/>
    <w:rsid w:val="009D101C"/>
    <w:rsid w:val="009D1062"/>
    <w:rsid w:val="009D10D0"/>
    <w:rsid w:val="009D120A"/>
    <w:rsid w:val="009D13D7"/>
    <w:rsid w:val="009D149D"/>
    <w:rsid w:val="009D1ACD"/>
    <w:rsid w:val="009D1AE5"/>
    <w:rsid w:val="009D1B72"/>
    <w:rsid w:val="009D1CD7"/>
    <w:rsid w:val="009D1F33"/>
    <w:rsid w:val="009D1F9A"/>
    <w:rsid w:val="009D202A"/>
    <w:rsid w:val="009D20E3"/>
    <w:rsid w:val="009D211F"/>
    <w:rsid w:val="009D2207"/>
    <w:rsid w:val="009D220F"/>
    <w:rsid w:val="009D227A"/>
    <w:rsid w:val="009D22F1"/>
    <w:rsid w:val="009D240C"/>
    <w:rsid w:val="009D246A"/>
    <w:rsid w:val="009D26C8"/>
    <w:rsid w:val="009D272A"/>
    <w:rsid w:val="009D2959"/>
    <w:rsid w:val="009D2987"/>
    <w:rsid w:val="009D2A67"/>
    <w:rsid w:val="009D2B75"/>
    <w:rsid w:val="009D3123"/>
    <w:rsid w:val="009D337A"/>
    <w:rsid w:val="009D33A7"/>
    <w:rsid w:val="009D33EE"/>
    <w:rsid w:val="009D3478"/>
    <w:rsid w:val="009D35A7"/>
    <w:rsid w:val="009D361E"/>
    <w:rsid w:val="009D38C6"/>
    <w:rsid w:val="009D38CB"/>
    <w:rsid w:val="009D39E1"/>
    <w:rsid w:val="009D3C98"/>
    <w:rsid w:val="009D3D19"/>
    <w:rsid w:val="009D3DCA"/>
    <w:rsid w:val="009D3DFE"/>
    <w:rsid w:val="009D3E0C"/>
    <w:rsid w:val="009D4001"/>
    <w:rsid w:val="009D40C9"/>
    <w:rsid w:val="009D4348"/>
    <w:rsid w:val="009D4490"/>
    <w:rsid w:val="009D44A4"/>
    <w:rsid w:val="009D44E5"/>
    <w:rsid w:val="009D4509"/>
    <w:rsid w:val="009D4510"/>
    <w:rsid w:val="009D4619"/>
    <w:rsid w:val="009D467D"/>
    <w:rsid w:val="009D46FD"/>
    <w:rsid w:val="009D47E4"/>
    <w:rsid w:val="009D4952"/>
    <w:rsid w:val="009D49B5"/>
    <w:rsid w:val="009D4AF2"/>
    <w:rsid w:val="009D4AF3"/>
    <w:rsid w:val="009D509A"/>
    <w:rsid w:val="009D509D"/>
    <w:rsid w:val="009D5122"/>
    <w:rsid w:val="009D5239"/>
    <w:rsid w:val="009D54AB"/>
    <w:rsid w:val="009D54FB"/>
    <w:rsid w:val="009D566F"/>
    <w:rsid w:val="009D56B0"/>
    <w:rsid w:val="009D56E0"/>
    <w:rsid w:val="009D5819"/>
    <w:rsid w:val="009D58EF"/>
    <w:rsid w:val="009D5A04"/>
    <w:rsid w:val="009D5C39"/>
    <w:rsid w:val="009D5D09"/>
    <w:rsid w:val="009D5D70"/>
    <w:rsid w:val="009D5DF2"/>
    <w:rsid w:val="009D5E00"/>
    <w:rsid w:val="009D5E1C"/>
    <w:rsid w:val="009D6289"/>
    <w:rsid w:val="009D63C0"/>
    <w:rsid w:val="009D6568"/>
    <w:rsid w:val="009D6645"/>
    <w:rsid w:val="009D67E1"/>
    <w:rsid w:val="009D6884"/>
    <w:rsid w:val="009D6C24"/>
    <w:rsid w:val="009D6E85"/>
    <w:rsid w:val="009D6F79"/>
    <w:rsid w:val="009D7197"/>
    <w:rsid w:val="009D730E"/>
    <w:rsid w:val="009D748D"/>
    <w:rsid w:val="009D74DE"/>
    <w:rsid w:val="009D75D7"/>
    <w:rsid w:val="009D7605"/>
    <w:rsid w:val="009D7754"/>
    <w:rsid w:val="009D7864"/>
    <w:rsid w:val="009D78B1"/>
    <w:rsid w:val="009D7984"/>
    <w:rsid w:val="009D7AC1"/>
    <w:rsid w:val="009D7AFB"/>
    <w:rsid w:val="009D7CF8"/>
    <w:rsid w:val="009D7D39"/>
    <w:rsid w:val="009D7D63"/>
    <w:rsid w:val="009D7D73"/>
    <w:rsid w:val="009D7ECF"/>
    <w:rsid w:val="009D7F21"/>
    <w:rsid w:val="009D7F9B"/>
    <w:rsid w:val="009E0007"/>
    <w:rsid w:val="009E01B7"/>
    <w:rsid w:val="009E01FA"/>
    <w:rsid w:val="009E0346"/>
    <w:rsid w:val="009E04F5"/>
    <w:rsid w:val="009E0557"/>
    <w:rsid w:val="009E09BC"/>
    <w:rsid w:val="009E0A64"/>
    <w:rsid w:val="009E0AE8"/>
    <w:rsid w:val="009E0B6E"/>
    <w:rsid w:val="009E0BCC"/>
    <w:rsid w:val="009E0BF0"/>
    <w:rsid w:val="009E0BFE"/>
    <w:rsid w:val="009E0CEF"/>
    <w:rsid w:val="009E0D34"/>
    <w:rsid w:val="009E0EC3"/>
    <w:rsid w:val="009E0FAF"/>
    <w:rsid w:val="009E0FBA"/>
    <w:rsid w:val="009E103A"/>
    <w:rsid w:val="009E1073"/>
    <w:rsid w:val="009E107A"/>
    <w:rsid w:val="009E1381"/>
    <w:rsid w:val="009E13AF"/>
    <w:rsid w:val="009E14AE"/>
    <w:rsid w:val="009E14D5"/>
    <w:rsid w:val="009E150A"/>
    <w:rsid w:val="009E1520"/>
    <w:rsid w:val="009E1538"/>
    <w:rsid w:val="009E1666"/>
    <w:rsid w:val="009E16E0"/>
    <w:rsid w:val="009E186F"/>
    <w:rsid w:val="009E1982"/>
    <w:rsid w:val="009E1A2B"/>
    <w:rsid w:val="009E1AD3"/>
    <w:rsid w:val="009E1AD4"/>
    <w:rsid w:val="009E1C0A"/>
    <w:rsid w:val="009E1C6C"/>
    <w:rsid w:val="009E1CB1"/>
    <w:rsid w:val="009E1CC8"/>
    <w:rsid w:val="009E1DA0"/>
    <w:rsid w:val="009E1E6B"/>
    <w:rsid w:val="009E1F3C"/>
    <w:rsid w:val="009E2062"/>
    <w:rsid w:val="009E2064"/>
    <w:rsid w:val="009E2070"/>
    <w:rsid w:val="009E2122"/>
    <w:rsid w:val="009E24A8"/>
    <w:rsid w:val="009E24DA"/>
    <w:rsid w:val="009E254C"/>
    <w:rsid w:val="009E259C"/>
    <w:rsid w:val="009E274C"/>
    <w:rsid w:val="009E27F3"/>
    <w:rsid w:val="009E2858"/>
    <w:rsid w:val="009E2906"/>
    <w:rsid w:val="009E2A35"/>
    <w:rsid w:val="009E2A3F"/>
    <w:rsid w:val="009E2B09"/>
    <w:rsid w:val="009E2BFD"/>
    <w:rsid w:val="009E2DFC"/>
    <w:rsid w:val="009E2E89"/>
    <w:rsid w:val="009E2FC3"/>
    <w:rsid w:val="009E31EB"/>
    <w:rsid w:val="009E33AA"/>
    <w:rsid w:val="009E33E6"/>
    <w:rsid w:val="009E3491"/>
    <w:rsid w:val="009E34CE"/>
    <w:rsid w:val="009E3521"/>
    <w:rsid w:val="009E373F"/>
    <w:rsid w:val="009E3863"/>
    <w:rsid w:val="009E3959"/>
    <w:rsid w:val="009E397D"/>
    <w:rsid w:val="009E3A2D"/>
    <w:rsid w:val="009E3A3E"/>
    <w:rsid w:val="009E3B66"/>
    <w:rsid w:val="009E3B92"/>
    <w:rsid w:val="009E3C41"/>
    <w:rsid w:val="009E3DEE"/>
    <w:rsid w:val="009E3E23"/>
    <w:rsid w:val="009E425A"/>
    <w:rsid w:val="009E43AC"/>
    <w:rsid w:val="009E4425"/>
    <w:rsid w:val="009E455A"/>
    <w:rsid w:val="009E45C2"/>
    <w:rsid w:val="009E4609"/>
    <w:rsid w:val="009E47A1"/>
    <w:rsid w:val="009E47A6"/>
    <w:rsid w:val="009E47FD"/>
    <w:rsid w:val="009E4A4C"/>
    <w:rsid w:val="009E4B0C"/>
    <w:rsid w:val="009E4D9C"/>
    <w:rsid w:val="009E4FBA"/>
    <w:rsid w:val="009E4FD5"/>
    <w:rsid w:val="009E52D3"/>
    <w:rsid w:val="009E5333"/>
    <w:rsid w:val="009E53C3"/>
    <w:rsid w:val="009E5582"/>
    <w:rsid w:val="009E5695"/>
    <w:rsid w:val="009E579F"/>
    <w:rsid w:val="009E587B"/>
    <w:rsid w:val="009E58C4"/>
    <w:rsid w:val="009E5C1F"/>
    <w:rsid w:val="009E5C3B"/>
    <w:rsid w:val="009E5C77"/>
    <w:rsid w:val="009E5CAD"/>
    <w:rsid w:val="009E5FA6"/>
    <w:rsid w:val="009E61B2"/>
    <w:rsid w:val="009E638A"/>
    <w:rsid w:val="009E6436"/>
    <w:rsid w:val="009E658C"/>
    <w:rsid w:val="009E65A1"/>
    <w:rsid w:val="009E65CE"/>
    <w:rsid w:val="009E67D3"/>
    <w:rsid w:val="009E685D"/>
    <w:rsid w:val="009E6864"/>
    <w:rsid w:val="009E68D0"/>
    <w:rsid w:val="009E68E3"/>
    <w:rsid w:val="009E69B5"/>
    <w:rsid w:val="009E6B54"/>
    <w:rsid w:val="009E6B90"/>
    <w:rsid w:val="009E6BDD"/>
    <w:rsid w:val="009E6BE6"/>
    <w:rsid w:val="009E6C34"/>
    <w:rsid w:val="009E6D6A"/>
    <w:rsid w:val="009E6DB3"/>
    <w:rsid w:val="009E709A"/>
    <w:rsid w:val="009E7140"/>
    <w:rsid w:val="009E7177"/>
    <w:rsid w:val="009E7304"/>
    <w:rsid w:val="009E74C2"/>
    <w:rsid w:val="009E74E9"/>
    <w:rsid w:val="009E7659"/>
    <w:rsid w:val="009E76C3"/>
    <w:rsid w:val="009E7851"/>
    <w:rsid w:val="009E7886"/>
    <w:rsid w:val="009E7B4F"/>
    <w:rsid w:val="009E7E5C"/>
    <w:rsid w:val="009F0162"/>
    <w:rsid w:val="009F0243"/>
    <w:rsid w:val="009F0278"/>
    <w:rsid w:val="009F0327"/>
    <w:rsid w:val="009F03A9"/>
    <w:rsid w:val="009F049A"/>
    <w:rsid w:val="009F08A1"/>
    <w:rsid w:val="009F08F1"/>
    <w:rsid w:val="009F0962"/>
    <w:rsid w:val="009F0AD2"/>
    <w:rsid w:val="009F0D25"/>
    <w:rsid w:val="009F0D36"/>
    <w:rsid w:val="009F0E00"/>
    <w:rsid w:val="009F0E4C"/>
    <w:rsid w:val="009F0F26"/>
    <w:rsid w:val="009F111A"/>
    <w:rsid w:val="009F1271"/>
    <w:rsid w:val="009F1328"/>
    <w:rsid w:val="009F132F"/>
    <w:rsid w:val="009F1390"/>
    <w:rsid w:val="009F14A3"/>
    <w:rsid w:val="009F15EB"/>
    <w:rsid w:val="009F187B"/>
    <w:rsid w:val="009F1945"/>
    <w:rsid w:val="009F1C9E"/>
    <w:rsid w:val="009F1D3C"/>
    <w:rsid w:val="009F1D3E"/>
    <w:rsid w:val="009F1D75"/>
    <w:rsid w:val="009F1D8F"/>
    <w:rsid w:val="009F1DED"/>
    <w:rsid w:val="009F2040"/>
    <w:rsid w:val="009F22C5"/>
    <w:rsid w:val="009F2312"/>
    <w:rsid w:val="009F2599"/>
    <w:rsid w:val="009F267A"/>
    <w:rsid w:val="009F2A60"/>
    <w:rsid w:val="009F2BD1"/>
    <w:rsid w:val="009F2CC6"/>
    <w:rsid w:val="009F2DF9"/>
    <w:rsid w:val="009F2F86"/>
    <w:rsid w:val="009F324B"/>
    <w:rsid w:val="009F32C5"/>
    <w:rsid w:val="009F32CC"/>
    <w:rsid w:val="009F33E3"/>
    <w:rsid w:val="009F355D"/>
    <w:rsid w:val="009F3984"/>
    <w:rsid w:val="009F39A6"/>
    <w:rsid w:val="009F3BB2"/>
    <w:rsid w:val="009F3C6B"/>
    <w:rsid w:val="009F3D61"/>
    <w:rsid w:val="009F3DA0"/>
    <w:rsid w:val="009F3E96"/>
    <w:rsid w:val="009F3F32"/>
    <w:rsid w:val="009F3FD6"/>
    <w:rsid w:val="009F4015"/>
    <w:rsid w:val="009F420A"/>
    <w:rsid w:val="009F42EB"/>
    <w:rsid w:val="009F43FF"/>
    <w:rsid w:val="009F452F"/>
    <w:rsid w:val="009F45FB"/>
    <w:rsid w:val="009F47A2"/>
    <w:rsid w:val="009F47F9"/>
    <w:rsid w:val="009F480A"/>
    <w:rsid w:val="009F4D14"/>
    <w:rsid w:val="009F4D17"/>
    <w:rsid w:val="009F4F10"/>
    <w:rsid w:val="009F4FBA"/>
    <w:rsid w:val="009F5021"/>
    <w:rsid w:val="009F507D"/>
    <w:rsid w:val="009F529E"/>
    <w:rsid w:val="009F532C"/>
    <w:rsid w:val="009F53BF"/>
    <w:rsid w:val="009F54C8"/>
    <w:rsid w:val="009F5576"/>
    <w:rsid w:val="009F55F7"/>
    <w:rsid w:val="009F5608"/>
    <w:rsid w:val="009F57F6"/>
    <w:rsid w:val="009F582C"/>
    <w:rsid w:val="009F59CA"/>
    <w:rsid w:val="009F5AFF"/>
    <w:rsid w:val="009F5BE9"/>
    <w:rsid w:val="009F5F04"/>
    <w:rsid w:val="009F6033"/>
    <w:rsid w:val="009F6086"/>
    <w:rsid w:val="009F624B"/>
    <w:rsid w:val="009F6432"/>
    <w:rsid w:val="009F652E"/>
    <w:rsid w:val="009F6646"/>
    <w:rsid w:val="009F66E1"/>
    <w:rsid w:val="009F6730"/>
    <w:rsid w:val="009F6865"/>
    <w:rsid w:val="009F6894"/>
    <w:rsid w:val="009F6959"/>
    <w:rsid w:val="009F6A12"/>
    <w:rsid w:val="009F6A5E"/>
    <w:rsid w:val="009F6B0E"/>
    <w:rsid w:val="009F6C21"/>
    <w:rsid w:val="009F6C60"/>
    <w:rsid w:val="009F6C99"/>
    <w:rsid w:val="009F6DB2"/>
    <w:rsid w:val="009F6DF3"/>
    <w:rsid w:val="009F6F70"/>
    <w:rsid w:val="009F70BB"/>
    <w:rsid w:val="009F71C8"/>
    <w:rsid w:val="009F72F5"/>
    <w:rsid w:val="009F7307"/>
    <w:rsid w:val="009F7354"/>
    <w:rsid w:val="009F7388"/>
    <w:rsid w:val="009F7511"/>
    <w:rsid w:val="009F756D"/>
    <w:rsid w:val="009F7593"/>
    <w:rsid w:val="009F75F9"/>
    <w:rsid w:val="009F76FD"/>
    <w:rsid w:val="009F783F"/>
    <w:rsid w:val="009F78D3"/>
    <w:rsid w:val="009F7A6B"/>
    <w:rsid w:val="009F7C0C"/>
    <w:rsid w:val="009F7D38"/>
    <w:rsid w:val="009F7DDE"/>
    <w:rsid w:val="009F7E43"/>
    <w:rsid w:val="009F7F8C"/>
    <w:rsid w:val="00A0000C"/>
    <w:rsid w:val="00A000C5"/>
    <w:rsid w:val="00A0010C"/>
    <w:rsid w:val="00A00199"/>
    <w:rsid w:val="00A001BA"/>
    <w:rsid w:val="00A00292"/>
    <w:rsid w:val="00A002A4"/>
    <w:rsid w:val="00A0033C"/>
    <w:rsid w:val="00A00570"/>
    <w:rsid w:val="00A007E2"/>
    <w:rsid w:val="00A00835"/>
    <w:rsid w:val="00A00850"/>
    <w:rsid w:val="00A0098B"/>
    <w:rsid w:val="00A00A69"/>
    <w:rsid w:val="00A00B54"/>
    <w:rsid w:val="00A00FF8"/>
    <w:rsid w:val="00A0103E"/>
    <w:rsid w:val="00A01125"/>
    <w:rsid w:val="00A0125E"/>
    <w:rsid w:val="00A0130D"/>
    <w:rsid w:val="00A013C4"/>
    <w:rsid w:val="00A013E1"/>
    <w:rsid w:val="00A013FC"/>
    <w:rsid w:val="00A014C3"/>
    <w:rsid w:val="00A014D2"/>
    <w:rsid w:val="00A014E7"/>
    <w:rsid w:val="00A01584"/>
    <w:rsid w:val="00A01890"/>
    <w:rsid w:val="00A018BC"/>
    <w:rsid w:val="00A01989"/>
    <w:rsid w:val="00A019A1"/>
    <w:rsid w:val="00A019F4"/>
    <w:rsid w:val="00A01A38"/>
    <w:rsid w:val="00A01A6F"/>
    <w:rsid w:val="00A01AAF"/>
    <w:rsid w:val="00A01E6A"/>
    <w:rsid w:val="00A01F04"/>
    <w:rsid w:val="00A021AF"/>
    <w:rsid w:val="00A022B1"/>
    <w:rsid w:val="00A022B9"/>
    <w:rsid w:val="00A0232B"/>
    <w:rsid w:val="00A02333"/>
    <w:rsid w:val="00A02405"/>
    <w:rsid w:val="00A025A9"/>
    <w:rsid w:val="00A02782"/>
    <w:rsid w:val="00A02AF3"/>
    <w:rsid w:val="00A02B6E"/>
    <w:rsid w:val="00A02BDF"/>
    <w:rsid w:val="00A02C98"/>
    <w:rsid w:val="00A02CC7"/>
    <w:rsid w:val="00A02D29"/>
    <w:rsid w:val="00A02D82"/>
    <w:rsid w:val="00A02DED"/>
    <w:rsid w:val="00A02E52"/>
    <w:rsid w:val="00A02E71"/>
    <w:rsid w:val="00A03207"/>
    <w:rsid w:val="00A032FF"/>
    <w:rsid w:val="00A034E7"/>
    <w:rsid w:val="00A035AA"/>
    <w:rsid w:val="00A036F1"/>
    <w:rsid w:val="00A037F5"/>
    <w:rsid w:val="00A0395F"/>
    <w:rsid w:val="00A03A76"/>
    <w:rsid w:val="00A03C42"/>
    <w:rsid w:val="00A03CA1"/>
    <w:rsid w:val="00A03D9A"/>
    <w:rsid w:val="00A03ED8"/>
    <w:rsid w:val="00A04032"/>
    <w:rsid w:val="00A040EC"/>
    <w:rsid w:val="00A040F6"/>
    <w:rsid w:val="00A041AD"/>
    <w:rsid w:val="00A04315"/>
    <w:rsid w:val="00A044CA"/>
    <w:rsid w:val="00A04590"/>
    <w:rsid w:val="00A045D2"/>
    <w:rsid w:val="00A04875"/>
    <w:rsid w:val="00A04876"/>
    <w:rsid w:val="00A048E2"/>
    <w:rsid w:val="00A049A3"/>
    <w:rsid w:val="00A04A48"/>
    <w:rsid w:val="00A04A56"/>
    <w:rsid w:val="00A04B9A"/>
    <w:rsid w:val="00A04BC5"/>
    <w:rsid w:val="00A04BDD"/>
    <w:rsid w:val="00A04C8C"/>
    <w:rsid w:val="00A04E6B"/>
    <w:rsid w:val="00A04EC5"/>
    <w:rsid w:val="00A04F74"/>
    <w:rsid w:val="00A05202"/>
    <w:rsid w:val="00A05385"/>
    <w:rsid w:val="00A05415"/>
    <w:rsid w:val="00A05511"/>
    <w:rsid w:val="00A0578B"/>
    <w:rsid w:val="00A058C1"/>
    <w:rsid w:val="00A058F1"/>
    <w:rsid w:val="00A0592D"/>
    <w:rsid w:val="00A059F0"/>
    <w:rsid w:val="00A05A84"/>
    <w:rsid w:val="00A05AF0"/>
    <w:rsid w:val="00A05B18"/>
    <w:rsid w:val="00A05C26"/>
    <w:rsid w:val="00A05C53"/>
    <w:rsid w:val="00A05DAC"/>
    <w:rsid w:val="00A05F3B"/>
    <w:rsid w:val="00A05F62"/>
    <w:rsid w:val="00A05FDC"/>
    <w:rsid w:val="00A0612F"/>
    <w:rsid w:val="00A06287"/>
    <w:rsid w:val="00A064B1"/>
    <w:rsid w:val="00A064F0"/>
    <w:rsid w:val="00A065ED"/>
    <w:rsid w:val="00A0661C"/>
    <w:rsid w:val="00A0666B"/>
    <w:rsid w:val="00A066C7"/>
    <w:rsid w:val="00A06702"/>
    <w:rsid w:val="00A06A22"/>
    <w:rsid w:val="00A06BF2"/>
    <w:rsid w:val="00A06C39"/>
    <w:rsid w:val="00A06C93"/>
    <w:rsid w:val="00A06D27"/>
    <w:rsid w:val="00A06E1B"/>
    <w:rsid w:val="00A07038"/>
    <w:rsid w:val="00A0709F"/>
    <w:rsid w:val="00A07368"/>
    <w:rsid w:val="00A07403"/>
    <w:rsid w:val="00A07499"/>
    <w:rsid w:val="00A074C6"/>
    <w:rsid w:val="00A074F0"/>
    <w:rsid w:val="00A074F9"/>
    <w:rsid w:val="00A0753A"/>
    <w:rsid w:val="00A075E2"/>
    <w:rsid w:val="00A07628"/>
    <w:rsid w:val="00A0765B"/>
    <w:rsid w:val="00A07701"/>
    <w:rsid w:val="00A07756"/>
    <w:rsid w:val="00A07A1F"/>
    <w:rsid w:val="00A07C26"/>
    <w:rsid w:val="00A07C2A"/>
    <w:rsid w:val="00A07C6E"/>
    <w:rsid w:val="00A07C73"/>
    <w:rsid w:val="00A07CA0"/>
    <w:rsid w:val="00A07CD3"/>
    <w:rsid w:val="00A07CDE"/>
    <w:rsid w:val="00A07D57"/>
    <w:rsid w:val="00A07E9C"/>
    <w:rsid w:val="00A1011A"/>
    <w:rsid w:val="00A10263"/>
    <w:rsid w:val="00A103DE"/>
    <w:rsid w:val="00A104C8"/>
    <w:rsid w:val="00A10526"/>
    <w:rsid w:val="00A10643"/>
    <w:rsid w:val="00A1068E"/>
    <w:rsid w:val="00A1069F"/>
    <w:rsid w:val="00A1070D"/>
    <w:rsid w:val="00A10737"/>
    <w:rsid w:val="00A1075D"/>
    <w:rsid w:val="00A10849"/>
    <w:rsid w:val="00A10859"/>
    <w:rsid w:val="00A10947"/>
    <w:rsid w:val="00A1095D"/>
    <w:rsid w:val="00A10A32"/>
    <w:rsid w:val="00A10CB2"/>
    <w:rsid w:val="00A10FB1"/>
    <w:rsid w:val="00A10FB7"/>
    <w:rsid w:val="00A110FA"/>
    <w:rsid w:val="00A11148"/>
    <w:rsid w:val="00A112E9"/>
    <w:rsid w:val="00A1134F"/>
    <w:rsid w:val="00A11507"/>
    <w:rsid w:val="00A11591"/>
    <w:rsid w:val="00A11649"/>
    <w:rsid w:val="00A1168E"/>
    <w:rsid w:val="00A11882"/>
    <w:rsid w:val="00A118D9"/>
    <w:rsid w:val="00A11924"/>
    <w:rsid w:val="00A119EF"/>
    <w:rsid w:val="00A11A1A"/>
    <w:rsid w:val="00A11B11"/>
    <w:rsid w:val="00A11B7E"/>
    <w:rsid w:val="00A11DB9"/>
    <w:rsid w:val="00A11E6B"/>
    <w:rsid w:val="00A11EF5"/>
    <w:rsid w:val="00A11FE5"/>
    <w:rsid w:val="00A1205E"/>
    <w:rsid w:val="00A12135"/>
    <w:rsid w:val="00A12207"/>
    <w:rsid w:val="00A12220"/>
    <w:rsid w:val="00A12265"/>
    <w:rsid w:val="00A12279"/>
    <w:rsid w:val="00A123F2"/>
    <w:rsid w:val="00A12402"/>
    <w:rsid w:val="00A1258F"/>
    <w:rsid w:val="00A1278E"/>
    <w:rsid w:val="00A12B40"/>
    <w:rsid w:val="00A12BD4"/>
    <w:rsid w:val="00A12BD6"/>
    <w:rsid w:val="00A12BFE"/>
    <w:rsid w:val="00A12CC2"/>
    <w:rsid w:val="00A12D4F"/>
    <w:rsid w:val="00A12D96"/>
    <w:rsid w:val="00A13018"/>
    <w:rsid w:val="00A13097"/>
    <w:rsid w:val="00A1316F"/>
    <w:rsid w:val="00A13311"/>
    <w:rsid w:val="00A13451"/>
    <w:rsid w:val="00A13467"/>
    <w:rsid w:val="00A13617"/>
    <w:rsid w:val="00A1371E"/>
    <w:rsid w:val="00A13766"/>
    <w:rsid w:val="00A13782"/>
    <w:rsid w:val="00A13900"/>
    <w:rsid w:val="00A13A27"/>
    <w:rsid w:val="00A13A3B"/>
    <w:rsid w:val="00A13A83"/>
    <w:rsid w:val="00A13A96"/>
    <w:rsid w:val="00A13C98"/>
    <w:rsid w:val="00A13E18"/>
    <w:rsid w:val="00A13EB5"/>
    <w:rsid w:val="00A140E7"/>
    <w:rsid w:val="00A14137"/>
    <w:rsid w:val="00A1420F"/>
    <w:rsid w:val="00A14257"/>
    <w:rsid w:val="00A1426E"/>
    <w:rsid w:val="00A14443"/>
    <w:rsid w:val="00A14542"/>
    <w:rsid w:val="00A145CC"/>
    <w:rsid w:val="00A145F5"/>
    <w:rsid w:val="00A14838"/>
    <w:rsid w:val="00A148AF"/>
    <w:rsid w:val="00A14905"/>
    <w:rsid w:val="00A14B69"/>
    <w:rsid w:val="00A14D12"/>
    <w:rsid w:val="00A15095"/>
    <w:rsid w:val="00A15139"/>
    <w:rsid w:val="00A15585"/>
    <w:rsid w:val="00A155EC"/>
    <w:rsid w:val="00A156DB"/>
    <w:rsid w:val="00A156E3"/>
    <w:rsid w:val="00A157B3"/>
    <w:rsid w:val="00A159CC"/>
    <w:rsid w:val="00A15CD2"/>
    <w:rsid w:val="00A15D17"/>
    <w:rsid w:val="00A15DC9"/>
    <w:rsid w:val="00A15ECD"/>
    <w:rsid w:val="00A15EDD"/>
    <w:rsid w:val="00A15FDE"/>
    <w:rsid w:val="00A16010"/>
    <w:rsid w:val="00A162D9"/>
    <w:rsid w:val="00A163EC"/>
    <w:rsid w:val="00A16423"/>
    <w:rsid w:val="00A165E4"/>
    <w:rsid w:val="00A16632"/>
    <w:rsid w:val="00A166FD"/>
    <w:rsid w:val="00A1674D"/>
    <w:rsid w:val="00A1680C"/>
    <w:rsid w:val="00A16B30"/>
    <w:rsid w:val="00A16C36"/>
    <w:rsid w:val="00A16D73"/>
    <w:rsid w:val="00A16EB8"/>
    <w:rsid w:val="00A16F9C"/>
    <w:rsid w:val="00A17151"/>
    <w:rsid w:val="00A17163"/>
    <w:rsid w:val="00A1760B"/>
    <w:rsid w:val="00A1785C"/>
    <w:rsid w:val="00A17860"/>
    <w:rsid w:val="00A17963"/>
    <w:rsid w:val="00A17BB0"/>
    <w:rsid w:val="00A17D10"/>
    <w:rsid w:val="00A17DCA"/>
    <w:rsid w:val="00A17DD9"/>
    <w:rsid w:val="00A17DF1"/>
    <w:rsid w:val="00A17F1F"/>
    <w:rsid w:val="00A2000B"/>
    <w:rsid w:val="00A20347"/>
    <w:rsid w:val="00A20351"/>
    <w:rsid w:val="00A2040C"/>
    <w:rsid w:val="00A2049F"/>
    <w:rsid w:val="00A205D1"/>
    <w:rsid w:val="00A205EC"/>
    <w:rsid w:val="00A206D8"/>
    <w:rsid w:val="00A2074B"/>
    <w:rsid w:val="00A2078A"/>
    <w:rsid w:val="00A20814"/>
    <w:rsid w:val="00A2081C"/>
    <w:rsid w:val="00A2081D"/>
    <w:rsid w:val="00A20B1C"/>
    <w:rsid w:val="00A20DF3"/>
    <w:rsid w:val="00A20E3E"/>
    <w:rsid w:val="00A20F43"/>
    <w:rsid w:val="00A21023"/>
    <w:rsid w:val="00A212C9"/>
    <w:rsid w:val="00A21397"/>
    <w:rsid w:val="00A213A3"/>
    <w:rsid w:val="00A213C4"/>
    <w:rsid w:val="00A216D9"/>
    <w:rsid w:val="00A21709"/>
    <w:rsid w:val="00A2170E"/>
    <w:rsid w:val="00A2179B"/>
    <w:rsid w:val="00A21855"/>
    <w:rsid w:val="00A219D3"/>
    <w:rsid w:val="00A21A04"/>
    <w:rsid w:val="00A21A7F"/>
    <w:rsid w:val="00A21A8D"/>
    <w:rsid w:val="00A21ACA"/>
    <w:rsid w:val="00A21BC5"/>
    <w:rsid w:val="00A21DF8"/>
    <w:rsid w:val="00A21E0F"/>
    <w:rsid w:val="00A21FBB"/>
    <w:rsid w:val="00A220BD"/>
    <w:rsid w:val="00A223C2"/>
    <w:rsid w:val="00A223F3"/>
    <w:rsid w:val="00A22840"/>
    <w:rsid w:val="00A229C3"/>
    <w:rsid w:val="00A22C25"/>
    <w:rsid w:val="00A22C3F"/>
    <w:rsid w:val="00A22D6A"/>
    <w:rsid w:val="00A23308"/>
    <w:rsid w:val="00A2359A"/>
    <w:rsid w:val="00A235CC"/>
    <w:rsid w:val="00A23677"/>
    <w:rsid w:val="00A2367E"/>
    <w:rsid w:val="00A23A92"/>
    <w:rsid w:val="00A23B07"/>
    <w:rsid w:val="00A23BA1"/>
    <w:rsid w:val="00A23C8A"/>
    <w:rsid w:val="00A23D70"/>
    <w:rsid w:val="00A23DF4"/>
    <w:rsid w:val="00A2411B"/>
    <w:rsid w:val="00A241D1"/>
    <w:rsid w:val="00A2445F"/>
    <w:rsid w:val="00A24558"/>
    <w:rsid w:val="00A24745"/>
    <w:rsid w:val="00A2480E"/>
    <w:rsid w:val="00A24829"/>
    <w:rsid w:val="00A248A7"/>
    <w:rsid w:val="00A248D7"/>
    <w:rsid w:val="00A24AE4"/>
    <w:rsid w:val="00A24C47"/>
    <w:rsid w:val="00A24CCE"/>
    <w:rsid w:val="00A24CDE"/>
    <w:rsid w:val="00A24E36"/>
    <w:rsid w:val="00A24F9A"/>
    <w:rsid w:val="00A24FAE"/>
    <w:rsid w:val="00A25018"/>
    <w:rsid w:val="00A25139"/>
    <w:rsid w:val="00A25231"/>
    <w:rsid w:val="00A252FD"/>
    <w:rsid w:val="00A253C8"/>
    <w:rsid w:val="00A25452"/>
    <w:rsid w:val="00A25666"/>
    <w:rsid w:val="00A25801"/>
    <w:rsid w:val="00A2595C"/>
    <w:rsid w:val="00A259D1"/>
    <w:rsid w:val="00A25AE6"/>
    <w:rsid w:val="00A25C35"/>
    <w:rsid w:val="00A25DB9"/>
    <w:rsid w:val="00A25DD6"/>
    <w:rsid w:val="00A25E69"/>
    <w:rsid w:val="00A25F65"/>
    <w:rsid w:val="00A260A1"/>
    <w:rsid w:val="00A2634C"/>
    <w:rsid w:val="00A26350"/>
    <w:rsid w:val="00A263A1"/>
    <w:rsid w:val="00A263BD"/>
    <w:rsid w:val="00A2653D"/>
    <w:rsid w:val="00A266E1"/>
    <w:rsid w:val="00A267EE"/>
    <w:rsid w:val="00A26B5E"/>
    <w:rsid w:val="00A26D83"/>
    <w:rsid w:val="00A26EC4"/>
    <w:rsid w:val="00A27029"/>
    <w:rsid w:val="00A2716D"/>
    <w:rsid w:val="00A27213"/>
    <w:rsid w:val="00A2721A"/>
    <w:rsid w:val="00A2741D"/>
    <w:rsid w:val="00A27524"/>
    <w:rsid w:val="00A27612"/>
    <w:rsid w:val="00A2771D"/>
    <w:rsid w:val="00A27815"/>
    <w:rsid w:val="00A2795F"/>
    <w:rsid w:val="00A27AD0"/>
    <w:rsid w:val="00A27AE8"/>
    <w:rsid w:val="00A27D73"/>
    <w:rsid w:val="00A27DAF"/>
    <w:rsid w:val="00A300DD"/>
    <w:rsid w:val="00A3017D"/>
    <w:rsid w:val="00A301D5"/>
    <w:rsid w:val="00A30283"/>
    <w:rsid w:val="00A30395"/>
    <w:rsid w:val="00A3051E"/>
    <w:rsid w:val="00A306A1"/>
    <w:rsid w:val="00A30771"/>
    <w:rsid w:val="00A30777"/>
    <w:rsid w:val="00A308DC"/>
    <w:rsid w:val="00A30939"/>
    <w:rsid w:val="00A30A14"/>
    <w:rsid w:val="00A30B49"/>
    <w:rsid w:val="00A30C10"/>
    <w:rsid w:val="00A30CE5"/>
    <w:rsid w:val="00A30E1B"/>
    <w:rsid w:val="00A310EF"/>
    <w:rsid w:val="00A31117"/>
    <w:rsid w:val="00A31236"/>
    <w:rsid w:val="00A3126A"/>
    <w:rsid w:val="00A3147F"/>
    <w:rsid w:val="00A31510"/>
    <w:rsid w:val="00A31903"/>
    <w:rsid w:val="00A31B34"/>
    <w:rsid w:val="00A31B83"/>
    <w:rsid w:val="00A31B91"/>
    <w:rsid w:val="00A31BA8"/>
    <w:rsid w:val="00A31FD8"/>
    <w:rsid w:val="00A32057"/>
    <w:rsid w:val="00A320E2"/>
    <w:rsid w:val="00A321FF"/>
    <w:rsid w:val="00A322D4"/>
    <w:rsid w:val="00A32353"/>
    <w:rsid w:val="00A32365"/>
    <w:rsid w:val="00A323FC"/>
    <w:rsid w:val="00A3270D"/>
    <w:rsid w:val="00A327AE"/>
    <w:rsid w:val="00A32A16"/>
    <w:rsid w:val="00A32C13"/>
    <w:rsid w:val="00A32D19"/>
    <w:rsid w:val="00A32D44"/>
    <w:rsid w:val="00A32DE0"/>
    <w:rsid w:val="00A32FC1"/>
    <w:rsid w:val="00A3300C"/>
    <w:rsid w:val="00A3304A"/>
    <w:rsid w:val="00A3334E"/>
    <w:rsid w:val="00A3337E"/>
    <w:rsid w:val="00A33458"/>
    <w:rsid w:val="00A335BE"/>
    <w:rsid w:val="00A3362D"/>
    <w:rsid w:val="00A33683"/>
    <w:rsid w:val="00A338ED"/>
    <w:rsid w:val="00A33942"/>
    <w:rsid w:val="00A33A46"/>
    <w:rsid w:val="00A33EB0"/>
    <w:rsid w:val="00A34067"/>
    <w:rsid w:val="00A340CC"/>
    <w:rsid w:val="00A342D1"/>
    <w:rsid w:val="00A34621"/>
    <w:rsid w:val="00A346A9"/>
    <w:rsid w:val="00A3475D"/>
    <w:rsid w:val="00A349C3"/>
    <w:rsid w:val="00A34B26"/>
    <w:rsid w:val="00A34BE2"/>
    <w:rsid w:val="00A34C15"/>
    <w:rsid w:val="00A34C43"/>
    <w:rsid w:val="00A34D13"/>
    <w:rsid w:val="00A34D30"/>
    <w:rsid w:val="00A34E3C"/>
    <w:rsid w:val="00A34F5B"/>
    <w:rsid w:val="00A34FA3"/>
    <w:rsid w:val="00A3509B"/>
    <w:rsid w:val="00A351FE"/>
    <w:rsid w:val="00A35233"/>
    <w:rsid w:val="00A352FE"/>
    <w:rsid w:val="00A3548F"/>
    <w:rsid w:val="00A354A5"/>
    <w:rsid w:val="00A357FC"/>
    <w:rsid w:val="00A35807"/>
    <w:rsid w:val="00A358F5"/>
    <w:rsid w:val="00A3599D"/>
    <w:rsid w:val="00A35D6A"/>
    <w:rsid w:val="00A35EBF"/>
    <w:rsid w:val="00A35F00"/>
    <w:rsid w:val="00A35F39"/>
    <w:rsid w:val="00A35FC5"/>
    <w:rsid w:val="00A36045"/>
    <w:rsid w:val="00A360CD"/>
    <w:rsid w:val="00A360D1"/>
    <w:rsid w:val="00A360E2"/>
    <w:rsid w:val="00A3619F"/>
    <w:rsid w:val="00A361F7"/>
    <w:rsid w:val="00A361F9"/>
    <w:rsid w:val="00A36206"/>
    <w:rsid w:val="00A362E6"/>
    <w:rsid w:val="00A3630B"/>
    <w:rsid w:val="00A36518"/>
    <w:rsid w:val="00A36561"/>
    <w:rsid w:val="00A365A3"/>
    <w:rsid w:val="00A3666D"/>
    <w:rsid w:val="00A36C11"/>
    <w:rsid w:val="00A36EE6"/>
    <w:rsid w:val="00A36EEE"/>
    <w:rsid w:val="00A36FAA"/>
    <w:rsid w:val="00A37169"/>
    <w:rsid w:val="00A372C7"/>
    <w:rsid w:val="00A37390"/>
    <w:rsid w:val="00A37439"/>
    <w:rsid w:val="00A37446"/>
    <w:rsid w:val="00A374C8"/>
    <w:rsid w:val="00A374CC"/>
    <w:rsid w:val="00A37588"/>
    <w:rsid w:val="00A375C1"/>
    <w:rsid w:val="00A376B3"/>
    <w:rsid w:val="00A37A32"/>
    <w:rsid w:val="00A37A70"/>
    <w:rsid w:val="00A37AEE"/>
    <w:rsid w:val="00A37B93"/>
    <w:rsid w:val="00A37D0B"/>
    <w:rsid w:val="00A37D6B"/>
    <w:rsid w:val="00A37DFC"/>
    <w:rsid w:val="00A37E70"/>
    <w:rsid w:val="00A37E78"/>
    <w:rsid w:val="00A37EC1"/>
    <w:rsid w:val="00A37EFB"/>
    <w:rsid w:val="00A37F1D"/>
    <w:rsid w:val="00A400DE"/>
    <w:rsid w:val="00A40144"/>
    <w:rsid w:val="00A4056E"/>
    <w:rsid w:val="00A40692"/>
    <w:rsid w:val="00A40ACF"/>
    <w:rsid w:val="00A40C75"/>
    <w:rsid w:val="00A40CE1"/>
    <w:rsid w:val="00A40D2C"/>
    <w:rsid w:val="00A41018"/>
    <w:rsid w:val="00A410A3"/>
    <w:rsid w:val="00A4117A"/>
    <w:rsid w:val="00A4126D"/>
    <w:rsid w:val="00A4135B"/>
    <w:rsid w:val="00A41532"/>
    <w:rsid w:val="00A415F8"/>
    <w:rsid w:val="00A4171F"/>
    <w:rsid w:val="00A41757"/>
    <w:rsid w:val="00A417A6"/>
    <w:rsid w:val="00A417D0"/>
    <w:rsid w:val="00A418B9"/>
    <w:rsid w:val="00A41933"/>
    <w:rsid w:val="00A41935"/>
    <w:rsid w:val="00A41B67"/>
    <w:rsid w:val="00A41B74"/>
    <w:rsid w:val="00A41C69"/>
    <w:rsid w:val="00A41C70"/>
    <w:rsid w:val="00A41F82"/>
    <w:rsid w:val="00A42044"/>
    <w:rsid w:val="00A4207F"/>
    <w:rsid w:val="00A4208D"/>
    <w:rsid w:val="00A4219A"/>
    <w:rsid w:val="00A42270"/>
    <w:rsid w:val="00A424BA"/>
    <w:rsid w:val="00A42565"/>
    <w:rsid w:val="00A4267C"/>
    <w:rsid w:val="00A4269E"/>
    <w:rsid w:val="00A42771"/>
    <w:rsid w:val="00A429C0"/>
    <w:rsid w:val="00A42AA1"/>
    <w:rsid w:val="00A42AE7"/>
    <w:rsid w:val="00A42DF4"/>
    <w:rsid w:val="00A42E3B"/>
    <w:rsid w:val="00A43055"/>
    <w:rsid w:val="00A4306F"/>
    <w:rsid w:val="00A430FF"/>
    <w:rsid w:val="00A431CE"/>
    <w:rsid w:val="00A4320C"/>
    <w:rsid w:val="00A43304"/>
    <w:rsid w:val="00A43324"/>
    <w:rsid w:val="00A43365"/>
    <w:rsid w:val="00A43407"/>
    <w:rsid w:val="00A4341F"/>
    <w:rsid w:val="00A4352E"/>
    <w:rsid w:val="00A43598"/>
    <w:rsid w:val="00A4383B"/>
    <w:rsid w:val="00A43B22"/>
    <w:rsid w:val="00A43C21"/>
    <w:rsid w:val="00A43EF5"/>
    <w:rsid w:val="00A43F45"/>
    <w:rsid w:val="00A44211"/>
    <w:rsid w:val="00A445A1"/>
    <w:rsid w:val="00A44601"/>
    <w:rsid w:val="00A446C2"/>
    <w:rsid w:val="00A44732"/>
    <w:rsid w:val="00A448C6"/>
    <w:rsid w:val="00A44940"/>
    <w:rsid w:val="00A449DF"/>
    <w:rsid w:val="00A44BC7"/>
    <w:rsid w:val="00A44C1F"/>
    <w:rsid w:val="00A44D5C"/>
    <w:rsid w:val="00A44DE8"/>
    <w:rsid w:val="00A44E6E"/>
    <w:rsid w:val="00A4507A"/>
    <w:rsid w:val="00A451D3"/>
    <w:rsid w:val="00A45463"/>
    <w:rsid w:val="00A455B4"/>
    <w:rsid w:val="00A4570B"/>
    <w:rsid w:val="00A4595C"/>
    <w:rsid w:val="00A45AA5"/>
    <w:rsid w:val="00A45C4C"/>
    <w:rsid w:val="00A45D15"/>
    <w:rsid w:val="00A45EA5"/>
    <w:rsid w:val="00A45FC9"/>
    <w:rsid w:val="00A46136"/>
    <w:rsid w:val="00A461BF"/>
    <w:rsid w:val="00A461E7"/>
    <w:rsid w:val="00A4626A"/>
    <w:rsid w:val="00A462D0"/>
    <w:rsid w:val="00A46544"/>
    <w:rsid w:val="00A4661C"/>
    <w:rsid w:val="00A466FD"/>
    <w:rsid w:val="00A46912"/>
    <w:rsid w:val="00A46A04"/>
    <w:rsid w:val="00A46AE8"/>
    <w:rsid w:val="00A46BA4"/>
    <w:rsid w:val="00A46C05"/>
    <w:rsid w:val="00A46D3C"/>
    <w:rsid w:val="00A46E53"/>
    <w:rsid w:val="00A46FE0"/>
    <w:rsid w:val="00A4714E"/>
    <w:rsid w:val="00A4716E"/>
    <w:rsid w:val="00A47207"/>
    <w:rsid w:val="00A47317"/>
    <w:rsid w:val="00A4733B"/>
    <w:rsid w:val="00A4733C"/>
    <w:rsid w:val="00A47346"/>
    <w:rsid w:val="00A4735D"/>
    <w:rsid w:val="00A4738F"/>
    <w:rsid w:val="00A47400"/>
    <w:rsid w:val="00A4740E"/>
    <w:rsid w:val="00A47596"/>
    <w:rsid w:val="00A475F8"/>
    <w:rsid w:val="00A47685"/>
    <w:rsid w:val="00A47698"/>
    <w:rsid w:val="00A476A2"/>
    <w:rsid w:val="00A47800"/>
    <w:rsid w:val="00A4780F"/>
    <w:rsid w:val="00A479E9"/>
    <w:rsid w:val="00A47AA0"/>
    <w:rsid w:val="00A47B1F"/>
    <w:rsid w:val="00A47D3F"/>
    <w:rsid w:val="00A47D44"/>
    <w:rsid w:val="00A47F0C"/>
    <w:rsid w:val="00A47F51"/>
    <w:rsid w:val="00A47F74"/>
    <w:rsid w:val="00A5002E"/>
    <w:rsid w:val="00A500AD"/>
    <w:rsid w:val="00A500EF"/>
    <w:rsid w:val="00A50165"/>
    <w:rsid w:val="00A5036E"/>
    <w:rsid w:val="00A50427"/>
    <w:rsid w:val="00A50497"/>
    <w:rsid w:val="00A505FB"/>
    <w:rsid w:val="00A50678"/>
    <w:rsid w:val="00A506A7"/>
    <w:rsid w:val="00A506F0"/>
    <w:rsid w:val="00A507DC"/>
    <w:rsid w:val="00A5084D"/>
    <w:rsid w:val="00A509C0"/>
    <w:rsid w:val="00A50A71"/>
    <w:rsid w:val="00A50A7C"/>
    <w:rsid w:val="00A50A88"/>
    <w:rsid w:val="00A50AEC"/>
    <w:rsid w:val="00A50C2E"/>
    <w:rsid w:val="00A51159"/>
    <w:rsid w:val="00A5115F"/>
    <w:rsid w:val="00A51439"/>
    <w:rsid w:val="00A5153D"/>
    <w:rsid w:val="00A5154E"/>
    <w:rsid w:val="00A515BA"/>
    <w:rsid w:val="00A51682"/>
    <w:rsid w:val="00A517B0"/>
    <w:rsid w:val="00A518E8"/>
    <w:rsid w:val="00A51990"/>
    <w:rsid w:val="00A519AD"/>
    <w:rsid w:val="00A51A6C"/>
    <w:rsid w:val="00A51ABD"/>
    <w:rsid w:val="00A51C2B"/>
    <w:rsid w:val="00A51DAB"/>
    <w:rsid w:val="00A51F37"/>
    <w:rsid w:val="00A52028"/>
    <w:rsid w:val="00A521F2"/>
    <w:rsid w:val="00A522A7"/>
    <w:rsid w:val="00A523E2"/>
    <w:rsid w:val="00A5274A"/>
    <w:rsid w:val="00A5288F"/>
    <w:rsid w:val="00A529B0"/>
    <w:rsid w:val="00A52D06"/>
    <w:rsid w:val="00A52F94"/>
    <w:rsid w:val="00A530CB"/>
    <w:rsid w:val="00A53218"/>
    <w:rsid w:val="00A5328A"/>
    <w:rsid w:val="00A5330E"/>
    <w:rsid w:val="00A5345B"/>
    <w:rsid w:val="00A53530"/>
    <w:rsid w:val="00A53639"/>
    <w:rsid w:val="00A536EE"/>
    <w:rsid w:val="00A536F3"/>
    <w:rsid w:val="00A53938"/>
    <w:rsid w:val="00A539C7"/>
    <w:rsid w:val="00A539D2"/>
    <w:rsid w:val="00A53A8D"/>
    <w:rsid w:val="00A53AF7"/>
    <w:rsid w:val="00A53B1B"/>
    <w:rsid w:val="00A53C43"/>
    <w:rsid w:val="00A53C81"/>
    <w:rsid w:val="00A53CD8"/>
    <w:rsid w:val="00A53CF2"/>
    <w:rsid w:val="00A53E81"/>
    <w:rsid w:val="00A53EF9"/>
    <w:rsid w:val="00A53F4B"/>
    <w:rsid w:val="00A540F2"/>
    <w:rsid w:val="00A54112"/>
    <w:rsid w:val="00A542DD"/>
    <w:rsid w:val="00A54307"/>
    <w:rsid w:val="00A54341"/>
    <w:rsid w:val="00A54348"/>
    <w:rsid w:val="00A543CA"/>
    <w:rsid w:val="00A5445E"/>
    <w:rsid w:val="00A54548"/>
    <w:rsid w:val="00A54894"/>
    <w:rsid w:val="00A549AF"/>
    <w:rsid w:val="00A54AD7"/>
    <w:rsid w:val="00A54E3E"/>
    <w:rsid w:val="00A54F91"/>
    <w:rsid w:val="00A54FDB"/>
    <w:rsid w:val="00A54FE7"/>
    <w:rsid w:val="00A55241"/>
    <w:rsid w:val="00A55295"/>
    <w:rsid w:val="00A552C3"/>
    <w:rsid w:val="00A55308"/>
    <w:rsid w:val="00A55389"/>
    <w:rsid w:val="00A5540B"/>
    <w:rsid w:val="00A55555"/>
    <w:rsid w:val="00A5588F"/>
    <w:rsid w:val="00A55964"/>
    <w:rsid w:val="00A559EA"/>
    <w:rsid w:val="00A55A8C"/>
    <w:rsid w:val="00A55B22"/>
    <w:rsid w:val="00A55C35"/>
    <w:rsid w:val="00A55C7F"/>
    <w:rsid w:val="00A55D72"/>
    <w:rsid w:val="00A55EC0"/>
    <w:rsid w:val="00A55FE5"/>
    <w:rsid w:val="00A56367"/>
    <w:rsid w:val="00A564CE"/>
    <w:rsid w:val="00A5650D"/>
    <w:rsid w:val="00A56518"/>
    <w:rsid w:val="00A5665C"/>
    <w:rsid w:val="00A56777"/>
    <w:rsid w:val="00A568D1"/>
    <w:rsid w:val="00A56AC0"/>
    <w:rsid w:val="00A56BB5"/>
    <w:rsid w:val="00A56FED"/>
    <w:rsid w:val="00A57164"/>
    <w:rsid w:val="00A57486"/>
    <w:rsid w:val="00A5759B"/>
    <w:rsid w:val="00A575E2"/>
    <w:rsid w:val="00A5771F"/>
    <w:rsid w:val="00A57722"/>
    <w:rsid w:val="00A577D0"/>
    <w:rsid w:val="00A5789C"/>
    <w:rsid w:val="00A578C4"/>
    <w:rsid w:val="00A579B9"/>
    <w:rsid w:val="00A579EE"/>
    <w:rsid w:val="00A579F3"/>
    <w:rsid w:val="00A57B97"/>
    <w:rsid w:val="00A57CC1"/>
    <w:rsid w:val="00A57CF3"/>
    <w:rsid w:val="00A57E28"/>
    <w:rsid w:val="00A600AA"/>
    <w:rsid w:val="00A600CB"/>
    <w:rsid w:val="00A600FA"/>
    <w:rsid w:val="00A60362"/>
    <w:rsid w:val="00A603F9"/>
    <w:rsid w:val="00A604A3"/>
    <w:rsid w:val="00A604D4"/>
    <w:rsid w:val="00A6050D"/>
    <w:rsid w:val="00A60549"/>
    <w:rsid w:val="00A6061A"/>
    <w:rsid w:val="00A6064A"/>
    <w:rsid w:val="00A6064E"/>
    <w:rsid w:val="00A607BB"/>
    <w:rsid w:val="00A6087F"/>
    <w:rsid w:val="00A609A6"/>
    <w:rsid w:val="00A60A31"/>
    <w:rsid w:val="00A60A8E"/>
    <w:rsid w:val="00A60B33"/>
    <w:rsid w:val="00A60D28"/>
    <w:rsid w:val="00A60E88"/>
    <w:rsid w:val="00A61091"/>
    <w:rsid w:val="00A610C4"/>
    <w:rsid w:val="00A6111A"/>
    <w:rsid w:val="00A61399"/>
    <w:rsid w:val="00A61412"/>
    <w:rsid w:val="00A6156E"/>
    <w:rsid w:val="00A6183F"/>
    <w:rsid w:val="00A618D5"/>
    <w:rsid w:val="00A61960"/>
    <w:rsid w:val="00A6197E"/>
    <w:rsid w:val="00A619B4"/>
    <w:rsid w:val="00A61A39"/>
    <w:rsid w:val="00A61E61"/>
    <w:rsid w:val="00A61F06"/>
    <w:rsid w:val="00A6217D"/>
    <w:rsid w:val="00A621DF"/>
    <w:rsid w:val="00A62508"/>
    <w:rsid w:val="00A62658"/>
    <w:rsid w:val="00A62692"/>
    <w:rsid w:val="00A62770"/>
    <w:rsid w:val="00A6299D"/>
    <w:rsid w:val="00A62A47"/>
    <w:rsid w:val="00A62ACD"/>
    <w:rsid w:val="00A62B5B"/>
    <w:rsid w:val="00A62CB3"/>
    <w:rsid w:val="00A62D1B"/>
    <w:rsid w:val="00A62D79"/>
    <w:rsid w:val="00A62D9B"/>
    <w:rsid w:val="00A62DCA"/>
    <w:rsid w:val="00A62E65"/>
    <w:rsid w:val="00A62FE4"/>
    <w:rsid w:val="00A63008"/>
    <w:rsid w:val="00A630A3"/>
    <w:rsid w:val="00A63355"/>
    <w:rsid w:val="00A633DC"/>
    <w:rsid w:val="00A63499"/>
    <w:rsid w:val="00A634F3"/>
    <w:rsid w:val="00A635DC"/>
    <w:rsid w:val="00A636AE"/>
    <w:rsid w:val="00A63723"/>
    <w:rsid w:val="00A63825"/>
    <w:rsid w:val="00A63A3A"/>
    <w:rsid w:val="00A63AC7"/>
    <w:rsid w:val="00A63AD2"/>
    <w:rsid w:val="00A63AEE"/>
    <w:rsid w:val="00A63BEA"/>
    <w:rsid w:val="00A63EA6"/>
    <w:rsid w:val="00A641A2"/>
    <w:rsid w:val="00A64365"/>
    <w:rsid w:val="00A6441A"/>
    <w:rsid w:val="00A646D9"/>
    <w:rsid w:val="00A64A4E"/>
    <w:rsid w:val="00A64AA4"/>
    <w:rsid w:val="00A64AA9"/>
    <w:rsid w:val="00A64B94"/>
    <w:rsid w:val="00A64BDA"/>
    <w:rsid w:val="00A64F08"/>
    <w:rsid w:val="00A65294"/>
    <w:rsid w:val="00A6529F"/>
    <w:rsid w:val="00A656F0"/>
    <w:rsid w:val="00A65760"/>
    <w:rsid w:val="00A65955"/>
    <w:rsid w:val="00A65B52"/>
    <w:rsid w:val="00A65B9C"/>
    <w:rsid w:val="00A65C42"/>
    <w:rsid w:val="00A65C82"/>
    <w:rsid w:val="00A65CAD"/>
    <w:rsid w:val="00A65DAB"/>
    <w:rsid w:val="00A65E12"/>
    <w:rsid w:val="00A65F34"/>
    <w:rsid w:val="00A65F69"/>
    <w:rsid w:val="00A65F7B"/>
    <w:rsid w:val="00A6606A"/>
    <w:rsid w:val="00A66329"/>
    <w:rsid w:val="00A664B8"/>
    <w:rsid w:val="00A6652C"/>
    <w:rsid w:val="00A6660D"/>
    <w:rsid w:val="00A66876"/>
    <w:rsid w:val="00A66892"/>
    <w:rsid w:val="00A66894"/>
    <w:rsid w:val="00A66ACF"/>
    <w:rsid w:val="00A66B47"/>
    <w:rsid w:val="00A66EBA"/>
    <w:rsid w:val="00A66FBA"/>
    <w:rsid w:val="00A67148"/>
    <w:rsid w:val="00A6717D"/>
    <w:rsid w:val="00A67301"/>
    <w:rsid w:val="00A67555"/>
    <w:rsid w:val="00A67680"/>
    <w:rsid w:val="00A676D9"/>
    <w:rsid w:val="00A6774F"/>
    <w:rsid w:val="00A677BE"/>
    <w:rsid w:val="00A67956"/>
    <w:rsid w:val="00A679C3"/>
    <w:rsid w:val="00A67A04"/>
    <w:rsid w:val="00A67C68"/>
    <w:rsid w:val="00A67D68"/>
    <w:rsid w:val="00A67EE1"/>
    <w:rsid w:val="00A70061"/>
    <w:rsid w:val="00A7011A"/>
    <w:rsid w:val="00A70189"/>
    <w:rsid w:val="00A703B2"/>
    <w:rsid w:val="00A706A2"/>
    <w:rsid w:val="00A706CA"/>
    <w:rsid w:val="00A70809"/>
    <w:rsid w:val="00A70A47"/>
    <w:rsid w:val="00A70B78"/>
    <w:rsid w:val="00A70B85"/>
    <w:rsid w:val="00A70C91"/>
    <w:rsid w:val="00A70D65"/>
    <w:rsid w:val="00A70DBC"/>
    <w:rsid w:val="00A70E05"/>
    <w:rsid w:val="00A70E6C"/>
    <w:rsid w:val="00A70F0C"/>
    <w:rsid w:val="00A70F45"/>
    <w:rsid w:val="00A70FF1"/>
    <w:rsid w:val="00A7102C"/>
    <w:rsid w:val="00A710A9"/>
    <w:rsid w:val="00A7112A"/>
    <w:rsid w:val="00A7112D"/>
    <w:rsid w:val="00A711D5"/>
    <w:rsid w:val="00A713DC"/>
    <w:rsid w:val="00A71510"/>
    <w:rsid w:val="00A71555"/>
    <w:rsid w:val="00A7158B"/>
    <w:rsid w:val="00A715DB"/>
    <w:rsid w:val="00A71608"/>
    <w:rsid w:val="00A7177F"/>
    <w:rsid w:val="00A717E1"/>
    <w:rsid w:val="00A71862"/>
    <w:rsid w:val="00A7186D"/>
    <w:rsid w:val="00A718D9"/>
    <w:rsid w:val="00A71AF0"/>
    <w:rsid w:val="00A71B46"/>
    <w:rsid w:val="00A71EE8"/>
    <w:rsid w:val="00A7201B"/>
    <w:rsid w:val="00A7225C"/>
    <w:rsid w:val="00A722DA"/>
    <w:rsid w:val="00A72359"/>
    <w:rsid w:val="00A726DF"/>
    <w:rsid w:val="00A7278F"/>
    <w:rsid w:val="00A728A7"/>
    <w:rsid w:val="00A72962"/>
    <w:rsid w:val="00A72987"/>
    <w:rsid w:val="00A72AA9"/>
    <w:rsid w:val="00A72DE4"/>
    <w:rsid w:val="00A730F6"/>
    <w:rsid w:val="00A73131"/>
    <w:rsid w:val="00A731A8"/>
    <w:rsid w:val="00A731AE"/>
    <w:rsid w:val="00A7324F"/>
    <w:rsid w:val="00A732AB"/>
    <w:rsid w:val="00A732E7"/>
    <w:rsid w:val="00A7342C"/>
    <w:rsid w:val="00A734A0"/>
    <w:rsid w:val="00A73619"/>
    <w:rsid w:val="00A7363E"/>
    <w:rsid w:val="00A7393C"/>
    <w:rsid w:val="00A73A77"/>
    <w:rsid w:val="00A73BCE"/>
    <w:rsid w:val="00A73C34"/>
    <w:rsid w:val="00A73CD3"/>
    <w:rsid w:val="00A73E25"/>
    <w:rsid w:val="00A73E63"/>
    <w:rsid w:val="00A740B7"/>
    <w:rsid w:val="00A74107"/>
    <w:rsid w:val="00A74166"/>
    <w:rsid w:val="00A74243"/>
    <w:rsid w:val="00A742ED"/>
    <w:rsid w:val="00A74317"/>
    <w:rsid w:val="00A7441E"/>
    <w:rsid w:val="00A7442B"/>
    <w:rsid w:val="00A7459E"/>
    <w:rsid w:val="00A74719"/>
    <w:rsid w:val="00A74817"/>
    <w:rsid w:val="00A74A13"/>
    <w:rsid w:val="00A74B70"/>
    <w:rsid w:val="00A74CC7"/>
    <w:rsid w:val="00A74E76"/>
    <w:rsid w:val="00A74FEE"/>
    <w:rsid w:val="00A75010"/>
    <w:rsid w:val="00A75027"/>
    <w:rsid w:val="00A75041"/>
    <w:rsid w:val="00A751A3"/>
    <w:rsid w:val="00A7542D"/>
    <w:rsid w:val="00A75538"/>
    <w:rsid w:val="00A75742"/>
    <w:rsid w:val="00A757B7"/>
    <w:rsid w:val="00A75993"/>
    <w:rsid w:val="00A75C19"/>
    <w:rsid w:val="00A75E69"/>
    <w:rsid w:val="00A7608A"/>
    <w:rsid w:val="00A760F5"/>
    <w:rsid w:val="00A76198"/>
    <w:rsid w:val="00A761DB"/>
    <w:rsid w:val="00A761DE"/>
    <w:rsid w:val="00A76235"/>
    <w:rsid w:val="00A76841"/>
    <w:rsid w:val="00A768BF"/>
    <w:rsid w:val="00A768C8"/>
    <w:rsid w:val="00A76A5A"/>
    <w:rsid w:val="00A76A8D"/>
    <w:rsid w:val="00A76B7B"/>
    <w:rsid w:val="00A76BBF"/>
    <w:rsid w:val="00A76E0B"/>
    <w:rsid w:val="00A76EF9"/>
    <w:rsid w:val="00A76F9A"/>
    <w:rsid w:val="00A76FCB"/>
    <w:rsid w:val="00A77259"/>
    <w:rsid w:val="00A7732B"/>
    <w:rsid w:val="00A773C9"/>
    <w:rsid w:val="00A775A3"/>
    <w:rsid w:val="00A7763D"/>
    <w:rsid w:val="00A7776D"/>
    <w:rsid w:val="00A7796D"/>
    <w:rsid w:val="00A779F3"/>
    <w:rsid w:val="00A779F4"/>
    <w:rsid w:val="00A77A1D"/>
    <w:rsid w:val="00A77BD3"/>
    <w:rsid w:val="00A77CBD"/>
    <w:rsid w:val="00A77CF9"/>
    <w:rsid w:val="00A77D20"/>
    <w:rsid w:val="00A77DFD"/>
    <w:rsid w:val="00A77E4A"/>
    <w:rsid w:val="00A8010B"/>
    <w:rsid w:val="00A803BE"/>
    <w:rsid w:val="00A8043B"/>
    <w:rsid w:val="00A8045D"/>
    <w:rsid w:val="00A806A5"/>
    <w:rsid w:val="00A806BA"/>
    <w:rsid w:val="00A806D2"/>
    <w:rsid w:val="00A807C7"/>
    <w:rsid w:val="00A807DB"/>
    <w:rsid w:val="00A807E6"/>
    <w:rsid w:val="00A80864"/>
    <w:rsid w:val="00A808AB"/>
    <w:rsid w:val="00A80B7A"/>
    <w:rsid w:val="00A80BB7"/>
    <w:rsid w:val="00A80CD0"/>
    <w:rsid w:val="00A81033"/>
    <w:rsid w:val="00A8105B"/>
    <w:rsid w:val="00A815BC"/>
    <w:rsid w:val="00A815D6"/>
    <w:rsid w:val="00A816D8"/>
    <w:rsid w:val="00A817D5"/>
    <w:rsid w:val="00A817F7"/>
    <w:rsid w:val="00A8180A"/>
    <w:rsid w:val="00A81927"/>
    <w:rsid w:val="00A81B09"/>
    <w:rsid w:val="00A81BD4"/>
    <w:rsid w:val="00A81BF2"/>
    <w:rsid w:val="00A81DED"/>
    <w:rsid w:val="00A81EDA"/>
    <w:rsid w:val="00A81FFB"/>
    <w:rsid w:val="00A82131"/>
    <w:rsid w:val="00A822F3"/>
    <w:rsid w:val="00A822F7"/>
    <w:rsid w:val="00A82300"/>
    <w:rsid w:val="00A823C1"/>
    <w:rsid w:val="00A82431"/>
    <w:rsid w:val="00A824F9"/>
    <w:rsid w:val="00A82526"/>
    <w:rsid w:val="00A826E5"/>
    <w:rsid w:val="00A8270F"/>
    <w:rsid w:val="00A8281A"/>
    <w:rsid w:val="00A82A7E"/>
    <w:rsid w:val="00A82BA5"/>
    <w:rsid w:val="00A82D06"/>
    <w:rsid w:val="00A82D92"/>
    <w:rsid w:val="00A82D96"/>
    <w:rsid w:val="00A82DB1"/>
    <w:rsid w:val="00A82E10"/>
    <w:rsid w:val="00A82F90"/>
    <w:rsid w:val="00A82FA3"/>
    <w:rsid w:val="00A832DC"/>
    <w:rsid w:val="00A8330D"/>
    <w:rsid w:val="00A8350F"/>
    <w:rsid w:val="00A83625"/>
    <w:rsid w:val="00A8369B"/>
    <w:rsid w:val="00A836C9"/>
    <w:rsid w:val="00A836D0"/>
    <w:rsid w:val="00A839E9"/>
    <w:rsid w:val="00A83A5E"/>
    <w:rsid w:val="00A83B3E"/>
    <w:rsid w:val="00A84010"/>
    <w:rsid w:val="00A842AB"/>
    <w:rsid w:val="00A84597"/>
    <w:rsid w:val="00A84607"/>
    <w:rsid w:val="00A846B9"/>
    <w:rsid w:val="00A8476E"/>
    <w:rsid w:val="00A84A52"/>
    <w:rsid w:val="00A84CE3"/>
    <w:rsid w:val="00A84D9D"/>
    <w:rsid w:val="00A85062"/>
    <w:rsid w:val="00A850D6"/>
    <w:rsid w:val="00A85176"/>
    <w:rsid w:val="00A851B8"/>
    <w:rsid w:val="00A853AF"/>
    <w:rsid w:val="00A8556E"/>
    <w:rsid w:val="00A8561A"/>
    <w:rsid w:val="00A856EE"/>
    <w:rsid w:val="00A856FC"/>
    <w:rsid w:val="00A85794"/>
    <w:rsid w:val="00A857A5"/>
    <w:rsid w:val="00A85941"/>
    <w:rsid w:val="00A85A95"/>
    <w:rsid w:val="00A85F06"/>
    <w:rsid w:val="00A85F29"/>
    <w:rsid w:val="00A85FD7"/>
    <w:rsid w:val="00A86044"/>
    <w:rsid w:val="00A860E3"/>
    <w:rsid w:val="00A860E8"/>
    <w:rsid w:val="00A8617B"/>
    <w:rsid w:val="00A86317"/>
    <w:rsid w:val="00A863AC"/>
    <w:rsid w:val="00A863FC"/>
    <w:rsid w:val="00A86893"/>
    <w:rsid w:val="00A868FC"/>
    <w:rsid w:val="00A8694F"/>
    <w:rsid w:val="00A86B29"/>
    <w:rsid w:val="00A86BC3"/>
    <w:rsid w:val="00A86D1B"/>
    <w:rsid w:val="00A86D30"/>
    <w:rsid w:val="00A870D0"/>
    <w:rsid w:val="00A871AD"/>
    <w:rsid w:val="00A872D5"/>
    <w:rsid w:val="00A872E2"/>
    <w:rsid w:val="00A87300"/>
    <w:rsid w:val="00A87311"/>
    <w:rsid w:val="00A87350"/>
    <w:rsid w:val="00A87381"/>
    <w:rsid w:val="00A87428"/>
    <w:rsid w:val="00A8754F"/>
    <w:rsid w:val="00A8774F"/>
    <w:rsid w:val="00A87788"/>
    <w:rsid w:val="00A877DF"/>
    <w:rsid w:val="00A87854"/>
    <w:rsid w:val="00A8787A"/>
    <w:rsid w:val="00A87973"/>
    <w:rsid w:val="00A87A43"/>
    <w:rsid w:val="00A87FD3"/>
    <w:rsid w:val="00A87FF3"/>
    <w:rsid w:val="00A9033C"/>
    <w:rsid w:val="00A90425"/>
    <w:rsid w:val="00A90453"/>
    <w:rsid w:val="00A906F8"/>
    <w:rsid w:val="00A9081A"/>
    <w:rsid w:val="00A908D3"/>
    <w:rsid w:val="00A90931"/>
    <w:rsid w:val="00A909A0"/>
    <w:rsid w:val="00A90B4F"/>
    <w:rsid w:val="00A90CAE"/>
    <w:rsid w:val="00A90D4E"/>
    <w:rsid w:val="00A91061"/>
    <w:rsid w:val="00A910B9"/>
    <w:rsid w:val="00A910C1"/>
    <w:rsid w:val="00A91226"/>
    <w:rsid w:val="00A91292"/>
    <w:rsid w:val="00A9132C"/>
    <w:rsid w:val="00A9137E"/>
    <w:rsid w:val="00A91452"/>
    <w:rsid w:val="00A914E7"/>
    <w:rsid w:val="00A9158F"/>
    <w:rsid w:val="00A91A44"/>
    <w:rsid w:val="00A91A67"/>
    <w:rsid w:val="00A91D8A"/>
    <w:rsid w:val="00A91EE1"/>
    <w:rsid w:val="00A91FC9"/>
    <w:rsid w:val="00A92025"/>
    <w:rsid w:val="00A920BE"/>
    <w:rsid w:val="00A920D4"/>
    <w:rsid w:val="00A92157"/>
    <w:rsid w:val="00A92177"/>
    <w:rsid w:val="00A921CB"/>
    <w:rsid w:val="00A922C3"/>
    <w:rsid w:val="00A92440"/>
    <w:rsid w:val="00A924E8"/>
    <w:rsid w:val="00A9251F"/>
    <w:rsid w:val="00A9266B"/>
    <w:rsid w:val="00A927B6"/>
    <w:rsid w:val="00A928D0"/>
    <w:rsid w:val="00A928D9"/>
    <w:rsid w:val="00A9292A"/>
    <w:rsid w:val="00A929FA"/>
    <w:rsid w:val="00A92C74"/>
    <w:rsid w:val="00A92C7F"/>
    <w:rsid w:val="00A92F17"/>
    <w:rsid w:val="00A92F6A"/>
    <w:rsid w:val="00A93097"/>
    <w:rsid w:val="00A931DF"/>
    <w:rsid w:val="00A93227"/>
    <w:rsid w:val="00A93369"/>
    <w:rsid w:val="00A93453"/>
    <w:rsid w:val="00A935E4"/>
    <w:rsid w:val="00A935E9"/>
    <w:rsid w:val="00A9360B"/>
    <w:rsid w:val="00A9373D"/>
    <w:rsid w:val="00A93793"/>
    <w:rsid w:val="00A937B2"/>
    <w:rsid w:val="00A937DC"/>
    <w:rsid w:val="00A938C4"/>
    <w:rsid w:val="00A939C0"/>
    <w:rsid w:val="00A93A9D"/>
    <w:rsid w:val="00A93BFB"/>
    <w:rsid w:val="00A93C43"/>
    <w:rsid w:val="00A93CAA"/>
    <w:rsid w:val="00A93D23"/>
    <w:rsid w:val="00A93DEE"/>
    <w:rsid w:val="00A93E7D"/>
    <w:rsid w:val="00A93EBF"/>
    <w:rsid w:val="00A93ECC"/>
    <w:rsid w:val="00A9400D"/>
    <w:rsid w:val="00A9414E"/>
    <w:rsid w:val="00A9418F"/>
    <w:rsid w:val="00A9423B"/>
    <w:rsid w:val="00A942C4"/>
    <w:rsid w:val="00A94475"/>
    <w:rsid w:val="00A94521"/>
    <w:rsid w:val="00A945D3"/>
    <w:rsid w:val="00A946CA"/>
    <w:rsid w:val="00A946D6"/>
    <w:rsid w:val="00A94701"/>
    <w:rsid w:val="00A948AD"/>
    <w:rsid w:val="00A94936"/>
    <w:rsid w:val="00A94A08"/>
    <w:rsid w:val="00A94B0A"/>
    <w:rsid w:val="00A94B66"/>
    <w:rsid w:val="00A94B8C"/>
    <w:rsid w:val="00A94BAE"/>
    <w:rsid w:val="00A94C0A"/>
    <w:rsid w:val="00A94E20"/>
    <w:rsid w:val="00A94FCC"/>
    <w:rsid w:val="00A95239"/>
    <w:rsid w:val="00A9545A"/>
    <w:rsid w:val="00A9553C"/>
    <w:rsid w:val="00A95614"/>
    <w:rsid w:val="00A95799"/>
    <w:rsid w:val="00A9587A"/>
    <w:rsid w:val="00A959A3"/>
    <w:rsid w:val="00A95A85"/>
    <w:rsid w:val="00A95C0D"/>
    <w:rsid w:val="00A95C21"/>
    <w:rsid w:val="00A95CBE"/>
    <w:rsid w:val="00A95D04"/>
    <w:rsid w:val="00A95D48"/>
    <w:rsid w:val="00A95DA6"/>
    <w:rsid w:val="00A95DA8"/>
    <w:rsid w:val="00A95E55"/>
    <w:rsid w:val="00A95EEA"/>
    <w:rsid w:val="00A96087"/>
    <w:rsid w:val="00A96149"/>
    <w:rsid w:val="00A96367"/>
    <w:rsid w:val="00A96391"/>
    <w:rsid w:val="00A963EA"/>
    <w:rsid w:val="00A9640E"/>
    <w:rsid w:val="00A96475"/>
    <w:rsid w:val="00A965CF"/>
    <w:rsid w:val="00A968B4"/>
    <w:rsid w:val="00A969DE"/>
    <w:rsid w:val="00A96A39"/>
    <w:rsid w:val="00A96BF3"/>
    <w:rsid w:val="00A96C50"/>
    <w:rsid w:val="00A96D65"/>
    <w:rsid w:val="00A97065"/>
    <w:rsid w:val="00A970F7"/>
    <w:rsid w:val="00A9727F"/>
    <w:rsid w:val="00A972AB"/>
    <w:rsid w:val="00A97352"/>
    <w:rsid w:val="00A97408"/>
    <w:rsid w:val="00A9756F"/>
    <w:rsid w:val="00A975BF"/>
    <w:rsid w:val="00A976C3"/>
    <w:rsid w:val="00A9771D"/>
    <w:rsid w:val="00A9772F"/>
    <w:rsid w:val="00A9784D"/>
    <w:rsid w:val="00A978C3"/>
    <w:rsid w:val="00A97A34"/>
    <w:rsid w:val="00A97B28"/>
    <w:rsid w:val="00A97B67"/>
    <w:rsid w:val="00A97DD9"/>
    <w:rsid w:val="00A97E18"/>
    <w:rsid w:val="00A97E24"/>
    <w:rsid w:val="00A97E55"/>
    <w:rsid w:val="00A97F8A"/>
    <w:rsid w:val="00A97FB3"/>
    <w:rsid w:val="00AA01BD"/>
    <w:rsid w:val="00AA0333"/>
    <w:rsid w:val="00AA0636"/>
    <w:rsid w:val="00AA072B"/>
    <w:rsid w:val="00AA0784"/>
    <w:rsid w:val="00AA078B"/>
    <w:rsid w:val="00AA08A5"/>
    <w:rsid w:val="00AA093D"/>
    <w:rsid w:val="00AA0A33"/>
    <w:rsid w:val="00AA0AC2"/>
    <w:rsid w:val="00AA0BF6"/>
    <w:rsid w:val="00AA0C38"/>
    <w:rsid w:val="00AA0DC8"/>
    <w:rsid w:val="00AA0F7F"/>
    <w:rsid w:val="00AA1074"/>
    <w:rsid w:val="00AA13CC"/>
    <w:rsid w:val="00AA13E5"/>
    <w:rsid w:val="00AA1A07"/>
    <w:rsid w:val="00AA1A53"/>
    <w:rsid w:val="00AA1AC7"/>
    <w:rsid w:val="00AA1D25"/>
    <w:rsid w:val="00AA1DA0"/>
    <w:rsid w:val="00AA1E20"/>
    <w:rsid w:val="00AA2008"/>
    <w:rsid w:val="00AA2144"/>
    <w:rsid w:val="00AA2374"/>
    <w:rsid w:val="00AA2419"/>
    <w:rsid w:val="00AA26D8"/>
    <w:rsid w:val="00AA2708"/>
    <w:rsid w:val="00AA27A0"/>
    <w:rsid w:val="00AA27BD"/>
    <w:rsid w:val="00AA27C1"/>
    <w:rsid w:val="00AA2914"/>
    <w:rsid w:val="00AA2AAC"/>
    <w:rsid w:val="00AA2B27"/>
    <w:rsid w:val="00AA2DD2"/>
    <w:rsid w:val="00AA2F21"/>
    <w:rsid w:val="00AA3007"/>
    <w:rsid w:val="00AA31BD"/>
    <w:rsid w:val="00AA321A"/>
    <w:rsid w:val="00AA3397"/>
    <w:rsid w:val="00AA33B8"/>
    <w:rsid w:val="00AA350F"/>
    <w:rsid w:val="00AA3610"/>
    <w:rsid w:val="00AA3890"/>
    <w:rsid w:val="00AA394D"/>
    <w:rsid w:val="00AA3991"/>
    <w:rsid w:val="00AA399B"/>
    <w:rsid w:val="00AA3AEB"/>
    <w:rsid w:val="00AA3B15"/>
    <w:rsid w:val="00AA3BA5"/>
    <w:rsid w:val="00AA3FB6"/>
    <w:rsid w:val="00AA3FE8"/>
    <w:rsid w:val="00AA4239"/>
    <w:rsid w:val="00AA44E3"/>
    <w:rsid w:val="00AA4548"/>
    <w:rsid w:val="00AA45AD"/>
    <w:rsid w:val="00AA47C1"/>
    <w:rsid w:val="00AA482C"/>
    <w:rsid w:val="00AA4899"/>
    <w:rsid w:val="00AA4B28"/>
    <w:rsid w:val="00AA4D00"/>
    <w:rsid w:val="00AA4E3D"/>
    <w:rsid w:val="00AA4E6B"/>
    <w:rsid w:val="00AA4FD8"/>
    <w:rsid w:val="00AA51E8"/>
    <w:rsid w:val="00AA52FA"/>
    <w:rsid w:val="00AA553D"/>
    <w:rsid w:val="00AA56B5"/>
    <w:rsid w:val="00AA5764"/>
    <w:rsid w:val="00AA577C"/>
    <w:rsid w:val="00AA57F9"/>
    <w:rsid w:val="00AA59E8"/>
    <w:rsid w:val="00AA5C29"/>
    <w:rsid w:val="00AA5CB8"/>
    <w:rsid w:val="00AA5D1C"/>
    <w:rsid w:val="00AA5E65"/>
    <w:rsid w:val="00AA5ED1"/>
    <w:rsid w:val="00AA5FBA"/>
    <w:rsid w:val="00AA5FF4"/>
    <w:rsid w:val="00AA60BF"/>
    <w:rsid w:val="00AA6118"/>
    <w:rsid w:val="00AA62CA"/>
    <w:rsid w:val="00AA63AA"/>
    <w:rsid w:val="00AA6423"/>
    <w:rsid w:val="00AA6495"/>
    <w:rsid w:val="00AA652E"/>
    <w:rsid w:val="00AA67BA"/>
    <w:rsid w:val="00AA6AFD"/>
    <w:rsid w:val="00AA6BDE"/>
    <w:rsid w:val="00AA6D18"/>
    <w:rsid w:val="00AA709E"/>
    <w:rsid w:val="00AA70DA"/>
    <w:rsid w:val="00AA7101"/>
    <w:rsid w:val="00AA718F"/>
    <w:rsid w:val="00AA71A9"/>
    <w:rsid w:val="00AA7216"/>
    <w:rsid w:val="00AA72DA"/>
    <w:rsid w:val="00AA7311"/>
    <w:rsid w:val="00AA732F"/>
    <w:rsid w:val="00AA73B5"/>
    <w:rsid w:val="00AA7604"/>
    <w:rsid w:val="00AA765B"/>
    <w:rsid w:val="00AA765C"/>
    <w:rsid w:val="00AA76EB"/>
    <w:rsid w:val="00AA7739"/>
    <w:rsid w:val="00AA781F"/>
    <w:rsid w:val="00AA797D"/>
    <w:rsid w:val="00AA798D"/>
    <w:rsid w:val="00AA7A86"/>
    <w:rsid w:val="00AA7BB1"/>
    <w:rsid w:val="00AA7BC5"/>
    <w:rsid w:val="00AA7BF3"/>
    <w:rsid w:val="00AA7C31"/>
    <w:rsid w:val="00AA7DF1"/>
    <w:rsid w:val="00AA7F29"/>
    <w:rsid w:val="00AB00C9"/>
    <w:rsid w:val="00AB0164"/>
    <w:rsid w:val="00AB025C"/>
    <w:rsid w:val="00AB02D8"/>
    <w:rsid w:val="00AB0346"/>
    <w:rsid w:val="00AB06D4"/>
    <w:rsid w:val="00AB073A"/>
    <w:rsid w:val="00AB08B8"/>
    <w:rsid w:val="00AB09C3"/>
    <w:rsid w:val="00AB0A41"/>
    <w:rsid w:val="00AB0A73"/>
    <w:rsid w:val="00AB0B68"/>
    <w:rsid w:val="00AB0B72"/>
    <w:rsid w:val="00AB0D14"/>
    <w:rsid w:val="00AB0FB1"/>
    <w:rsid w:val="00AB1037"/>
    <w:rsid w:val="00AB1127"/>
    <w:rsid w:val="00AB122C"/>
    <w:rsid w:val="00AB1273"/>
    <w:rsid w:val="00AB12EE"/>
    <w:rsid w:val="00AB1429"/>
    <w:rsid w:val="00AB15D6"/>
    <w:rsid w:val="00AB16A0"/>
    <w:rsid w:val="00AB16F6"/>
    <w:rsid w:val="00AB1A5D"/>
    <w:rsid w:val="00AB1DA1"/>
    <w:rsid w:val="00AB1DFC"/>
    <w:rsid w:val="00AB1E2C"/>
    <w:rsid w:val="00AB1E97"/>
    <w:rsid w:val="00AB1F0B"/>
    <w:rsid w:val="00AB201E"/>
    <w:rsid w:val="00AB239E"/>
    <w:rsid w:val="00AB263D"/>
    <w:rsid w:val="00AB266B"/>
    <w:rsid w:val="00AB2ACD"/>
    <w:rsid w:val="00AB2B05"/>
    <w:rsid w:val="00AB2C51"/>
    <w:rsid w:val="00AB2C91"/>
    <w:rsid w:val="00AB2DA4"/>
    <w:rsid w:val="00AB2E3F"/>
    <w:rsid w:val="00AB2FD0"/>
    <w:rsid w:val="00AB2FF7"/>
    <w:rsid w:val="00AB326B"/>
    <w:rsid w:val="00AB32F7"/>
    <w:rsid w:val="00AB3316"/>
    <w:rsid w:val="00AB33B9"/>
    <w:rsid w:val="00AB3489"/>
    <w:rsid w:val="00AB355E"/>
    <w:rsid w:val="00AB3647"/>
    <w:rsid w:val="00AB36EA"/>
    <w:rsid w:val="00AB37E6"/>
    <w:rsid w:val="00AB3870"/>
    <w:rsid w:val="00AB3907"/>
    <w:rsid w:val="00AB3BC3"/>
    <w:rsid w:val="00AB3C8C"/>
    <w:rsid w:val="00AB3D4B"/>
    <w:rsid w:val="00AB3DB2"/>
    <w:rsid w:val="00AB3DBF"/>
    <w:rsid w:val="00AB3F4D"/>
    <w:rsid w:val="00AB3FE2"/>
    <w:rsid w:val="00AB412D"/>
    <w:rsid w:val="00AB4175"/>
    <w:rsid w:val="00AB420C"/>
    <w:rsid w:val="00AB477E"/>
    <w:rsid w:val="00AB485F"/>
    <w:rsid w:val="00AB4865"/>
    <w:rsid w:val="00AB4A99"/>
    <w:rsid w:val="00AB4DF8"/>
    <w:rsid w:val="00AB4EA5"/>
    <w:rsid w:val="00AB4EB1"/>
    <w:rsid w:val="00AB4F42"/>
    <w:rsid w:val="00AB4F6F"/>
    <w:rsid w:val="00AB5038"/>
    <w:rsid w:val="00AB5131"/>
    <w:rsid w:val="00AB5175"/>
    <w:rsid w:val="00AB51A3"/>
    <w:rsid w:val="00AB534C"/>
    <w:rsid w:val="00AB53CC"/>
    <w:rsid w:val="00AB54BB"/>
    <w:rsid w:val="00AB54D1"/>
    <w:rsid w:val="00AB54DD"/>
    <w:rsid w:val="00AB5503"/>
    <w:rsid w:val="00AB556D"/>
    <w:rsid w:val="00AB5638"/>
    <w:rsid w:val="00AB56DB"/>
    <w:rsid w:val="00AB5716"/>
    <w:rsid w:val="00AB5774"/>
    <w:rsid w:val="00AB57BF"/>
    <w:rsid w:val="00AB57C4"/>
    <w:rsid w:val="00AB57D6"/>
    <w:rsid w:val="00AB5856"/>
    <w:rsid w:val="00AB5893"/>
    <w:rsid w:val="00AB5993"/>
    <w:rsid w:val="00AB5B41"/>
    <w:rsid w:val="00AB5B7D"/>
    <w:rsid w:val="00AB5BC0"/>
    <w:rsid w:val="00AB5BCE"/>
    <w:rsid w:val="00AB5C9C"/>
    <w:rsid w:val="00AB5D6F"/>
    <w:rsid w:val="00AB5E84"/>
    <w:rsid w:val="00AB5F37"/>
    <w:rsid w:val="00AB5F5C"/>
    <w:rsid w:val="00AB5F81"/>
    <w:rsid w:val="00AB60AA"/>
    <w:rsid w:val="00AB6230"/>
    <w:rsid w:val="00AB634D"/>
    <w:rsid w:val="00AB64D4"/>
    <w:rsid w:val="00AB6681"/>
    <w:rsid w:val="00AB66C6"/>
    <w:rsid w:val="00AB67C5"/>
    <w:rsid w:val="00AB67F7"/>
    <w:rsid w:val="00AB6B0C"/>
    <w:rsid w:val="00AB6B16"/>
    <w:rsid w:val="00AB6C3B"/>
    <w:rsid w:val="00AB6E5F"/>
    <w:rsid w:val="00AB6EA9"/>
    <w:rsid w:val="00AB6F21"/>
    <w:rsid w:val="00AB6F86"/>
    <w:rsid w:val="00AB7021"/>
    <w:rsid w:val="00AB7026"/>
    <w:rsid w:val="00AB70B4"/>
    <w:rsid w:val="00AB7245"/>
    <w:rsid w:val="00AB73A0"/>
    <w:rsid w:val="00AB7413"/>
    <w:rsid w:val="00AB7423"/>
    <w:rsid w:val="00AB7482"/>
    <w:rsid w:val="00AB7731"/>
    <w:rsid w:val="00AB77BB"/>
    <w:rsid w:val="00AB77C3"/>
    <w:rsid w:val="00AB7895"/>
    <w:rsid w:val="00AB7D03"/>
    <w:rsid w:val="00AB7E79"/>
    <w:rsid w:val="00AB7EAE"/>
    <w:rsid w:val="00AB7FDB"/>
    <w:rsid w:val="00AC00CE"/>
    <w:rsid w:val="00AC00F5"/>
    <w:rsid w:val="00AC0153"/>
    <w:rsid w:val="00AC0186"/>
    <w:rsid w:val="00AC02F7"/>
    <w:rsid w:val="00AC04D1"/>
    <w:rsid w:val="00AC05D0"/>
    <w:rsid w:val="00AC0670"/>
    <w:rsid w:val="00AC0673"/>
    <w:rsid w:val="00AC0741"/>
    <w:rsid w:val="00AC0819"/>
    <w:rsid w:val="00AC0AC3"/>
    <w:rsid w:val="00AC0B22"/>
    <w:rsid w:val="00AC0EAB"/>
    <w:rsid w:val="00AC0F2E"/>
    <w:rsid w:val="00AC1025"/>
    <w:rsid w:val="00AC1074"/>
    <w:rsid w:val="00AC11AE"/>
    <w:rsid w:val="00AC13B9"/>
    <w:rsid w:val="00AC13E2"/>
    <w:rsid w:val="00AC13E4"/>
    <w:rsid w:val="00AC13F0"/>
    <w:rsid w:val="00AC1546"/>
    <w:rsid w:val="00AC15C6"/>
    <w:rsid w:val="00AC168E"/>
    <w:rsid w:val="00AC1783"/>
    <w:rsid w:val="00AC17A8"/>
    <w:rsid w:val="00AC186B"/>
    <w:rsid w:val="00AC193D"/>
    <w:rsid w:val="00AC198A"/>
    <w:rsid w:val="00AC19C6"/>
    <w:rsid w:val="00AC1A2B"/>
    <w:rsid w:val="00AC1A39"/>
    <w:rsid w:val="00AC1C7E"/>
    <w:rsid w:val="00AC1C8B"/>
    <w:rsid w:val="00AC1DCC"/>
    <w:rsid w:val="00AC1F79"/>
    <w:rsid w:val="00AC200F"/>
    <w:rsid w:val="00AC2114"/>
    <w:rsid w:val="00AC21FB"/>
    <w:rsid w:val="00AC240B"/>
    <w:rsid w:val="00AC2553"/>
    <w:rsid w:val="00AC2674"/>
    <w:rsid w:val="00AC26A9"/>
    <w:rsid w:val="00AC29F8"/>
    <w:rsid w:val="00AC2BFF"/>
    <w:rsid w:val="00AC2C7F"/>
    <w:rsid w:val="00AC2D29"/>
    <w:rsid w:val="00AC2FB7"/>
    <w:rsid w:val="00AC3034"/>
    <w:rsid w:val="00AC30D7"/>
    <w:rsid w:val="00AC3206"/>
    <w:rsid w:val="00AC3366"/>
    <w:rsid w:val="00AC38E8"/>
    <w:rsid w:val="00AC3AC3"/>
    <w:rsid w:val="00AC3BFF"/>
    <w:rsid w:val="00AC3EAA"/>
    <w:rsid w:val="00AC3F3A"/>
    <w:rsid w:val="00AC3FAE"/>
    <w:rsid w:val="00AC4081"/>
    <w:rsid w:val="00AC4099"/>
    <w:rsid w:val="00AC4143"/>
    <w:rsid w:val="00AC43D1"/>
    <w:rsid w:val="00AC4407"/>
    <w:rsid w:val="00AC467C"/>
    <w:rsid w:val="00AC4712"/>
    <w:rsid w:val="00AC471D"/>
    <w:rsid w:val="00AC4725"/>
    <w:rsid w:val="00AC4829"/>
    <w:rsid w:val="00AC494C"/>
    <w:rsid w:val="00AC4ACA"/>
    <w:rsid w:val="00AC4AEC"/>
    <w:rsid w:val="00AC4AEF"/>
    <w:rsid w:val="00AC4B45"/>
    <w:rsid w:val="00AC4D24"/>
    <w:rsid w:val="00AC4DDA"/>
    <w:rsid w:val="00AC4FC2"/>
    <w:rsid w:val="00AC50C2"/>
    <w:rsid w:val="00AC50C5"/>
    <w:rsid w:val="00AC5116"/>
    <w:rsid w:val="00AC5135"/>
    <w:rsid w:val="00AC51BB"/>
    <w:rsid w:val="00AC51E3"/>
    <w:rsid w:val="00AC527B"/>
    <w:rsid w:val="00AC52CA"/>
    <w:rsid w:val="00AC5428"/>
    <w:rsid w:val="00AC5525"/>
    <w:rsid w:val="00AC56A6"/>
    <w:rsid w:val="00AC56C4"/>
    <w:rsid w:val="00AC587A"/>
    <w:rsid w:val="00AC590E"/>
    <w:rsid w:val="00AC593A"/>
    <w:rsid w:val="00AC5993"/>
    <w:rsid w:val="00AC5A86"/>
    <w:rsid w:val="00AC5AD7"/>
    <w:rsid w:val="00AC5B36"/>
    <w:rsid w:val="00AC5C7A"/>
    <w:rsid w:val="00AC5CD0"/>
    <w:rsid w:val="00AC5EB3"/>
    <w:rsid w:val="00AC613A"/>
    <w:rsid w:val="00AC617E"/>
    <w:rsid w:val="00AC61F0"/>
    <w:rsid w:val="00AC61FA"/>
    <w:rsid w:val="00AC621C"/>
    <w:rsid w:val="00AC6290"/>
    <w:rsid w:val="00AC6293"/>
    <w:rsid w:val="00AC6579"/>
    <w:rsid w:val="00AC65B9"/>
    <w:rsid w:val="00AC664E"/>
    <w:rsid w:val="00AC6846"/>
    <w:rsid w:val="00AC68B3"/>
    <w:rsid w:val="00AC6B0D"/>
    <w:rsid w:val="00AC6DEA"/>
    <w:rsid w:val="00AC6F8C"/>
    <w:rsid w:val="00AC7378"/>
    <w:rsid w:val="00AC7406"/>
    <w:rsid w:val="00AC748B"/>
    <w:rsid w:val="00AC7568"/>
    <w:rsid w:val="00AC765A"/>
    <w:rsid w:val="00AC7702"/>
    <w:rsid w:val="00AC7833"/>
    <w:rsid w:val="00AC787C"/>
    <w:rsid w:val="00AC7A6F"/>
    <w:rsid w:val="00AC7AF6"/>
    <w:rsid w:val="00AC7BC9"/>
    <w:rsid w:val="00AC7D11"/>
    <w:rsid w:val="00AC7D3E"/>
    <w:rsid w:val="00AD01A2"/>
    <w:rsid w:val="00AD060A"/>
    <w:rsid w:val="00AD06E0"/>
    <w:rsid w:val="00AD07A5"/>
    <w:rsid w:val="00AD09F5"/>
    <w:rsid w:val="00AD0D3F"/>
    <w:rsid w:val="00AD0F79"/>
    <w:rsid w:val="00AD10B9"/>
    <w:rsid w:val="00AD112D"/>
    <w:rsid w:val="00AD116B"/>
    <w:rsid w:val="00AD1256"/>
    <w:rsid w:val="00AD134B"/>
    <w:rsid w:val="00AD1565"/>
    <w:rsid w:val="00AD16DC"/>
    <w:rsid w:val="00AD1724"/>
    <w:rsid w:val="00AD1A33"/>
    <w:rsid w:val="00AD1D6D"/>
    <w:rsid w:val="00AD1E67"/>
    <w:rsid w:val="00AD1F82"/>
    <w:rsid w:val="00AD2049"/>
    <w:rsid w:val="00AD2064"/>
    <w:rsid w:val="00AD223C"/>
    <w:rsid w:val="00AD251E"/>
    <w:rsid w:val="00AD26F9"/>
    <w:rsid w:val="00AD290D"/>
    <w:rsid w:val="00AD2A4A"/>
    <w:rsid w:val="00AD2BD0"/>
    <w:rsid w:val="00AD2C97"/>
    <w:rsid w:val="00AD2D74"/>
    <w:rsid w:val="00AD2EA9"/>
    <w:rsid w:val="00AD2F9C"/>
    <w:rsid w:val="00AD303A"/>
    <w:rsid w:val="00AD3641"/>
    <w:rsid w:val="00AD36EB"/>
    <w:rsid w:val="00AD377C"/>
    <w:rsid w:val="00AD3932"/>
    <w:rsid w:val="00AD3A6F"/>
    <w:rsid w:val="00AD3B19"/>
    <w:rsid w:val="00AD3BF9"/>
    <w:rsid w:val="00AD3CAB"/>
    <w:rsid w:val="00AD3CBE"/>
    <w:rsid w:val="00AD3D02"/>
    <w:rsid w:val="00AD3D22"/>
    <w:rsid w:val="00AD4006"/>
    <w:rsid w:val="00AD40F9"/>
    <w:rsid w:val="00AD412C"/>
    <w:rsid w:val="00AD420C"/>
    <w:rsid w:val="00AD424A"/>
    <w:rsid w:val="00AD4349"/>
    <w:rsid w:val="00AD4497"/>
    <w:rsid w:val="00AD46D1"/>
    <w:rsid w:val="00AD46F8"/>
    <w:rsid w:val="00AD48AA"/>
    <w:rsid w:val="00AD4928"/>
    <w:rsid w:val="00AD4964"/>
    <w:rsid w:val="00AD4F9B"/>
    <w:rsid w:val="00AD5066"/>
    <w:rsid w:val="00AD517F"/>
    <w:rsid w:val="00AD549C"/>
    <w:rsid w:val="00AD590F"/>
    <w:rsid w:val="00AD5916"/>
    <w:rsid w:val="00AD5919"/>
    <w:rsid w:val="00AD592F"/>
    <w:rsid w:val="00AD59CB"/>
    <w:rsid w:val="00AD5A72"/>
    <w:rsid w:val="00AD5DD0"/>
    <w:rsid w:val="00AD6051"/>
    <w:rsid w:val="00AD61A7"/>
    <w:rsid w:val="00AD6321"/>
    <w:rsid w:val="00AD640F"/>
    <w:rsid w:val="00AD6568"/>
    <w:rsid w:val="00AD6636"/>
    <w:rsid w:val="00AD66E4"/>
    <w:rsid w:val="00AD674D"/>
    <w:rsid w:val="00AD69AF"/>
    <w:rsid w:val="00AD6C67"/>
    <w:rsid w:val="00AD6D42"/>
    <w:rsid w:val="00AD6E8A"/>
    <w:rsid w:val="00AD6F83"/>
    <w:rsid w:val="00AD703A"/>
    <w:rsid w:val="00AD719E"/>
    <w:rsid w:val="00AD730B"/>
    <w:rsid w:val="00AD7354"/>
    <w:rsid w:val="00AD73DA"/>
    <w:rsid w:val="00AD7407"/>
    <w:rsid w:val="00AD742B"/>
    <w:rsid w:val="00AD7501"/>
    <w:rsid w:val="00AD7615"/>
    <w:rsid w:val="00AD76B1"/>
    <w:rsid w:val="00AD7889"/>
    <w:rsid w:val="00AD79E7"/>
    <w:rsid w:val="00AD7A16"/>
    <w:rsid w:val="00AD7A2E"/>
    <w:rsid w:val="00AD7A30"/>
    <w:rsid w:val="00AD7DF0"/>
    <w:rsid w:val="00AD7E7A"/>
    <w:rsid w:val="00AD7E80"/>
    <w:rsid w:val="00AD7FAD"/>
    <w:rsid w:val="00AE0131"/>
    <w:rsid w:val="00AE040E"/>
    <w:rsid w:val="00AE04C9"/>
    <w:rsid w:val="00AE057B"/>
    <w:rsid w:val="00AE0581"/>
    <w:rsid w:val="00AE09BC"/>
    <w:rsid w:val="00AE0A61"/>
    <w:rsid w:val="00AE0A70"/>
    <w:rsid w:val="00AE0B36"/>
    <w:rsid w:val="00AE0BC4"/>
    <w:rsid w:val="00AE0BCC"/>
    <w:rsid w:val="00AE0BF9"/>
    <w:rsid w:val="00AE0C4C"/>
    <w:rsid w:val="00AE0D9F"/>
    <w:rsid w:val="00AE0DDE"/>
    <w:rsid w:val="00AE0E38"/>
    <w:rsid w:val="00AE0EDE"/>
    <w:rsid w:val="00AE1717"/>
    <w:rsid w:val="00AE171D"/>
    <w:rsid w:val="00AE1769"/>
    <w:rsid w:val="00AE1A6F"/>
    <w:rsid w:val="00AE1BD6"/>
    <w:rsid w:val="00AE1DD0"/>
    <w:rsid w:val="00AE1E8E"/>
    <w:rsid w:val="00AE1EDD"/>
    <w:rsid w:val="00AE1F2F"/>
    <w:rsid w:val="00AE1F65"/>
    <w:rsid w:val="00AE1F6E"/>
    <w:rsid w:val="00AE204D"/>
    <w:rsid w:val="00AE206C"/>
    <w:rsid w:val="00AE209C"/>
    <w:rsid w:val="00AE22C0"/>
    <w:rsid w:val="00AE243E"/>
    <w:rsid w:val="00AE2485"/>
    <w:rsid w:val="00AE2524"/>
    <w:rsid w:val="00AE25EB"/>
    <w:rsid w:val="00AE263E"/>
    <w:rsid w:val="00AE26C4"/>
    <w:rsid w:val="00AE2712"/>
    <w:rsid w:val="00AE27E8"/>
    <w:rsid w:val="00AE296C"/>
    <w:rsid w:val="00AE2A5E"/>
    <w:rsid w:val="00AE2AB7"/>
    <w:rsid w:val="00AE2B95"/>
    <w:rsid w:val="00AE2BAB"/>
    <w:rsid w:val="00AE2BFC"/>
    <w:rsid w:val="00AE2C43"/>
    <w:rsid w:val="00AE2E18"/>
    <w:rsid w:val="00AE2F37"/>
    <w:rsid w:val="00AE30B2"/>
    <w:rsid w:val="00AE30B4"/>
    <w:rsid w:val="00AE32FF"/>
    <w:rsid w:val="00AE3366"/>
    <w:rsid w:val="00AE35CD"/>
    <w:rsid w:val="00AE35D5"/>
    <w:rsid w:val="00AE3692"/>
    <w:rsid w:val="00AE36A0"/>
    <w:rsid w:val="00AE37A6"/>
    <w:rsid w:val="00AE37FB"/>
    <w:rsid w:val="00AE38BF"/>
    <w:rsid w:val="00AE3AE6"/>
    <w:rsid w:val="00AE3B2C"/>
    <w:rsid w:val="00AE3BF9"/>
    <w:rsid w:val="00AE3DF8"/>
    <w:rsid w:val="00AE4239"/>
    <w:rsid w:val="00AE4344"/>
    <w:rsid w:val="00AE44B5"/>
    <w:rsid w:val="00AE46E2"/>
    <w:rsid w:val="00AE4743"/>
    <w:rsid w:val="00AE47D6"/>
    <w:rsid w:val="00AE47E5"/>
    <w:rsid w:val="00AE48F5"/>
    <w:rsid w:val="00AE4988"/>
    <w:rsid w:val="00AE49CF"/>
    <w:rsid w:val="00AE49FD"/>
    <w:rsid w:val="00AE4AF8"/>
    <w:rsid w:val="00AE4B3C"/>
    <w:rsid w:val="00AE4B65"/>
    <w:rsid w:val="00AE4BCB"/>
    <w:rsid w:val="00AE4CD6"/>
    <w:rsid w:val="00AE4DE7"/>
    <w:rsid w:val="00AE4DEC"/>
    <w:rsid w:val="00AE4E27"/>
    <w:rsid w:val="00AE4EE1"/>
    <w:rsid w:val="00AE5032"/>
    <w:rsid w:val="00AE50AA"/>
    <w:rsid w:val="00AE50B1"/>
    <w:rsid w:val="00AE51E8"/>
    <w:rsid w:val="00AE5249"/>
    <w:rsid w:val="00AE556E"/>
    <w:rsid w:val="00AE564E"/>
    <w:rsid w:val="00AE5856"/>
    <w:rsid w:val="00AE58E2"/>
    <w:rsid w:val="00AE591C"/>
    <w:rsid w:val="00AE5943"/>
    <w:rsid w:val="00AE5AF3"/>
    <w:rsid w:val="00AE5B39"/>
    <w:rsid w:val="00AE5C53"/>
    <w:rsid w:val="00AE5C7C"/>
    <w:rsid w:val="00AE5C8D"/>
    <w:rsid w:val="00AE5D4C"/>
    <w:rsid w:val="00AE5D67"/>
    <w:rsid w:val="00AE5ED0"/>
    <w:rsid w:val="00AE5FF7"/>
    <w:rsid w:val="00AE6023"/>
    <w:rsid w:val="00AE6052"/>
    <w:rsid w:val="00AE6098"/>
    <w:rsid w:val="00AE60E1"/>
    <w:rsid w:val="00AE62F2"/>
    <w:rsid w:val="00AE6378"/>
    <w:rsid w:val="00AE6486"/>
    <w:rsid w:val="00AE64B5"/>
    <w:rsid w:val="00AE6512"/>
    <w:rsid w:val="00AE66A1"/>
    <w:rsid w:val="00AE673E"/>
    <w:rsid w:val="00AE67BD"/>
    <w:rsid w:val="00AE686C"/>
    <w:rsid w:val="00AE6A5C"/>
    <w:rsid w:val="00AE6DC7"/>
    <w:rsid w:val="00AE6F45"/>
    <w:rsid w:val="00AE6FF8"/>
    <w:rsid w:val="00AE7077"/>
    <w:rsid w:val="00AE70B8"/>
    <w:rsid w:val="00AE711C"/>
    <w:rsid w:val="00AE7280"/>
    <w:rsid w:val="00AE72A2"/>
    <w:rsid w:val="00AE732A"/>
    <w:rsid w:val="00AE749E"/>
    <w:rsid w:val="00AE7506"/>
    <w:rsid w:val="00AE752E"/>
    <w:rsid w:val="00AE7573"/>
    <w:rsid w:val="00AE7587"/>
    <w:rsid w:val="00AE7708"/>
    <w:rsid w:val="00AE77DA"/>
    <w:rsid w:val="00AE799F"/>
    <w:rsid w:val="00AE7A4B"/>
    <w:rsid w:val="00AE7CF4"/>
    <w:rsid w:val="00AE7D9A"/>
    <w:rsid w:val="00AE7DCE"/>
    <w:rsid w:val="00AE7E64"/>
    <w:rsid w:val="00AE7E75"/>
    <w:rsid w:val="00AE7E79"/>
    <w:rsid w:val="00AF0186"/>
    <w:rsid w:val="00AF03EB"/>
    <w:rsid w:val="00AF0520"/>
    <w:rsid w:val="00AF06E0"/>
    <w:rsid w:val="00AF078E"/>
    <w:rsid w:val="00AF07E1"/>
    <w:rsid w:val="00AF08C8"/>
    <w:rsid w:val="00AF0BD0"/>
    <w:rsid w:val="00AF0C8F"/>
    <w:rsid w:val="00AF0CFC"/>
    <w:rsid w:val="00AF0E74"/>
    <w:rsid w:val="00AF0ED4"/>
    <w:rsid w:val="00AF0F31"/>
    <w:rsid w:val="00AF0F47"/>
    <w:rsid w:val="00AF0F7C"/>
    <w:rsid w:val="00AF0FCF"/>
    <w:rsid w:val="00AF115F"/>
    <w:rsid w:val="00AF1217"/>
    <w:rsid w:val="00AF13BC"/>
    <w:rsid w:val="00AF1486"/>
    <w:rsid w:val="00AF14DC"/>
    <w:rsid w:val="00AF1537"/>
    <w:rsid w:val="00AF1642"/>
    <w:rsid w:val="00AF167D"/>
    <w:rsid w:val="00AF1732"/>
    <w:rsid w:val="00AF181B"/>
    <w:rsid w:val="00AF1978"/>
    <w:rsid w:val="00AF1BD5"/>
    <w:rsid w:val="00AF1CE5"/>
    <w:rsid w:val="00AF1DCA"/>
    <w:rsid w:val="00AF1DD9"/>
    <w:rsid w:val="00AF1E95"/>
    <w:rsid w:val="00AF1FD8"/>
    <w:rsid w:val="00AF20B5"/>
    <w:rsid w:val="00AF237A"/>
    <w:rsid w:val="00AF2522"/>
    <w:rsid w:val="00AF2596"/>
    <w:rsid w:val="00AF2759"/>
    <w:rsid w:val="00AF27D5"/>
    <w:rsid w:val="00AF27F9"/>
    <w:rsid w:val="00AF2881"/>
    <w:rsid w:val="00AF288E"/>
    <w:rsid w:val="00AF28DF"/>
    <w:rsid w:val="00AF2A4F"/>
    <w:rsid w:val="00AF2A82"/>
    <w:rsid w:val="00AF2A84"/>
    <w:rsid w:val="00AF2C0B"/>
    <w:rsid w:val="00AF2D43"/>
    <w:rsid w:val="00AF2DB0"/>
    <w:rsid w:val="00AF2E6A"/>
    <w:rsid w:val="00AF2ED8"/>
    <w:rsid w:val="00AF2FC4"/>
    <w:rsid w:val="00AF312A"/>
    <w:rsid w:val="00AF317B"/>
    <w:rsid w:val="00AF320F"/>
    <w:rsid w:val="00AF3224"/>
    <w:rsid w:val="00AF3435"/>
    <w:rsid w:val="00AF348D"/>
    <w:rsid w:val="00AF3513"/>
    <w:rsid w:val="00AF371E"/>
    <w:rsid w:val="00AF3742"/>
    <w:rsid w:val="00AF391F"/>
    <w:rsid w:val="00AF3921"/>
    <w:rsid w:val="00AF393F"/>
    <w:rsid w:val="00AF39FD"/>
    <w:rsid w:val="00AF3B42"/>
    <w:rsid w:val="00AF3C4B"/>
    <w:rsid w:val="00AF3CB0"/>
    <w:rsid w:val="00AF3FCD"/>
    <w:rsid w:val="00AF4280"/>
    <w:rsid w:val="00AF42A1"/>
    <w:rsid w:val="00AF445A"/>
    <w:rsid w:val="00AF449C"/>
    <w:rsid w:val="00AF4C49"/>
    <w:rsid w:val="00AF4C7F"/>
    <w:rsid w:val="00AF4EA4"/>
    <w:rsid w:val="00AF4F31"/>
    <w:rsid w:val="00AF4FA0"/>
    <w:rsid w:val="00AF4FA8"/>
    <w:rsid w:val="00AF4FAA"/>
    <w:rsid w:val="00AF528A"/>
    <w:rsid w:val="00AF5357"/>
    <w:rsid w:val="00AF54F8"/>
    <w:rsid w:val="00AF55B3"/>
    <w:rsid w:val="00AF564B"/>
    <w:rsid w:val="00AF56C4"/>
    <w:rsid w:val="00AF57D5"/>
    <w:rsid w:val="00AF580D"/>
    <w:rsid w:val="00AF582E"/>
    <w:rsid w:val="00AF58FD"/>
    <w:rsid w:val="00AF591B"/>
    <w:rsid w:val="00AF596C"/>
    <w:rsid w:val="00AF5A66"/>
    <w:rsid w:val="00AF5A77"/>
    <w:rsid w:val="00AF5C87"/>
    <w:rsid w:val="00AF5DC7"/>
    <w:rsid w:val="00AF5E6F"/>
    <w:rsid w:val="00AF5F55"/>
    <w:rsid w:val="00AF5FCA"/>
    <w:rsid w:val="00AF60EE"/>
    <w:rsid w:val="00AF62F4"/>
    <w:rsid w:val="00AF6325"/>
    <w:rsid w:val="00AF6329"/>
    <w:rsid w:val="00AF648C"/>
    <w:rsid w:val="00AF64AF"/>
    <w:rsid w:val="00AF6533"/>
    <w:rsid w:val="00AF66AB"/>
    <w:rsid w:val="00AF66C0"/>
    <w:rsid w:val="00AF66C4"/>
    <w:rsid w:val="00AF681A"/>
    <w:rsid w:val="00AF68FF"/>
    <w:rsid w:val="00AF6959"/>
    <w:rsid w:val="00AF69C5"/>
    <w:rsid w:val="00AF6A03"/>
    <w:rsid w:val="00AF6A2A"/>
    <w:rsid w:val="00AF6B6F"/>
    <w:rsid w:val="00AF6BA2"/>
    <w:rsid w:val="00AF6CE1"/>
    <w:rsid w:val="00AF6D28"/>
    <w:rsid w:val="00AF6E56"/>
    <w:rsid w:val="00AF6E82"/>
    <w:rsid w:val="00AF7138"/>
    <w:rsid w:val="00AF730E"/>
    <w:rsid w:val="00AF73B5"/>
    <w:rsid w:val="00AF7479"/>
    <w:rsid w:val="00AF7651"/>
    <w:rsid w:val="00AF76C7"/>
    <w:rsid w:val="00AF779E"/>
    <w:rsid w:val="00AF7885"/>
    <w:rsid w:val="00AF7A5E"/>
    <w:rsid w:val="00AF7A72"/>
    <w:rsid w:val="00AF7C3B"/>
    <w:rsid w:val="00AF7DEF"/>
    <w:rsid w:val="00AF7EA8"/>
    <w:rsid w:val="00AF7FBD"/>
    <w:rsid w:val="00AF7FCD"/>
    <w:rsid w:val="00B00007"/>
    <w:rsid w:val="00B00081"/>
    <w:rsid w:val="00B000CD"/>
    <w:rsid w:val="00B00123"/>
    <w:rsid w:val="00B003FF"/>
    <w:rsid w:val="00B0075B"/>
    <w:rsid w:val="00B00777"/>
    <w:rsid w:val="00B0078B"/>
    <w:rsid w:val="00B007F0"/>
    <w:rsid w:val="00B0080C"/>
    <w:rsid w:val="00B00988"/>
    <w:rsid w:val="00B009D2"/>
    <w:rsid w:val="00B00A27"/>
    <w:rsid w:val="00B00AF9"/>
    <w:rsid w:val="00B00B20"/>
    <w:rsid w:val="00B00B31"/>
    <w:rsid w:val="00B00BED"/>
    <w:rsid w:val="00B00BFB"/>
    <w:rsid w:val="00B00C19"/>
    <w:rsid w:val="00B00E48"/>
    <w:rsid w:val="00B00E69"/>
    <w:rsid w:val="00B00EBC"/>
    <w:rsid w:val="00B00F30"/>
    <w:rsid w:val="00B010D9"/>
    <w:rsid w:val="00B010DB"/>
    <w:rsid w:val="00B0137F"/>
    <w:rsid w:val="00B013D1"/>
    <w:rsid w:val="00B0147B"/>
    <w:rsid w:val="00B015F9"/>
    <w:rsid w:val="00B016D2"/>
    <w:rsid w:val="00B0171A"/>
    <w:rsid w:val="00B0185C"/>
    <w:rsid w:val="00B0188B"/>
    <w:rsid w:val="00B01954"/>
    <w:rsid w:val="00B01A73"/>
    <w:rsid w:val="00B01ACD"/>
    <w:rsid w:val="00B01C4B"/>
    <w:rsid w:val="00B01DDE"/>
    <w:rsid w:val="00B01DE3"/>
    <w:rsid w:val="00B01E33"/>
    <w:rsid w:val="00B01F7A"/>
    <w:rsid w:val="00B02053"/>
    <w:rsid w:val="00B020BB"/>
    <w:rsid w:val="00B02243"/>
    <w:rsid w:val="00B0258E"/>
    <w:rsid w:val="00B025D7"/>
    <w:rsid w:val="00B02650"/>
    <w:rsid w:val="00B02755"/>
    <w:rsid w:val="00B027D0"/>
    <w:rsid w:val="00B027E3"/>
    <w:rsid w:val="00B027FD"/>
    <w:rsid w:val="00B02816"/>
    <w:rsid w:val="00B02A1F"/>
    <w:rsid w:val="00B02AE8"/>
    <w:rsid w:val="00B02B26"/>
    <w:rsid w:val="00B02B7A"/>
    <w:rsid w:val="00B02BA1"/>
    <w:rsid w:val="00B02BB4"/>
    <w:rsid w:val="00B02CE6"/>
    <w:rsid w:val="00B02CEA"/>
    <w:rsid w:val="00B02D8A"/>
    <w:rsid w:val="00B02DDD"/>
    <w:rsid w:val="00B02EA1"/>
    <w:rsid w:val="00B02F31"/>
    <w:rsid w:val="00B0316D"/>
    <w:rsid w:val="00B032F3"/>
    <w:rsid w:val="00B03361"/>
    <w:rsid w:val="00B033D6"/>
    <w:rsid w:val="00B0375D"/>
    <w:rsid w:val="00B03A94"/>
    <w:rsid w:val="00B03D9B"/>
    <w:rsid w:val="00B03E90"/>
    <w:rsid w:val="00B03F14"/>
    <w:rsid w:val="00B03F6E"/>
    <w:rsid w:val="00B0406A"/>
    <w:rsid w:val="00B0406E"/>
    <w:rsid w:val="00B0420A"/>
    <w:rsid w:val="00B042F6"/>
    <w:rsid w:val="00B043DC"/>
    <w:rsid w:val="00B044F6"/>
    <w:rsid w:val="00B04557"/>
    <w:rsid w:val="00B04587"/>
    <w:rsid w:val="00B047CF"/>
    <w:rsid w:val="00B04975"/>
    <w:rsid w:val="00B049DA"/>
    <w:rsid w:val="00B04AAD"/>
    <w:rsid w:val="00B04B2D"/>
    <w:rsid w:val="00B04BF2"/>
    <w:rsid w:val="00B04CCA"/>
    <w:rsid w:val="00B04CD5"/>
    <w:rsid w:val="00B04DEF"/>
    <w:rsid w:val="00B04E25"/>
    <w:rsid w:val="00B04EE3"/>
    <w:rsid w:val="00B0530C"/>
    <w:rsid w:val="00B053EE"/>
    <w:rsid w:val="00B05409"/>
    <w:rsid w:val="00B0543D"/>
    <w:rsid w:val="00B054D6"/>
    <w:rsid w:val="00B0556A"/>
    <w:rsid w:val="00B057A0"/>
    <w:rsid w:val="00B05805"/>
    <w:rsid w:val="00B05897"/>
    <w:rsid w:val="00B05A6B"/>
    <w:rsid w:val="00B05B02"/>
    <w:rsid w:val="00B05B70"/>
    <w:rsid w:val="00B05B71"/>
    <w:rsid w:val="00B05BA2"/>
    <w:rsid w:val="00B05CC3"/>
    <w:rsid w:val="00B05D19"/>
    <w:rsid w:val="00B05E3A"/>
    <w:rsid w:val="00B05E4E"/>
    <w:rsid w:val="00B05ED7"/>
    <w:rsid w:val="00B05F0D"/>
    <w:rsid w:val="00B05F55"/>
    <w:rsid w:val="00B06166"/>
    <w:rsid w:val="00B061A1"/>
    <w:rsid w:val="00B061C5"/>
    <w:rsid w:val="00B06215"/>
    <w:rsid w:val="00B06217"/>
    <w:rsid w:val="00B0644B"/>
    <w:rsid w:val="00B06467"/>
    <w:rsid w:val="00B067C3"/>
    <w:rsid w:val="00B0682F"/>
    <w:rsid w:val="00B068F4"/>
    <w:rsid w:val="00B06938"/>
    <w:rsid w:val="00B06988"/>
    <w:rsid w:val="00B069DF"/>
    <w:rsid w:val="00B06A96"/>
    <w:rsid w:val="00B06D94"/>
    <w:rsid w:val="00B06E2E"/>
    <w:rsid w:val="00B06F09"/>
    <w:rsid w:val="00B06F0C"/>
    <w:rsid w:val="00B06F7E"/>
    <w:rsid w:val="00B06F83"/>
    <w:rsid w:val="00B0742E"/>
    <w:rsid w:val="00B0767B"/>
    <w:rsid w:val="00B07705"/>
    <w:rsid w:val="00B077C7"/>
    <w:rsid w:val="00B0791A"/>
    <w:rsid w:val="00B07989"/>
    <w:rsid w:val="00B07AA7"/>
    <w:rsid w:val="00B07B74"/>
    <w:rsid w:val="00B07C6A"/>
    <w:rsid w:val="00B07C85"/>
    <w:rsid w:val="00B07CE9"/>
    <w:rsid w:val="00B07D56"/>
    <w:rsid w:val="00B07D8A"/>
    <w:rsid w:val="00B07E61"/>
    <w:rsid w:val="00B07E93"/>
    <w:rsid w:val="00B101C1"/>
    <w:rsid w:val="00B10215"/>
    <w:rsid w:val="00B1029F"/>
    <w:rsid w:val="00B1036A"/>
    <w:rsid w:val="00B10459"/>
    <w:rsid w:val="00B1053D"/>
    <w:rsid w:val="00B105EA"/>
    <w:rsid w:val="00B105FD"/>
    <w:rsid w:val="00B10607"/>
    <w:rsid w:val="00B106A3"/>
    <w:rsid w:val="00B106BE"/>
    <w:rsid w:val="00B106C5"/>
    <w:rsid w:val="00B1081E"/>
    <w:rsid w:val="00B1088B"/>
    <w:rsid w:val="00B108D1"/>
    <w:rsid w:val="00B1092F"/>
    <w:rsid w:val="00B10B54"/>
    <w:rsid w:val="00B10C0B"/>
    <w:rsid w:val="00B10C60"/>
    <w:rsid w:val="00B10CBE"/>
    <w:rsid w:val="00B10DC8"/>
    <w:rsid w:val="00B10E1B"/>
    <w:rsid w:val="00B10FA8"/>
    <w:rsid w:val="00B110DD"/>
    <w:rsid w:val="00B11114"/>
    <w:rsid w:val="00B111DC"/>
    <w:rsid w:val="00B112B9"/>
    <w:rsid w:val="00B1139A"/>
    <w:rsid w:val="00B11401"/>
    <w:rsid w:val="00B11417"/>
    <w:rsid w:val="00B11497"/>
    <w:rsid w:val="00B11755"/>
    <w:rsid w:val="00B11810"/>
    <w:rsid w:val="00B1185C"/>
    <w:rsid w:val="00B11917"/>
    <w:rsid w:val="00B119E3"/>
    <w:rsid w:val="00B11BAC"/>
    <w:rsid w:val="00B11C3F"/>
    <w:rsid w:val="00B11E92"/>
    <w:rsid w:val="00B11EBB"/>
    <w:rsid w:val="00B11FED"/>
    <w:rsid w:val="00B120A6"/>
    <w:rsid w:val="00B12135"/>
    <w:rsid w:val="00B12212"/>
    <w:rsid w:val="00B1225F"/>
    <w:rsid w:val="00B12381"/>
    <w:rsid w:val="00B12418"/>
    <w:rsid w:val="00B124AD"/>
    <w:rsid w:val="00B12502"/>
    <w:rsid w:val="00B1262D"/>
    <w:rsid w:val="00B127DB"/>
    <w:rsid w:val="00B12B97"/>
    <w:rsid w:val="00B12B9A"/>
    <w:rsid w:val="00B12D17"/>
    <w:rsid w:val="00B12DD8"/>
    <w:rsid w:val="00B12FB3"/>
    <w:rsid w:val="00B130FE"/>
    <w:rsid w:val="00B1319C"/>
    <w:rsid w:val="00B133BB"/>
    <w:rsid w:val="00B135E0"/>
    <w:rsid w:val="00B13647"/>
    <w:rsid w:val="00B13701"/>
    <w:rsid w:val="00B1370F"/>
    <w:rsid w:val="00B13751"/>
    <w:rsid w:val="00B1377D"/>
    <w:rsid w:val="00B13867"/>
    <w:rsid w:val="00B138A2"/>
    <w:rsid w:val="00B1395D"/>
    <w:rsid w:val="00B13AC0"/>
    <w:rsid w:val="00B13EA6"/>
    <w:rsid w:val="00B13FE3"/>
    <w:rsid w:val="00B14308"/>
    <w:rsid w:val="00B144E8"/>
    <w:rsid w:val="00B14504"/>
    <w:rsid w:val="00B14580"/>
    <w:rsid w:val="00B14614"/>
    <w:rsid w:val="00B1477A"/>
    <w:rsid w:val="00B147EE"/>
    <w:rsid w:val="00B147F9"/>
    <w:rsid w:val="00B1489C"/>
    <w:rsid w:val="00B148AF"/>
    <w:rsid w:val="00B14932"/>
    <w:rsid w:val="00B14AE6"/>
    <w:rsid w:val="00B14B05"/>
    <w:rsid w:val="00B14BB9"/>
    <w:rsid w:val="00B14C73"/>
    <w:rsid w:val="00B14E02"/>
    <w:rsid w:val="00B14F77"/>
    <w:rsid w:val="00B14F96"/>
    <w:rsid w:val="00B14FF2"/>
    <w:rsid w:val="00B15002"/>
    <w:rsid w:val="00B150D9"/>
    <w:rsid w:val="00B15163"/>
    <w:rsid w:val="00B151B0"/>
    <w:rsid w:val="00B15264"/>
    <w:rsid w:val="00B152C6"/>
    <w:rsid w:val="00B1549A"/>
    <w:rsid w:val="00B154FE"/>
    <w:rsid w:val="00B15518"/>
    <w:rsid w:val="00B155D3"/>
    <w:rsid w:val="00B15821"/>
    <w:rsid w:val="00B1593B"/>
    <w:rsid w:val="00B15965"/>
    <w:rsid w:val="00B159A4"/>
    <w:rsid w:val="00B15A61"/>
    <w:rsid w:val="00B15BC2"/>
    <w:rsid w:val="00B15BDA"/>
    <w:rsid w:val="00B15C40"/>
    <w:rsid w:val="00B15C92"/>
    <w:rsid w:val="00B15ECA"/>
    <w:rsid w:val="00B15F2B"/>
    <w:rsid w:val="00B15F96"/>
    <w:rsid w:val="00B15FC4"/>
    <w:rsid w:val="00B161C0"/>
    <w:rsid w:val="00B162A1"/>
    <w:rsid w:val="00B1636A"/>
    <w:rsid w:val="00B163C2"/>
    <w:rsid w:val="00B1641E"/>
    <w:rsid w:val="00B16428"/>
    <w:rsid w:val="00B164BF"/>
    <w:rsid w:val="00B16515"/>
    <w:rsid w:val="00B16604"/>
    <w:rsid w:val="00B16856"/>
    <w:rsid w:val="00B1687F"/>
    <w:rsid w:val="00B168DE"/>
    <w:rsid w:val="00B16B24"/>
    <w:rsid w:val="00B16B60"/>
    <w:rsid w:val="00B16B7B"/>
    <w:rsid w:val="00B16BFB"/>
    <w:rsid w:val="00B16DCB"/>
    <w:rsid w:val="00B16DCC"/>
    <w:rsid w:val="00B16F25"/>
    <w:rsid w:val="00B16F92"/>
    <w:rsid w:val="00B17000"/>
    <w:rsid w:val="00B1715F"/>
    <w:rsid w:val="00B17160"/>
    <w:rsid w:val="00B17207"/>
    <w:rsid w:val="00B172D5"/>
    <w:rsid w:val="00B1737F"/>
    <w:rsid w:val="00B17395"/>
    <w:rsid w:val="00B1749E"/>
    <w:rsid w:val="00B17515"/>
    <w:rsid w:val="00B17660"/>
    <w:rsid w:val="00B17978"/>
    <w:rsid w:val="00B179A1"/>
    <w:rsid w:val="00B179C2"/>
    <w:rsid w:val="00B17B18"/>
    <w:rsid w:val="00B17BEE"/>
    <w:rsid w:val="00B17BF5"/>
    <w:rsid w:val="00B17E4E"/>
    <w:rsid w:val="00B17EE1"/>
    <w:rsid w:val="00B17EE9"/>
    <w:rsid w:val="00B17F02"/>
    <w:rsid w:val="00B17F4C"/>
    <w:rsid w:val="00B17FA1"/>
    <w:rsid w:val="00B20145"/>
    <w:rsid w:val="00B20292"/>
    <w:rsid w:val="00B20488"/>
    <w:rsid w:val="00B204AF"/>
    <w:rsid w:val="00B2053C"/>
    <w:rsid w:val="00B20789"/>
    <w:rsid w:val="00B20BB1"/>
    <w:rsid w:val="00B20C77"/>
    <w:rsid w:val="00B20D5A"/>
    <w:rsid w:val="00B20DA3"/>
    <w:rsid w:val="00B212F6"/>
    <w:rsid w:val="00B21475"/>
    <w:rsid w:val="00B214F0"/>
    <w:rsid w:val="00B2151A"/>
    <w:rsid w:val="00B21784"/>
    <w:rsid w:val="00B2179C"/>
    <w:rsid w:val="00B219E3"/>
    <w:rsid w:val="00B21AB5"/>
    <w:rsid w:val="00B21B58"/>
    <w:rsid w:val="00B21C23"/>
    <w:rsid w:val="00B21CD9"/>
    <w:rsid w:val="00B21D68"/>
    <w:rsid w:val="00B21E4C"/>
    <w:rsid w:val="00B21EDF"/>
    <w:rsid w:val="00B21FBB"/>
    <w:rsid w:val="00B21FC7"/>
    <w:rsid w:val="00B22034"/>
    <w:rsid w:val="00B221F1"/>
    <w:rsid w:val="00B22235"/>
    <w:rsid w:val="00B22491"/>
    <w:rsid w:val="00B224C0"/>
    <w:rsid w:val="00B2267C"/>
    <w:rsid w:val="00B2278D"/>
    <w:rsid w:val="00B228B4"/>
    <w:rsid w:val="00B22AE1"/>
    <w:rsid w:val="00B22B02"/>
    <w:rsid w:val="00B22C1D"/>
    <w:rsid w:val="00B22CBA"/>
    <w:rsid w:val="00B22E86"/>
    <w:rsid w:val="00B22FCB"/>
    <w:rsid w:val="00B23014"/>
    <w:rsid w:val="00B2308F"/>
    <w:rsid w:val="00B230FA"/>
    <w:rsid w:val="00B23207"/>
    <w:rsid w:val="00B23291"/>
    <w:rsid w:val="00B23383"/>
    <w:rsid w:val="00B23438"/>
    <w:rsid w:val="00B23647"/>
    <w:rsid w:val="00B236B3"/>
    <w:rsid w:val="00B23931"/>
    <w:rsid w:val="00B23956"/>
    <w:rsid w:val="00B23AA7"/>
    <w:rsid w:val="00B23C89"/>
    <w:rsid w:val="00B23E85"/>
    <w:rsid w:val="00B23EA9"/>
    <w:rsid w:val="00B23F85"/>
    <w:rsid w:val="00B23FF2"/>
    <w:rsid w:val="00B240A4"/>
    <w:rsid w:val="00B240A6"/>
    <w:rsid w:val="00B241E5"/>
    <w:rsid w:val="00B24412"/>
    <w:rsid w:val="00B2443D"/>
    <w:rsid w:val="00B24445"/>
    <w:rsid w:val="00B2449B"/>
    <w:rsid w:val="00B244DB"/>
    <w:rsid w:val="00B2490A"/>
    <w:rsid w:val="00B2498D"/>
    <w:rsid w:val="00B24DAE"/>
    <w:rsid w:val="00B24E05"/>
    <w:rsid w:val="00B24F46"/>
    <w:rsid w:val="00B24FC3"/>
    <w:rsid w:val="00B25086"/>
    <w:rsid w:val="00B2523F"/>
    <w:rsid w:val="00B25454"/>
    <w:rsid w:val="00B257DA"/>
    <w:rsid w:val="00B257DF"/>
    <w:rsid w:val="00B2590B"/>
    <w:rsid w:val="00B25A5D"/>
    <w:rsid w:val="00B25A6B"/>
    <w:rsid w:val="00B25C48"/>
    <w:rsid w:val="00B25CBF"/>
    <w:rsid w:val="00B25CF8"/>
    <w:rsid w:val="00B25D3E"/>
    <w:rsid w:val="00B25D9E"/>
    <w:rsid w:val="00B25E00"/>
    <w:rsid w:val="00B25EA8"/>
    <w:rsid w:val="00B25EAC"/>
    <w:rsid w:val="00B25F41"/>
    <w:rsid w:val="00B25FB9"/>
    <w:rsid w:val="00B26041"/>
    <w:rsid w:val="00B26048"/>
    <w:rsid w:val="00B26073"/>
    <w:rsid w:val="00B260BD"/>
    <w:rsid w:val="00B26121"/>
    <w:rsid w:val="00B2631B"/>
    <w:rsid w:val="00B2648E"/>
    <w:rsid w:val="00B2649B"/>
    <w:rsid w:val="00B264F2"/>
    <w:rsid w:val="00B264F6"/>
    <w:rsid w:val="00B26516"/>
    <w:rsid w:val="00B26593"/>
    <w:rsid w:val="00B265EC"/>
    <w:rsid w:val="00B26615"/>
    <w:rsid w:val="00B2664D"/>
    <w:rsid w:val="00B26657"/>
    <w:rsid w:val="00B26708"/>
    <w:rsid w:val="00B26783"/>
    <w:rsid w:val="00B268AA"/>
    <w:rsid w:val="00B268D3"/>
    <w:rsid w:val="00B26943"/>
    <w:rsid w:val="00B26966"/>
    <w:rsid w:val="00B26AB1"/>
    <w:rsid w:val="00B26AC1"/>
    <w:rsid w:val="00B26E41"/>
    <w:rsid w:val="00B26E7E"/>
    <w:rsid w:val="00B27022"/>
    <w:rsid w:val="00B270AB"/>
    <w:rsid w:val="00B270C9"/>
    <w:rsid w:val="00B2714B"/>
    <w:rsid w:val="00B27189"/>
    <w:rsid w:val="00B271D7"/>
    <w:rsid w:val="00B271E8"/>
    <w:rsid w:val="00B2726C"/>
    <w:rsid w:val="00B272A2"/>
    <w:rsid w:val="00B273F1"/>
    <w:rsid w:val="00B274BA"/>
    <w:rsid w:val="00B274F5"/>
    <w:rsid w:val="00B274F6"/>
    <w:rsid w:val="00B27508"/>
    <w:rsid w:val="00B2779A"/>
    <w:rsid w:val="00B278C1"/>
    <w:rsid w:val="00B27B29"/>
    <w:rsid w:val="00B27F5D"/>
    <w:rsid w:val="00B30248"/>
    <w:rsid w:val="00B304D3"/>
    <w:rsid w:val="00B306F9"/>
    <w:rsid w:val="00B30B7A"/>
    <w:rsid w:val="00B30C9D"/>
    <w:rsid w:val="00B31090"/>
    <w:rsid w:val="00B31110"/>
    <w:rsid w:val="00B3111C"/>
    <w:rsid w:val="00B311CB"/>
    <w:rsid w:val="00B31213"/>
    <w:rsid w:val="00B31244"/>
    <w:rsid w:val="00B313AD"/>
    <w:rsid w:val="00B313F5"/>
    <w:rsid w:val="00B3151A"/>
    <w:rsid w:val="00B3155F"/>
    <w:rsid w:val="00B316EF"/>
    <w:rsid w:val="00B31847"/>
    <w:rsid w:val="00B318F5"/>
    <w:rsid w:val="00B31975"/>
    <w:rsid w:val="00B31BEE"/>
    <w:rsid w:val="00B31E3C"/>
    <w:rsid w:val="00B32598"/>
    <w:rsid w:val="00B325B1"/>
    <w:rsid w:val="00B32622"/>
    <w:rsid w:val="00B32623"/>
    <w:rsid w:val="00B32A31"/>
    <w:rsid w:val="00B32A76"/>
    <w:rsid w:val="00B32A9D"/>
    <w:rsid w:val="00B32C0E"/>
    <w:rsid w:val="00B32C69"/>
    <w:rsid w:val="00B32D88"/>
    <w:rsid w:val="00B32DD6"/>
    <w:rsid w:val="00B3303B"/>
    <w:rsid w:val="00B330B4"/>
    <w:rsid w:val="00B339A5"/>
    <w:rsid w:val="00B339DF"/>
    <w:rsid w:val="00B33C39"/>
    <w:rsid w:val="00B3406D"/>
    <w:rsid w:val="00B34202"/>
    <w:rsid w:val="00B3442B"/>
    <w:rsid w:val="00B347FC"/>
    <w:rsid w:val="00B34AA0"/>
    <w:rsid w:val="00B34ADB"/>
    <w:rsid w:val="00B34BAA"/>
    <w:rsid w:val="00B34CC8"/>
    <w:rsid w:val="00B34D29"/>
    <w:rsid w:val="00B34D50"/>
    <w:rsid w:val="00B34E42"/>
    <w:rsid w:val="00B34E95"/>
    <w:rsid w:val="00B34ED5"/>
    <w:rsid w:val="00B34FF1"/>
    <w:rsid w:val="00B35064"/>
    <w:rsid w:val="00B3509A"/>
    <w:rsid w:val="00B3513B"/>
    <w:rsid w:val="00B35353"/>
    <w:rsid w:val="00B35400"/>
    <w:rsid w:val="00B35656"/>
    <w:rsid w:val="00B357BB"/>
    <w:rsid w:val="00B358CB"/>
    <w:rsid w:val="00B35915"/>
    <w:rsid w:val="00B35A64"/>
    <w:rsid w:val="00B35AD3"/>
    <w:rsid w:val="00B35B92"/>
    <w:rsid w:val="00B35DCF"/>
    <w:rsid w:val="00B35EC5"/>
    <w:rsid w:val="00B35F09"/>
    <w:rsid w:val="00B35F34"/>
    <w:rsid w:val="00B36065"/>
    <w:rsid w:val="00B3629B"/>
    <w:rsid w:val="00B363D3"/>
    <w:rsid w:val="00B363DD"/>
    <w:rsid w:val="00B3643E"/>
    <w:rsid w:val="00B36544"/>
    <w:rsid w:val="00B36564"/>
    <w:rsid w:val="00B36646"/>
    <w:rsid w:val="00B36800"/>
    <w:rsid w:val="00B36807"/>
    <w:rsid w:val="00B368DF"/>
    <w:rsid w:val="00B3693A"/>
    <w:rsid w:val="00B36B79"/>
    <w:rsid w:val="00B36C03"/>
    <w:rsid w:val="00B36DB8"/>
    <w:rsid w:val="00B36DC3"/>
    <w:rsid w:val="00B36FCC"/>
    <w:rsid w:val="00B3733C"/>
    <w:rsid w:val="00B37368"/>
    <w:rsid w:val="00B373E7"/>
    <w:rsid w:val="00B373F5"/>
    <w:rsid w:val="00B374FD"/>
    <w:rsid w:val="00B3765D"/>
    <w:rsid w:val="00B378E4"/>
    <w:rsid w:val="00B37905"/>
    <w:rsid w:val="00B37A72"/>
    <w:rsid w:val="00B37C0F"/>
    <w:rsid w:val="00B37C61"/>
    <w:rsid w:val="00B37D06"/>
    <w:rsid w:val="00B37DF3"/>
    <w:rsid w:val="00B37E0A"/>
    <w:rsid w:val="00B400EA"/>
    <w:rsid w:val="00B401CA"/>
    <w:rsid w:val="00B40283"/>
    <w:rsid w:val="00B404D7"/>
    <w:rsid w:val="00B406A7"/>
    <w:rsid w:val="00B407A7"/>
    <w:rsid w:val="00B40A65"/>
    <w:rsid w:val="00B40D24"/>
    <w:rsid w:val="00B40D9B"/>
    <w:rsid w:val="00B40E6E"/>
    <w:rsid w:val="00B40F1C"/>
    <w:rsid w:val="00B40F24"/>
    <w:rsid w:val="00B40F79"/>
    <w:rsid w:val="00B40FEE"/>
    <w:rsid w:val="00B410F3"/>
    <w:rsid w:val="00B411CE"/>
    <w:rsid w:val="00B412BD"/>
    <w:rsid w:val="00B412FE"/>
    <w:rsid w:val="00B415B5"/>
    <w:rsid w:val="00B415E8"/>
    <w:rsid w:val="00B416B6"/>
    <w:rsid w:val="00B416D0"/>
    <w:rsid w:val="00B41773"/>
    <w:rsid w:val="00B41C2E"/>
    <w:rsid w:val="00B41CF8"/>
    <w:rsid w:val="00B41E47"/>
    <w:rsid w:val="00B41F58"/>
    <w:rsid w:val="00B421D8"/>
    <w:rsid w:val="00B421FC"/>
    <w:rsid w:val="00B4224D"/>
    <w:rsid w:val="00B422AE"/>
    <w:rsid w:val="00B422AF"/>
    <w:rsid w:val="00B42319"/>
    <w:rsid w:val="00B42574"/>
    <w:rsid w:val="00B42669"/>
    <w:rsid w:val="00B4299E"/>
    <w:rsid w:val="00B42A9D"/>
    <w:rsid w:val="00B42B67"/>
    <w:rsid w:val="00B42B97"/>
    <w:rsid w:val="00B42C85"/>
    <w:rsid w:val="00B42D06"/>
    <w:rsid w:val="00B42EA3"/>
    <w:rsid w:val="00B42EE6"/>
    <w:rsid w:val="00B4309B"/>
    <w:rsid w:val="00B43156"/>
    <w:rsid w:val="00B43471"/>
    <w:rsid w:val="00B434B3"/>
    <w:rsid w:val="00B4359C"/>
    <w:rsid w:val="00B436D4"/>
    <w:rsid w:val="00B437CE"/>
    <w:rsid w:val="00B437E8"/>
    <w:rsid w:val="00B43A56"/>
    <w:rsid w:val="00B43AE2"/>
    <w:rsid w:val="00B43B8D"/>
    <w:rsid w:val="00B43CFA"/>
    <w:rsid w:val="00B43E97"/>
    <w:rsid w:val="00B43F75"/>
    <w:rsid w:val="00B44004"/>
    <w:rsid w:val="00B4409E"/>
    <w:rsid w:val="00B440B0"/>
    <w:rsid w:val="00B44178"/>
    <w:rsid w:val="00B441C7"/>
    <w:rsid w:val="00B441EF"/>
    <w:rsid w:val="00B44216"/>
    <w:rsid w:val="00B44456"/>
    <w:rsid w:val="00B44504"/>
    <w:rsid w:val="00B44626"/>
    <w:rsid w:val="00B4462C"/>
    <w:rsid w:val="00B447FF"/>
    <w:rsid w:val="00B44843"/>
    <w:rsid w:val="00B4490B"/>
    <w:rsid w:val="00B449CB"/>
    <w:rsid w:val="00B44B05"/>
    <w:rsid w:val="00B44CF6"/>
    <w:rsid w:val="00B44D72"/>
    <w:rsid w:val="00B44F67"/>
    <w:rsid w:val="00B4511E"/>
    <w:rsid w:val="00B45214"/>
    <w:rsid w:val="00B4542B"/>
    <w:rsid w:val="00B455A9"/>
    <w:rsid w:val="00B45645"/>
    <w:rsid w:val="00B4568F"/>
    <w:rsid w:val="00B45792"/>
    <w:rsid w:val="00B45899"/>
    <w:rsid w:val="00B458B3"/>
    <w:rsid w:val="00B458E7"/>
    <w:rsid w:val="00B45A3B"/>
    <w:rsid w:val="00B45ACA"/>
    <w:rsid w:val="00B45B1F"/>
    <w:rsid w:val="00B45DAD"/>
    <w:rsid w:val="00B45FBA"/>
    <w:rsid w:val="00B4614C"/>
    <w:rsid w:val="00B461C4"/>
    <w:rsid w:val="00B461CB"/>
    <w:rsid w:val="00B46235"/>
    <w:rsid w:val="00B46298"/>
    <w:rsid w:val="00B463E9"/>
    <w:rsid w:val="00B46486"/>
    <w:rsid w:val="00B465EC"/>
    <w:rsid w:val="00B466AC"/>
    <w:rsid w:val="00B46706"/>
    <w:rsid w:val="00B46979"/>
    <w:rsid w:val="00B46AE7"/>
    <w:rsid w:val="00B46C11"/>
    <w:rsid w:val="00B46C3A"/>
    <w:rsid w:val="00B46F85"/>
    <w:rsid w:val="00B46FA8"/>
    <w:rsid w:val="00B47137"/>
    <w:rsid w:val="00B47351"/>
    <w:rsid w:val="00B47520"/>
    <w:rsid w:val="00B4753D"/>
    <w:rsid w:val="00B476E5"/>
    <w:rsid w:val="00B47829"/>
    <w:rsid w:val="00B47983"/>
    <w:rsid w:val="00B479DC"/>
    <w:rsid w:val="00B47B51"/>
    <w:rsid w:val="00B47CAE"/>
    <w:rsid w:val="00B47DD2"/>
    <w:rsid w:val="00B47DD7"/>
    <w:rsid w:val="00B47DDD"/>
    <w:rsid w:val="00B47E05"/>
    <w:rsid w:val="00B47E0A"/>
    <w:rsid w:val="00B47F52"/>
    <w:rsid w:val="00B47FA4"/>
    <w:rsid w:val="00B47FB8"/>
    <w:rsid w:val="00B47FD8"/>
    <w:rsid w:val="00B50025"/>
    <w:rsid w:val="00B50209"/>
    <w:rsid w:val="00B5028D"/>
    <w:rsid w:val="00B5029F"/>
    <w:rsid w:val="00B505F2"/>
    <w:rsid w:val="00B506EE"/>
    <w:rsid w:val="00B5076C"/>
    <w:rsid w:val="00B50B25"/>
    <w:rsid w:val="00B50B8E"/>
    <w:rsid w:val="00B50BEB"/>
    <w:rsid w:val="00B50CED"/>
    <w:rsid w:val="00B50D64"/>
    <w:rsid w:val="00B50DB7"/>
    <w:rsid w:val="00B50DF3"/>
    <w:rsid w:val="00B51250"/>
    <w:rsid w:val="00B513CF"/>
    <w:rsid w:val="00B5145E"/>
    <w:rsid w:val="00B5181F"/>
    <w:rsid w:val="00B51AF1"/>
    <w:rsid w:val="00B51C02"/>
    <w:rsid w:val="00B51C13"/>
    <w:rsid w:val="00B51C1E"/>
    <w:rsid w:val="00B51E4C"/>
    <w:rsid w:val="00B51F26"/>
    <w:rsid w:val="00B522C5"/>
    <w:rsid w:val="00B525C4"/>
    <w:rsid w:val="00B526B8"/>
    <w:rsid w:val="00B52B29"/>
    <w:rsid w:val="00B52C56"/>
    <w:rsid w:val="00B52D4D"/>
    <w:rsid w:val="00B52D97"/>
    <w:rsid w:val="00B52E9E"/>
    <w:rsid w:val="00B53159"/>
    <w:rsid w:val="00B53313"/>
    <w:rsid w:val="00B536EF"/>
    <w:rsid w:val="00B5370F"/>
    <w:rsid w:val="00B537F3"/>
    <w:rsid w:val="00B53828"/>
    <w:rsid w:val="00B538A8"/>
    <w:rsid w:val="00B53A0E"/>
    <w:rsid w:val="00B53A67"/>
    <w:rsid w:val="00B53AD9"/>
    <w:rsid w:val="00B53BD1"/>
    <w:rsid w:val="00B53C33"/>
    <w:rsid w:val="00B53CD0"/>
    <w:rsid w:val="00B53D5E"/>
    <w:rsid w:val="00B53E25"/>
    <w:rsid w:val="00B53EBC"/>
    <w:rsid w:val="00B540EF"/>
    <w:rsid w:val="00B54149"/>
    <w:rsid w:val="00B54178"/>
    <w:rsid w:val="00B54334"/>
    <w:rsid w:val="00B54353"/>
    <w:rsid w:val="00B54589"/>
    <w:rsid w:val="00B54601"/>
    <w:rsid w:val="00B546DD"/>
    <w:rsid w:val="00B5472A"/>
    <w:rsid w:val="00B547F4"/>
    <w:rsid w:val="00B54801"/>
    <w:rsid w:val="00B549AD"/>
    <w:rsid w:val="00B549E2"/>
    <w:rsid w:val="00B54A55"/>
    <w:rsid w:val="00B54ACE"/>
    <w:rsid w:val="00B54AD1"/>
    <w:rsid w:val="00B54B53"/>
    <w:rsid w:val="00B54B84"/>
    <w:rsid w:val="00B54C30"/>
    <w:rsid w:val="00B54CEF"/>
    <w:rsid w:val="00B54D86"/>
    <w:rsid w:val="00B54DC0"/>
    <w:rsid w:val="00B54DEA"/>
    <w:rsid w:val="00B54E59"/>
    <w:rsid w:val="00B54FCD"/>
    <w:rsid w:val="00B550B2"/>
    <w:rsid w:val="00B5546C"/>
    <w:rsid w:val="00B55477"/>
    <w:rsid w:val="00B554B9"/>
    <w:rsid w:val="00B554F4"/>
    <w:rsid w:val="00B55534"/>
    <w:rsid w:val="00B55548"/>
    <w:rsid w:val="00B5554A"/>
    <w:rsid w:val="00B556BC"/>
    <w:rsid w:val="00B556CC"/>
    <w:rsid w:val="00B5584A"/>
    <w:rsid w:val="00B559CE"/>
    <w:rsid w:val="00B55A3F"/>
    <w:rsid w:val="00B55CC1"/>
    <w:rsid w:val="00B55DD8"/>
    <w:rsid w:val="00B56019"/>
    <w:rsid w:val="00B56096"/>
    <w:rsid w:val="00B5618A"/>
    <w:rsid w:val="00B562D5"/>
    <w:rsid w:val="00B56322"/>
    <w:rsid w:val="00B56331"/>
    <w:rsid w:val="00B564DC"/>
    <w:rsid w:val="00B56549"/>
    <w:rsid w:val="00B5667F"/>
    <w:rsid w:val="00B5676B"/>
    <w:rsid w:val="00B567FE"/>
    <w:rsid w:val="00B56855"/>
    <w:rsid w:val="00B5696C"/>
    <w:rsid w:val="00B56A1D"/>
    <w:rsid w:val="00B56B3E"/>
    <w:rsid w:val="00B56CA1"/>
    <w:rsid w:val="00B56EBC"/>
    <w:rsid w:val="00B570AF"/>
    <w:rsid w:val="00B570ED"/>
    <w:rsid w:val="00B57289"/>
    <w:rsid w:val="00B572AD"/>
    <w:rsid w:val="00B5732A"/>
    <w:rsid w:val="00B575E5"/>
    <w:rsid w:val="00B575FF"/>
    <w:rsid w:val="00B57713"/>
    <w:rsid w:val="00B577FB"/>
    <w:rsid w:val="00B578EA"/>
    <w:rsid w:val="00B579E7"/>
    <w:rsid w:val="00B57A39"/>
    <w:rsid w:val="00B57A41"/>
    <w:rsid w:val="00B57AB0"/>
    <w:rsid w:val="00B57B9E"/>
    <w:rsid w:val="00B57D6F"/>
    <w:rsid w:val="00B57E2F"/>
    <w:rsid w:val="00B57EDF"/>
    <w:rsid w:val="00B57F4E"/>
    <w:rsid w:val="00B60097"/>
    <w:rsid w:val="00B6028D"/>
    <w:rsid w:val="00B6042D"/>
    <w:rsid w:val="00B604BD"/>
    <w:rsid w:val="00B604C6"/>
    <w:rsid w:val="00B6054A"/>
    <w:rsid w:val="00B60597"/>
    <w:rsid w:val="00B60643"/>
    <w:rsid w:val="00B608E5"/>
    <w:rsid w:val="00B60948"/>
    <w:rsid w:val="00B60988"/>
    <w:rsid w:val="00B60FD7"/>
    <w:rsid w:val="00B61247"/>
    <w:rsid w:val="00B6128C"/>
    <w:rsid w:val="00B612D9"/>
    <w:rsid w:val="00B6145B"/>
    <w:rsid w:val="00B615A6"/>
    <w:rsid w:val="00B61717"/>
    <w:rsid w:val="00B61951"/>
    <w:rsid w:val="00B61AF3"/>
    <w:rsid w:val="00B61C8B"/>
    <w:rsid w:val="00B61CA5"/>
    <w:rsid w:val="00B61D76"/>
    <w:rsid w:val="00B61DF2"/>
    <w:rsid w:val="00B61E27"/>
    <w:rsid w:val="00B61F20"/>
    <w:rsid w:val="00B61FD4"/>
    <w:rsid w:val="00B62009"/>
    <w:rsid w:val="00B621AE"/>
    <w:rsid w:val="00B6223B"/>
    <w:rsid w:val="00B62298"/>
    <w:rsid w:val="00B622CD"/>
    <w:rsid w:val="00B6239C"/>
    <w:rsid w:val="00B6252D"/>
    <w:rsid w:val="00B6255B"/>
    <w:rsid w:val="00B625DF"/>
    <w:rsid w:val="00B625FC"/>
    <w:rsid w:val="00B62648"/>
    <w:rsid w:val="00B62703"/>
    <w:rsid w:val="00B62890"/>
    <w:rsid w:val="00B629DE"/>
    <w:rsid w:val="00B62B4A"/>
    <w:rsid w:val="00B62B6C"/>
    <w:rsid w:val="00B62B71"/>
    <w:rsid w:val="00B62D05"/>
    <w:rsid w:val="00B62DE3"/>
    <w:rsid w:val="00B62FC8"/>
    <w:rsid w:val="00B6315D"/>
    <w:rsid w:val="00B63165"/>
    <w:rsid w:val="00B63333"/>
    <w:rsid w:val="00B634C9"/>
    <w:rsid w:val="00B6351B"/>
    <w:rsid w:val="00B63658"/>
    <w:rsid w:val="00B63666"/>
    <w:rsid w:val="00B63A9B"/>
    <w:rsid w:val="00B63B9D"/>
    <w:rsid w:val="00B63BF2"/>
    <w:rsid w:val="00B63C21"/>
    <w:rsid w:val="00B63C2E"/>
    <w:rsid w:val="00B63C44"/>
    <w:rsid w:val="00B63D8C"/>
    <w:rsid w:val="00B63E9E"/>
    <w:rsid w:val="00B63F8B"/>
    <w:rsid w:val="00B6427B"/>
    <w:rsid w:val="00B6433A"/>
    <w:rsid w:val="00B64658"/>
    <w:rsid w:val="00B64749"/>
    <w:rsid w:val="00B6493A"/>
    <w:rsid w:val="00B64D33"/>
    <w:rsid w:val="00B64E20"/>
    <w:rsid w:val="00B64F60"/>
    <w:rsid w:val="00B64F8E"/>
    <w:rsid w:val="00B651E2"/>
    <w:rsid w:val="00B6524C"/>
    <w:rsid w:val="00B652B4"/>
    <w:rsid w:val="00B652BE"/>
    <w:rsid w:val="00B653FD"/>
    <w:rsid w:val="00B65437"/>
    <w:rsid w:val="00B65445"/>
    <w:rsid w:val="00B65478"/>
    <w:rsid w:val="00B654C4"/>
    <w:rsid w:val="00B6580C"/>
    <w:rsid w:val="00B658A5"/>
    <w:rsid w:val="00B658AD"/>
    <w:rsid w:val="00B658BF"/>
    <w:rsid w:val="00B659AD"/>
    <w:rsid w:val="00B659FF"/>
    <w:rsid w:val="00B65F99"/>
    <w:rsid w:val="00B65FD7"/>
    <w:rsid w:val="00B6613B"/>
    <w:rsid w:val="00B6628D"/>
    <w:rsid w:val="00B6636C"/>
    <w:rsid w:val="00B66384"/>
    <w:rsid w:val="00B663CE"/>
    <w:rsid w:val="00B663D2"/>
    <w:rsid w:val="00B6643C"/>
    <w:rsid w:val="00B66561"/>
    <w:rsid w:val="00B66643"/>
    <w:rsid w:val="00B66711"/>
    <w:rsid w:val="00B6675A"/>
    <w:rsid w:val="00B6678C"/>
    <w:rsid w:val="00B66982"/>
    <w:rsid w:val="00B66B06"/>
    <w:rsid w:val="00B66B55"/>
    <w:rsid w:val="00B66B89"/>
    <w:rsid w:val="00B66BD4"/>
    <w:rsid w:val="00B66D33"/>
    <w:rsid w:val="00B66DEF"/>
    <w:rsid w:val="00B66E6C"/>
    <w:rsid w:val="00B66EA0"/>
    <w:rsid w:val="00B66F59"/>
    <w:rsid w:val="00B6711B"/>
    <w:rsid w:val="00B67141"/>
    <w:rsid w:val="00B6719A"/>
    <w:rsid w:val="00B671EF"/>
    <w:rsid w:val="00B672C9"/>
    <w:rsid w:val="00B67431"/>
    <w:rsid w:val="00B67516"/>
    <w:rsid w:val="00B6768B"/>
    <w:rsid w:val="00B6768F"/>
    <w:rsid w:val="00B6775F"/>
    <w:rsid w:val="00B67924"/>
    <w:rsid w:val="00B67A10"/>
    <w:rsid w:val="00B67B28"/>
    <w:rsid w:val="00B67C4F"/>
    <w:rsid w:val="00B67D20"/>
    <w:rsid w:val="00B67D46"/>
    <w:rsid w:val="00B67DE4"/>
    <w:rsid w:val="00B67E54"/>
    <w:rsid w:val="00B67ECE"/>
    <w:rsid w:val="00B67F6A"/>
    <w:rsid w:val="00B67FDC"/>
    <w:rsid w:val="00B70014"/>
    <w:rsid w:val="00B701BD"/>
    <w:rsid w:val="00B70273"/>
    <w:rsid w:val="00B70765"/>
    <w:rsid w:val="00B70917"/>
    <w:rsid w:val="00B70953"/>
    <w:rsid w:val="00B7097D"/>
    <w:rsid w:val="00B70A88"/>
    <w:rsid w:val="00B70E32"/>
    <w:rsid w:val="00B70F46"/>
    <w:rsid w:val="00B70F63"/>
    <w:rsid w:val="00B70F83"/>
    <w:rsid w:val="00B7104D"/>
    <w:rsid w:val="00B71170"/>
    <w:rsid w:val="00B712B7"/>
    <w:rsid w:val="00B71498"/>
    <w:rsid w:val="00B715BB"/>
    <w:rsid w:val="00B715C6"/>
    <w:rsid w:val="00B7165D"/>
    <w:rsid w:val="00B716BB"/>
    <w:rsid w:val="00B71761"/>
    <w:rsid w:val="00B71787"/>
    <w:rsid w:val="00B717A9"/>
    <w:rsid w:val="00B71A98"/>
    <w:rsid w:val="00B71AF2"/>
    <w:rsid w:val="00B71CAD"/>
    <w:rsid w:val="00B71E1D"/>
    <w:rsid w:val="00B71EB0"/>
    <w:rsid w:val="00B71EB5"/>
    <w:rsid w:val="00B71F48"/>
    <w:rsid w:val="00B71F9A"/>
    <w:rsid w:val="00B71FDF"/>
    <w:rsid w:val="00B722C8"/>
    <w:rsid w:val="00B72371"/>
    <w:rsid w:val="00B72387"/>
    <w:rsid w:val="00B72468"/>
    <w:rsid w:val="00B724B6"/>
    <w:rsid w:val="00B724CB"/>
    <w:rsid w:val="00B7266A"/>
    <w:rsid w:val="00B7269B"/>
    <w:rsid w:val="00B72792"/>
    <w:rsid w:val="00B72941"/>
    <w:rsid w:val="00B72A9A"/>
    <w:rsid w:val="00B72AAF"/>
    <w:rsid w:val="00B72AC6"/>
    <w:rsid w:val="00B72B0F"/>
    <w:rsid w:val="00B72C88"/>
    <w:rsid w:val="00B72CF6"/>
    <w:rsid w:val="00B72D2D"/>
    <w:rsid w:val="00B72D8C"/>
    <w:rsid w:val="00B72DAE"/>
    <w:rsid w:val="00B72DC6"/>
    <w:rsid w:val="00B72DC7"/>
    <w:rsid w:val="00B72DF2"/>
    <w:rsid w:val="00B73045"/>
    <w:rsid w:val="00B73201"/>
    <w:rsid w:val="00B73261"/>
    <w:rsid w:val="00B73617"/>
    <w:rsid w:val="00B73672"/>
    <w:rsid w:val="00B7368D"/>
    <w:rsid w:val="00B737EC"/>
    <w:rsid w:val="00B7380D"/>
    <w:rsid w:val="00B738D7"/>
    <w:rsid w:val="00B73B2B"/>
    <w:rsid w:val="00B73D6A"/>
    <w:rsid w:val="00B73F35"/>
    <w:rsid w:val="00B73F69"/>
    <w:rsid w:val="00B73FAD"/>
    <w:rsid w:val="00B7414E"/>
    <w:rsid w:val="00B7415D"/>
    <w:rsid w:val="00B742DB"/>
    <w:rsid w:val="00B743C1"/>
    <w:rsid w:val="00B74458"/>
    <w:rsid w:val="00B74684"/>
    <w:rsid w:val="00B746AA"/>
    <w:rsid w:val="00B7486E"/>
    <w:rsid w:val="00B7489F"/>
    <w:rsid w:val="00B74A62"/>
    <w:rsid w:val="00B74A8A"/>
    <w:rsid w:val="00B74B35"/>
    <w:rsid w:val="00B74BC3"/>
    <w:rsid w:val="00B74CDC"/>
    <w:rsid w:val="00B74CE6"/>
    <w:rsid w:val="00B74CE9"/>
    <w:rsid w:val="00B74DCC"/>
    <w:rsid w:val="00B74DF1"/>
    <w:rsid w:val="00B74E07"/>
    <w:rsid w:val="00B74E1A"/>
    <w:rsid w:val="00B74E57"/>
    <w:rsid w:val="00B74E58"/>
    <w:rsid w:val="00B74FA0"/>
    <w:rsid w:val="00B75083"/>
    <w:rsid w:val="00B75124"/>
    <w:rsid w:val="00B75167"/>
    <w:rsid w:val="00B753DB"/>
    <w:rsid w:val="00B75560"/>
    <w:rsid w:val="00B757C2"/>
    <w:rsid w:val="00B75960"/>
    <w:rsid w:val="00B75981"/>
    <w:rsid w:val="00B75992"/>
    <w:rsid w:val="00B75A69"/>
    <w:rsid w:val="00B75A7F"/>
    <w:rsid w:val="00B75AFC"/>
    <w:rsid w:val="00B75C09"/>
    <w:rsid w:val="00B75CEB"/>
    <w:rsid w:val="00B75D8A"/>
    <w:rsid w:val="00B75EF3"/>
    <w:rsid w:val="00B75F3E"/>
    <w:rsid w:val="00B75FF4"/>
    <w:rsid w:val="00B7609C"/>
    <w:rsid w:val="00B76316"/>
    <w:rsid w:val="00B763CB"/>
    <w:rsid w:val="00B76471"/>
    <w:rsid w:val="00B766FA"/>
    <w:rsid w:val="00B76730"/>
    <w:rsid w:val="00B76799"/>
    <w:rsid w:val="00B767F5"/>
    <w:rsid w:val="00B76841"/>
    <w:rsid w:val="00B76A31"/>
    <w:rsid w:val="00B76A77"/>
    <w:rsid w:val="00B76B99"/>
    <w:rsid w:val="00B76C97"/>
    <w:rsid w:val="00B76E39"/>
    <w:rsid w:val="00B76E5D"/>
    <w:rsid w:val="00B76FA3"/>
    <w:rsid w:val="00B770BB"/>
    <w:rsid w:val="00B7712D"/>
    <w:rsid w:val="00B772B7"/>
    <w:rsid w:val="00B773FF"/>
    <w:rsid w:val="00B77631"/>
    <w:rsid w:val="00B777C4"/>
    <w:rsid w:val="00B7793F"/>
    <w:rsid w:val="00B779DB"/>
    <w:rsid w:val="00B77A0E"/>
    <w:rsid w:val="00B77A61"/>
    <w:rsid w:val="00B77D81"/>
    <w:rsid w:val="00B801DF"/>
    <w:rsid w:val="00B80224"/>
    <w:rsid w:val="00B804AD"/>
    <w:rsid w:val="00B805BC"/>
    <w:rsid w:val="00B8062A"/>
    <w:rsid w:val="00B806F6"/>
    <w:rsid w:val="00B8070C"/>
    <w:rsid w:val="00B8071A"/>
    <w:rsid w:val="00B80758"/>
    <w:rsid w:val="00B80BE9"/>
    <w:rsid w:val="00B80CBC"/>
    <w:rsid w:val="00B80FAB"/>
    <w:rsid w:val="00B80FEB"/>
    <w:rsid w:val="00B81154"/>
    <w:rsid w:val="00B81267"/>
    <w:rsid w:val="00B81399"/>
    <w:rsid w:val="00B815F3"/>
    <w:rsid w:val="00B816A4"/>
    <w:rsid w:val="00B817EC"/>
    <w:rsid w:val="00B81816"/>
    <w:rsid w:val="00B81952"/>
    <w:rsid w:val="00B81A64"/>
    <w:rsid w:val="00B81B7D"/>
    <w:rsid w:val="00B81E48"/>
    <w:rsid w:val="00B820CD"/>
    <w:rsid w:val="00B8211F"/>
    <w:rsid w:val="00B821BC"/>
    <w:rsid w:val="00B82533"/>
    <w:rsid w:val="00B82570"/>
    <w:rsid w:val="00B82614"/>
    <w:rsid w:val="00B82720"/>
    <w:rsid w:val="00B827E7"/>
    <w:rsid w:val="00B82879"/>
    <w:rsid w:val="00B82905"/>
    <w:rsid w:val="00B8296D"/>
    <w:rsid w:val="00B82B02"/>
    <w:rsid w:val="00B82B61"/>
    <w:rsid w:val="00B82C38"/>
    <w:rsid w:val="00B82CB9"/>
    <w:rsid w:val="00B82CBF"/>
    <w:rsid w:val="00B82D7C"/>
    <w:rsid w:val="00B82F33"/>
    <w:rsid w:val="00B830FF"/>
    <w:rsid w:val="00B83186"/>
    <w:rsid w:val="00B83258"/>
    <w:rsid w:val="00B832FB"/>
    <w:rsid w:val="00B833D7"/>
    <w:rsid w:val="00B83536"/>
    <w:rsid w:val="00B83579"/>
    <w:rsid w:val="00B8364C"/>
    <w:rsid w:val="00B836EF"/>
    <w:rsid w:val="00B83833"/>
    <w:rsid w:val="00B83890"/>
    <w:rsid w:val="00B839D7"/>
    <w:rsid w:val="00B839F0"/>
    <w:rsid w:val="00B83BD5"/>
    <w:rsid w:val="00B83C30"/>
    <w:rsid w:val="00B84170"/>
    <w:rsid w:val="00B841EC"/>
    <w:rsid w:val="00B84298"/>
    <w:rsid w:val="00B84371"/>
    <w:rsid w:val="00B84445"/>
    <w:rsid w:val="00B84480"/>
    <w:rsid w:val="00B84665"/>
    <w:rsid w:val="00B8479D"/>
    <w:rsid w:val="00B847AA"/>
    <w:rsid w:val="00B8492D"/>
    <w:rsid w:val="00B84AA9"/>
    <w:rsid w:val="00B84B04"/>
    <w:rsid w:val="00B84BD9"/>
    <w:rsid w:val="00B84C79"/>
    <w:rsid w:val="00B84CA2"/>
    <w:rsid w:val="00B84EBA"/>
    <w:rsid w:val="00B84F6E"/>
    <w:rsid w:val="00B851D7"/>
    <w:rsid w:val="00B85280"/>
    <w:rsid w:val="00B852C0"/>
    <w:rsid w:val="00B85476"/>
    <w:rsid w:val="00B85556"/>
    <w:rsid w:val="00B8563C"/>
    <w:rsid w:val="00B85648"/>
    <w:rsid w:val="00B85660"/>
    <w:rsid w:val="00B85667"/>
    <w:rsid w:val="00B856CB"/>
    <w:rsid w:val="00B856EC"/>
    <w:rsid w:val="00B85719"/>
    <w:rsid w:val="00B85782"/>
    <w:rsid w:val="00B8587B"/>
    <w:rsid w:val="00B85989"/>
    <w:rsid w:val="00B85B48"/>
    <w:rsid w:val="00B85C47"/>
    <w:rsid w:val="00B85CBD"/>
    <w:rsid w:val="00B85D27"/>
    <w:rsid w:val="00B85D5B"/>
    <w:rsid w:val="00B85E61"/>
    <w:rsid w:val="00B860E5"/>
    <w:rsid w:val="00B8629F"/>
    <w:rsid w:val="00B865A2"/>
    <w:rsid w:val="00B8673D"/>
    <w:rsid w:val="00B867A9"/>
    <w:rsid w:val="00B868DE"/>
    <w:rsid w:val="00B869C4"/>
    <w:rsid w:val="00B869FB"/>
    <w:rsid w:val="00B86AD4"/>
    <w:rsid w:val="00B86B0E"/>
    <w:rsid w:val="00B86B7B"/>
    <w:rsid w:val="00B86BAF"/>
    <w:rsid w:val="00B86BC8"/>
    <w:rsid w:val="00B86CAD"/>
    <w:rsid w:val="00B86DAC"/>
    <w:rsid w:val="00B86DD5"/>
    <w:rsid w:val="00B86E17"/>
    <w:rsid w:val="00B86E82"/>
    <w:rsid w:val="00B86EFC"/>
    <w:rsid w:val="00B86F56"/>
    <w:rsid w:val="00B86FA4"/>
    <w:rsid w:val="00B87060"/>
    <w:rsid w:val="00B870AB"/>
    <w:rsid w:val="00B870B6"/>
    <w:rsid w:val="00B872D8"/>
    <w:rsid w:val="00B87396"/>
    <w:rsid w:val="00B87432"/>
    <w:rsid w:val="00B874DA"/>
    <w:rsid w:val="00B87697"/>
    <w:rsid w:val="00B87754"/>
    <w:rsid w:val="00B87A18"/>
    <w:rsid w:val="00B87A20"/>
    <w:rsid w:val="00B87B3E"/>
    <w:rsid w:val="00B87D64"/>
    <w:rsid w:val="00B87DD3"/>
    <w:rsid w:val="00B87E37"/>
    <w:rsid w:val="00B87E42"/>
    <w:rsid w:val="00B87EAC"/>
    <w:rsid w:val="00B90231"/>
    <w:rsid w:val="00B903B8"/>
    <w:rsid w:val="00B904AF"/>
    <w:rsid w:val="00B9078F"/>
    <w:rsid w:val="00B90846"/>
    <w:rsid w:val="00B909A1"/>
    <w:rsid w:val="00B90A14"/>
    <w:rsid w:val="00B90BC8"/>
    <w:rsid w:val="00B90C05"/>
    <w:rsid w:val="00B910BC"/>
    <w:rsid w:val="00B91350"/>
    <w:rsid w:val="00B913F0"/>
    <w:rsid w:val="00B914E7"/>
    <w:rsid w:val="00B9151C"/>
    <w:rsid w:val="00B91545"/>
    <w:rsid w:val="00B91763"/>
    <w:rsid w:val="00B917A9"/>
    <w:rsid w:val="00B91930"/>
    <w:rsid w:val="00B91AB2"/>
    <w:rsid w:val="00B91CE8"/>
    <w:rsid w:val="00B91D19"/>
    <w:rsid w:val="00B91D66"/>
    <w:rsid w:val="00B91DEE"/>
    <w:rsid w:val="00B91F84"/>
    <w:rsid w:val="00B92301"/>
    <w:rsid w:val="00B9255D"/>
    <w:rsid w:val="00B92758"/>
    <w:rsid w:val="00B92795"/>
    <w:rsid w:val="00B927FF"/>
    <w:rsid w:val="00B928C9"/>
    <w:rsid w:val="00B929CF"/>
    <w:rsid w:val="00B92B57"/>
    <w:rsid w:val="00B92F67"/>
    <w:rsid w:val="00B93032"/>
    <w:rsid w:val="00B9309B"/>
    <w:rsid w:val="00B9318F"/>
    <w:rsid w:val="00B9339F"/>
    <w:rsid w:val="00B93434"/>
    <w:rsid w:val="00B9384A"/>
    <w:rsid w:val="00B93A44"/>
    <w:rsid w:val="00B93A91"/>
    <w:rsid w:val="00B93B3F"/>
    <w:rsid w:val="00B93C99"/>
    <w:rsid w:val="00B93DB9"/>
    <w:rsid w:val="00B93DDF"/>
    <w:rsid w:val="00B93E46"/>
    <w:rsid w:val="00B93E51"/>
    <w:rsid w:val="00B93FAD"/>
    <w:rsid w:val="00B94006"/>
    <w:rsid w:val="00B94051"/>
    <w:rsid w:val="00B9406E"/>
    <w:rsid w:val="00B940B3"/>
    <w:rsid w:val="00B9430C"/>
    <w:rsid w:val="00B94355"/>
    <w:rsid w:val="00B943FC"/>
    <w:rsid w:val="00B944C3"/>
    <w:rsid w:val="00B9472B"/>
    <w:rsid w:val="00B94779"/>
    <w:rsid w:val="00B947DA"/>
    <w:rsid w:val="00B9480C"/>
    <w:rsid w:val="00B94817"/>
    <w:rsid w:val="00B9482E"/>
    <w:rsid w:val="00B94832"/>
    <w:rsid w:val="00B94987"/>
    <w:rsid w:val="00B949B7"/>
    <w:rsid w:val="00B949DA"/>
    <w:rsid w:val="00B94A31"/>
    <w:rsid w:val="00B94ADE"/>
    <w:rsid w:val="00B94AF1"/>
    <w:rsid w:val="00B94BE6"/>
    <w:rsid w:val="00B94C7A"/>
    <w:rsid w:val="00B94CE9"/>
    <w:rsid w:val="00B94D1F"/>
    <w:rsid w:val="00B94D93"/>
    <w:rsid w:val="00B9509A"/>
    <w:rsid w:val="00B95303"/>
    <w:rsid w:val="00B953DA"/>
    <w:rsid w:val="00B953EB"/>
    <w:rsid w:val="00B954DE"/>
    <w:rsid w:val="00B95598"/>
    <w:rsid w:val="00B955B0"/>
    <w:rsid w:val="00B956BA"/>
    <w:rsid w:val="00B957AB"/>
    <w:rsid w:val="00B957C8"/>
    <w:rsid w:val="00B95806"/>
    <w:rsid w:val="00B9582C"/>
    <w:rsid w:val="00B9586B"/>
    <w:rsid w:val="00B959FA"/>
    <w:rsid w:val="00B95B5E"/>
    <w:rsid w:val="00B95BA3"/>
    <w:rsid w:val="00B95CB0"/>
    <w:rsid w:val="00B95CBD"/>
    <w:rsid w:val="00B95CE9"/>
    <w:rsid w:val="00B95D07"/>
    <w:rsid w:val="00B95F1D"/>
    <w:rsid w:val="00B95F79"/>
    <w:rsid w:val="00B9604E"/>
    <w:rsid w:val="00B960A3"/>
    <w:rsid w:val="00B9613A"/>
    <w:rsid w:val="00B96221"/>
    <w:rsid w:val="00B9623E"/>
    <w:rsid w:val="00B96247"/>
    <w:rsid w:val="00B967DE"/>
    <w:rsid w:val="00B9696C"/>
    <w:rsid w:val="00B969BB"/>
    <w:rsid w:val="00B969E0"/>
    <w:rsid w:val="00B96A1C"/>
    <w:rsid w:val="00B96A71"/>
    <w:rsid w:val="00B96A76"/>
    <w:rsid w:val="00B96BF2"/>
    <w:rsid w:val="00B96DB3"/>
    <w:rsid w:val="00B96EF7"/>
    <w:rsid w:val="00B96F2C"/>
    <w:rsid w:val="00B96F52"/>
    <w:rsid w:val="00B97026"/>
    <w:rsid w:val="00B971EC"/>
    <w:rsid w:val="00B9738C"/>
    <w:rsid w:val="00B97405"/>
    <w:rsid w:val="00B9781C"/>
    <w:rsid w:val="00B9792B"/>
    <w:rsid w:val="00B9794D"/>
    <w:rsid w:val="00B97957"/>
    <w:rsid w:val="00B97A4A"/>
    <w:rsid w:val="00B97ADA"/>
    <w:rsid w:val="00B97B6A"/>
    <w:rsid w:val="00B97BDA"/>
    <w:rsid w:val="00B97D10"/>
    <w:rsid w:val="00B97D9D"/>
    <w:rsid w:val="00B97E41"/>
    <w:rsid w:val="00B97E72"/>
    <w:rsid w:val="00B97E8F"/>
    <w:rsid w:val="00BA0014"/>
    <w:rsid w:val="00BA004C"/>
    <w:rsid w:val="00BA005E"/>
    <w:rsid w:val="00BA0167"/>
    <w:rsid w:val="00BA029F"/>
    <w:rsid w:val="00BA02B8"/>
    <w:rsid w:val="00BA0330"/>
    <w:rsid w:val="00BA0468"/>
    <w:rsid w:val="00BA0789"/>
    <w:rsid w:val="00BA07AF"/>
    <w:rsid w:val="00BA08BC"/>
    <w:rsid w:val="00BA0918"/>
    <w:rsid w:val="00BA09D8"/>
    <w:rsid w:val="00BA09F1"/>
    <w:rsid w:val="00BA0A24"/>
    <w:rsid w:val="00BA0B16"/>
    <w:rsid w:val="00BA0BD8"/>
    <w:rsid w:val="00BA0CFC"/>
    <w:rsid w:val="00BA0DA5"/>
    <w:rsid w:val="00BA0E40"/>
    <w:rsid w:val="00BA1060"/>
    <w:rsid w:val="00BA114E"/>
    <w:rsid w:val="00BA11D1"/>
    <w:rsid w:val="00BA13C0"/>
    <w:rsid w:val="00BA13CD"/>
    <w:rsid w:val="00BA14F5"/>
    <w:rsid w:val="00BA1581"/>
    <w:rsid w:val="00BA16E0"/>
    <w:rsid w:val="00BA17A6"/>
    <w:rsid w:val="00BA17E9"/>
    <w:rsid w:val="00BA186D"/>
    <w:rsid w:val="00BA18E0"/>
    <w:rsid w:val="00BA18F5"/>
    <w:rsid w:val="00BA19B9"/>
    <w:rsid w:val="00BA1A2F"/>
    <w:rsid w:val="00BA1AB2"/>
    <w:rsid w:val="00BA201C"/>
    <w:rsid w:val="00BA2028"/>
    <w:rsid w:val="00BA22E8"/>
    <w:rsid w:val="00BA2351"/>
    <w:rsid w:val="00BA2383"/>
    <w:rsid w:val="00BA266C"/>
    <w:rsid w:val="00BA2859"/>
    <w:rsid w:val="00BA2998"/>
    <w:rsid w:val="00BA2A17"/>
    <w:rsid w:val="00BA2C08"/>
    <w:rsid w:val="00BA2C91"/>
    <w:rsid w:val="00BA2DC0"/>
    <w:rsid w:val="00BA306F"/>
    <w:rsid w:val="00BA317B"/>
    <w:rsid w:val="00BA33B3"/>
    <w:rsid w:val="00BA3483"/>
    <w:rsid w:val="00BA3566"/>
    <w:rsid w:val="00BA36D5"/>
    <w:rsid w:val="00BA3782"/>
    <w:rsid w:val="00BA3CD9"/>
    <w:rsid w:val="00BA3CF0"/>
    <w:rsid w:val="00BA3D8F"/>
    <w:rsid w:val="00BA3EF7"/>
    <w:rsid w:val="00BA3F02"/>
    <w:rsid w:val="00BA3F56"/>
    <w:rsid w:val="00BA4071"/>
    <w:rsid w:val="00BA4167"/>
    <w:rsid w:val="00BA4286"/>
    <w:rsid w:val="00BA4423"/>
    <w:rsid w:val="00BA4436"/>
    <w:rsid w:val="00BA4547"/>
    <w:rsid w:val="00BA45D0"/>
    <w:rsid w:val="00BA4620"/>
    <w:rsid w:val="00BA4676"/>
    <w:rsid w:val="00BA47BE"/>
    <w:rsid w:val="00BA47EB"/>
    <w:rsid w:val="00BA49D3"/>
    <w:rsid w:val="00BA4DCC"/>
    <w:rsid w:val="00BA4E2E"/>
    <w:rsid w:val="00BA4FE7"/>
    <w:rsid w:val="00BA51D8"/>
    <w:rsid w:val="00BA535C"/>
    <w:rsid w:val="00BA5403"/>
    <w:rsid w:val="00BA5681"/>
    <w:rsid w:val="00BA5717"/>
    <w:rsid w:val="00BA5936"/>
    <w:rsid w:val="00BA5A37"/>
    <w:rsid w:val="00BA5A91"/>
    <w:rsid w:val="00BA5A96"/>
    <w:rsid w:val="00BA5AAB"/>
    <w:rsid w:val="00BA5ACE"/>
    <w:rsid w:val="00BA5B6D"/>
    <w:rsid w:val="00BA5B6F"/>
    <w:rsid w:val="00BA5B73"/>
    <w:rsid w:val="00BA5B9E"/>
    <w:rsid w:val="00BA5DD2"/>
    <w:rsid w:val="00BA5E44"/>
    <w:rsid w:val="00BA5EEF"/>
    <w:rsid w:val="00BA6092"/>
    <w:rsid w:val="00BA61E2"/>
    <w:rsid w:val="00BA624F"/>
    <w:rsid w:val="00BA63C6"/>
    <w:rsid w:val="00BA6515"/>
    <w:rsid w:val="00BA65D5"/>
    <w:rsid w:val="00BA6636"/>
    <w:rsid w:val="00BA66C8"/>
    <w:rsid w:val="00BA66CB"/>
    <w:rsid w:val="00BA6704"/>
    <w:rsid w:val="00BA67DB"/>
    <w:rsid w:val="00BA68E9"/>
    <w:rsid w:val="00BA6913"/>
    <w:rsid w:val="00BA6BCC"/>
    <w:rsid w:val="00BA6BF6"/>
    <w:rsid w:val="00BA6E5E"/>
    <w:rsid w:val="00BA6F42"/>
    <w:rsid w:val="00BA6F89"/>
    <w:rsid w:val="00BA6FF3"/>
    <w:rsid w:val="00BA70B7"/>
    <w:rsid w:val="00BA7342"/>
    <w:rsid w:val="00BA743F"/>
    <w:rsid w:val="00BA7592"/>
    <w:rsid w:val="00BA796B"/>
    <w:rsid w:val="00BA79AD"/>
    <w:rsid w:val="00BA7A87"/>
    <w:rsid w:val="00BA7AFF"/>
    <w:rsid w:val="00BA7C2D"/>
    <w:rsid w:val="00BA7DC0"/>
    <w:rsid w:val="00BA7F29"/>
    <w:rsid w:val="00BA7F9B"/>
    <w:rsid w:val="00BB0289"/>
    <w:rsid w:val="00BB028E"/>
    <w:rsid w:val="00BB0420"/>
    <w:rsid w:val="00BB0489"/>
    <w:rsid w:val="00BB05DD"/>
    <w:rsid w:val="00BB06F9"/>
    <w:rsid w:val="00BB0701"/>
    <w:rsid w:val="00BB0905"/>
    <w:rsid w:val="00BB0910"/>
    <w:rsid w:val="00BB0B88"/>
    <w:rsid w:val="00BB0DCE"/>
    <w:rsid w:val="00BB0EC8"/>
    <w:rsid w:val="00BB0FA2"/>
    <w:rsid w:val="00BB1095"/>
    <w:rsid w:val="00BB10C5"/>
    <w:rsid w:val="00BB1556"/>
    <w:rsid w:val="00BB1621"/>
    <w:rsid w:val="00BB1932"/>
    <w:rsid w:val="00BB1946"/>
    <w:rsid w:val="00BB1996"/>
    <w:rsid w:val="00BB1CBB"/>
    <w:rsid w:val="00BB1D18"/>
    <w:rsid w:val="00BB1EE7"/>
    <w:rsid w:val="00BB1F00"/>
    <w:rsid w:val="00BB1FCA"/>
    <w:rsid w:val="00BB2093"/>
    <w:rsid w:val="00BB21AD"/>
    <w:rsid w:val="00BB2217"/>
    <w:rsid w:val="00BB224D"/>
    <w:rsid w:val="00BB2278"/>
    <w:rsid w:val="00BB22EC"/>
    <w:rsid w:val="00BB22FA"/>
    <w:rsid w:val="00BB23D4"/>
    <w:rsid w:val="00BB2428"/>
    <w:rsid w:val="00BB2436"/>
    <w:rsid w:val="00BB24CD"/>
    <w:rsid w:val="00BB2578"/>
    <w:rsid w:val="00BB25AC"/>
    <w:rsid w:val="00BB26C7"/>
    <w:rsid w:val="00BB274F"/>
    <w:rsid w:val="00BB2910"/>
    <w:rsid w:val="00BB2914"/>
    <w:rsid w:val="00BB295B"/>
    <w:rsid w:val="00BB2B48"/>
    <w:rsid w:val="00BB2D33"/>
    <w:rsid w:val="00BB2D81"/>
    <w:rsid w:val="00BB2E06"/>
    <w:rsid w:val="00BB2FAD"/>
    <w:rsid w:val="00BB305C"/>
    <w:rsid w:val="00BB30E5"/>
    <w:rsid w:val="00BB30F3"/>
    <w:rsid w:val="00BB312D"/>
    <w:rsid w:val="00BB315E"/>
    <w:rsid w:val="00BB319E"/>
    <w:rsid w:val="00BB31A9"/>
    <w:rsid w:val="00BB31C5"/>
    <w:rsid w:val="00BB32E2"/>
    <w:rsid w:val="00BB32ED"/>
    <w:rsid w:val="00BB33C4"/>
    <w:rsid w:val="00BB348F"/>
    <w:rsid w:val="00BB34C6"/>
    <w:rsid w:val="00BB373F"/>
    <w:rsid w:val="00BB383F"/>
    <w:rsid w:val="00BB3C0E"/>
    <w:rsid w:val="00BB3CF1"/>
    <w:rsid w:val="00BB3E2D"/>
    <w:rsid w:val="00BB3F50"/>
    <w:rsid w:val="00BB3F89"/>
    <w:rsid w:val="00BB407B"/>
    <w:rsid w:val="00BB4193"/>
    <w:rsid w:val="00BB43F9"/>
    <w:rsid w:val="00BB4652"/>
    <w:rsid w:val="00BB4739"/>
    <w:rsid w:val="00BB490B"/>
    <w:rsid w:val="00BB49BB"/>
    <w:rsid w:val="00BB4AE3"/>
    <w:rsid w:val="00BB4AE7"/>
    <w:rsid w:val="00BB4BBF"/>
    <w:rsid w:val="00BB4D81"/>
    <w:rsid w:val="00BB4DCC"/>
    <w:rsid w:val="00BB4DE4"/>
    <w:rsid w:val="00BB4E66"/>
    <w:rsid w:val="00BB5047"/>
    <w:rsid w:val="00BB505B"/>
    <w:rsid w:val="00BB5062"/>
    <w:rsid w:val="00BB5073"/>
    <w:rsid w:val="00BB509C"/>
    <w:rsid w:val="00BB519E"/>
    <w:rsid w:val="00BB51D1"/>
    <w:rsid w:val="00BB5257"/>
    <w:rsid w:val="00BB526F"/>
    <w:rsid w:val="00BB52A7"/>
    <w:rsid w:val="00BB54DE"/>
    <w:rsid w:val="00BB55E1"/>
    <w:rsid w:val="00BB56AB"/>
    <w:rsid w:val="00BB575A"/>
    <w:rsid w:val="00BB5B7B"/>
    <w:rsid w:val="00BB5BF5"/>
    <w:rsid w:val="00BB5C6D"/>
    <w:rsid w:val="00BB5C86"/>
    <w:rsid w:val="00BB5CE7"/>
    <w:rsid w:val="00BB5EB9"/>
    <w:rsid w:val="00BB5EEE"/>
    <w:rsid w:val="00BB5F73"/>
    <w:rsid w:val="00BB6068"/>
    <w:rsid w:val="00BB614D"/>
    <w:rsid w:val="00BB61AB"/>
    <w:rsid w:val="00BB6524"/>
    <w:rsid w:val="00BB66E1"/>
    <w:rsid w:val="00BB6B82"/>
    <w:rsid w:val="00BB6CDD"/>
    <w:rsid w:val="00BB6CF2"/>
    <w:rsid w:val="00BB6D75"/>
    <w:rsid w:val="00BB6E79"/>
    <w:rsid w:val="00BB6EE5"/>
    <w:rsid w:val="00BB6F08"/>
    <w:rsid w:val="00BB7014"/>
    <w:rsid w:val="00BB7136"/>
    <w:rsid w:val="00BB7257"/>
    <w:rsid w:val="00BB7404"/>
    <w:rsid w:val="00BB7461"/>
    <w:rsid w:val="00BB759F"/>
    <w:rsid w:val="00BB75A4"/>
    <w:rsid w:val="00BB762B"/>
    <w:rsid w:val="00BB7802"/>
    <w:rsid w:val="00BB7878"/>
    <w:rsid w:val="00BB79D6"/>
    <w:rsid w:val="00BB7B1F"/>
    <w:rsid w:val="00BB7CDB"/>
    <w:rsid w:val="00BB7D39"/>
    <w:rsid w:val="00BB7D5D"/>
    <w:rsid w:val="00BB7DA0"/>
    <w:rsid w:val="00BB7DA6"/>
    <w:rsid w:val="00BB7F1A"/>
    <w:rsid w:val="00BC0044"/>
    <w:rsid w:val="00BC00EA"/>
    <w:rsid w:val="00BC015C"/>
    <w:rsid w:val="00BC0250"/>
    <w:rsid w:val="00BC0284"/>
    <w:rsid w:val="00BC034A"/>
    <w:rsid w:val="00BC0426"/>
    <w:rsid w:val="00BC043D"/>
    <w:rsid w:val="00BC05AD"/>
    <w:rsid w:val="00BC05F8"/>
    <w:rsid w:val="00BC06A1"/>
    <w:rsid w:val="00BC06C3"/>
    <w:rsid w:val="00BC07F1"/>
    <w:rsid w:val="00BC09E1"/>
    <w:rsid w:val="00BC0AA9"/>
    <w:rsid w:val="00BC0BDA"/>
    <w:rsid w:val="00BC0CD0"/>
    <w:rsid w:val="00BC112F"/>
    <w:rsid w:val="00BC1148"/>
    <w:rsid w:val="00BC119F"/>
    <w:rsid w:val="00BC123E"/>
    <w:rsid w:val="00BC12D8"/>
    <w:rsid w:val="00BC12EF"/>
    <w:rsid w:val="00BC141F"/>
    <w:rsid w:val="00BC1728"/>
    <w:rsid w:val="00BC1860"/>
    <w:rsid w:val="00BC18C4"/>
    <w:rsid w:val="00BC194F"/>
    <w:rsid w:val="00BC1BFD"/>
    <w:rsid w:val="00BC1C67"/>
    <w:rsid w:val="00BC1CDD"/>
    <w:rsid w:val="00BC1D08"/>
    <w:rsid w:val="00BC1EB9"/>
    <w:rsid w:val="00BC1ED2"/>
    <w:rsid w:val="00BC1F2F"/>
    <w:rsid w:val="00BC21B1"/>
    <w:rsid w:val="00BC2834"/>
    <w:rsid w:val="00BC2840"/>
    <w:rsid w:val="00BC2B64"/>
    <w:rsid w:val="00BC2CBB"/>
    <w:rsid w:val="00BC2CE9"/>
    <w:rsid w:val="00BC2E91"/>
    <w:rsid w:val="00BC2EF1"/>
    <w:rsid w:val="00BC2F60"/>
    <w:rsid w:val="00BC2F8D"/>
    <w:rsid w:val="00BC32A5"/>
    <w:rsid w:val="00BC332C"/>
    <w:rsid w:val="00BC35FD"/>
    <w:rsid w:val="00BC3648"/>
    <w:rsid w:val="00BC3649"/>
    <w:rsid w:val="00BC3713"/>
    <w:rsid w:val="00BC3743"/>
    <w:rsid w:val="00BC396D"/>
    <w:rsid w:val="00BC39B6"/>
    <w:rsid w:val="00BC3A5A"/>
    <w:rsid w:val="00BC3A6D"/>
    <w:rsid w:val="00BC3ACA"/>
    <w:rsid w:val="00BC3C62"/>
    <w:rsid w:val="00BC3CC9"/>
    <w:rsid w:val="00BC3D59"/>
    <w:rsid w:val="00BC3E13"/>
    <w:rsid w:val="00BC42A0"/>
    <w:rsid w:val="00BC42ED"/>
    <w:rsid w:val="00BC4386"/>
    <w:rsid w:val="00BC44E9"/>
    <w:rsid w:val="00BC4633"/>
    <w:rsid w:val="00BC470F"/>
    <w:rsid w:val="00BC472F"/>
    <w:rsid w:val="00BC4730"/>
    <w:rsid w:val="00BC486F"/>
    <w:rsid w:val="00BC4996"/>
    <w:rsid w:val="00BC4A20"/>
    <w:rsid w:val="00BC4A58"/>
    <w:rsid w:val="00BC4ABF"/>
    <w:rsid w:val="00BC4ED5"/>
    <w:rsid w:val="00BC4FF9"/>
    <w:rsid w:val="00BC5138"/>
    <w:rsid w:val="00BC51EA"/>
    <w:rsid w:val="00BC5277"/>
    <w:rsid w:val="00BC5283"/>
    <w:rsid w:val="00BC52E4"/>
    <w:rsid w:val="00BC5372"/>
    <w:rsid w:val="00BC5495"/>
    <w:rsid w:val="00BC550F"/>
    <w:rsid w:val="00BC5554"/>
    <w:rsid w:val="00BC579D"/>
    <w:rsid w:val="00BC5802"/>
    <w:rsid w:val="00BC58CF"/>
    <w:rsid w:val="00BC5943"/>
    <w:rsid w:val="00BC5B95"/>
    <w:rsid w:val="00BC5BB6"/>
    <w:rsid w:val="00BC5CBD"/>
    <w:rsid w:val="00BC5D58"/>
    <w:rsid w:val="00BC5DF4"/>
    <w:rsid w:val="00BC5EDF"/>
    <w:rsid w:val="00BC5F60"/>
    <w:rsid w:val="00BC5FCF"/>
    <w:rsid w:val="00BC614F"/>
    <w:rsid w:val="00BC6245"/>
    <w:rsid w:val="00BC6269"/>
    <w:rsid w:val="00BC632B"/>
    <w:rsid w:val="00BC63F5"/>
    <w:rsid w:val="00BC64AD"/>
    <w:rsid w:val="00BC6534"/>
    <w:rsid w:val="00BC6570"/>
    <w:rsid w:val="00BC65AE"/>
    <w:rsid w:val="00BC6654"/>
    <w:rsid w:val="00BC6AB2"/>
    <w:rsid w:val="00BC6B67"/>
    <w:rsid w:val="00BC6C03"/>
    <w:rsid w:val="00BC6C89"/>
    <w:rsid w:val="00BC6D92"/>
    <w:rsid w:val="00BC6E0F"/>
    <w:rsid w:val="00BC6E35"/>
    <w:rsid w:val="00BC6F21"/>
    <w:rsid w:val="00BC70F1"/>
    <w:rsid w:val="00BC71E5"/>
    <w:rsid w:val="00BC7347"/>
    <w:rsid w:val="00BC7434"/>
    <w:rsid w:val="00BC745F"/>
    <w:rsid w:val="00BC749E"/>
    <w:rsid w:val="00BC74E6"/>
    <w:rsid w:val="00BC76F2"/>
    <w:rsid w:val="00BC7797"/>
    <w:rsid w:val="00BC78BE"/>
    <w:rsid w:val="00BC7944"/>
    <w:rsid w:val="00BC7AEE"/>
    <w:rsid w:val="00BC7B43"/>
    <w:rsid w:val="00BC7C04"/>
    <w:rsid w:val="00BC7DA7"/>
    <w:rsid w:val="00BC7E5E"/>
    <w:rsid w:val="00BC7ED4"/>
    <w:rsid w:val="00BC7EDD"/>
    <w:rsid w:val="00BC7FD2"/>
    <w:rsid w:val="00BD0032"/>
    <w:rsid w:val="00BD0096"/>
    <w:rsid w:val="00BD00D4"/>
    <w:rsid w:val="00BD011B"/>
    <w:rsid w:val="00BD016A"/>
    <w:rsid w:val="00BD01BA"/>
    <w:rsid w:val="00BD02BF"/>
    <w:rsid w:val="00BD02D5"/>
    <w:rsid w:val="00BD030A"/>
    <w:rsid w:val="00BD037C"/>
    <w:rsid w:val="00BD042B"/>
    <w:rsid w:val="00BD07D3"/>
    <w:rsid w:val="00BD0851"/>
    <w:rsid w:val="00BD08BC"/>
    <w:rsid w:val="00BD093E"/>
    <w:rsid w:val="00BD0C79"/>
    <w:rsid w:val="00BD104A"/>
    <w:rsid w:val="00BD10F2"/>
    <w:rsid w:val="00BD1138"/>
    <w:rsid w:val="00BD1166"/>
    <w:rsid w:val="00BD11A3"/>
    <w:rsid w:val="00BD11E2"/>
    <w:rsid w:val="00BD1215"/>
    <w:rsid w:val="00BD12CE"/>
    <w:rsid w:val="00BD12D7"/>
    <w:rsid w:val="00BD13E2"/>
    <w:rsid w:val="00BD15D2"/>
    <w:rsid w:val="00BD1752"/>
    <w:rsid w:val="00BD179F"/>
    <w:rsid w:val="00BD19F7"/>
    <w:rsid w:val="00BD1A11"/>
    <w:rsid w:val="00BD1A5B"/>
    <w:rsid w:val="00BD1BBB"/>
    <w:rsid w:val="00BD1C8F"/>
    <w:rsid w:val="00BD1D23"/>
    <w:rsid w:val="00BD1EDC"/>
    <w:rsid w:val="00BD2187"/>
    <w:rsid w:val="00BD21D1"/>
    <w:rsid w:val="00BD224F"/>
    <w:rsid w:val="00BD2265"/>
    <w:rsid w:val="00BD2494"/>
    <w:rsid w:val="00BD2657"/>
    <w:rsid w:val="00BD28BA"/>
    <w:rsid w:val="00BD29BD"/>
    <w:rsid w:val="00BD2A91"/>
    <w:rsid w:val="00BD2B39"/>
    <w:rsid w:val="00BD2CD0"/>
    <w:rsid w:val="00BD2D53"/>
    <w:rsid w:val="00BD2DBE"/>
    <w:rsid w:val="00BD2DC9"/>
    <w:rsid w:val="00BD2FFE"/>
    <w:rsid w:val="00BD3093"/>
    <w:rsid w:val="00BD309A"/>
    <w:rsid w:val="00BD312A"/>
    <w:rsid w:val="00BD3347"/>
    <w:rsid w:val="00BD3436"/>
    <w:rsid w:val="00BD34E4"/>
    <w:rsid w:val="00BD35CC"/>
    <w:rsid w:val="00BD3AB9"/>
    <w:rsid w:val="00BD3F20"/>
    <w:rsid w:val="00BD4145"/>
    <w:rsid w:val="00BD41AF"/>
    <w:rsid w:val="00BD41D2"/>
    <w:rsid w:val="00BD4214"/>
    <w:rsid w:val="00BD4228"/>
    <w:rsid w:val="00BD4264"/>
    <w:rsid w:val="00BD4476"/>
    <w:rsid w:val="00BD458F"/>
    <w:rsid w:val="00BD47CA"/>
    <w:rsid w:val="00BD4814"/>
    <w:rsid w:val="00BD486C"/>
    <w:rsid w:val="00BD48F7"/>
    <w:rsid w:val="00BD4A29"/>
    <w:rsid w:val="00BD4A97"/>
    <w:rsid w:val="00BD4AFA"/>
    <w:rsid w:val="00BD4D9E"/>
    <w:rsid w:val="00BD4E3D"/>
    <w:rsid w:val="00BD4EEB"/>
    <w:rsid w:val="00BD4F6A"/>
    <w:rsid w:val="00BD5265"/>
    <w:rsid w:val="00BD5325"/>
    <w:rsid w:val="00BD54DE"/>
    <w:rsid w:val="00BD56EC"/>
    <w:rsid w:val="00BD5795"/>
    <w:rsid w:val="00BD5834"/>
    <w:rsid w:val="00BD5A10"/>
    <w:rsid w:val="00BD5AFE"/>
    <w:rsid w:val="00BD5D50"/>
    <w:rsid w:val="00BD5D7B"/>
    <w:rsid w:val="00BD5EE3"/>
    <w:rsid w:val="00BD5F55"/>
    <w:rsid w:val="00BD601B"/>
    <w:rsid w:val="00BD62B0"/>
    <w:rsid w:val="00BD64DD"/>
    <w:rsid w:val="00BD6685"/>
    <w:rsid w:val="00BD66EA"/>
    <w:rsid w:val="00BD68E4"/>
    <w:rsid w:val="00BD69C3"/>
    <w:rsid w:val="00BD6AFE"/>
    <w:rsid w:val="00BD6D85"/>
    <w:rsid w:val="00BD6F2F"/>
    <w:rsid w:val="00BD700E"/>
    <w:rsid w:val="00BD7067"/>
    <w:rsid w:val="00BD721A"/>
    <w:rsid w:val="00BD72B5"/>
    <w:rsid w:val="00BD7317"/>
    <w:rsid w:val="00BD7358"/>
    <w:rsid w:val="00BD7392"/>
    <w:rsid w:val="00BD75A4"/>
    <w:rsid w:val="00BD75D2"/>
    <w:rsid w:val="00BD75F4"/>
    <w:rsid w:val="00BD764E"/>
    <w:rsid w:val="00BD7783"/>
    <w:rsid w:val="00BD78B6"/>
    <w:rsid w:val="00BD7B7D"/>
    <w:rsid w:val="00BD7CFF"/>
    <w:rsid w:val="00BD7D31"/>
    <w:rsid w:val="00BD7DB0"/>
    <w:rsid w:val="00BD7F3F"/>
    <w:rsid w:val="00BD7F90"/>
    <w:rsid w:val="00BE0090"/>
    <w:rsid w:val="00BE0145"/>
    <w:rsid w:val="00BE0252"/>
    <w:rsid w:val="00BE02C1"/>
    <w:rsid w:val="00BE03A8"/>
    <w:rsid w:val="00BE040C"/>
    <w:rsid w:val="00BE0482"/>
    <w:rsid w:val="00BE058D"/>
    <w:rsid w:val="00BE0596"/>
    <w:rsid w:val="00BE0674"/>
    <w:rsid w:val="00BE074B"/>
    <w:rsid w:val="00BE07F1"/>
    <w:rsid w:val="00BE08BA"/>
    <w:rsid w:val="00BE091C"/>
    <w:rsid w:val="00BE0930"/>
    <w:rsid w:val="00BE094C"/>
    <w:rsid w:val="00BE098B"/>
    <w:rsid w:val="00BE0B6E"/>
    <w:rsid w:val="00BE0C5B"/>
    <w:rsid w:val="00BE0C92"/>
    <w:rsid w:val="00BE0EAE"/>
    <w:rsid w:val="00BE10D5"/>
    <w:rsid w:val="00BE11F4"/>
    <w:rsid w:val="00BE120A"/>
    <w:rsid w:val="00BE1265"/>
    <w:rsid w:val="00BE1301"/>
    <w:rsid w:val="00BE1382"/>
    <w:rsid w:val="00BE142C"/>
    <w:rsid w:val="00BE1480"/>
    <w:rsid w:val="00BE14B7"/>
    <w:rsid w:val="00BE17D9"/>
    <w:rsid w:val="00BE17F4"/>
    <w:rsid w:val="00BE1A2C"/>
    <w:rsid w:val="00BE1BC0"/>
    <w:rsid w:val="00BE1BE8"/>
    <w:rsid w:val="00BE1C5F"/>
    <w:rsid w:val="00BE1CC5"/>
    <w:rsid w:val="00BE1D24"/>
    <w:rsid w:val="00BE1D78"/>
    <w:rsid w:val="00BE1F54"/>
    <w:rsid w:val="00BE206C"/>
    <w:rsid w:val="00BE21AE"/>
    <w:rsid w:val="00BE223E"/>
    <w:rsid w:val="00BE2292"/>
    <w:rsid w:val="00BE2306"/>
    <w:rsid w:val="00BE25F1"/>
    <w:rsid w:val="00BE26C8"/>
    <w:rsid w:val="00BE2725"/>
    <w:rsid w:val="00BE2821"/>
    <w:rsid w:val="00BE2856"/>
    <w:rsid w:val="00BE292C"/>
    <w:rsid w:val="00BE2965"/>
    <w:rsid w:val="00BE2A1E"/>
    <w:rsid w:val="00BE2DCE"/>
    <w:rsid w:val="00BE333C"/>
    <w:rsid w:val="00BE337F"/>
    <w:rsid w:val="00BE3493"/>
    <w:rsid w:val="00BE369A"/>
    <w:rsid w:val="00BE3A5F"/>
    <w:rsid w:val="00BE3BA7"/>
    <w:rsid w:val="00BE3C65"/>
    <w:rsid w:val="00BE3CD9"/>
    <w:rsid w:val="00BE3F0C"/>
    <w:rsid w:val="00BE3F19"/>
    <w:rsid w:val="00BE40E5"/>
    <w:rsid w:val="00BE41CD"/>
    <w:rsid w:val="00BE4225"/>
    <w:rsid w:val="00BE44AD"/>
    <w:rsid w:val="00BE45D0"/>
    <w:rsid w:val="00BE45EE"/>
    <w:rsid w:val="00BE478D"/>
    <w:rsid w:val="00BE4905"/>
    <w:rsid w:val="00BE49A4"/>
    <w:rsid w:val="00BE4AE4"/>
    <w:rsid w:val="00BE4B0E"/>
    <w:rsid w:val="00BE4BDE"/>
    <w:rsid w:val="00BE4C2F"/>
    <w:rsid w:val="00BE4C77"/>
    <w:rsid w:val="00BE4D8A"/>
    <w:rsid w:val="00BE4DCD"/>
    <w:rsid w:val="00BE5128"/>
    <w:rsid w:val="00BE51D7"/>
    <w:rsid w:val="00BE5237"/>
    <w:rsid w:val="00BE526A"/>
    <w:rsid w:val="00BE54C5"/>
    <w:rsid w:val="00BE5515"/>
    <w:rsid w:val="00BE56C6"/>
    <w:rsid w:val="00BE58F1"/>
    <w:rsid w:val="00BE58F6"/>
    <w:rsid w:val="00BE5A2F"/>
    <w:rsid w:val="00BE5AE7"/>
    <w:rsid w:val="00BE5C7D"/>
    <w:rsid w:val="00BE5CF6"/>
    <w:rsid w:val="00BE5D43"/>
    <w:rsid w:val="00BE5EF0"/>
    <w:rsid w:val="00BE62E0"/>
    <w:rsid w:val="00BE63C3"/>
    <w:rsid w:val="00BE63E1"/>
    <w:rsid w:val="00BE6402"/>
    <w:rsid w:val="00BE66B2"/>
    <w:rsid w:val="00BE6779"/>
    <w:rsid w:val="00BE67B5"/>
    <w:rsid w:val="00BE67D5"/>
    <w:rsid w:val="00BE690A"/>
    <w:rsid w:val="00BE6938"/>
    <w:rsid w:val="00BE697D"/>
    <w:rsid w:val="00BE6980"/>
    <w:rsid w:val="00BE69E2"/>
    <w:rsid w:val="00BE6BAC"/>
    <w:rsid w:val="00BE6DBB"/>
    <w:rsid w:val="00BE6DE6"/>
    <w:rsid w:val="00BE6E06"/>
    <w:rsid w:val="00BE6E0C"/>
    <w:rsid w:val="00BE6E40"/>
    <w:rsid w:val="00BE6EA5"/>
    <w:rsid w:val="00BE6F70"/>
    <w:rsid w:val="00BE7232"/>
    <w:rsid w:val="00BE723B"/>
    <w:rsid w:val="00BE731E"/>
    <w:rsid w:val="00BE7366"/>
    <w:rsid w:val="00BE7441"/>
    <w:rsid w:val="00BE74D0"/>
    <w:rsid w:val="00BE77C8"/>
    <w:rsid w:val="00BE7867"/>
    <w:rsid w:val="00BE7983"/>
    <w:rsid w:val="00BE7A2B"/>
    <w:rsid w:val="00BE7A5A"/>
    <w:rsid w:val="00BE7AC0"/>
    <w:rsid w:val="00BE7C2A"/>
    <w:rsid w:val="00BE7CBF"/>
    <w:rsid w:val="00BE7E5D"/>
    <w:rsid w:val="00BE7FA3"/>
    <w:rsid w:val="00BF014E"/>
    <w:rsid w:val="00BF02A5"/>
    <w:rsid w:val="00BF04DC"/>
    <w:rsid w:val="00BF0558"/>
    <w:rsid w:val="00BF0578"/>
    <w:rsid w:val="00BF0723"/>
    <w:rsid w:val="00BF0802"/>
    <w:rsid w:val="00BF0843"/>
    <w:rsid w:val="00BF0A5F"/>
    <w:rsid w:val="00BF0B69"/>
    <w:rsid w:val="00BF0C79"/>
    <w:rsid w:val="00BF0CAD"/>
    <w:rsid w:val="00BF0CFA"/>
    <w:rsid w:val="00BF0D79"/>
    <w:rsid w:val="00BF0E0A"/>
    <w:rsid w:val="00BF0F1C"/>
    <w:rsid w:val="00BF0F4F"/>
    <w:rsid w:val="00BF0F51"/>
    <w:rsid w:val="00BF1197"/>
    <w:rsid w:val="00BF126C"/>
    <w:rsid w:val="00BF12FD"/>
    <w:rsid w:val="00BF142F"/>
    <w:rsid w:val="00BF1557"/>
    <w:rsid w:val="00BF16B4"/>
    <w:rsid w:val="00BF188C"/>
    <w:rsid w:val="00BF1A72"/>
    <w:rsid w:val="00BF1BB3"/>
    <w:rsid w:val="00BF1C54"/>
    <w:rsid w:val="00BF1C57"/>
    <w:rsid w:val="00BF1C64"/>
    <w:rsid w:val="00BF1F25"/>
    <w:rsid w:val="00BF2097"/>
    <w:rsid w:val="00BF22B4"/>
    <w:rsid w:val="00BF238C"/>
    <w:rsid w:val="00BF2504"/>
    <w:rsid w:val="00BF26BB"/>
    <w:rsid w:val="00BF26DE"/>
    <w:rsid w:val="00BF2760"/>
    <w:rsid w:val="00BF29E2"/>
    <w:rsid w:val="00BF29FC"/>
    <w:rsid w:val="00BF2A41"/>
    <w:rsid w:val="00BF2AE3"/>
    <w:rsid w:val="00BF2B06"/>
    <w:rsid w:val="00BF2C5F"/>
    <w:rsid w:val="00BF2D93"/>
    <w:rsid w:val="00BF2E7A"/>
    <w:rsid w:val="00BF2F12"/>
    <w:rsid w:val="00BF3064"/>
    <w:rsid w:val="00BF30F9"/>
    <w:rsid w:val="00BF310E"/>
    <w:rsid w:val="00BF3240"/>
    <w:rsid w:val="00BF3333"/>
    <w:rsid w:val="00BF349F"/>
    <w:rsid w:val="00BF3671"/>
    <w:rsid w:val="00BF3986"/>
    <w:rsid w:val="00BF3A61"/>
    <w:rsid w:val="00BF3A73"/>
    <w:rsid w:val="00BF3C30"/>
    <w:rsid w:val="00BF3C8F"/>
    <w:rsid w:val="00BF3D6E"/>
    <w:rsid w:val="00BF3E23"/>
    <w:rsid w:val="00BF3EC7"/>
    <w:rsid w:val="00BF3EFF"/>
    <w:rsid w:val="00BF40EF"/>
    <w:rsid w:val="00BF41D3"/>
    <w:rsid w:val="00BF41E4"/>
    <w:rsid w:val="00BF4226"/>
    <w:rsid w:val="00BF429F"/>
    <w:rsid w:val="00BF46CE"/>
    <w:rsid w:val="00BF47E8"/>
    <w:rsid w:val="00BF4845"/>
    <w:rsid w:val="00BF491A"/>
    <w:rsid w:val="00BF4A8C"/>
    <w:rsid w:val="00BF4CAD"/>
    <w:rsid w:val="00BF4D73"/>
    <w:rsid w:val="00BF4E05"/>
    <w:rsid w:val="00BF4E8E"/>
    <w:rsid w:val="00BF4F30"/>
    <w:rsid w:val="00BF520B"/>
    <w:rsid w:val="00BF5408"/>
    <w:rsid w:val="00BF560C"/>
    <w:rsid w:val="00BF58EA"/>
    <w:rsid w:val="00BF5962"/>
    <w:rsid w:val="00BF5974"/>
    <w:rsid w:val="00BF5D7F"/>
    <w:rsid w:val="00BF5E5F"/>
    <w:rsid w:val="00BF5EC2"/>
    <w:rsid w:val="00BF5FB5"/>
    <w:rsid w:val="00BF5FD7"/>
    <w:rsid w:val="00BF606D"/>
    <w:rsid w:val="00BF60A8"/>
    <w:rsid w:val="00BF60F5"/>
    <w:rsid w:val="00BF61E4"/>
    <w:rsid w:val="00BF6217"/>
    <w:rsid w:val="00BF6250"/>
    <w:rsid w:val="00BF625F"/>
    <w:rsid w:val="00BF6376"/>
    <w:rsid w:val="00BF6A4E"/>
    <w:rsid w:val="00BF6C1F"/>
    <w:rsid w:val="00BF6C20"/>
    <w:rsid w:val="00BF6CE6"/>
    <w:rsid w:val="00BF6CEB"/>
    <w:rsid w:val="00BF6D19"/>
    <w:rsid w:val="00BF6D2F"/>
    <w:rsid w:val="00BF6D49"/>
    <w:rsid w:val="00BF6E1E"/>
    <w:rsid w:val="00BF6ED6"/>
    <w:rsid w:val="00BF6FDB"/>
    <w:rsid w:val="00BF704B"/>
    <w:rsid w:val="00BF7072"/>
    <w:rsid w:val="00BF709C"/>
    <w:rsid w:val="00BF70CC"/>
    <w:rsid w:val="00BF70EE"/>
    <w:rsid w:val="00BF710F"/>
    <w:rsid w:val="00BF737A"/>
    <w:rsid w:val="00BF73B3"/>
    <w:rsid w:val="00BF753A"/>
    <w:rsid w:val="00BF7617"/>
    <w:rsid w:val="00BF76EE"/>
    <w:rsid w:val="00BF77AF"/>
    <w:rsid w:val="00BF78FD"/>
    <w:rsid w:val="00BF79F3"/>
    <w:rsid w:val="00BF7B01"/>
    <w:rsid w:val="00BF7C3E"/>
    <w:rsid w:val="00BF7D1C"/>
    <w:rsid w:val="00C0002E"/>
    <w:rsid w:val="00C000F1"/>
    <w:rsid w:val="00C00489"/>
    <w:rsid w:val="00C0058C"/>
    <w:rsid w:val="00C0069C"/>
    <w:rsid w:val="00C006CA"/>
    <w:rsid w:val="00C00746"/>
    <w:rsid w:val="00C00907"/>
    <w:rsid w:val="00C00B36"/>
    <w:rsid w:val="00C00DE8"/>
    <w:rsid w:val="00C00F07"/>
    <w:rsid w:val="00C00F16"/>
    <w:rsid w:val="00C00F19"/>
    <w:rsid w:val="00C00FE3"/>
    <w:rsid w:val="00C011B1"/>
    <w:rsid w:val="00C01296"/>
    <w:rsid w:val="00C014C7"/>
    <w:rsid w:val="00C017CB"/>
    <w:rsid w:val="00C01A21"/>
    <w:rsid w:val="00C01A55"/>
    <w:rsid w:val="00C01CEC"/>
    <w:rsid w:val="00C02099"/>
    <w:rsid w:val="00C02186"/>
    <w:rsid w:val="00C02461"/>
    <w:rsid w:val="00C025A4"/>
    <w:rsid w:val="00C0261F"/>
    <w:rsid w:val="00C02668"/>
    <w:rsid w:val="00C02783"/>
    <w:rsid w:val="00C0283C"/>
    <w:rsid w:val="00C02939"/>
    <w:rsid w:val="00C029A7"/>
    <w:rsid w:val="00C02B7E"/>
    <w:rsid w:val="00C02B88"/>
    <w:rsid w:val="00C02BF5"/>
    <w:rsid w:val="00C02E97"/>
    <w:rsid w:val="00C02EB6"/>
    <w:rsid w:val="00C02F1D"/>
    <w:rsid w:val="00C02F3C"/>
    <w:rsid w:val="00C03025"/>
    <w:rsid w:val="00C03060"/>
    <w:rsid w:val="00C0317C"/>
    <w:rsid w:val="00C031B3"/>
    <w:rsid w:val="00C03201"/>
    <w:rsid w:val="00C032E9"/>
    <w:rsid w:val="00C03400"/>
    <w:rsid w:val="00C0354F"/>
    <w:rsid w:val="00C03591"/>
    <w:rsid w:val="00C035DA"/>
    <w:rsid w:val="00C03718"/>
    <w:rsid w:val="00C037D4"/>
    <w:rsid w:val="00C03A0F"/>
    <w:rsid w:val="00C03A23"/>
    <w:rsid w:val="00C03BD9"/>
    <w:rsid w:val="00C03CCA"/>
    <w:rsid w:val="00C03D1A"/>
    <w:rsid w:val="00C03D5C"/>
    <w:rsid w:val="00C03DFC"/>
    <w:rsid w:val="00C03E26"/>
    <w:rsid w:val="00C03E86"/>
    <w:rsid w:val="00C040E4"/>
    <w:rsid w:val="00C0410E"/>
    <w:rsid w:val="00C042EF"/>
    <w:rsid w:val="00C043EE"/>
    <w:rsid w:val="00C0452C"/>
    <w:rsid w:val="00C04543"/>
    <w:rsid w:val="00C045AC"/>
    <w:rsid w:val="00C04732"/>
    <w:rsid w:val="00C04949"/>
    <w:rsid w:val="00C04A86"/>
    <w:rsid w:val="00C04CA2"/>
    <w:rsid w:val="00C04CA5"/>
    <w:rsid w:val="00C04D41"/>
    <w:rsid w:val="00C04E14"/>
    <w:rsid w:val="00C04E7D"/>
    <w:rsid w:val="00C04FAB"/>
    <w:rsid w:val="00C052B1"/>
    <w:rsid w:val="00C052CA"/>
    <w:rsid w:val="00C05891"/>
    <w:rsid w:val="00C058C4"/>
    <w:rsid w:val="00C0596C"/>
    <w:rsid w:val="00C059CC"/>
    <w:rsid w:val="00C059D6"/>
    <w:rsid w:val="00C05B52"/>
    <w:rsid w:val="00C05CCA"/>
    <w:rsid w:val="00C05DE7"/>
    <w:rsid w:val="00C05F0F"/>
    <w:rsid w:val="00C05F11"/>
    <w:rsid w:val="00C05F1A"/>
    <w:rsid w:val="00C05FC5"/>
    <w:rsid w:val="00C06082"/>
    <w:rsid w:val="00C060C6"/>
    <w:rsid w:val="00C060CE"/>
    <w:rsid w:val="00C06674"/>
    <w:rsid w:val="00C0686E"/>
    <w:rsid w:val="00C0687C"/>
    <w:rsid w:val="00C06934"/>
    <w:rsid w:val="00C0695C"/>
    <w:rsid w:val="00C069B3"/>
    <w:rsid w:val="00C06AD5"/>
    <w:rsid w:val="00C06B69"/>
    <w:rsid w:val="00C06D15"/>
    <w:rsid w:val="00C06F72"/>
    <w:rsid w:val="00C07036"/>
    <w:rsid w:val="00C072F9"/>
    <w:rsid w:val="00C07644"/>
    <w:rsid w:val="00C07809"/>
    <w:rsid w:val="00C078DD"/>
    <w:rsid w:val="00C07936"/>
    <w:rsid w:val="00C07A43"/>
    <w:rsid w:val="00C07A93"/>
    <w:rsid w:val="00C07ABE"/>
    <w:rsid w:val="00C07BDB"/>
    <w:rsid w:val="00C07F4A"/>
    <w:rsid w:val="00C10126"/>
    <w:rsid w:val="00C101F7"/>
    <w:rsid w:val="00C1021B"/>
    <w:rsid w:val="00C1023E"/>
    <w:rsid w:val="00C10567"/>
    <w:rsid w:val="00C10737"/>
    <w:rsid w:val="00C10903"/>
    <w:rsid w:val="00C109F3"/>
    <w:rsid w:val="00C10A0F"/>
    <w:rsid w:val="00C10AFD"/>
    <w:rsid w:val="00C10BB6"/>
    <w:rsid w:val="00C10CF2"/>
    <w:rsid w:val="00C10F1F"/>
    <w:rsid w:val="00C111B2"/>
    <w:rsid w:val="00C11205"/>
    <w:rsid w:val="00C113EB"/>
    <w:rsid w:val="00C1142F"/>
    <w:rsid w:val="00C114E4"/>
    <w:rsid w:val="00C114EB"/>
    <w:rsid w:val="00C114F9"/>
    <w:rsid w:val="00C1160C"/>
    <w:rsid w:val="00C1161E"/>
    <w:rsid w:val="00C116DD"/>
    <w:rsid w:val="00C117E6"/>
    <w:rsid w:val="00C11A95"/>
    <w:rsid w:val="00C11C90"/>
    <w:rsid w:val="00C11CC8"/>
    <w:rsid w:val="00C11E7E"/>
    <w:rsid w:val="00C12091"/>
    <w:rsid w:val="00C120F3"/>
    <w:rsid w:val="00C12140"/>
    <w:rsid w:val="00C12299"/>
    <w:rsid w:val="00C122BD"/>
    <w:rsid w:val="00C122F2"/>
    <w:rsid w:val="00C12308"/>
    <w:rsid w:val="00C1235F"/>
    <w:rsid w:val="00C125C1"/>
    <w:rsid w:val="00C125C3"/>
    <w:rsid w:val="00C125DF"/>
    <w:rsid w:val="00C12899"/>
    <w:rsid w:val="00C128C5"/>
    <w:rsid w:val="00C129FE"/>
    <w:rsid w:val="00C12B04"/>
    <w:rsid w:val="00C12DF3"/>
    <w:rsid w:val="00C12E34"/>
    <w:rsid w:val="00C12EFE"/>
    <w:rsid w:val="00C130C5"/>
    <w:rsid w:val="00C134E5"/>
    <w:rsid w:val="00C139D4"/>
    <w:rsid w:val="00C13B28"/>
    <w:rsid w:val="00C13B97"/>
    <w:rsid w:val="00C13C61"/>
    <w:rsid w:val="00C13D8D"/>
    <w:rsid w:val="00C13E03"/>
    <w:rsid w:val="00C14071"/>
    <w:rsid w:val="00C140DB"/>
    <w:rsid w:val="00C14127"/>
    <w:rsid w:val="00C141B8"/>
    <w:rsid w:val="00C14208"/>
    <w:rsid w:val="00C14273"/>
    <w:rsid w:val="00C143DF"/>
    <w:rsid w:val="00C1444A"/>
    <w:rsid w:val="00C144B6"/>
    <w:rsid w:val="00C1451E"/>
    <w:rsid w:val="00C14537"/>
    <w:rsid w:val="00C145C6"/>
    <w:rsid w:val="00C1468E"/>
    <w:rsid w:val="00C1469B"/>
    <w:rsid w:val="00C148EF"/>
    <w:rsid w:val="00C1494A"/>
    <w:rsid w:val="00C14BB5"/>
    <w:rsid w:val="00C14C76"/>
    <w:rsid w:val="00C14DBE"/>
    <w:rsid w:val="00C14DF5"/>
    <w:rsid w:val="00C14DFC"/>
    <w:rsid w:val="00C14E51"/>
    <w:rsid w:val="00C15315"/>
    <w:rsid w:val="00C15320"/>
    <w:rsid w:val="00C15372"/>
    <w:rsid w:val="00C153E1"/>
    <w:rsid w:val="00C1548A"/>
    <w:rsid w:val="00C154CB"/>
    <w:rsid w:val="00C15654"/>
    <w:rsid w:val="00C15665"/>
    <w:rsid w:val="00C15743"/>
    <w:rsid w:val="00C157CF"/>
    <w:rsid w:val="00C15880"/>
    <w:rsid w:val="00C15A95"/>
    <w:rsid w:val="00C15AF2"/>
    <w:rsid w:val="00C15C45"/>
    <w:rsid w:val="00C15C87"/>
    <w:rsid w:val="00C15D0A"/>
    <w:rsid w:val="00C160B3"/>
    <w:rsid w:val="00C16178"/>
    <w:rsid w:val="00C165C7"/>
    <w:rsid w:val="00C166F5"/>
    <w:rsid w:val="00C16790"/>
    <w:rsid w:val="00C1679D"/>
    <w:rsid w:val="00C16852"/>
    <w:rsid w:val="00C16A49"/>
    <w:rsid w:val="00C16A65"/>
    <w:rsid w:val="00C16B9E"/>
    <w:rsid w:val="00C16DFE"/>
    <w:rsid w:val="00C1710E"/>
    <w:rsid w:val="00C17212"/>
    <w:rsid w:val="00C17241"/>
    <w:rsid w:val="00C173F0"/>
    <w:rsid w:val="00C174A2"/>
    <w:rsid w:val="00C175AE"/>
    <w:rsid w:val="00C175F0"/>
    <w:rsid w:val="00C176B0"/>
    <w:rsid w:val="00C176B2"/>
    <w:rsid w:val="00C1774F"/>
    <w:rsid w:val="00C17855"/>
    <w:rsid w:val="00C17882"/>
    <w:rsid w:val="00C17A36"/>
    <w:rsid w:val="00C17A7A"/>
    <w:rsid w:val="00C17CD7"/>
    <w:rsid w:val="00C17D0F"/>
    <w:rsid w:val="00C17DCC"/>
    <w:rsid w:val="00C17F61"/>
    <w:rsid w:val="00C17F64"/>
    <w:rsid w:val="00C17F7F"/>
    <w:rsid w:val="00C2012B"/>
    <w:rsid w:val="00C20385"/>
    <w:rsid w:val="00C203C5"/>
    <w:rsid w:val="00C20423"/>
    <w:rsid w:val="00C204C9"/>
    <w:rsid w:val="00C2056D"/>
    <w:rsid w:val="00C20650"/>
    <w:rsid w:val="00C206F6"/>
    <w:rsid w:val="00C20862"/>
    <w:rsid w:val="00C20904"/>
    <w:rsid w:val="00C209B9"/>
    <w:rsid w:val="00C20B8C"/>
    <w:rsid w:val="00C20BB6"/>
    <w:rsid w:val="00C20C4E"/>
    <w:rsid w:val="00C20E56"/>
    <w:rsid w:val="00C21169"/>
    <w:rsid w:val="00C211AF"/>
    <w:rsid w:val="00C211CB"/>
    <w:rsid w:val="00C212AF"/>
    <w:rsid w:val="00C21332"/>
    <w:rsid w:val="00C21599"/>
    <w:rsid w:val="00C215B5"/>
    <w:rsid w:val="00C215EB"/>
    <w:rsid w:val="00C21616"/>
    <w:rsid w:val="00C21738"/>
    <w:rsid w:val="00C217AA"/>
    <w:rsid w:val="00C217B6"/>
    <w:rsid w:val="00C218A5"/>
    <w:rsid w:val="00C21A1F"/>
    <w:rsid w:val="00C21AC1"/>
    <w:rsid w:val="00C21B6C"/>
    <w:rsid w:val="00C21D06"/>
    <w:rsid w:val="00C21E57"/>
    <w:rsid w:val="00C21F27"/>
    <w:rsid w:val="00C222FA"/>
    <w:rsid w:val="00C22400"/>
    <w:rsid w:val="00C225B8"/>
    <w:rsid w:val="00C22611"/>
    <w:rsid w:val="00C22657"/>
    <w:rsid w:val="00C226E1"/>
    <w:rsid w:val="00C22738"/>
    <w:rsid w:val="00C22831"/>
    <w:rsid w:val="00C22992"/>
    <w:rsid w:val="00C22B94"/>
    <w:rsid w:val="00C22D75"/>
    <w:rsid w:val="00C22E29"/>
    <w:rsid w:val="00C22E38"/>
    <w:rsid w:val="00C22E94"/>
    <w:rsid w:val="00C22EEC"/>
    <w:rsid w:val="00C23093"/>
    <w:rsid w:val="00C23142"/>
    <w:rsid w:val="00C23218"/>
    <w:rsid w:val="00C232E2"/>
    <w:rsid w:val="00C2333A"/>
    <w:rsid w:val="00C2335D"/>
    <w:rsid w:val="00C2340F"/>
    <w:rsid w:val="00C23453"/>
    <w:rsid w:val="00C234C9"/>
    <w:rsid w:val="00C235A3"/>
    <w:rsid w:val="00C235C0"/>
    <w:rsid w:val="00C23625"/>
    <w:rsid w:val="00C2380C"/>
    <w:rsid w:val="00C238CD"/>
    <w:rsid w:val="00C23910"/>
    <w:rsid w:val="00C23920"/>
    <w:rsid w:val="00C23951"/>
    <w:rsid w:val="00C239FC"/>
    <w:rsid w:val="00C23A12"/>
    <w:rsid w:val="00C23AC3"/>
    <w:rsid w:val="00C23BFF"/>
    <w:rsid w:val="00C23DBF"/>
    <w:rsid w:val="00C23FBD"/>
    <w:rsid w:val="00C24043"/>
    <w:rsid w:val="00C24074"/>
    <w:rsid w:val="00C240BE"/>
    <w:rsid w:val="00C241E2"/>
    <w:rsid w:val="00C24338"/>
    <w:rsid w:val="00C2438C"/>
    <w:rsid w:val="00C2441B"/>
    <w:rsid w:val="00C2442E"/>
    <w:rsid w:val="00C24636"/>
    <w:rsid w:val="00C246BA"/>
    <w:rsid w:val="00C2472A"/>
    <w:rsid w:val="00C248E5"/>
    <w:rsid w:val="00C248E6"/>
    <w:rsid w:val="00C24A07"/>
    <w:rsid w:val="00C24A4F"/>
    <w:rsid w:val="00C24AC4"/>
    <w:rsid w:val="00C24C71"/>
    <w:rsid w:val="00C2514A"/>
    <w:rsid w:val="00C2529B"/>
    <w:rsid w:val="00C2547D"/>
    <w:rsid w:val="00C25738"/>
    <w:rsid w:val="00C25827"/>
    <w:rsid w:val="00C25D27"/>
    <w:rsid w:val="00C25D43"/>
    <w:rsid w:val="00C25DD9"/>
    <w:rsid w:val="00C25DE3"/>
    <w:rsid w:val="00C25ED5"/>
    <w:rsid w:val="00C25F07"/>
    <w:rsid w:val="00C25FE4"/>
    <w:rsid w:val="00C25FF0"/>
    <w:rsid w:val="00C260F7"/>
    <w:rsid w:val="00C2621D"/>
    <w:rsid w:val="00C2625D"/>
    <w:rsid w:val="00C2630C"/>
    <w:rsid w:val="00C2650D"/>
    <w:rsid w:val="00C266D2"/>
    <w:rsid w:val="00C26783"/>
    <w:rsid w:val="00C267C7"/>
    <w:rsid w:val="00C268B2"/>
    <w:rsid w:val="00C26BDE"/>
    <w:rsid w:val="00C26D4D"/>
    <w:rsid w:val="00C26EA4"/>
    <w:rsid w:val="00C26F60"/>
    <w:rsid w:val="00C2703B"/>
    <w:rsid w:val="00C27064"/>
    <w:rsid w:val="00C27193"/>
    <w:rsid w:val="00C271E4"/>
    <w:rsid w:val="00C27310"/>
    <w:rsid w:val="00C273B1"/>
    <w:rsid w:val="00C273B6"/>
    <w:rsid w:val="00C27446"/>
    <w:rsid w:val="00C2749D"/>
    <w:rsid w:val="00C27604"/>
    <w:rsid w:val="00C279B8"/>
    <w:rsid w:val="00C27A88"/>
    <w:rsid w:val="00C27B06"/>
    <w:rsid w:val="00C27CBD"/>
    <w:rsid w:val="00C27D33"/>
    <w:rsid w:val="00C27ECF"/>
    <w:rsid w:val="00C3004E"/>
    <w:rsid w:val="00C30162"/>
    <w:rsid w:val="00C30208"/>
    <w:rsid w:val="00C30256"/>
    <w:rsid w:val="00C30295"/>
    <w:rsid w:val="00C303FE"/>
    <w:rsid w:val="00C304B1"/>
    <w:rsid w:val="00C305B7"/>
    <w:rsid w:val="00C30631"/>
    <w:rsid w:val="00C30667"/>
    <w:rsid w:val="00C30B01"/>
    <w:rsid w:val="00C30D2E"/>
    <w:rsid w:val="00C3107C"/>
    <w:rsid w:val="00C3116E"/>
    <w:rsid w:val="00C31521"/>
    <w:rsid w:val="00C316D8"/>
    <w:rsid w:val="00C31A64"/>
    <w:rsid w:val="00C31AAA"/>
    <w:rsid w:val="00C31B81"/>
    <w:rsid w:val="00C31BAA"/>
    <w:rsid w:val="00C31BED"/>
    <w:rsid w:val="00C31C93"/>
    <w:rsid w:val="00C31F1B"/>
    <w:rsid w:val="00C32140"/>
    <w:rsid w:val="00C32563"/>
    <w:rsid w:val="00C325AA"/>
    <w:rsid w:val="00C325D4"/>
    <w:rsid w:val="00C32661"/>
    <w:rsid w:val="00C3267D"/>
    <w:rsid w:val="00C32776"/>
    <w:rsid w:val="00C327DB"/>
    <w:rsid w:val="00C32823"/>
    <w:rsid w:val="00C3284A"/>
    <w:rsid w:val="00C329BF"/>
    <w:rsid w:val="00C32AA4"/>
    <w:rsid w:val="00C32C3E"/>
    <w:rsid w:val="00C32CA9"/>
    <w:rsid w:val="00C32D55"/>
    <w:rsid w:val="00C32DA1"/>
    <w:rsid w:val="00C32E2F"/>
    <w:rsid w:val="00C32EB1"/>
    <w:rsid w:val="00C32F84"/>
    <w:rsid w:val="00C330B9"/>
    <w:rsid w:val="00C33319"/>
    <w:rsid w:val="00C33404"/>
    <w:rsid w:val="00C3346B"/>
    <w:rsid w:val="00C3368F"/>
    <w:rsid w:val="00C339AF"/>
    <w:rsid w:val="00C33B35"/>
    <w:rsid w:val="00C33B3E"/>
    <w:rsid w:val="00C33B85"/>
    <w:rsid w:val="00C33C00"/>
    <w:rsid w:val="00C33D75"/>
    <w:rsid w:val="00C33E35"/>
    <w:rsid w:val="00C33F52"/>
    <w:rsid w:val="00C33F89"/>
    <w:rsid w:val="00C33FFE"/>
    <w:rsid w:val="00C341D8"/>
    <w:rsid w:val="00C3465B"/>
    <w:rsid w:val="00C34660"/>
    <w:rsid w:val="00C34667"/>
    <w:rsid w:val="00C348EB"/>
    <w:rsid w:val="00C34946"/>
    <w:rsid w:val="00C34A71"/>
    <w:rsid w:val="00C352BD"/>
    <w:rsid w:val="00C3537D"/>
    <w:rsid w:val="00C35498"/>
    <w:rsid w:val="00C35521"/>
    <w:rsid w:val="00C3568D"/>
    <w:rsid w:val="00C35AB0"/>
    <w:rsid w:val="00C35DEA"/>
    <w:rsid w:val="00C35E27"/>
    <w:rsid w:val="00C35E36"/>
    <w:rsid w:val="00C35FCC"/>
    <w:rsid w:val="00C3621B"/>
    <w:rsid w:val="00C362FE"/>
    <w:rsid w:val="00C3633C"/>
    <w:rsid w:val="00C36342"/>
    <w:rsid w:val="00C36401"/>
    <w:rsid w:val="00C36A29"/>
    <w:rsid w:val="00C36BC1"/>
    <w:rsid w:val="00C36C03"/>
    <w:rsid w:val="00C36E53"/>
    <w:rsid w:val="00C36E8F"/>
    <w:rsid w:val="00C36ECA"/>
    <w:rsid w:val="00C36ECD"/>
    <w:rsid w:val="00C3705E"/>
    <w:rsid w:val="00C3707A"/>
    <w:rsid w:val="00C37190"/>
    <w:rsid w:val="00C37196"/>
    <w:rsid w:val="00C37257"/>
    <w:rsid w:val="00C37526"/>
    <w:rsid w:val="00C3756C"/>
    <w:rsid w:val="00C375E9"/>
    <w:rsid w:val="00C376AE"/>
    <w:rsid w:val="00C378A7"/>
    <w:rsid w:val="00C37940"/>
    <w:rsid w:val="00C379BB"/>
    <w:rsid w:val="00C37A02"/>
    <w:rsid w:val="00C37A24"/>
    <w:rsid w:val="00C37ACC"/>
    <w:rsid w:val="00C37C1E"/>
    <w:rsid w:val="00C37D76"/>
    <w:rsid w:val="00C37F0C"/>
    <w:rsid w:val="00C400AA"/>
    <w:rsid w:val="00C400E4"/>
    <w:rsid w:val="00C4021A"/>
    <w:rsid w:val="00C40321"/>
    <w:rsid w:val="00C40448"/>
    <w:rsid w:val="00C404F8"/>
    <w:rsid w:val="00C406BC"/>
    <w:rsid w:val="00C406C2"/>
    <w:rsid w:val="00C40841"/>
    <w:rsid w:val="00C408AC"/>
    <w:rsid w:val="00C409C8"/>
    <w:rsid w:val="00C40B32"/>
    <w:rsid w:val="00C40C8C"/>
    <w:rsid w:val="00C40F54"/>
    <w:rsid w:val="00C40F7E"/>
    <w:rsid w:val="00C41090"/>
    <w:rsid w:val="00C4113A"/>
    <w:rsid w:val="00C411F9"/>
    <w:rsid w:val="00C41377"/>
    <w:rsid w:val="00C41392"/>
    <w:rsid w:val="00C4139E"/>
    <w:rsid w:val="00C41521"/>
    <w:rsid w:val="00C4153A"/>
    <w:rsid w:val="00C4154C"/>
    <w:rsid w:val="00C41721"/>
    <w:rsid w:val="00C417C8"/>
    <w:rsid w:val="00C41945"/>
    <w:rsid w:val="00C41B21"/>
    <w:rsid w:val="00C41BB1"/>
    <w:rsid w:val="00C41E60"/>
    <w:rsid w:val="00C420B2"/>
    <w:rsid w:val="00C42256"/>
    <w:rsid w:val="00C42308"/>
    <w:rsid w:val="00C42329"/>
    <w:rsid w:val="00C4238B"/>
    <w:rsid w:val="00C4244B"/>
    <w:rsid w:val="00C42523"/>
    <w:rsid w:val="00C426EA"/>
    <w:rsid w:val="00C427AB"/>
    <w:rsid w:val="00C4297D"/>
    <w:rsid w:val="00C42BB1"/>
    <w:rsid w:val="00C42BD2"/>
    <w:rsid w:val="00C42BE5"/>
    <w:rsid w:val="00C42C72"/>
    <w:rsid w:val="00C42DE8"/>
    <w:rsid w:val="00C42E64"/>
    <w:rsid w:val="00C42EE5"/>
    <w:rsid w:val="00C42F44"/>
    <w:rsid w:val="00C42FE0"/>
    <w:rsid w:val="00C43023"/>
    <w:rsid w:val="00C43139"/>
    <w:rsid w:val="00C431C3"/>
    <w:rsid w:val="00C43234"/>
    <w:rsid w:val="00C433F8"/>
    <w:rsid w:val="00C43453"/>
    <w:rsid w:val="00C4384A"/>
    <w:rsid w:val="00C43B78"/>
    <w:rsid w:val="00C43B9B"/>
    <w:rsid w:val="00C43BED"/>
    <w:rsid w:val="00C43D04"/>
    <w:rsid w:val="00C43D2D"/>
    <w:rsid w:val="00C43E43"/>
    <w:rsid w:val="00C43EC2"/>
    <w:rsid w:val="00C43F70"/>
    <w:rsid w:val="00C43FC3"/>
    <w:rsid w:val="00C4406B"/>
    <w:rsid w:val="00C440BC"/>
    <w:rsid w:val="00C4418C"/>
    <w:rsid w:val="00C4420E"/>
    <w:rsid w:val="00C442D5"/>
    <w:rsid w:val="00C4444C"/>
    <w:rsid w:val="00C44501"/>
    <w:rsid w:val="00C44504"/>
    <w:rsid w:val="00C44558"/>
    <w:rsid w:val="00C4465E"/>
    <w:rsid w:val="00C446C5"/>
    <w:rsid w:val="00C4474D"/>
    <w:rsid w:val="00C44962"/>
    <w:rsid w:val="00C449A8"/>
    <w:rsid w:val="00C44AFE"/>
    <w:rsid w:val="00C44B07"/>
    <w:rsid w:val="00C44B2E"/>
    <w:rsid w:val="00C44C01"/>
    <w:rsid w:val="00C44DB6"/>
    <w:rsid w:val="00C44DC5"/>
    <w:rsid w:val="00C44DF8"/>
    <w:rsid w:val="00C44ECB"/>
    <w:rsid w:val="00C44FD7"/>
    <w:rsid w:val="00C44FE7"/>
    <w:rsid w:val="00C4523F"/>
    <w:rsid w:val="00C45293"/>
    <w:rsid w:val="00C452FB"/>
    <w:rsid w:val="00C4530E"/>
    <w:rsid w:val="00C4531F"/>
    <w:rsid w:val="00C453AC"/>
    <w:rsid w:val="00C453BF"/>
    <w:rsid w:val="00C45463"/>
    <w:rsid w:val="00C45487"/>
    <w:rsid w:val="00C45851"/>
    <w:rsid w:val="00C45BB2"/>
    <w:rsid w:val="00C45C08"/>
    <w:rsid w:val="00C45C54"/>
    <w:rsid w:val="00C45CF9"/>
    <w:rsid w:val="00C45E27"/>
    <w:rsid w:val="00C45EB5"/>
    <w:rsid w:val="00C45F73"/>
    <w:rsid w:val="00C4616B"/>
    <w:rsid w:val="00C46184"/>
    <w:rsid w:val="00C461B9"/>
    <w:rsid w:val="00C46346"/>
    <w:rsid w:val="00C46437"/>
    <w:rsid w:val="00C4649F"/>
    <w:rsid w:val="00C46551"/>
    <w:rsid w:val="00C4659B"/>
    <w:rsid w:val="00C4664D"/>
    <w:rsid w:val="00C4665E"/>
    <w:rsid w:val="00C466A3"/>
    <w:rsid w:val="00C46770"/>
    <w:rsid w:val="00C467A6"/>
    <w:rsid w:val="00C467FC"/>
    <w:rsid w:val="00C468CB"/>
    <w:rsid w:val="00C468EE"/>
    <w:rsid w:val="00C468FD"/>
    <w:rsid w:val="00C4690E"/>
    <w:rsid w:val="00C46927"/>
    <w:rsid w:val="00C46977"/>
    <w:rsid w:val="00C46A1E"/>
    <w:rsid w:val="00C46BFD"/>
    <w:rsid w:val="00C46C42"/>
    <w:rsid w:val="00C46D5F"/>
    <w:rsid w:val="00C46DB3"/>
    <w:rsid w:val="00C46E12"/>
    <w:rsid w:val="00C46EBB"/>
    <w:rsid w:val="00C46F2E"/>
    <w:rsid w:val="00C46FB0"/>
    <w:rsid w:val="00C47089"/>
    <w:rsid w:val="00C47168"/>
    <w:rsid w:val="00C4727C"/>
    <w:rsid w:val="00C47448"/>
    <w:rsid w:val="00C474A0"/>
    <w:rsid w:val="00C47511"/>
    <w:rsid w:val="00C475E7"/>
    <w:rsid w:val="00C47645"/>
    <w:rsid w:val="00C476F2"/>
    <w:rsid w:val="00C47742"/>
    <w:rsid w:val="00C4777C"/>
    <w:rsid w:val="00C47833"/>
    <w:rsid w:val="00C4793B"/>
    <w:rsid w:val="00C479B0"/>
    <w:rsid w:val="00C47BD2"/>
    <w:rsid w:val="00C47C04"/>
    <w:rsid w:val="00C47C4D"/>
    <w:rsid w:val="00C47CAD"/>
    <w:rsid w:val="00C47E37"/>
    <w:rsid w:val="00C47F21"/>
    <w:rsid w:val="00C50069"/>
    <w:rsid w:val="00C501A9"/>
    <w:rsid w:val="00C50436"/>
    <w:rsid w:val="00C504A0"/>
    <w:rsid w:val="00C5059B"/>
    <w:rsid w:val="00C50678"/>
    <w:rsid w:val="00C5079B"/>
    <w:rsid w:val="00C508E9"/>
    <w:rsid w:val="00C50B07"/>
    <w:rsid w:val="00C50B1D"/>
    <w:rsid w:val="00C50BB4"/>
    <w:rsid w:val="00C50EC0"/>
    <w:rsid w:val="00C51152"/>
    <w:rsid w:val="00C51186"/>
    <w:rsid w:val="00C511F7"/>
    <w:rsid w:val="00C5122E"/>
    <w:rsid w:val="00C5125F"/>
    <w:rsid w:val="00C51283"/>
    <w:rsid w:val="00C5129D"/>
    <w:rsid w:val="00C512A0"/>
    <w:rsid w:val="00C51385"/>
    <w:rsid w:val="00C51410"/>
    <w:rsid w:val="00C514F6"/>
    <w:rsid w:val="00C5150B"/>
    <w:rsid w:val="00C51547"/>
    <w:rsid w:val="00C516A8"/>
    <w:rsid w:val="00C517D7"/>
    <w:rsid w:val="00C51877"/>
    <w:rsid w:val="00C5187B"/>
    <w:rsid w:val="00C51A6D"/>
    <w:rsid w:val="00C51CA1"/>
    <w:rsid w:val="00C51DBA"/>
    <w:rsid w:val="00C51DFA"/>
    <w:rsid w:val="00C51E33"/>
    <w:rsid w:val="00C51E69"/>
    <w:rsid w:val="00C51F48"/>
    <w:rsid w:val="00C51FD1"/>
    <w:rsid w:val="00C5201B"/>
    <w:rsid w:val="00C5214C"/>
    <w:rsid w:val="00C521A7"/>
    <w:rsid w:val="00C52323"/>
    <w:rsid w:val="00C524FC"/>
    <w:rsid w:val="00C525A1"/>
    <w:rsid w:val="00C525DB"/>
    <w:rsid w:val="00C527AC"/>
    <w:rsid w:val="00C52AC4"/>
    <w:rsid w:val="00C52AF6"/>
    <w:rsid w:val="00C52BED"/>
    <w:rsid w:val="00C52C71"/>
    <w:rsid w:val="00C52D60"/>
    <w:rsid w:val="00C52E63"/>
    <w:rsid w:val="00C53153"/>
    <w:rsid w:val="00C5323A"/>
    <w:rsid w:val="00C53248"/>
    <w:rsid w:val="00C53320"/>
    <w:rsid w:val="00C5373E"/>
    <w:rsid w:val="00C53790"/>
    <w:rsid w:val="00C538E5"/>
    <w:rsid w:val="00C53B0A"/>
    <w:rsid w:val="00C53BE7"/>
    <w:rsid w:val="00C53C93"/>
    <w:rsid w:val="00C53D36"/>
    <w:rsid w:val="00C53DAE"/>
    <w:rsid w:val="00C53DE7"/>
    <w:rsid w:val="00C53F1B"/>
    <w:rsid w:val="00C53F2D"/>
    <w:rsid w:val="00C54166"/>
    <w:rsid w:val="00C541BD"/>
    <w:rsid w:val="00C5426A"/>
    <w:rsid w:val="00C54390"/>
    <w:rsid w:val="00C5440A"/>
    <w:rsid w:val="00C5441C"/>
    <w:rsid w:val="00C54543"/>
    <w:rsid w:val="00C5457B"/>
    <w:rsid w:val="00C54596"/>
    <w:rsid w:val="00C545B9"/>
    <w:rsid w:val="00C545F7"/>
    <w:rsid w:val="00C5464E"/>
    <w:rsid w:val="00C54699"/>
    <w:rsid w:val="00C54787"/>
    <w:rsid w:val="00C54863"/>
    <w:rsid w:val="00C5497B"/>
    <w:rsid w:val="00C54AAD"/>
    <w:rsid w:val="00C54B27"/>
    <w:rsid w:val="00C54B95"/>
    <w:rsid w:val="00C54C69"/>
    <w:rsid w:val="00C54C78"/>
    <w:rsid w:val="00C54D05"/>
    <w:rsid w:val="00C54D6C"/>
    <w:rsid w:val="00C54F06"/>
    <w:rsid w:val="00C54F87"/>
    <w:rsid w:val="00C55003"/>
    <w:rsid w:val="00C5525D"/>
    <w:rsid w:val="00C552E8"/>
    <w:rsid w:val="00C555A3"/>
    <w:rsid w:val="00C555AC"/>
    <w:rsid w:val="00C55704"/>
    <w:rsid w:val="00C55755"/>
    <w:rsid w:val="00C559CE"/>
    <w:rsid w:val="00C55C48"/>
    <w:rsid w:val="00C55C9B"/>
    <w:rsid w:val="00C55EFE"/>
    <w:rsid w:val="00C5601D"/>
    <w:rsid w:val="00C56020"/>
    <w:rsid w:val="00C5603B"/>
    <w:rsid w:val="00C56041"/>
    <w:rsid w:val="00C562AB"/>
    <w:rsid w:val="00C56312"/>
    <w:rsid w:val="00C56385"/>
    <w:rsid w:val="00C565C3"/>
    <w:rsid w:val="00C5671F"/>
    <w:rsid w:val="00C569CC"/>
    <w:rsid w:val="00C569CD"/>
    <w:rsid w:val="00C56A3D"/>
    <w:rsid w:val="00C56BF5"/>
    <w:rsid w:val="00C56D3F"/>
    <w:rsid w:val="00C56E1F"/>
    <w:rsid w:val="00C56F24"/>
    <w:rsid w:val="00C57087"/>
    <w:rsid w:val="00C5716D"/>
    <w:rsid w:val="00C5727F"/>
    <w:rsid w:val="00C57317"/>
    <w:rsid w:val="00C5732F"/>
    <w:rsid w:val="00C57664"/>
    <w:rsid w:val="00C5768A"/>
    <w:rsid w:val="00C576D0"/>
    <w:rsid w:val="00C576FB"/>
    <w:rsid w:val="00C57753"/>
    <w:rsid w:val="00C57852"/>
    <w:rsid w:val="00C57872"/>
    <w:rsid w:val="00C57883"/>
    <w:rsid w:val="00C57B32"/>
    <w:rsid w:val="00C57C11"/>
    <w:rsid w:val="00C57CBB"/>
    <w:rsid w:val="00C57D53"/>
    <w:rsid w:val="00C57ED9"/>
    <w:rsid w:val="00C57F6E"/>
    <w:rsid w:val="00C57FFC"/>
    <w:rsid w:val="00C6019B"/>
    <w:rsid w:val="00C60207"/>
    <w:rsid w:val="00C60280"/>
    <w:rsid w:val="00C60334"/>
    <w:rsid w:val="00C603D7"/>
    <w:rsid w:val="00C604B1"/>
    <w:rsid w:val="00C608B5"/>
    <w:rsid w:val="00C6093D"/>
    <w:rsid w:val="00C609BA"/>
    <w:rsid w:val="00C60BE9"/>
    <w:rsid w:val="00C60D07"/>
    <w:rsid w:val="00C60D1F"/>
    <w:rsid w:val="00C60F3E"/>
    <w:rsid w:val="00C60F3F"/>
    <w:rsid w:val="00C61114"/>
    <w:rsid w:val="00C611DE"/>
    <w:rsid w:val="00C6121E"/>
    <w:rsid w:val="00C61253"/>
    <w:rsid w:val="00C6133A"/>
    <w:rsid w:val="00C61502"/>
    <w:rsid w:val="00C617AD"/>
    <w:rsid w:val="00C618CE"/>
    <w:rsid w:val="00C61A4F"/>
    <w:rsid w:val="00C61B35"/>
    <w:rsid w:val="00C61C09"/>
    <w:rsid w:val="00C61C33"/>
    <w:rsid w:val="00C61CF8"/>
    <w:rsid w:val="00C61E3C"/>
    <w:rsid w:val="00C61F6B"/>
    <w:rsid w:val="00C62155"/>
    <w:rsid w:val="00C6219C"/>
    <w:rsid w:val="00C6223B"/>
    <w:rsid w:val="00C622DF"/>
    <w:rsid w:val="00C62326"/>
    <w:rsid w:val="00C62352"/>
    <w:rsid w:val="00C624F5"/>
    <w:rsid w:val="00C62576"/>
    <w:rsid w:val="00C62646"/>
    <w:rsid w:val="00C626F3"/>
    <w:rsid w:val="00C6278D"/>
    <w:rsid w:val="00C6284A"/>
    <w:rsid w:val="00C62915"/>
    <w:rsid w:val="00C62ACE"/>
    <w:rsid w:val="00C62AD5"/>
    <w:rsid w:val="00C62B79"/>
    <w:rsid w:val="00C62D33"/>
    <w:rsid w:val="00C63082"/>
    <w:rsid w:val="00C63206"/>
    <w:rsid w:val="00C6343B"/>
    <w:rsid w:val="00C63584"/>
    <w:rsid w:val="00C63AF7"/>
    <w:rsid w:val="00C63AFC"/>
    <w:rsid w:val="00C63B15"/>
    <w:rsid w:val="00C63B92"/>
    <w:rsid w:val="00C63C04"/>
    <w:rsid w:val="00C63C88"/>
    <w:rsid w:val="00C63C9F"/>
    <w:rsid w:val="00C63CC6"/>
    <w:rsid w:val="00C6406C"/>
    <w:rsid w:val="00C6409A"/>
    <w:rsid w:val="00C64167"/>
    <w:rsid w:val="00C64198"/>
    <w:rsid w:val="00C641B8"/>
    <w:rsid w:val="00C64473"/>
    <w:rsid w:val="00C645FF"/>
    <w:rsid w:val="00C646DF"/>
    <w:rsid w:val="00C64A1A"/>
    <w:rsid w:val="00C64AAA"/>
    <w:rsid w:val="00C64AE2"/>
    <w:rsid w:val="00C64CF8"/>
    <w:rsid w:val="00C651E0"/>
    <w:rsid w:val="00C651FC"/>
    <w:rsid w:val="00C6533E"/>
    <w:rsid w:val="00C653EC"/>
    <w:rsid w:val="00C6542D"/>
    <w:rsid w:val="00C654E6"/>
    <w:rsid w:val="00C655DB"/>
    <w:rsid w:val="00C6563A"/>
    <w:rsid w:val="00C65659"/>
    <w:rsid w:val="00C65866"/>
    <w:rsid w:val="00C65AA7"/>
    <w:rsid w:val="00C65AE5"/>
    <w:rsid w:val="00C65B42"/>
    <w:rsid w:val="00C65BC2"/>
    <w:rsid w:val="00C65C8A"/>
    <w:rsid w:val="00C65DE0"/>
    <w:rsid w:val="00C66129"/>
    <w:rsid w:val="00C66136"/>
    <w:rsid w:val="00C66171"/>
    <w:rsid w:val="00C66186"/>
    <w:rsid w:val="00C661A7"/>
    <w:rsid w:val="00C66203"/>
    <w:rsid w:val="00C6638B"/>
    <w:rsid w:val="00C665D0"/>
    <w:rsid w:val="00C66775"/>
    <w:rsid w:val="00C6677A"/>
    <w:rsid w:val="00C668F4"/>
    <w:rsid w:val="00C6691D"/>
    <w:rsid w:val="00C6692D"/>
    <w:rsid w:val="00C66A48"/>
    <w:rsid w:val="00C66B13"/>
    <w:rsid w:val="00C66B79"/>
    <w:rsid w:val="00C66C9F"/>
    <w:rsid w:val="00C66CBC"/>
    <w:rsid w:val="00C66D1A"/>
    <w:rsid w:val="00C66D87"/>
    <w:rsid w:val="00C67092"/>
    <w:rsid w:val="00C67125"/>
    <w:rsid w:val="00C67163"/>
    <w:rsid w:val="00C6723F"/>
    <w:rsid w:val="00C67244"/>
    <w:rsid w:val="00C674B3"/>
    <w:rsid w:val="00C6751E"/>
    <w:rsid w:val="00C6764F"/>
    <w:rsid w:val="00C67669"/>
    <w:rsid w:val="00C67897"/>
    <w:rsid w:val="00C679A1"/>
    <w:rsid w:val="00C67A71"/>
    <w:rsid w:val="00C67A96"/>
    <w:rsid w:val="00C67C4E"/>
    <w:rsid w:val="00C6F0E8"/>
    <w:rsid w:val="00C70032"/>
    <w:rsid w:val="00C70145"/>
    <w:rsid w:val="00C703CA"/>
    <w:rsid w:val="00C706A6"/>
    <w:rsid w:val="00C70711"/>
    <w:rsid w:val="00C707B4"/>
    <w:rsid w:val="00C707DE"/>
    <w:rsid w:val="00C7082B"/>
    <w:rsid w:val="00C70A09"/>
    <w:rsid w:val="00C70A76"/>
    <w:rsid w:val="00C70B49"/>
    <w:rsid w:val="00C70BD8"/>
    <w:rsid w:val="00C70D5E"/>
    <w:rsid w:val="00C70DB4"/>
    <w:rsid w:val="00C70E40"/>
    <w:rsid w:val="00C70EB5"/>
    <w:rsid w:val="00C70EE0"/>
    <w:rsid w:val="00C7131C"/>
    <w:rsid w:val="00C7168D"/>
    <w:rsid w:val="00C7176F"/>
    <w:rsid w:val="00C71853"/>
    <w:rsid w:val="00C7191A"/>
    <w:rsid w:val="00C719BA"/>
    <w:rsid w:val="00C719BB"/>
    <w:rsid w:val="00C71A00"/>
    <w:rsid w:val="00C71A8F"/>
    <w:rsid w:val="00C71AFC"/>
    <w:rsid w:val="00C71BEE"/>
    <w:rsid w:val="00C71E33"/>
    <w:rsid w:val="00C71FA8"/>
    <w:rsid w:val="00C71FA9"/>
    <w:rsid w:val="00C71FB7"/>
    <w:rsid w:val="00C720B3"/>
    <w:rsid w:val="00C7219C"/>
    <w:rsid w:val="00C7230A"/>
    <w:rsid w:val="00C7254A"/>
    <w:rsid w:val="00C72636"/>
    <w:rsid w:val="00C726A3"/>
    <w:rsid w:val="00C7272A"/>
    <w:rsid w:val="00C727F8"/>
    <w:rsid w:val="00C72906"/>
    <w:rsid w:val="00C72976"/>
    <w:rsid w:val="00C72A12"/>
    <w:rsid w:val="00C72C1A"/>
    <w:rsid w:val="00C72C89"/>
    <w:rsid w:val="00C72F3C"/>
    <w:rsid w:val="00C72FAD"/>
    <w:rsid w:val="00C73085"/>
    <w:rsid w:val="00C73119"/>
    <w:rsid w:val="00C732D0"/>
    <w:rsid w:val="00C7335A"/>
    <w:rsid w:val="00C733E7"/>
    <w:rsid w:val="00C73462"/>
    <w:rsid w:val="00C7359D"/>
    <w:rsid w:val="00C73604"/>
    <w:rsid w:val="00C736A3"/>
    <w:rsid w:val="00C73705"/>
    <w:rsid w:val="00C737BA"/>
    <w:rsid w:val="00C7392B"/>
    <w:rsid w:val="00C73939"/>
    <w:rsid w:val="00C739EB"/>
    <w:rsid w:val="00C73C11"/>
    <w:rsid w:val="00C73D6E"/>
    <w:rsid w:val="00C73ED4"/>
    <w:rsid w:val="00C73FAC"/>
    <w:rsid w:val="00C740BE"/>
    <w:rsid w:val="00C740DD"/>
    <w:rsid w:val="00C742A9"/>
    <w:rsid w:val="00C742B2"/>
    <w:rsid w:val="00C74337"/>
    <w:rsid w:val="00C744E8"/>
    <w:rsid w:val="00C74756"/>
    <w:rsid w:val="00C74783"/>
    <w:rsid w:val="00C7481B"/>
    <w:rsid w:val="00C74A2B"/>
    <w:rsid w:val="00C74A57"/>
    <w:rsid w:val="00C74C7C"/>
    <w:rsid w:val="00C74CC5"/>
    <w:rsid w:val="00C74D07"/>
    <w:rsid w:val="00C74E01"/>
    <w:rsid w:val="00C74EEA"/>
    <w:rsid w:val="00C74F08"/>
    <w:rsid w:val="00C74F68"/>
    <w:rsid w:val="00C74FD7"/>
    <w:rsid w:val="00C7516D"/>
    <w:rsid w:val="00C75280"/>
    <w:rsid w:val="00C7534E"/>
    <w:rsid w:val="00C75412"/>
    <w:rsid w:val="00C7578F"/>
    <w:rsid w:val="00C757BB"/>
    <w:rsid w:val="00C75A0A"/>
    <w:rsid w:val="00C75ACA"/>
    <w:rsid w:val="00C75AE4"/>
    <w:rsid w:val="00C75B19"/>
    <w:rsid w:val="00C75C4F"/>
    <w:rsid w:val="00C75D2D"/>
    <w:rsid w:val="00C76204"/>
    <w:rsid w:val="00C7624C"/>
    <w:rsid w:val="00C762E5"/>
    <w:rsid w:val="00C76303"/>
    <w:rsid w:val="00C763E5"/>
    <w:rsid w:val="00C76536"/>
    <w:rsid w:val="00C76681"/>
    <w:rsid w:val="00C767FE"/>
    <w:rsid w:val="00C7699B"/>
    <w:rsid w:val="00C76BE4"/>
    <w:rsid w:val="00C76C50"/>
    <w:rsid w:val="00C76DEB"/>
    <w:rsid w:val="00C76F14"/>
    <w:rsid w:val="00C77113"/>
    <w:rsid w:val="00C771A0"/>
    <w:rsid w:val="00C77293"/>
    <w:rsid w:val="00C774CE"/>
    <w:rsid w:val="00C77723"/>
    <w:rsid w:val="00C777D3"/>
    <w:rsid w:val="00C779B5"/>
    <w:rsid w:val="00C77B5E"/>
    <w:rsid w:val="00C77ED7"/>
    <w:rsid w:val="00C77FC5"/>
    <w:rsid w:val="00C80015"/>
    <w:rsid w:val="00C8006F"/>
    <w:rsid w:val="00C8007C"/>
    <w:rsid w:val="00C80125"/>
    <w:rsid w:val="00C8013D"/>
    <w:rsid w:val="00C80160"/>
    <w:rsid w:val="00C801E9"/>
    <w:rsid w:val="00C8023A"/>
    <w:rsid w:val="00C8027D"/>
    <w:rsid w:val="00C80558"/>
    <w:rsid w:val="00C806C1"/>
    <w:rsid w:val="00C8081D"/>
    <w:rsid w:val="00C80846"/>
    <w:rsid w:val="00C808FD"/>
    <w:rsid w:val="00C80C2F"/>
    <w:rsid w:val="00C8108A"/>
    <w:rsid w:val="00C812FE"/>
    <w:rsid w:val="00C8137F"/>
    <w:rsid w:val="00C813D0"/>
    <w:rsid w:val="00C81411"/>
    <w:rsid w:val="00C814E7"/>
    <w:rsid w:val="00C814EA"/>
    <w:rsid w:val="00C8164B"/>
    <w:rsid w:val="00C816A4"/>
    <w:rsid w:val="00C81858"/>
    <w:rsid w:val="00C81972"/>
    <w:rsid w:val="00C81BC9"/>
    <w:rsid w:val="00C81C28"/>
    <w:rsid w:val="00C81C94"/>
    <w:rsid w:val="00C8209D"/>
    <w:rsid w:val="00C8228F"/>
    <w:rsid w:val="00C82401"/>
    <w:rsid w:val="00C82405"/>
    <w:rsid w:val="00C82518"/>
    <w:rsid w:val="00C82617"/>
    <w:rsid w:val="00C826AD"/>
    <w:rsid w:val="00C82904"/>
    <w:rsid w:val="00C82E25"/>
    <w:rsid w:val="00C82F5F"/>
    <w:rsid w:val="00C82F9E"/>
    <w:rsid w:val="00C83077"/>
    <w:rsid w:val="00C830AB"/>
    <w:rsid w:val="00C830D9"/>
    <w:rsid w:val="00C83632"/>
    <w:rsid w:val="00C8368C"/>
    <w:rsid w:val="00C83707"/>
    <w:rsid w:val="00C8372B"/>
    <w:rsid w:val="00C83A81"/>
    <w:rsid w:val="00C83C4F"/>
    <w:rsid w:val="00C83CCF"/>
    <w:rsid w:val="00C83DC4"/>
    <w:rsid w:val="00C83E79"/>
    <w:rsid w:val="00C83FCE"/>
    <w:rsid w:val="00C8402D"/>
    <w:rsid w:val="00C84039"/>
    <w:rsid w:val="00C840DB"/>
    <w:rsid w:val="00C84175"/>
    <w:rsid w:val="00C84432"/>
    <w:rsid w:val="00C844BE"/>
    <w:rsid w:val="00C845AA"/>
    <w:rsid w:val="00C84635"/>
    <w:rsid w:val="00C846B2"/>
    <w:rsid w:val="00C846D3"/>
    <w:rsid w:val="00C8487C"/>
    <w:rsid w:val="00C848FA"/>
    <w:rsid w:val="00C84917"/>
    <w:rsid w:val="00C849C0"/>
    <w:rsid w:val="00C84A88"/>
    <w:rsid w:val="00C84BC0"/>
    <w:rsid w:val="00C84DCC"/>
    <w:rsid w:val="00C84E02"/>
    <w:rsid w:val="00C85138"/>
    <w:rsid w:val="00C854D4"/>
    <w:rsid w:val="00C85625"/>
    <w:rsid w:val="00C85790"/>
    <w:rsid w:val="00C857E9"/>
    <w:rsid w:val="00C859CD"/>
    <w:rsid w:val="00C85D82"/>
    <w:rsid w:val="00C85DCC"/>
    <w:rsid w:val="00C85EF7"/>
    <w:rsid w:val="00C85F74"/>
    <w:rsid w:val="00C85FA0"/>
    <w:rsid w:val="00C86060"/>
    <w:rsid w:val="00C860A3"/>
    <w:rsid w:val="00C860EC"/>
    <w:rsid w:val="00C86164"/>
    <w:rsid w:val="00C8616A"/>
    <w:rsid w:val="00C861EF"/>
    <w:rsid w:val="00C861F3"/>
    <w:rsid w:val="00C8623F"/>
    <w:rsid w:val="00C864F9"/>
    <w:rsid w:val="00C865D3"/>
    <w:rsid w:val="00C867F2"/>
    <w:rsid w:val="00C86831"/>
    <w:rsid w:val="00C8683B"/>
    <w:rsid w:val="00C86974"/>
    <w:rsid w:val="00C86A52"/>
    <w:rsid w:val="00C86A67"/>
    <w:rsid w:val="00C86CB7"/>
    <w:rsid w:val="00C86CBD"/>
    <w:rsid w:val="00C86D1C"/>
    <w:rsid w:val="00C86D78"/>
    <w:rsid w:val="00C86DB6"/>
    <w:rsid w:val="00C87059"/>
    <w:rsid w:val="00C87064"/>
    <w:rsid w:val="00C87087"/>
    <w:rsid w:val="00C87097"/>
    <w:rsid w:val="00C870B6"/>
    <w:rsid w:val="00C871CE"/>
    <w:rsid w:val="00C87381"/>
    <w:rsid w:val="00C8743B"/>
    <w:rsid w:val="00C87639"/>
    <w:rsid w:val="00C87642"/>
    <w:rsid w:val="00C876C3"/>
    <w:rsid w:val="00C87777"/>
    <w:rsid w:val="00C8792A"/>
    <w:rsid w:val="00C87A66"/>
    <w:rsid w:val="00C87B94"/>
    <w:rsid w:val="00C87BDE"/>
    <w:rsid w:val="00C87D43"/>
    <w:rsid w:val="00C87D78"/>
    <w:rsid w:val="00C87DF9"/>
    <w:rsid w:val="00C87EE0"/>
    <w:rsid w:val="00C87EFB"/>
    <w:rsid w:val="00C87F22"/>
    <w:rsid w:val="00C87FBF"/>
    <w:rsid w:val="00C9003B"/>
    <w:rsid w:val="00C9012E"/>
    <w:rsid w:val="00C901F6"/>
    <w:rsid w:val="00C9026F"/>
    <w:rsid w:val="00C902E3"/>
    <w:rsid w:val="00C90360"/>
    <w:rsid w:val="00C9037F"/>
    <w:rsid w:val="00C905CA"/>
    <w:rsid w:val="00C90621"/>
    <w:rsid w:val="00C90635"/>
    <w:rsid w:val="00C9065C"/>
    <w:rsid w:val="00C908E1"/>
    <w:rsid w:val="00C90E4A"/>
    <w:rsid w:val="00C91044"/>
    <w:rsid w:val="00C91073"/>
    <w:rsid w:val="00C91155"/>
    <w:rsid w:val="00C91247"/>
    <w:rsid w:val="00C9130F"/>
    <w:rsid w:val="00C9146B"/>
    <w:rsid w:val="00C915D0"/>
    <w:rsid w:val="00C915EF"/>
    <w:rsid w:val="00C91688"/>
    <w:rsid w:val="00C9172B"/>
    <w:rsid w:val="00C917C1"/>
    <w:rsid w:val="00C9195B"/>
    <w:rsid w:val="00C91A27"/>
    <w:rsid w:val="00C91A8F"/>
    <w:rsid w:val="00C91A99"/>
    <w:rsid w:val="00C91AA2"/>
    <w:rsid w:val="00C91B24"/>
    <w:rsid w:val="00C91C59"/>
    <w:rsid w:val="00C91DF7"/>
    <w:rsid w:val="00C92051"/>
    <w:rsid w:val="00C9214C"/>
    <w:rsid w:val="00C9222B"/>
    <w:rsid w:val="00C9225E"/>
    <w:rsid w:val="00C92478"/>
    <w:rsid w:val="00C92482"/>
    <w:rsid w:val="00C9288A"/>
    <w:rsid w:val="00C92945"/>
    <w:rsid w:val="00C929D1"/>
    <w:rsid w:val="00C92A17"/>
    <w:rsid w:val="00C92AB6"/>
    <w:rsid w:val="00C92C24"/>
    <w:rsid w:val="00C92C51"/>
    <w:rsid w:val="00C92CB6"/>
    <w:rsid w:val="00C92E65"/>
    <w:rsid w:val="00C92ECA"/>
    <w:rsid w:val="00C92ED2"/>
    <w:rsid w:val="00C92FF8"/>
    <w:rsid w:val="00C9332A"/>
    <w:rsid w:val="00C9343E"/>
    <w:rsid w:val="00C93499"/>
    <w:rsid w:val="00C93524"/>
    <w:rsid w:val="00C935FB"/>
    <w:rsid w:val="00C9379E"/>
    <w:rsid w:val="00C938DC"/>
    <w:rsid w:val="00C939AE"/>
    <w:rsid w:val="00C93E32"/>
    <w:rsid w:val="00C93F14"/>
    <w:rsid w:val="00C93F4F"/>
    <w:rsid w:val="00C93FCB"/>
    <w:rsid w:val="00C93FE1"/>
    <w:rsid w:val="00C94225"/>
    <w:rsid w:val="00C94309"/>
    <w:rsid w:val="00C94520"/>
    <w:rsid w:val="00C9461C"/>
    <w:rsid w:val="00C94752"/>
    <w:rsid w:val="00C94857"/>
    <w:rsid w:val="00C948CA"/>
    <w:rsid w:val="00C94950"/>
    <w:rsid w:val="00C949E7"/>
    <w:rsid w:val="00C949F1"/>
    <w:rsid w:val="00C94B0C"/>
    <w:rsid w:val="00C94B95"/>
    <w:rsid w:val="00C94B97"/>
    <w:rsid w:val="00C94D61"/>
    <w:rsid w:val="00C94D69"/>
    <w:rsid w:val="00C94D8F"/>
    <w:rsid w:val="00C94EE0"/>
    <w:rsid w:val="00C95355"/>
    <w:rsid w:val="00C953D5"/>
    <w:rsid w:val="00C95421"/>
    <w:rsid w:val="00C95552"/>
    <w:rsid w:val="00C955CE"/>
    <w:rsid w:val="00C95698"/>
    <w:rsid w:val="00C956B1"/>
    <w:rsid w:val="00C9583E"/>
    <w:rsid w:val="00C958C5"/>
    <w:rsid w:val="00C95977"/>
    <w:rsid w:val="00C959B2"/>
    <w:rsid w:val="00C959F3"/>
    <w:rsid w:val="00C95E18"/>
    <w:rsid w:val="00C95FE8"/>
    <w:rsid w:val="00C9603A"/>
    <w:rsid w:val="00C960DC"/>
    <w:rsid w:val="00C961B6"/>
    <w:rsid w:val="00C961E2"/>
    <w:rsid w:val="00C965DB"/>
    <w:rsid w:val="00C966D3"/>
    <w:rsid w:val="00C967E6"/>
    <w:rsid w:val="00C9680C"/>
    <w:rsid w:val="00C96B91"/>
    <w:rsid w:val="00C96BCC"/>
    <w:rsid w:val="00C96C02"/>
    <w:rsid w:val="00C96DCD"/>
    <w:rsid w:val="00C96F8E"/>
    <w:rsid w:val="00C970A2"/>
    <w:rsid w:val="00C97209"/>
    <w:rsid w:val="00C97221"/>
    <w:rsid w:val="00C9734C"/>
    <w:rsid w:val="00C9737E"/>
    <w:rsid w:val="00C973C2"/>
    <w:rsid w:val="00C97402"/>
    <w:rsid w:val="00C97480"/>
    <w:rsid w:val="00C9770B"/>
    <w:rsid w:val="00C979B1"/>
    <w:rsid w:val="00C979FA"/>
    <w:rsid w:val="00C97C92"/>
    <w:rsid w:val="00C97DBA"/>
    <w:rsid w:val="00C97E48"/>
    <w:rsid w:val="00C97FCC"/>
    <w:rsid w:val="00CA003C"/>
    <w:rsid w:val="00CA0135"/>
    <w:rsid w:val="00CA02D8"/>
    <w:rsid w:val="00CA0337"/>
    <w:rsid w:val="00CA0500"/>
    <w:rsid w:val="00CA0535"/>
    <w:rsid w:val="00CA056A"/>
    <w:rsid w:val="00CA059D"/>
    <w:rsid w:val="00CA05A8"/>
    <w:rsid w:val="00CA05C5"/>
    <w:rsid w:val="00CA0711"/>
    <w:rsid w:val="00CA08A2"/>
    <w:rsid w:val="00CA0909"/>
    <w:rsid w:val="00CA0B05"/>
    <w:rsid w:val="00CA0C1D"/>
    <w:rsid w:val="00CA0EFF"/>
    <w:rsid w:val="00CA0F18"/>
    <w:rsid w:val="00CA0F3C"/>
    <w:rsid w:val="00CA0FA7"/>
    <w:rsid w:val="00CA0FAC"/>
    <w:rsid w:val="00CA1155"/>
    <w:rsid w:val="00CA1163"/>
    <w:rsid w:val="00CA118F"/>
    <w:rsid w:val="00CA12C2"/>
    <w:rsid w:val="00CA130A"/>
    <w:rsid w:val="00CA1453"/>
    <w:rsid w:val="00CA14F3"/>
    <w:rsid w:val="00CA1810"/>
    <w:rsid w:val="00CA18F6"/>
    <w:rsid w:val="00CA1AF6"/>
    <w:rsid w:val="00CA1D1B"/>
    <w:rsid w:val="00CA1E25"/>
    <w:rsid w:val="00CA1E3F"/>
    <w:rsid w:val="00CA1EDD"/>
    <w:rsid w:val="00CA2051"/>
    <w:rsid w:val="00CA20C6"/>
    <w:rsid w:val="00CA211D"/>
    <w:rsid w:val="00CA245E"/>
    <w:rsid w:val="00CA2887"/>
    <w:rsid w:val="00CA2A89"/>
    <w:rsid w:val="00CA2D50"/>
    <w:rsid w:val="00CA2DAD"/>
    <w:rsid w:val="00CA2EB5"/>
    <w:rsid w:val="00CA2F68"/>
    <w:rsid w:val="00CA2F8C"/>
    <w:rsid w:val="00CA2FA5"/>
    <w:rsid w:val="00CA3085"/>
    <w:rsid w:val="00CA30E3"/>
    <w:rsid w:val="00CA3100"/>
    <w:rsid w:val="00CA324E"/>
    <w:rsid w:val="00CA344E"/>
    <w:rsid w:val="00CA3948"/>
    <w:rsid w:val="00CA39E3"/>
    <w:rsid w:val="00CA3A5A"/>
    <w:rsid w:val="00CA3B42"/>
    <w:rsid w:val="00CA3D07"/>
    <w:rsid w:val="00CA3D29"/>
    <w:rsid w:val="00CA3DD9"/>
    <w:rsid w:val="00CA3F98"/>
    <w:rsid w:val="00CA3FD8"/>
    <w:rsid w:val="00CA404F"/>
    <w:rsid w:val="00CA4111"/>
    <w:rsid w:val="00CA4354"/>
    <w:rsid w:val="00CA436B"/>
    <w:rsid w:val="00CA4415"/>
    <w:rsid w:val="00CA44C6"/>
    <w:rsid w:val="00CA450F"/>
    <w:rsid w:val="00CA456C"/>
    <w:rsid w:val="00CA45D8"/>
    <w:rsid w:val="00CA4622"/>
    <w:rsid w:val="00CA46A8"/>
    <w:rsid w:val="00CA473D"/>
    <w:rsid w:val="00CA47E0"/>
    <w:rsid w:val="00CA4804"/>
    <w:rsid w:val="00CA4812"/>
    <w:rsid w:val="00CA483B"/>
    <w:rsid w:val="00CA484B"/>
    <w:rsid w:val="00CA4ADD"/>
    <w:rsid w:val="00CA4BE5"/>
    <w:rsid w:val="00CA4C63"/>
    <w:rsid w:val="00CA4D5D"/>
    <w:rsid w:val="00CA4D69"/>
    <w:rsid w:val="00CA4DD6"/>
    <w:rsid w:val="00CA4ECA"/>
    <w:rsid w:val="00CA4F02"/>
    <w:rsid w:val="00CA4F14"/>
    <w:rsid w:val="00CA5098"/>
    <w:rsid w:val="00CA5130"/>
    <w:rsid w:val="00CA5277"/>
    <w:rsid w:val="00CA52DB"/>
    <w:rsid w:val="00CA53CA"/>
    <w:rsid w:val="00CA53FA"/>
    <w:rsid w:val="00CA565B"/>
    <w:rsid w:val="00CA56D8"/>
    <w:rsid w:val="00CA5705"/>
    <w:rsid w:val="00CA579E"/>
    <w:rsid w:val="00CA5841"/>
    <w:rsid w:val="00CA58A0"/>
    <w:rsid w:val="00CA5D5F"/>
    <w:rsid w:val="00CA5DD5"/>
    <w:rsid w:val="00CA5E76"/>
    <w:rsid w:val="00CA5F18"/>
    <w:rsid w:val="00CA5FF9"/>
    <w:rsid w:val="00CA6164"/>
    <w:rsid w:val="00CA61C7"/>
    <w:rsid w:val="00CA6374"/>
    <w:rsid w:val="00CA638C"/>
    <w:rsid w:val="00CA642D"/>
    <w:rsid w:val="00CA642F"/>
    <w:rsid w:val="00CA65CC"/>
    <w:rsid w:val="00CA662E"/>
    <w:rsid w:val="00CA666B"/>
    <w:rsid w:val="00CA6670"/>
    <w:rsid w:val="00CA6722"/>
    <w:rsid w:val="00CA68BD"/>
    <w:rsid w:val="00CA6919"/>
    <w:rsid w:val="00CA6A10"/>
    <w:rsid w:val="00CA6C20"/>
    <w:rsid w:val="00CA6C6C"/>
    <w:rsid w:val="00CA6DBE"/>
    <w:rsid w:val="00CA6DC2"/>
    <w:rsid w:val="00CA6EAC"/>
    <w:rsid w:val="00CA6F5B"/>
    <w:rsid w:val="00CA6FA1"/>
    <w:rsid w:val="00CA71D5"/>
    <w:rsid w:val="00CA7244"/>
    <w:rsid w:val="00CA7295"/>
    <w:rsid w:val="00CA73B7"/>
    <w:rsid w:val="00CA75DC"/>
    <w:rsid w:val="00CA769E"/>
    <w:rsid w:val="00CA76E9"/>
    <w:rsid w:val="00CA79CF"/>
    <w:rsid w:val="00CA79FF"/>
    <w:rsid w:val="00CA7A09"/>
    <w:rsid w:val="00CA7A3A"/>
    <w:rsid w:val="00CA7AEC"/>
    <w:rsid w:val="00CA7E83"/>
    <w:rsid w:val="00CB00CF"/>
    <w:rsid w:val="00CB0175"/>
    <w:rsid w:val="00CB028D"/>
    <w:rsid w:val="00CB0686"/>
    <w:rsid w:val="00CB0895"/>
    <w:rsid w:val="00CB094D"/>
    <w:rsid w:val="00CB09B2"/>
    <w:rsid w:val="00CB0AF4"/>
    <w:rsid w:val="00CB0B40"/>
    <w:rsid w:val="00CB0D37"/>
    <w:rsid w:val="00CB0E31"/>
    <w:rsid w:val="00CB101E"/>
    <w:rsid w:val="00CB115A"/>
    <w:rsid w:val="00CB1185"/>
    <w:rsid w:val="00CB122B"/>
    <w:rsid w:val="00CB139C"/>
    <w:rsid w:val="00CB1579"/>
    <w:rsid w:val="00CB15B1"/>
    <w:rsid w:val="00CB16A9"/>
    <w:rsid w:val="00CB16DB"/>
    <w:rsid w:val="00CB1722"/>
    <w:rsid w:val="00CB18B7"/>
    <w:rsid w:val="00CB19BA"/>
    <w:rsid w:val="00CB1A9D"/>
    <w:rsid w:val="00CB1C81"/>
    <w:rsid w:val="00CB1C83"/>
    <w:rsid w:val="00CB1EC5"/>
    <w:rsid w:val="00CB2027"/>
    <w:rsid w:val="00CB2069"/>
    <w:rsid w:val="00CB22E3"/>
    <w:rsid w:val="00CB233D"/>
    <w:rsid w:val="00CB243D"/>
    <w:rsid w:val="00CB2462"/>
    <w:rsid w:val="00CB2586"/>
    <w:rsid w:val="00CB25B0"/>
    <w:rsid w:val="00CB26F7"/>
    <w:rsid w:val="00CB2736"/>
    <w:rsid w:val="00CB27D7"/>
    <w:rsid w:val="00CB28DF"/>
    <w:rsid w:val="00CB291C"/>
    <w:rsid w:val="00CB2997"/>
    <w:rsid w:val="00CB2BBD"/>
    <w:rsid w:val="00CB2C61"/>
    <w:rsid w:val="00CB2E33"/>
    <w:rsid w:val="00CB2EE6"/>
    <w:rsid w:val="00CB3123"/>
    <w:rsid w:val="00CB31AA"/>
    <w:rsid w:val="00CB32EE"/>
    <w:rsid w:val="00CB33B4"/>
    <w:rsid w:val="00CB33CA"/>
    <w:rsid w:val="00CB33D2"/>
    <w:rsid w:val="00CB33F1"/>
    <w:rsid w:val="00CB33FC"/>
    <w:rsid w:val="00CB3441"/>
    <w:rsid w:val="00CB34D7"/>
    <w:rsid w:val="00CB34ED"/>
    <w:rsid w:val="00CB37B1"/>
    <w:rsid w:val="00CB3950"/>
    <w:rsid w:val="00CB39D9"/>
    <w:rsid w:val="00CB3A82"/>
    <w:rsid w:val="00CB3B04"/>
    <w:rsid w:val="00CB3D10"/>
    <w:rsid w:val="00CB3D31"/>
    <w:rsid w:val="00CB3F13"/>
    <w:rsid w:val="00CB3FA1"/>
    <w:rsid w:val="00CB41B6"/>
    <w:rsid w:val="00CB41EA"/>
    <w:rsid w:val="00CB4327"/>
    <w:rsid w:val="00CB4353"/>
    <w:rsid w:val="00CB4668"/>
    <w:rsid w:val="00CB46C7"/>
    <w:rsid w:val="00CB4948"/>
    <w:rsid w:val="00CB4A73"/>
    <w:rsid w:val="00CB4C3B"/>
    <w:rsid w:val="00CB4CD6"/>
    <w:rsid w:val="00CB4F3D"/>
    <w:rsid w:val="00CB519A"/>
    <w:rsid w:val="00CB5207"/>
    <w:rsid w:val="00CB5473"/>
    <w:rsid w:val="00CB5554"/>
    <w:rsid w:val="00CB587D"/>
    <w:rsid w:val="00CB590A"/>
    <w:rsid w:val="00CB59B1"/>
    <w:rsid w:val="00CB5B0C"/>
    <w:rsid w:val="00CB5C6D"/>
    <w:rsid w:val="00CB5E17"/>
    <w:rsid w:val="00CB5E46"/>
    <w:rsid w:val="00CB6042"/>
    <w:rsid w:val="00CB625E"/>
    <w:rsid w:val="00CB644C"/>
    <w:rsid w:val="00CB64C3"/>
    <w:rsid w:val="00CB668F"/>
    <w:rsid w:val="00CB6733"/>
    <w:rsid w:val="00CB6762"/>
    <w:rsid w:val="00CB680B"/>
    <w:rsid w:val="00CB6842"/>
    <w:rsid w:val="00CB69B2"/>
    <w:rsid w:val="00CB6AAA"/>
    <w:rsid w:val="00CB6D92"/>
    <w:rsid w:val="00CB6DBF"/>
    <w:rsid w:val="00CB6E6B"/>
    <w:rsid w:val="00CB6EE9"/>
    <w:rsid w:val="00CB7061"/>
    <w:rsid w:val="00CB71AD"/>
    <w:rsid w:val="00CB7612"/>
    <w:rsid w:val="00CB761C"/>
    <w:rsid w:val="00CB7753"/>
    <w:rsid w:val="00CB7767"/>
    <w:rsid w:val="00CB7898"/>
    <w:rsid w:val="00CB7A7A"/>
    <w:rsid w:val="00CB7DE4"/>
    <w:rsid w:val="00CB7FDF"/>
    <w:rsid w:val="00CC00A4"/>
    <w:rsid w:val="00CC00BD"/>
    <w:rsid w:val="00CC01DB"/>
    <w:rsid w:val="00CC0251"/>
    <w:rsid w:val="00CC0288"/>
    <w:rsid w:val="00CC02F8"/>
    <w:rsid w:val="00CC041B"/>
    <w:rsid w:val="00CC0694"/>
    <w:rsid w:val="00CC0738"/>
    <w:rsid w:val="00CC08F8"/>
    <w:rsid w:val="00CC09B7"/>
    <w:rsid w:val="00CC0A6F"/>
    <w:rsid w:val="00CC0C85"/>
    <w:rsid w:val="00CC0CFF"/>
    <w:rsid w:val="00CC0E56"/>
    <w:rsid w:val="00CC0ED3"/>
    <w:rsid w:val="00CC12D3"/>
    <w:rsid w:val="00CC1310"/>
    <w:rsid w:val="00CC1397"/>
    <w:rsid w:val="00CC13E8"/>
    <w:rsid w:val="00CC1408"/>
    <w:rsid w:val="00CC1584"/>
    <w:rsid w:val="00CC15E9"/>
    <w:rsid w:val="00CC1698"/>
    <w:rsid w:val="00CC17DC"/>
    <w:rsid w:val="00CC1B8D"/>
    <w:rsid w:val="00CC1BBB"/>
    <w:rsid w:val="00CC1BC1"/>
    <w:rsid w:val="00CC1C95"/>
    <w:rsid w:val="00CC1E84"/>
    <w:rsid w:val="00CC1EE1"/>
    <w:rsid w:val="00CC1F9E"/>
    <w:rsid w:val="00CC211A"/>
    <w:rsid w:val="00CC2199"/>
    <w:rsid w:val="00CC2223"/>
    <w:rsid w:val="00CC2228"/>
    <w:rsid w:val="00CC2268"/>
    <w:rsid w:val="00CC227D"/>
    <w:rsid w:val="00CC2296"/>
    <w:rsid w:val="00CC2401"/>
    <w:rsid w:val="00CC2440"/>
    <w:rsid w:val="00CC2592"/>
    <w:rsid w:val="00CC25F0"/>
    <w:rsid w:val="00CC261F"/>
    <w:rsid w:val="00CC270C"/>
    <w:rsid w:val="00CC27ED"/>
    <w:rsid w:val="00CC292E"/>
    <w:rsid w:val="00CC2B2F"/>
    <w:rsid w:val="00CC2B4E"/>
    <w:rsid w:val="00CC2C27"/>
    <w:rsid w:val="00CC2C6D"/>
    <w:rsid w:val="00CC2EA3"/>
    <w:rsid w:val="00CC2FAC"/>
    <w:rsid w:val="00CC3127"/>
    <w:rsid w:val="00CC31DB"/>
    <w:rsid w:val="00CC3247"/>
    <w:rsid w:val="00CC332C"/>
    <w:rsid w:val="00CC3370"/>
    <w:rsid w:val="00CC36FE"/>
    <w:rsid w:val="00CC371E"/>
    <w:rsid w:val="00CC3847"/>
    <w:rsid w:val="00CC3849"/>
    <w:rsid w:val="00CC393A"/>
    <w:rsid w:val="00CC3A8A"/>
    <w:rsid w:val="00CC3B75"/>
    <w:rsid w:val="00CC3BD4"/>
    <w:rsid w:val="00CC3EAD"/>
    <w:rsid w:val="00CC406F"/>
    <w:rsid w:val="00CC40C1"/>
    <w:rsid w:val="00CC415F"/>
    <w:rsid w:val="00CC417B"/>
    <w:rsid w:val="00CC4307"/>
    <w:rsid w:val="00CC4325"/>
    <w:rsid w:val="00CC4398"/>
    <w:rsid w:val="00CC44A2"/>
    <w:rsid w:val="00CC44BA"/>
    <w:rsid w:val="00CC44E9"/>
    <w:rsid w:val="00CC4915"/>
    <w:rsid w:val="00CC491D"/>
    <w:rsid w:val="00CC4981"/>
    <w:rsid w:val="00CC4B38"/>
    <w:rsid w:val="00CC4B8A"/>
    <w:rsid w:val="00CC4BE8"/>
    <w:rsid w:val="00CC4CB3"/>
    <w:rsid w:val="00CC4F4C"/>
    <w:rsid w:val="00CC5145"/>
    <w:rsid w:val="00CC5274"/>
    <w:rsid w:val="00CC56D4"/>
    <w:rsid w:val="00CC57A0"/>
    <w:rsid w:val="00CC586D"/>
    <w:rsid w:val="00CC5874"/>
    <w:rsid w:val="00CC5B64"/>
    <w:rsid w:val="00CC5BC7"/>
    <w:rsid w:val="00CC5C62"/>
    <w:rsid w:val="00CC5C95"/>
    <w:rsid w:val="00CC5FE0"/>
    <w:rsid w:val="00CC6030"/>
    <w:rsid w:val="00CC6131"/>
    <w:rsid w:val="00CC62CC"/>
    <w:rsid w:val="00CC6332"/>
    <w:rsid w:val="00CC6999"/>
    <w:rsid w:val="00CC6AD6"/>
    <w:rsid w:val="00CC6BBB"/>
    <w:rsid w:val="00CC6C17"/>
    <w:rsid w:val="00CC6EC6"/>
    <w:rsid w:val="00CC6FB6"/>
    <w:rsid w:val="00CC6FDF"/>
    <w:rsid w:val="00CC7126"/>
    <w:rsid w:val="00CC7157"/>
    <w:rsid w:val="00CC7620"/>
    <w:rsid w:val="00CC7648"/>
    <w:rsid w:val="00CC76B0"/>
    <w:rsid w:val="00CC77AE"/>
    <w:rsid w:val="00CC77CF"/>
    <w:rsid w:val="00CC77F3"/>
    <w:rsid w:val="00CC793A"/>
    <w:rsid w:val="00CC799E"/>
    <w:rsid w:val="00CC79EE"/>
    <w:rsid w:val="00CC7ACF"/>
    <w:rsid w:val="00CC7B9C"/>
    <w:rsid w:val="00CC7D2B"/>
    <w:rsid w:val="00CD00BE"/>
    <w:rsid w:val="00CD01FD"/>
    <w:rsid w:val="00CD0219"/>
    <w:rsid w:val="00CD02F0"/>
    <w:rsid w:val="00CD02F5"/>
    <w:rsid w:val="00CD0495"/>
    <w:rsid w:val="00CD050E"/>
    <w:rsid w:val="00CD0583"/>
    <w:rsid w:val="00CD0B1E"/>
    <w:rsid w:val="00CD0C06"/>
    <w:rsid w:val="00CD0D35"/>
    <w:rsid w:val="00CD0DAB"/>
    <w:rsid w:val="00CD1147"/>
    <w:rsid w:val="00CD11B6"/>
    <w:rsid w:val="00CD11FE"/>
    <w:rsid w:val="00CD12FA"/>
    <w:rsid w:val="00CD1355"/>
    <w:rsid w:val="00CD1427"/>
    <w:rsid w:val="00CD1580"/>
    <w:rsid w:val="00CD16ED"/>
    <w:rsid w:val="00CD17AE"/>
    <w:rsid w:val="00CD1835"/>
    <w:rsid w:val="00CD1964"/>
    <w:rsid w:val="00CD19D0"/>
    <w:rsid w:val="00CD1AC3"/>
    <w:rsid w:val="00CD1B2C"/>
    <w:rsid w:val="00CD1B93"/>
    <w:rsid w:val="00CD1C95"/>
    <w:rsid w:val="00CD1D16"/>
    <w:rsid w:val="00CD1E2F"/>
    <w:rsid w:val="00CD1F8B"/>
    <w:rsid w:val="00CD2161"/>
    <w:rsid w:val="00CD21CD"/>
    <w:rsid w:val="00CD228D"/>
    <w:rsid w:val="00CD22D8"/>
    <w:rsid w:val="00CD2678"/>
    <w:rsid w:val="00CD26CE"/>
    <w:rsid w:val="00CD2765"/>
    <w:rsid w:val="00CD2778"/>
    <w:rsid w:val="00CD27C6"/>
    <w:rsid w:val="00CD2803"/>
    <w:rsid w:val="00CD2809"/>
    <w:rsid w:val="00CD2960"/>
    <w:rsid w:val="00CD2AE9"/>
    <w:rsid w:val="00CD2CED"/>
    <w:rsid w:val="00CD2D37"/>
    <w:rsid w:val="00CD2D85"/>
    <w:rsid w:val="00CD2E35"/>
    <w:rsid w:val="00CD2FBF"/>
    <w:rsid w:val="00CD3055"/>
    <w:rsid w:val="00CD31F5"/>
    <w:rsid w:val="00CD32AA"/>
    <w:rsid w:val="00CD32DA"/>
    <w:rsid w:val="00CD35B0"/>
    <w:rsid w:val="00CD35F8"/>
    <w:rsid w:val="00CD3677"/>
    <w:rsid w:val="00CD3737"/>
    <w:rsid w:val="00CD3B88"/>
    <w:rsid w:val="00CD3C16"/>
    <w:rsid w:val="00CD3CDC"/>
    <w:rsid w:val="00CD3D96"/>
    <w:rsid w:val="00CD3F19"/>
    <w:rsid w:val="00CD426E"/>
    <w:rsid w:val="00CD45EF"/>
    <w:rsid w:val="00CD467E"/>
    <w:rsid w:val="00CD48BD"/>
    <w:rsid w:val="00CD491F"/>
    <w:rsid w:val="00CD4BA1"/>
    <w:rsid w:val="00CD4C5E"/>
    <w:rsid w:val="00CD4CE3"/>
    <w:rsid w:val="00CD4D43"/>
    <w:rsid w:val="00CD4EF1"/>
    <w:rsid w:val="00CD5000"/>
    <w:rsid w:val="00CD5308"/>
    <w:rsid w:val="00CD5398"/>
    <w:rsid w:val="00CD540F"/>
    <w:rsid w:val="00CD546E"/>
    <w:rsid w:val="00CD5560"/>
    <w:rsid w:val="00CD57E6"/>
    <w:rsid w:val="00CD587B"/>
    <w:rsid w:val="00CD5958"/>
    <w:rsid w:val="00CD5BA1"/>
    <w:rsid w:val="00CD5CB7"/>
    <w:rsid w:val="00CD5D16"/>
    <w:rsid w:val="00CD5DB0"/>
    <w:rsid w:val="00CD5EAB"/>
    <w:rsid w:val="00CD5F86"/>
    <w:rsid w:val="00CD6001"/>
    <w:rsid w:val="00CD6055"/>
    <w:rsid w:val="00CD6139"/>
    <w:rsid w:val="00CD656D"/>
    <w:rsid w:val="00CD65ED"/>
    <w:rsid w:val="00CD66BE"/>
    <w:rsid w:val="00CD6720"/>
    <w:rsid w:val="00CD69BE"/>
    <w:rsid w:val="00CD6AD6"/>
    <w:rsid w:val="00CD6AF0"/>
    <w:rsid w:val="00CD6B75"/>
    <w:rsid w:val="00CD6BA9"/>
    <w:rsid w:val="00CD6C24"/>
    <w:rsid w:val="00CD6DD9"/>
    <w:rsid w:val="00CD6FDE"/>
    <w:rsid w:val="00CD71AE"/>
    <w:rsid w:val="00CD7291"/>
    <w:rsid w:val="00CD72A7"/>
    <w:rsid w:val="00CD73DA"/>
    <w:rsid w:val="00CD73E7"/>
    <w:rsid w:val="00CD7491"/>
    <w:rsid w:val="00CD76A6"/>
    <w:rsid w:val="00CD7891"/>
    <w:rsid w:val="00CD7942"/>
    <w:rsid w:val="00CD7964"/>
    <w:rsid w:val="00CD7981"/>
    <w:rsid w:val="00CD7B0E"/>
    <w:rsid w:val="00CD7B76"/>
    <w:rsid w:val="00CD7B83"/>
    <w:rsid w:val="00CD7C4E"/>
    <w:rsid w:val="00CD7C80"/>
    <w:rsid w:val="00CD7C9F"/>
    <w:rsid w:val="00CD7D18"/>
    <w:rsid w:val="00CD7D4B"/>
    <w:rsid w:val="00CD7E2C"/>
    <w:rsid w:val="00CD7E9D"/>
    <w:rsid w:val="00CD7F08"/>
    <w:rsid w:val="00CD7FAD"/>
    <w:rsid w:val="00CD7FFE"/>
    <w:rsid w:val="00CE012C"/>
    <w:rsid w:val="00CE016C"/>
    <w:rsid w:val="00CE01EA"/>
    <w:rsid w:val="00CE0205"/>
    <w:rsid w:val="00CE077C"/>
    <w:rsid w:val="00CE07D4"/>
    <w:rsid w:val="00CE07F7"/>
    <w:rsid w:val="00CE0816"/>
    <w:rsid w:val="00CE0A0A"/>
    <w:rsid w:val="00CE0A97"/>
    <w:rsid w:val="00CE0BD8"/>
    <w:rsid w:val="00CE0C28"/>
    <w:rsid w:val="00CE0D0B"/>
    <w:rsid w:val="00CE0DA4"/>
    <w:rsid w:val="00CE0E41"/>
    <w:rsid w:val="00CE0FD1"/>
    <w:rsid w:val="00CE1060"/>
    <w:rsid w:val="00CE1073"/>
    <w:rsid w:val="00CE10B2"/>
    <w:rsid w:val="00CE114D"/>
    <w:rsid w:val="00CE11AA"/>
    <w:rsid w:val="00CE14A9"/>
    <w:rsid w:val="00CE14BC"/>
    <w:rsid w:val="00CE1503"/>
    <w:rsid w:val="00CE161F"/>
    <w:rsid w:val="00CE16CD"/>
    <w:rsid w:val="00CE1725"/>
    <w:rsid w:val="00CE1815"/>
    <w:rsid w:val="00CE1A27"/>
    <w:rsid w:val="00CE1A6B"/>
    <w:rsid w:val="00CE1B3A"/>
    <w:rsid w:val="00CE1BB5"/>
    <w:rsid w:val="00CE1BCF"/>
    <w:rsid w:val="00CE1BD0"/>
    <w:rsid w:val="00CE1C3D"/>
    <w:rsid w:val="00CE1CA0"/>
    <w:rsid w:val="00CE1CCA"/>
    <w:rsid w:val="00CE1DB8"/>
    <w:rsid w:val="00CE1DEF"/>
    <w:rsid w:val="00CE1E2D"/>
    <w:rsid w:val="00CE1E31"/>
    <w:rsid w:val="00CE2265"/>
    <w:rsid w:val="00CE248D"/>
    <w:rsid w:val="00CE24AF"/>
    <w:rsid w:val="00CE24DE"/>
    <w:rsid w:val="00CE265B"/>
    <w:rsid w:val="00CE28A0"/>
    <w:rsid w:val="00CE2A22"/>
    <w:rsid w:val="00CE2AEE"/>
    <w:rsid w:val="00CE2E56"/>
    <w:rsid w:val="00CE2EC9"/>
    <w:rsid w:val="00CE3025"/>
    <w:rsid w:val="00CE30BC"/>
    <w:rsid w:val="00CE3165"/>
    <w:rsid w:val="00CE33D7"/>
    <w:rsid w:val="00CE36A5"/>
    <w:rsid w:val="00CE3820"/>
    <w:rsid w:val="00CE39C2"/>
    <w:rsid w:val="00CE3A2B"/>
    <w:rsid w:val="00CE3AFE"/>
    <w:rsid w:val="00CE3B03"/>
    <w:rsid w:val="00CE3B22"/>
    <w:rsid w:val="00CE3C9E"/>
    <w:rsid w:val="00CE3CEE"/>
    <w:rsid w:val="00CE3E34"/>
    <w:rsid w:val="00CE4067"/>
    <w:rsid w:val="00CE40C5"/>
    <w:rsid w:val="00CE426B"/>
    <w:rsid w:val="00CE469B"/>
    <w:rsid w:val="00CE46EE"/>
    <w:rsid w:val="00CE47A0"/>
    <w:rsid w:val="00CE4822"/>
    <w:rsid w:val="00CE4A3B"/>
    <w:rsid w:val="00CE4D59"/>
    <w:rsid w:val="00CE4E26"/>
    <w:rsid w:val="00CE4EF3"/>
    <w:rsid w:val="00CE513B"/>
    <w:rsid w:val="00CE5156"/>
    <w:rsid w:val="00CE522D"/>
    <w:rsid w:val="00CE5355"/>
    <w:rsid w:val="00CE53E9"/>
    <w:rsid w:val="00CE54C8"/>
    <w:rsid w:val="00CE5598"/>
    <w:rsid w:val="00CE5601"/>
    <w:rsid w:val="00CE560E"/>
    <w:rsid w:val="00CE5612"/>
    <w:rsid w:val="00CE5617"/>
    <w:rsid w:val="00CE57BE"/>
    <w:rsid w:val="00CE57CC"/>
    <w:rsid w:val="00CE594B"/>
    <w:rsid w:val="00CE5972"/>
    <w:rsid w:val="00CE5982"/>
    <w:rsid w:val="00CE5C10"/>
    <w:rsid w:val="00CE5D7F"/>
    <w:rsid w:val="00CE5DC6"/>
    <w:rsid w:val="00CE611F"/>
    <w:rsid w:val="00CE61B5"/>
    <w:rsid w:val="00CE6281"/>
    <w:rsid w:val="00CE630F"/>
    <w:rsid w:val="00CE6311"/>
    <w:rsid w:val="00CE6523"/>
    <w:rsid w:val="00CE65EF"/>
    <w:rsid w:val="00CE65F3"/>
    <w:rsid w:val="00CE6644"/>
    <w:rsid w:val="00CE66F5"/>
    <w:rsid w:val="00CE6861"/>
    <w:rsid w:val="00CE6AB0"/>
    <w:rsid w:val="00CE6B11"/>
    <w:rsid w:val="00CE6B8E"/>
    <w:rsid w:val="00CE6C8C"/>
    <w:rsid w:val="00CE6E56"/>
    <w:rsid w:val="00CE6EF8"/>
    <w:rsid w:val="00CE70F5"/>
    <w:rsid w:val="00CE7169"/>
    <w:rsid w:val="00CE7391"/>
    <w:rsid w:val="00CE73CE"/>
    <w:rsid w:val="00CE744E"/>
    <w:rsid w:val="00CE74D7"/>
    <w:rsid w:val="00CE751A"/>
    <w:rsid w:val="00CE7562"/>
    <w:rsid w:val="00CE781F"/>
    <w:rsid w:val="00CE793D"/>
    <w:rsid w:val="00CE7AB1"/>
    <w:rsid w:val="00CE7B03"/>
    <w:rsid w:val="00CE7BD5"/>
    <w:rsid w:val="00CE7DAD"/>
    <w:rsid w:val="00CE7DAE"/>
    <w:rsid w:val="00CF007E"/>
    <w:rsid w:val="00CF00A4"/>
    <w:rsid w:val="00CF01F2"/>
    <w:rsid w:val="00CF01FF"/>
    <w:rsid w:val="00CF023E"/>
    <w:rsid w:val="00CF02FC"/>
    <w:rsid w:val="00CF033E"/>
    <w:rsid w:val="00CF03A9"/>
    <w:rsid w:val="00CF03D1"/>
    <w:rsid w:val="00CF0787"/>
    <w:rsid w:val="00CF09DE"/>
    <w:rsid w:val="00CF0B0C"/>
    <w:rsid w:val="00CF0B81"/>
    <w:rsid w:val="00CF0D07"/>
    <w:rsid w:val="00CF0DA2"/>
    <w:rsid w:val="00CF0F6A"/>
    <w:rsid w:val="00CF0FE6"/>
    <w:rsid w:val="00CF10A2"/>
    <w:rsid w:val="00CF110B"/>
    <w:rsid w:val="00CF117F"/>
    <w:rsid w:val="00CF11F3"/>
    <w:rsid w:val="00CF157B"/>
    <w:rsid w:val="00CF165F"/>
    <w:rsid w:val="00CF1684"/>
    <w:rsid w:val="00CF1705"/>
    <w:rsid w:val="00CF1726"/>
    <w:rsid w:val="00CF1809"/>
    <w:rsid w:val="00CF187B"/>
    <w:rsid w:val="00CF1AE3"/>
    <w:rsid w:val="00CF1B38"/>
    <w:rsid w:val="00CF1B71"/>
    <w:rsid w:val="00CF1D19"/>
    <w:rsid w:val="00CF1D31"/>
    <w:rsid w:val="00CF1E75"/>
    <w:rsid w:val="00CF1EF9"/>
    <w:rsid w:val="00CF1F9B"/>
    <w:rsid w:val="00CF2030"/>
    <w:rsid w:val="00CF20FF"/>
    <w:rsid w:val="00CF2270"/>
    <w:rsid w:val="00CF22BF"/>
    <w:rsid w:val="00CF2343"/>
    <w:rsid w:val="00CF237C"/>
    <w:rsid w:val="00CF23E4"/>
    <w:rsid w:val="00CF26FC"/>
    <w:rsid w:val="00CF2779"/>
    <w:rsid w:val="00CF2A0A"/>
    <w:rsid w:val="00CF2A48"/>
    <w:rsid w:val="00CF2A90"/>
    <w:rsid w:val="00CF2ADD"/>
    <w:rsid w:val="00CF3061"/>
    <w:rsid w:val="00CF30EB"/>
    <w:rsid w:val="00CF3240"/>
    <w:rsid w:val="00CF3371"/>
    <w:rsid w:val="00CF337B"/>
    <w:rsid w:val="00CF3395"/>
    <w:rsid w:val="00CF35F6"/>
    <w:rsid w:val="00CF3696"/>
    <w:rsid w:val="00CF3AB3"/>
    <w:rsid w:val="00CF3B1E"/>
    <w:rsid w:val="00CF3B64"/>
    <w:rsid w:val="00CF3D11"/>
    <w:rsid w:val="00CF3EA8"/>
    <w:rsid w:val="00CF3EFB"/>
    <w:rsid w:val="00CF411A"/>
    <w:rsid w:val="00CF4213"/>
    <w:rsid w:val="00CF44C2"/>
    <w:rsid w:val="00CF467B"/>
    <w:rsid w:val="00CF4794"/>
    <w:rsid w:val="00CF48A9"/>
    <w:rsid w:val="00CF4917"/>
    <w:rsid w:val="00CF4942"/>
    <w:rsid w:val="00CF4955"/>
    <w:rsid w:val="00CF49CF"/>
    <w:rsid w:val="00CF4B42"/>
    <w:rsid w:val="00CF4B92"/>
    <w:rsid w:val="00CF4CF8"/>
    <w:rsid w:val="00CF515E"/>
    <w:rsid w:val="00CF51B5"/>
    <w:rsid w:val="00CF51CF"/>
    <w:rsid w:val="00CF520D"/>
    <w:rsid w:val="00CF554E"/>
    <w:rsid w:val="00CF55D0"/>
    <w:rsid w:val="00CF56CD"/>
    <w:rsid w:val="00CF57AA"/>
    <w:rsid w:val="00CF597A"/>
    <w:rsid w:val="00CF5A5E"/>
    <w:rsid w:val="00CF5A71"/>
    <w:rsid w:val="00CF5B96"/>
    <w:rsid w:val="00CF5D85"/>
    <w:rsid w:val="00CF5E9A"/>
    <w:rsid w:val="00CF603D"/>
    <w:rsid w:val="00CF6070"/>
    <w:rsid w:val="00CF6078"/>
    <w:rsid w:val="00CF60C2"/>
    <w:rsid w:val="00CF62A4"/>
    <w:rsid w:val="00CF62EA"/>
    <w:rsid w:val="00CF63F4"/>
    <w:rsid w:val="00CF6422"/>
    <w:rsid w:val="00CF64E0"/>
    <w:rsid w:val="00CF6503"/>
    <w:rsid w:val="00CF65CB"/>
    <w:rsid w:val="00CF676E"/>
    <w:rsid w:val="00CF6947"/>
    <w:rsid w:val="00CF6959"/>
    <w:rsid w:val="00CF69C6"/>
    <w:rsid w:val="00CF6A0E"/>
    <w:rsid w:val="00CF6A49"/>
    <w:rsid w:val="00CF6A90"/>
    <w:rsid w:val="00CF6E28"/>
    <w:rsid w:val="00CF6F5E"/>
    <w:rsid w:val="00CF6FA7"/>
    <w:rsid w:val="00CF72C1"/>
    <w:rsid w:val="00CF72FF"/>
    <w:rsid w:val="00CF7354"/>
    <w:rsid w:val="00CF740B"/>
    <w:rsid w:val="00CF78A8"/>
    <w:rsid w:val="00CF79FC"/>
    <w:rsid w:val="00CF7CB1"/>
    <w:rsid w:val="00CF7D43"/>
    <w:rsid w:val="00CF7DB2"/>
    <w:rsid w:val="00CF7E30"/>
    <w:rsid w:val="00D0000E"/>
    <w:rsid w:val="00D00215"/>
    <w:rsid w:val="00D0028D"/>
    <w:rsid w:val="00D00455"/>
    <w:rsid w:val="00D00569"/>
    <w:rsid w:val="00D0056C"/>
    <w:rsid w:val="00D00570"/>
    <w:rsid w:val="00D005DD"/>
    <w:rsid w:val="00D0064D"/>
    <w:rsid w:val="00D006C5"/>
    <w:rsid w:val="00D00702"/>
    <w:rsid w:val="00D0075B"/>
    <w:rsid w:val="00D007F8"/>
    <w:rsid w:val="00D009D5"/>
    <w:rsid w:val="00D009F4"/>
    <w:rsid w:val="00D00A77"/>
    <w:rsid w:val="00D00CFA"/>
    <w:rsid w:val="00D00EA3"/>
    <w:rsid w:val="00D01071"/>
    <w:rsid w:val="00D0108E"/>
    <w:rsid w:val="00D01145"/>
    <w:rsid w:val="00D011A8"/>
    <w:rsid w:val="00D012AD"/>
    <w:rsid w:val="00D012FF"/>
    <w:rsid w:val="00D0143D"/>
    <w:rsid w:val="00D01455"/>
    <w:rsid w:val="00D01513"/>
    <w:rsid w:val="00D01767"/>
    <w:rsid w:val="00D018F6"/>
    <w:rsid w:val="00D01AF8"/>
    <w:rsid w:val="00D01CD2"/>
    <w:rsid w:val="00D01D22"/>
    <w:rsid w:val="00D01D66"/>
    <w:rsid w:val="00D01E84"/>
    <w:rsid w:val="00D01EF7"/>
    <w:rsid w:val="00D020C6"/>
    <w:rsid w:val="00D021A1"/>
    <w:rsid w:val="00D0222B"/>
    <w:rsid w:val="00D023A4"/>
    <w:rsid w:val="00D02416"/>
    <w:rsid w:val="00D02428"/>
    <w:rsid w:val="00D025BE"/>
    <w:rsid w:val="00D02676"/>
    <w:rsid w:val="00D026AF"/>
    <w:rsid w:val="00D026DA"/>
    <w:rsid w:val="00D02A58"/>
    <w:rsid w:val="00D02AFF"/>
    <w:rsid w:val="00D02B72"/>
    <w:rsid w:val="00D02B89"/>
    <w:rsid w:val="00D02C59"/>
    <w:rsid w:val="00D02CC8"/>
    <w:rsid w:val="00D02D68"/>
    <w:rsid w:val="00D02ED0"/>
    <w:rsid w:val="00D02FBE"/>
    <w:rsid w:val="00D031A6"/>
    <w:rsid w:val="00D03427"/>
    <w:rsid w:val="00D03460"/>
    <w:rsid w:val="00D03467"/>
    <w:rsid w:val="00D03491"/>
    <w:rsid w:val="00D034FE"/>
    <w:rsid w:val="00D03603"/>
    <w:rsid w:val="00D03719"/>
    <w:rsid w:val="00D0386D"/>
    <w:rsid w:val="00D03BF4"/>
    <w:rsid w:val="00D03BF9"/>
    <w:rsid w:val="00D03C12"/>
    <w:rsid w:val="00D03CFC"/>
    <w:rsid w:val="00D03E18"/>
    <w:rsid w:val="00D03E96"/>
    <w:rsid w:val="00D03F62"/>
    <w:rsid w:val="00D03F75"/>
    <w:rsid w:val="00D03FC4"/>
    <w:rsid w:val="00D04446"/>
    <w:rsid w:val="00D044B2"/>
    <w:rsid w:val="00D044FF"/>
    <w:rsid w:val="00D04549"/>
    <w:rsid w:val="00D049EB"/>
    <w:rsid w:val="00D04B7C"/>
    <w:rsid w:val="00D04BA8"/>
    <w:rsid w:val="00D04E39"/>
    <w:rsid w:val="00D04E5F"/>
    <w:rsid w:val="00D04F5C"/>
    <w:rsid w:val="00D05022"/>
    <w:rsid w:val="00D05107"/>
    <w:rsid w:val="00D05261"/>
    <w:rsid w:val="00D0527F"/>
    <w:rsid w:val="00D052D0"/>
    <w:rsid w:val="00D055DA"/>
    <w:rsid w:val="00D05691"/>
    <w:rsid w:val="00D056A2"/>
    <w:rsid w:val="00D056EA"/>
    <w:rsid w:val="00D05800"/>
    <w:rsid w:val="00D05B0E"/>
    <w:rsid w:val="00D05C8F"/>
    <w:rsid w:val="00D05CD5"/>
    <w:rsid w:val="00D05CE3"/>
    <w:rsid w:val="00D05CEA"/>
    <w:rsid w:val="00D05DD9"/>
    <w:rsid w:val="00D05F46"/>
    <w:rsid w:val="00D06048"/>
    <w:rsid w:val="00D0610F"/>
    <w:rsid w:val="00D06218"/>
    <w:rsid w:val="00D0633A"/>
    <w:rsid w:val="00D063DD"/>
    <w:rsid w:val="00D06457"/>
    <w:rsid w:val="00D0661B"/>
    <w:rsid w:val="00D06834"/>
    <w:rsid w:val="00D06857"/>
    <w:rsid w:val="00D0688D"/>
    <w:rsid w:val="00D068E1"/>
    <w:rsid w:val="00D06921"/>
    <w:rsid w:val="00D06A65"/>
    <w:rsid w:val="00D06BE9"/>
    <w:rsid w:val="00D06E21"/>
    <w:rsid w:val="00D06E4F"/>
    <w:rsid w:val="00D06ED3"/>
    <w:rsid w:val="00D070E3"/>
    <w:rsid w:val="00D072C7"/>
    <w:rsid w:val="00D072D5"/>
    <w:rsid w:val="00D0755C"/>
    <w:rsid w:val="00D075D2"/>
    <w:rsid w:val="00D07659"/>
    <w:rsid w:val="00D0771B"/>
    <w:rsid w:val="00D0780F"/>
    <w:rsid w:val="00D078AB"/>
    <w:rsid w:val="00D07903"/>
    <w:rsid w:val="00D07914"/>
    <w:rsid w:val="00D0795C"/>
    <w:rsid w:val="00D07BD2"/>
    <w:rsid w:val="00D07BE5"/>
    <w:rsid w:val="00D07CE2"/>
    <w:rsid w:val="00D07FE0"/>
    <w:rsid w:val="00D101AD"/>
    <w:rsid w:val="00D10389"/>
    <w:rsid w:val="00D103BE"/>
    <w:rsid w:val="00D10522"/>
    <w:rsid w:val="00D105AA"/>
    <w:rsid w:val="00D10A90"/>
    <w:rsid w:val="00D10AC3"/>
    <w:rsid w:val="00D10AEF"/>
    <w:rsid w:val="00D10C46"/>
    <w:rsid w:val="00D10CF2"/>
    <w:rsid w:val="00D10D29"/>
    <w:rsid w:val="00D10DED"/>
    <w:rsid w:val="00D10E0D"/>
    <w:rsid w:val="00D10EB0"/>
    <w:rsid w:val="00D10FAB"/>
    <w:rsid w:val="00D10FBC"/>
    <w:rsid w:val="00D10FD1"/>
    <w:rsid w:val="00D110D6"/>
    <w:rsid w:val="00D1112A"/>
    <w:rsid w:val="00D11174"/>
    <w:rsid w:val="00D11262"/>
    <w:rsid w:val="00D113FA"/>
    <w:rsid w:val="00D114CB"/>
    <w:rsid w:val="00D114F6"/>
    <w:rsid w:val="00D11556"/>
    <w:rsid w:val="00D115E9"/>
    <w:rsid w:val="00D11610"/>
    <w:rsid w:val="00D116C7"/>
    <w:rsid w:val="00D116C9"/>
    <w:rsid w:val="00D116E8"/>
    <w:rsid w:val="00D11815"/>
    <w:rsid w:val="00D118D2"/>
    <w:rsid w:val="00D11D0C"/>
    <w:rsid w:val="00D11D1C"/>
    <w:rsid w:val="00D11D36"/>
    <w:rsid w:val="00D11D9D"/>
    <w:rsid w:val="00D11E09"/>
    <w:rsid w:val="00D11E93"/>
    <w:rsid w:val="00D11EB5"/>
    <w:rsid w:val="00D11EBE"/>
    <w:rsid w:val="00D11F6A"/>
    <w:rsid w:val="00D1201B"/>
    <w:rsid w:val="00D1204D"/>
    <w:rsid w:val="00D121B5"/>
    <w:rsid w:val="00D121DD"/>
    <w:rsid w:val="00D121E4"/>
    <w:rsid w:val="00D12250"/>
    <w:rsid w:val="00D1246C"/>
    <w:rsid w:val="00D126CF"/>
    <w:rsid w:val="00D1271B"/>
    <w:rsid w:val="00D12744"/>
    <w:rsid w:val="00D1280D"/>
    <w:rsid w:val="00D1284F"/>
    <w:rsid w:val="00D128E5"/>
    <w:rsid w:val="00D12AD3"/>
    <w:rsid w:val="00D12B1E"/>
    <w:rsid w:val="00D12C5B"/>
    <w:rsid w:val="00D12F8F"/>
    <w:rsid w:val="00D13032"/>
    <w:rsid w:val="00D1303E"/>
    <w:rsid w:val="00D13044"/>
    <w:rsid w:val="00D13333"/>
    <w:rsid w:val="00D13361"/>
    <w:rsid w:val="00D135BD"/>
    <w:rsid w:val="00D135CE"/>
    <w:rsid w:val="00D1383F"/>
    <w:rsid w:val="00D13A55"/>
    <w:rsid w:val="00D13B1B"/>
    <w:rsid w:val="00D13B48"/>
    <w:rsid w:val="00D13D6F"/>
    <w:rsid w:val="00D13E7E"/>
    <w:rsid w:val="00D13F00"/>
    <w:rsid w:val="00D13F06"/>
    <w:rsid w:val="00D140C3"/>
    <w:rsid w:val="00D140E4"/>
    <w:rsid w:val="00D14122"/>
    <w:rsid w:val="00D142BE"/>
    <w:rsid w:val="00D142E4"/>
    <w:rsid w:val="00D14381"/>
    <w:rsid w:val="00D143C1"/>
    <w:rsid w:val="00D1440C"/>
    <w:rsid w:val="00D14435"/>
    <w:rsid w:val="00D14495"/>
    <w:rsid w:val="00D14546"/>
    <w:rsid w:val="00D1454B"/>
    <w:rsid w:val="00D14581"/>
    <w:rsid w:val="00D146C9"/>
    <w:rsid w:val="00D14753"/>
    <w:rsid w:val="00D14906"/>
    <w:rsid w:val="00D14BE6"/>
    <w:rsid w:val="00D14CA6"/>
    <w:rsid w:val="00D14DA2"/>
    <w:rsid w:val="00D14DD0"/>
    <w:rsid w:val="00D14EA3"/>
    <w:rsid w:val="00D14FD8"/>
    <w:rsid w:val="00D1502F"/>
    <w:rsid w:val="00D150B4"/>
    <w:rsid w:val="00D15181"/>
    <w:rsid w:val="00D1521D"/>
    <w:rsid w:val="00D1524D"/>
    <w:rsid w:val="00D1536D"/>
    <w:rsid w:val="00D153FA"/>
    <w:rsid w:val="00D159CB"/>
    <w:rsid w:val="00D15AF0"/>
    <w:rsid w:val="00D15B31"/>
    <w:rsid w:val="00D15B3F"/>
    <w:rsid w:val="00D15B8E"/>
    <w:rsid w:val="00D15BFD"/>
    <w:rsid w:val="00D15CA7"/>
    <w:rsid w:val="00D15D49"/>
    <w:rsid w:val="00D15D75"/>
    <w:rsid w:val="00D15EFD"/>
    <w:rsid w:val="00D15F0C"/>
    <w:rsid w:val="00D161A0"/>
    <w:rsid w:val="00D161B9"/>
    <w:rsid w:val="00D161D9"/>
    <w:rsid w:val="00D164B9"/>
    <w:rsid w:val="00D164C8"/>
    <w:rsid w:val="00D1667D"/>
    <w:rsid w:val="00D166EB"/>
    <w:rsid w:val="00D16717"/>
    <w:rsid w:val="00D16881"/>
    <w:rsid w:val="00D168D2"/>
    <w:rsid w:val="00D16C06"/>
    <w:rsid w:val="00D16C81"/>
    <w:rsid w:val="00D16DBF"/>
    <w:rsid w:val="00D16E7E"/>
    <w:rsid w:val="00D16F3E"/>
    <w:rsid w:val="00D16F51"/>
    <w:rsid w:val="00D16FB3"/>
    <w:rsid w:val="00D17003"/>
    <w:rsid w:val="00D17147"/>
    <w:rsid w:val="00D1737B"/>
    <w:rsid w:val="00D173D2"/>
    <w:rsid w:val="00D17490"/>
    <w:rsid w:val="00D1754F"/>
    <w:rsid w:val="00D1769B"/>
    <w:rsid w:val="00D176A5"/>
    <w:rsid w:val="00D176B2"/>
    <w:rsid w:val="00D1774F"/>
    <w:rsid w:val="00D17763"/>
    <w:rsid w:val="00D1783F"/>
    <w:rsid w:val="00D178EB"/>
    <w:rsid w:val="00D178F7"/>
    <w:rsid w:val="00D179D3"/>
    <w:rsid w:val="00D17A0B"/>
    <w:rsid w:val="00D17D3F"/>
    <w:rsid w:val="00D17DCA"/>
    <w:rsid w:val="00D17E4E"/>
    <w:rsid w:val="00D17E5A"/>
    <w:rsid w:val="00D17EDA"/>
    <w:rsid w:val="00D17EED"/>
    <w:rsid w:val="00D17F0C"/>
    <w:rsid w:val="00D20077"/>
    <w:rsid w:val="00D2022A"/>
    <w:rsid w:val="00D203E8"/>
    <w:rsid w:val="00D2048C"/>
    <w:rsid w:val="00D204E4"/>
    <w:rsid w:val="00D20581"/>
    <w:rsid w:val="00D205B3"/>
    <w:rsid w:val="00D205EC"/>
    <w:rsid w:val="00D206A7"/>
    <w:rsid w:val="00D20801"/>
    <w:rsid w:val="00D2080C"/>
    <w:rsid w:val="00D2084C"/>
    <w:rsid w:val="00D20A6E"/>
    <w:rsid w:val="00D20CD7"/>
    <w:rsid w:val="00D20CE9"/>
    <w:rsid w:val="00D20D00"/>
    <w:rsid w:val="00D20D8E"/>
    <w:rsid w:val="00D20DCB"/>
    <w:rsid w:val="00D20DE3"/>
    <w:rsid w:val="00D20E3E"/>
    <w:rsid w:val="00D20E60"/>
    <w:rsid w:val="00D20E75"/>
    <w:rsid w:val="00D21043"/>
    <w:rsid w:val="00D21044"/>
    <w:rsid w:val="00D21055"/>
    <w:rsid w:val="00D2111D"/>
    <w:rsid w:val="00D21157"/>
    <w:rsid w:val="00D2115B"/>
    <w:rsid w:val="00D211EE"/>
    <w:rsid w:val="00D21348"/>
    <w:rsid w:val="00D21506"/>
    <w:rsid w:val="00D2159D"/>
    <w:rsid w:val="00D21621"/>
    <w:rsid w:val="00D2169D"/>
    <w:rsid w:val="00D217AE"/>
    <w:rsid w:val="00D21988"/>
    <w:rsid w:val="00D219BB"/>
    <w:rsid w:val="00D21A66"/>
    <w:rsid w:val="00D21A72"/>
    <w:rsid w:val="00D21BDE"/>
    <w:rsid w:val="00D21C6D"/>
    <w:rsid w:val="00D21D0A"/>
    <w:rsid w:val="00D21E05"/>
    <w:rsid w:val="00D21E06"/>
    <w:rsid w:val="00D21F85"/>
    <w:rsid w:val="00D2203B"/>
    <w:rsid w:val="00D22060"/>
    <w:rsid w:val="00D22095"/>
    <w:rsid w:val="00D220FF"/>
    <w:rsid w:val="00D2218A"/>
    <w:rsid w:val="00D2229E"/>
    <w:rsid w:val="00D22383"/>
    <w:rsid w:val="00D223B6"/>
    <w:rsid w:val="00D2248C"/>
    <w:rsid w:val="00D2249C"/>
    <w:rsid w:val="00D224A6"/>
    <w:rsid w:val="00D224F6"/>
    <w:rsid w:val="00D22701"/>
    <w:rsid w:val="00D22765"/>
    <w:rsid w:val="00D22AB3"/>
    <w:rsid w:val="00D22B3B"/>
    <w:rsid w:val="00D22BBB"/>
    <w:rsid w:val="00D22BCA"/>
    <w:rsid w:val="00D22C5A"/>
    <w:rsid w:val="00D22CC5"/>
    <w:rsid w:val="00D22E2F"/>
    <w:rsid w:val="00D22EC2"/>
    <w:rsid w:val="00D22F57"/>
    <w:rsid w:val="00D2304B"/>
    <w:rsid w:val="00D23357"/>
    <w:rsid w:val="00D234FC"/>
    <w:rsid w:val="00D23593"/>
    <w:rsid w:val="00D237A7"/>
    <w:rsid w:val="00D239BD"/>
    <w:rsid w:val="00D23ACB"/>
    <w:rsid w:val="00D23C3D"/>
    <w:rsid w:val="00D23C50"/>
    <w:rsid w:val="00D23D05"/>
    <w:rsid w:val="00D23D84"/>
    <w:rsid w:val="00D23E97"/>
    <w:rsid w:val="00D23F2E"/>
    <w:rsid w:val="00D24008"/>
    <w:rsid w:val="00D2422F"/>
    <w:rsid w:val="00D2442D"/>
    <w:rsid w:val="00D24506"/>
    <w:rsid w:val="00D2451A"/>
    <w:rsid w:val="00D24550"/>
    <w:rsid w:val="00D24664"/>
    <w:rsid w:val="00D24798"/>
    <w:rsid w:val="00D2483A"/>
    <w:rsid w:val="00D24872"/>
    <w:rsid w:val="00D24874"/>
    <w:rsid w:val="00D248FD"/>
    <w:rsid w:val="00D24924"/>
    <w:rsid w:val="00D2493A"/>
    <w:rsid w:val="00D24997"/>
    <w:rsid w:val="00D24A0B"/>
    <w:rsid w:val="00D24A0C"/>
    <w:rsid w:val="00D24A27"/>
    <w:rsid w:val="00D24C16"/>
    <w:rsid w:val="00D254E4"/>
    <w:rsid w:val="00D2555F"/>
    <w:rsid w:val="00D25569"/>
    <w:rsid w:val="00D25920"/>
    <w:rsid w:val="00D25B18"/>
    <w:rsid w:val="00D25C4A"/>
    <w:rsid w:val="00D25D7F"/>
    <w:rsid w:val="00D26002"/>
    <w:rsid w:val="00D2600D"/>
    <w:rsid w:val="00D2609E"/>
    <w:rsid w:val="00D26351"/>
    <w:rsid w:val="00D26404"/>
    <w:rsid w:val="00D264A4"/>
    <w:rsid w:val="00D265CE"/>
    <w:rsid w:val="00D2668A"/>
    <w:rsid w:val="00D267B0"/>
    <w:rsid w:val="00D26A26"/>
    <w:rsid w:val="00D26CD6"/>
    <w:rsid w:val="00D26EC7"/>
    <w:rsid w:val="00D26F9D"/>
    <w:rsid w:val="00D2707D"/>
    <w:rsid w:val="00D2708D"/>
    <w:rsid w:val="00D2712A"/>
    <w:rsid w:val="00D2712D"/>
    <w:rsid w:val="00D27155"/>
    <w:rsid w:val="00D271B2"/>
    <w:rsid w:val="00D271E5"/>
    <w:rsid w:val="00D27261"/>
    <w:rsid w:val="00D27352"/>
    <w:rsid w:val="00D273D7"/>
    <w:rsid w:val="00D27482"/>
    <w:rsid w:val="00D274E7"/>
    <w:rsid w:val="00D27554"/>
    <w:rsid w:val="00D27569"/>
    <w:rsid w:val="00D275B9"/>
    <w:rsid w:val="00D276AF"/>
    <w:rsid w:val="00D278B1"/>
    <w:rsid w:val="00D278CC"/>
    <w:rsid w:val="00D27C3E"/>
    <w:rsid w:val="00D27CEF"/>
    <w:rsid w:val="00D27D24"/>
    <w:rsid w:val="00D27E2A"/>
    <w:rsid w:val="00D30101"/>
    <w:rsid w:val="00D301BB"/>
    <w:rsid w:val="00D30227"/>
    <w:rsid w:val="00D30521"/>
    <w:rsid w:val="00D305C3"/>
    <w:rsid w:val="00D30785"/>
    <w:rsid w:val="00D30893"/>
    <w:rsid w:val="00D30971"/>
    <w:rsid w:val="00D30A24"/>
    <w:rsid w:val="00D30A61"/>
    <w:rsid w:val="00D30A84"/>
    <w:rsid w:val="00D30B6F"/>
    <w:rsid w:val="00D30C1D"/>
    <w:rsid w:val="00D310E5"/>
    <w:rsid w:val="00D3118B"/>
    <w:rsid w:val="00D31291"/>
    <w:rsid w:val="00D31316"/>
    <w:rsid w:val="00D3136C"/>
    <w:rsid w:val="00D31427"/>
    <w:rsid w:val="00D314F8"/>
    <w:rsid w:val="00D31514"/>
    <w:rsid w:val="00D31639"/>
    <w:rsid w:val="00D31872"/>
    <w:rsid w:val="00D319C8"/>
    <w:rsid w:val="00D31D9D"/>
    <w:rsid w:val="00D31E35"/>
    <w:rsid w:val="00D31EE3"/>
    <w:rsid w:val="00D3208B"/>
    <w:rsid w:val="00D3209C"/>
    <w:rsid w:val="00D320BD"/>
    <w:rsid w:val="00D32148"/>
    <w:rsid w:val="00D321A1"/>
    <w:rsid w:val="00D32213"/>
    <w:rsid w:val="00D32405"/>
    <w:rsid w:val="00D32453"/>
    <w:rsid w:val="00D32500"/>
    <w:rsid w:val="00D325E4"/>
    <w:rsid w:val="00D326BA"/>
    <w:rsid w:val="00D326D4"/>
    <w:rsid w:val="00D328F0"/>
    <w:rsid w:val="00D32A86"/>
    <w:rsid w:val="00D32AF9"/>
    <w:rsid w:val="00D32B67"/>
    <w:rsid w:val="00D32BE4"/>
    <w:rsid w:val="00D32F9E"/>
    <w:rsid w:val="00D330BC"/>
    <w:rsid w:val="00D331B0"/>
    <w:rsid w:val="00D331BD"/>
    <w:rsid w:val="00D334DE"/>
    <w:rsid w:val="00D33508"/>
    <w:rsid w:val="00D3355B"/>
    <w:rsid w:val="00D3366C"/>
    <w:rsid w:val="00D33814"/>
    <w:rsid w:val="00D339EB"/>
    <w:rsid w:val="00D33A7D"/>
    <w:rsid w:val="00D33A85"/>
    <w:rsid w:val="00D33C69"/>
    <w:rsid w:val="00D33D7D"/>
    <w:rsid w:val="00D33DAE"/>
    <w:rsid w:val="00D33DD1"/>
    <w:rsid w:val="00D33DFA"/>
    <w:rsid w:val="00D33EA2"/>
    <w:rsid w:val="00D340BE"/>
    <w:rsid w:val="00D34395"/>
    <w:rsid w:val="00D34428"/>
    <w:rsid w:val="00D346C7"/>
    <w:rsid w:val="00D346FA"/>
    <w:rsid w:val="00D3489C"/>
    <w:rsid w:val="00D348CA"/>
    <w:rsid w:val="00D34BBB"/>
    <w:rsid w:val="00D34CAA"/>
    <w:rsid w:val="00D34F08"/>
    <w:rsid w:val="00D34F1B"/>
    <w:rsid w:val="00D34F39"/>
    <w:rsid w:val="00D350B3"/>
    <w:rsid w:val="00D3518F"/>
    <w:rsid w:val="00D351A3"/>
    <w:rsid w:val="00D3535B"/>
    <w:rsid w:val="00D353A4"/>
    <w:rsid w:val="00D353B7"/>
    <w:rsid w:val="00D35400"/>
    <w:rsid w:val="00D354E1"/>
    <w:rsid w:val="00D35924"/>
    <w:rsid w:val="00D3592D"/>
    <w:rsid w:val="00D35A2A"/>
    <w:rsid w:val="00D35CC2"/>
    <w:rsid w:val="00D35D95"/>
    <w:rsid w:val="00D35DAF"/>
    <w:rsid w:val="00D35DC2"/>
    <w:rsid w:val="00D35DDB"/>
    <w:rsid w:val="00D36010"/>
    <w:rsid w:val="00D36108"/>
    <w:rsid w:val="00D361B3"/>
    <w:rsid w:val="00D36277"/>
    <w:rsid w:val="00D363A0"/>
    <w:rsid w:val="00D365F0"/>
    <w:rsid w:val="00D366EE"/>
    <w:rsid w:val="00D368C7"/>
    <w:rsid w:val="00D36A6B"/>
    <w:rsid w:val="00D36E9E"/>
    <w:rsid w:val="00D372DD"/>
    <w:rsid w:val="00D37317"/>
    <w:rsid w:val="00D3746F"/>
    <w:rsid w:val="00D3748C"/>
    <w:rsid w:val="00D375DA"/>
    <w:rsid w:val="00D37626"/>
    <w:rsid w:val="00D3763D"/>
    <w:rsid w:val="00D37657"/>
    <w:rsid w:val="00D37980"/>
    <w:rsid w:val="00D37A24"/>
    <w:rsid w:val="00D37A8A"/>
    <w:rsid w:val="00D37AB2"/>
    <w:rsid w:val="00D37B73"/>
    <w:rsid w:val="00D37BF3"/>
    <w:rsid w:val="00D37D4C"/>
    <w:rsid w:val="00D37D82"/>
    <w:rsid w:val="00D37DA4"/>
    <w:rsid w:val="00D37F20"/>
    <w:rsid w:val="00D40125"/>
    <w:rsid w:val="00D401C3"/>
    <w:rsid w:val="00D40655"/>
    <w:rsid w:val="00D406D0"/>
    <w:rsid w:val="00D406DF"/>
    <w:rsid w:val="00D40753"/>
    <w:rsid w:val="00D407C6"/>
    <w:rsid w:val="00D408AA"/>
    <w:rsid w:val="00D40BA1"/>
    <w:rsid w:val="00D40BF6"/>
    <w:rsid w:val="00D40C2D"/>
    <w:rsid w:val="00D40C77"/>
    <w:rsid w:val="00D40CF0"/>
    <w:rsid w:val="00D40EEB"/>
    <w:rsid w:val="00D40F1D"/>
    <w:rsid w:val="00D41117"/>
    <w:rsid w:val="00D411D6"/>
    <w:rsid w:val="00D411DA"/>
    <w:rsid w:val="00D412A9"/>
    <w:rsid w:val="00D41323"/>
    <w:rsid w:val="00D414BF"/>
    <w:rsid w:val="00D41599"/>
    <w:rsid w:val="00D417BC"/>
    <w:rsid w:val="00D418BE"/>
    <w:rsid w:val="00D41925"/>
    <w:rsid w:val="00D41AD0"/>
    <w:rsid w:val="00D41AEA"/>
    <w:rsid w:val="00D41B5A"/>
    <w:rsid w:val="00D41B8A"/>
    <w:rsid w:val="00D41BD4"/>
    <w:rsid w:val="00D41C6B"/>
    <w:rsid w:val="00D41C89"/>
    <w:rsid w:val="00D41CAD"/>
    <w:rsid w:val="00D41D3B"/>
    <w:rsid w:val="00D41D5D"/>
    <w:rsid w:val="00D41DDD"/>
    <w:rsid w:val="00D41F43"/>
    <w:rsid w:val="00D42012"/>
    <w:rsid w:val="00D420D9"/>
    <w:rsid w:val="00D42297"/>
    <w:rsid w:val="00D422D5"/>
    <w:rsid w:val="00D42342"/>
    <w:rsid w:val="00D4235B"/>
    <w:rsid w:val="00D42606"/>
    <w:rsid w:val="00D427BF"/>
    <w:rsid w:val="00D42821"/>
    <w:rsid w:val="00D42859"/>
    <w:rsid w:val="00D4294A"/>
    <w:rsid w:val="00D429B5"/>
    <w:rsid w:val="00D42A39"/>
    <w:rsid w:val="00D42A51"/>
    <w:rsid w:val="00D42B93"/>
    <w:rsid w:val="00D42C58"/>
    <w:rsid w:val="00D42D2C"/>
    <w:rsid w:val="00D42E2F"/>
    <w:rsid w:val="00D42E94"/>
    <w:rsid w:val="00D42F12"/>
    <w:rsid w:val="00D43070"/>
    <w:rsid w:val="00D430F9"/>
    <w:rsid w:val="00D4325F"/>
    <w:rsid w:val="00D43373"/>
    <w:rsid w:val="00D433AA"/>
    <w:rsid w:val="00D434CB"/>
    <w:rsid w:val="00D43750"/>
    <w:rsid w:val="00D4399D"/>
    <w:rsid w:val="00D43A0D"/>
    <w:rsid w:val="00D43A4E"/>
    <w:rsid w:val="00D43C76"/>
    <w:rsid w:val="00D43CB6"/>
    <w:rsid w:val="00D43D5D"/>
    <w:rsid w:val="00D43DA7"/>
    <w:rsid w:val="00D43E9C"/>
    <w:rsid w:val="00D4403D"/>
    <w:rsid w:val="00D44096"/>
    <w:rsid w:val="00D440A9"/>
    <w:rsid w:val="00D4412B"/>
    <w:rsid w:val="00D441AE"/>
    <w:rsid w:val="00D444E5"/>
    <w:rsid w:val="00D44516"/>
    <w:rsid w:val="00D4455D"/>
    <w:rsid w:val="00D44737"/>
    <w:rsid w:val="00D44947"/>
    <w:rsid w:val="00D44BBE"/>
    <w:rsid w:val="00D44C9B"/>
    <w:rsid w:val="00D44D34"/>
    <w:rsid w:val="00D44D43"/>
    <w:rsid w:val="00D44D81"/>
    <w:rsid w:val="00D44DAA"/>
    <w:rsid w:val="00D44E55"/>
    <w:rsid w:val="00D44F44"/>
    <w:rsid w:val="00D44F98"/>
    <w:rsid w:val="00D44FD1"/>
    <w:rsid w:val="00D451A0"/>
    <w:rsid w:val="00D451BB"/>
    <w:rsid w:val="00D452AE"/>
    <w:rsid w:val="00D45622"/>
    <w:rsid w:val="00D4562F"/>
    <w:rsid w:val="00D456F9"/>
    <w:rsid w:val="00D45793"/>
    <w:rsid w:val="00D45806"/>
    <w:rsid w:val="00D459A4"/>
    <w:rsid w:val="00D45C7F"/>
    <w:rsid w:val="00D45CE7"/>
    <w:rsid w:val="00D45D87"/>
    <w:rsid w:val="00D45DF8"/>
    <w:rsid w:val="00D45E63"/>
    <w:rsid w:val="00D4602C"/>
    <w:rsid w:val="00D4615F"/>
    <w:rsid w:val="00D46466"/>
    <w:rsid w:val="00D465A3"/>
    <w:rsid w:val="00D46734"/>
    <w:rsid w:val="00D467EA"/>
    <w:rsid w:val="00D468B8"/>
    <w:rsid w:val="00D46B92"/>
    <w:rsid w:val="00D46BA1"/>
    <w:rsid w:val="00D46D09"/>
    <w:rsid w:val="00D46F03"/>
    <w:rsid w:val="00D46FD4"/>
    <w:rsid w:val="00D4703C"/>
    <w:rsid w:val="00D47049"/>
    <w:rsid w:val="00D472B3"/>
    <w:rsid w:val="00D4738E"/>
    <w:rsid w:val="00D47491"/>
    <w:rsid w:val="00D475DE"/>
    <w:rsid w:val="00D47783"/>
    <w:rsid w:val="00D4787C"/>
    <w:rsid w:val="00D478A2"/>
    <w:rsid w:val="00D47B6D"/>
    <w:rsid w:val="00D47BC7"/>
    <w:rsid w:val="00D47C5B"/>
    <w:rsid w:val="00D47CB1"/>
    <w:rsid w:val="00D47D09"/>
    <w:rsid w:val="00D47DBC"/>
    <w:rsid w:val="00D47E07"/>
    <w:rsid w:val="00D47E4F"/>
    <w:rsid w:val="00D47E9F"/>
    <w:rsid w:val="00D47FEC"/>
    <w:rsid w:val="00D5003D"/>
    <w:rsid w:val="00D500A0"/>
    <w:rsid w:val="00D500FF"/>
    <w:rsid w:val="00D5014A"/>
    <w:rsid w:val="00D5017F"/>
    <w:rsid w:val="00D5022A"/>
    <w:rsid w:val="00D50391"/>
    <w:rsid w:val="00D504BC"/>
    <w:rsid w:val="00D5057D"/>
    <w:rsid w:val="00D50672"/>
    <w:rsid w:val="00D508FA"/>
    <w:rsid w:val="00D50936"/>
    <w:rsid w:val="00D5098C"/>
    <w:rsid w:val="00D50B7F"/>
    <w:rsid w:val="00D50E4D"/>
    <w:rsid w:val="00D5102E"/>
    <w:rsid w:val="00D51030"/>
    <w:rsid w:val="00D510A7"/>
    <w:rsid w:val="00D51520"/>
    <w:rsid w:val="00D51553"/>
    <w:rsid w:val="00D515EE"/>
    <w:rsid w:val="00D516CC"/>
    <w:rsid w:val="00D516FA"/>
    <w:rsid w:val="00D517D9"/>
    <w:rsid w:val="00D51ABA"/>
    <w:rsid w:val="00D51ACD"/>
    <w:rsid w:val="00D51B06"/>
    <w:rsid w:val="00D51B6A"/>
    <w:rsid w:val="00D51B98"/>
    <w:rsid w:val="00D51BA8"/>
    <w:rsid w:val="00D51BC6"/>
    <w:rsid w:val="00D51CE1"/>
    <w:rsid w:val="00D51CEB"/>
    <w:rsid w:val="00D51EE1"/>
    <w:rsid w:val="00D51F80"/>
    <w:rsid w:val="00D51FFA"/>
    <w:rsid w:val="00D5236B"/>
    <w:rsid w:val="00D524FE"/>
    <w:rsid w:val="00D52575"/>
    <w:rsid w:val="00D52677"/>
    <w:rsid w:val="00D52736"/>
    <w:rsid w:val="00D5281F"/>
    <w:rsid w:val="00D5295E"/>
    <w:rsid w:val="00D529C7"/>
    <w:rsid w:val="00D52A06"/>
    <w:rsid w:val="00D52B15"/>
    <w:rsid w:val="00D52B19"/>
    <w:rsid w:val="00D52B73"/>
    <w:rsid w:val="00D52BF7"/>
    <w:rsid w:val="00D52CDA"/>
    <w:rsid w:val="00D52D84"/>
    <w:rsid w:val="00D53091"/>
    <w:rsid w:val="00D530CF"/>
    <w:rsid w:val="00D53145"/>
    <w:rsid w:val="00D53334"/>
    <w:rsid w:val="00D533DD"/>
    <w:rsid w:val="00D533FA"/>
    <w:rsid w:val="00D53651"/>
    <w:rsid w:val="00D53678"/>
    <w:rsid w:val="00D53BB1"/>
    <w:rsid w:val="00D53EA3"/>
    <w:rsid w:val="00D53ECA"/>
    <w:rsid w:val="00D53F02"/>
    <w:rsid w:val="00D5407C"/>
    <w:rsid w:val="00D540B8"/>
    <w:rsid w:val="00D54130"/>
    <w:rsid w:val="00D54166"/>
    <w:rsid w:val="00D542AF"/>
    <w:rsid w:val="00D542E0"/>
    <w:rsid w:val="00D543E8"/>
    <w:rsid w:val="00D54421"/>
    <w:rsid w:val="00D5447B"/>
    <w:rsid w:val="00D544A0"/>
    <w:rsid w:val="00D545D1"/>
    <w:rsid w:val="00D546D6"/>
    <w:rsid w:val="00D54771"/>
    <w:rsid w:val="00D54858"/>
    <w:rsid w:val="00D548AA"/>
    <w:rsid w:val="00D54A2B"/>
    <w:rsid w:val="00D54A64"/>
    <w:rsid w:val="00D54BB2"/>
    <w:rsid w:val="00D54C34"/>
    <w:rsid w:val="00D54DAE"/>
    <w:rsid w:val="00D54FEA"/>
    <w:rsid w:val="00D55065"/>
    <w:rsid w:val="00D551DC"/>
    <w:rsid w:val="00D5526A"/>
    <w:rsid w:val="00D5529F"/>
    <w:rsid w:val="00D552BC"/>
    <w:rsid w:val="00D555E4"/>
    <w:rsid w:val="00D555FC"/>
    <w:rsid w:val="00D55895"/>
    <w:rsid w:val="00D55920"/>
    <w:rsid w:val="00D559FC"/>
    <w:rsid w:val="00D55C0C"/>
    <w:rsid w:val="00D55F71"/>
    <w:rsid w:val="00D55FF3"/>
    <w:rsid w:val="00D56059"/>
    <w:rsid w:val="00D56066"/>
    <w:rsid w:val="00D560E2"/>
    <w:rsid w:val="00D56193"/>
    <w:rsid w:val="00D5665F"/>
    <w:rsid w:val="00D56668"/>
    <w:rsid w:val="00D566DD"/>
    <w:rsid w:val="00D567AB"/>
    <w:rsid w:val="00D56A37"/>
    <w:rsid w:val="00D56C96"/>
    <w:rsid w:val="00D56E1E"/>
    <w:rsid w:val="00D56E31"/>
    <w:rsid w:val="00D56E58"/>
    <w:rsid w:val="00D56EBA"/>
    <w:rsid w:val="00D57069"/>
    <w:rsid w:val="00D572D6"/>
    <w:rsid w:val="00D5732B"/>
    <w:rsid w:val="00D5751B"/>
    <w:rsid w:val="00D5768E"/>
    <w:rsid w:val="00D576F1"/>
    <w:rsid w:val="00D57729"/>
    <w:rsid w:val="00D57768"/>
    <w:rsid w:val="00D5777B"/>
    <w:rsid w:val="00D57895"/>
    <w:rsid w:val="00D57999"/>
    <w:rsid w:val="00D57BD3"/>
    <w:rsid w:val="00D57CBC"/>
    <w:rsid w:val="00D57D61"/>
    <w:rsid w:val="00D57E10"/>
    <w:rsid w:val="00D57EC5"/>
    <w:rsid w:val="00D57EDD"/>
    <w:rsid w:val="00D57F73"/>
    <w:rsid w:val="00D57FB2"/>
    <w:rsid w:val="00D57FEE"/>
    <w:rsid w:val="00D6007C"/>
    <w:rsid w:val="00D6018F"/>
    <w:rsid w:val="00D60195"/>
    <w:rsid w:val="00D601E6"/>
    <w:rsid w:val="00D60206"/>
    <w:rsid w:val="00D6020F"/>
    <w:rsid w:val="00D602C1"/>
    <w:rsid w:val="00D604D0"/>
    <w:rsid w:val="00D60729"/>
    <w:rsid w:val="00D60BE6"/>
    <w:rsid w:val="00D60C34"/>
    <w:rsid w:val="00D60DC7"/>
    <w:rsid w:val="00D60DE1"/>
    <w:rsid w:val="00D60F79"/>
    <w:rsid w:val="00D60FF1"/>
    <w:rsid w:val="00D6108B"/>
    <w:rsid w:val="00D61120"/>
    <w:rsid w:val="00D61148"/>
    <w:rsid w:val="00D613FD"/>
    <w:rsid w:val="00D61476"/>
    <w:rsid w:val="00D616A4"/>
    <w:rsid w:val="00D61784"/>
    <w:rsid w:val="00D617F5"/>
    <w:rsid w:val="00D6180D"/>
    <w:rsid w:val="00D6185C"/>
    <w:rsid w:val="00D6187D"/>
    <w:rsid w:val="00D6191D"/>
    <w:rsid w:val="00D61A19"/>
    <w:rsid w:val="00D61AC4"/>
    <w:rsid w:val="00D61B6E"/>
    <w:rsid w:val="00D61C10"/>
    <w:rsid w:val="00D61EF9"/>
    <w:rsid w:val="00D6203F"/>
    <w:rsid w:val="00D62140"/>
    <w:rsid w:val="00D62197"/>
    <w:rsid w:val="00D62241"/>
    <w:rsid w:val="00D62287"/>
    <w:rsid w:val="00D622BF"/>
    <w:rsid w:val="00D62359"/>
    <w:rsid w:val="00D626FD"/>
    <w:rsid w:val="00D6270F"/>
    <w:rsid w:val="00D6279D"/>
    <w:rsid w:val="00D62BCF"/>
    <w:rsid w:val="00D62C26"/>
    <w:rsid w:val="00D62E52"/>
    <w:rsid w:val="00D6319D"/>
    <w:rsid w:val="00D63219"/>
    <w:rsid w:val="00D63519"/>
    <w:rsid w:val="00D63728"/>
    <w:rsid w:val="00D6379F"/>
    <w:rsid w:val="00D639F9"/>
    <w:rsid w:val="00D63A1B"/>
    <w:rsid w:val="00D63A7A"/>
    <w:rsid w:val="00D63AF4"/>
    <w:rsid w:val="00D63C34"/>
    <w:rsid w:val="00D63D55"/>
    <w:rsid w:val="00D63DA7"/>
    <w:rsid w:val="00D63F64"/>
    <w:rsid w:val="00D64029"/>
    <w:rsid w:val="00D6403F"/>
    <w:rsid w:val="00D6405C"/>
    <w:rsid w:val="00D64320"/>
    <w:rsid w:val="00D644B1"/>
    <w:rsid w:val="00D6464C"/>
    <w:rsid w:val="00D64704"/>
    <w:rsid w:val="00D6482A"/>
    <w:rsid w:val="00D64977"/>
    <w:rsid w:val="00D64A25"/>
    <w:rsid w:val="00D64B16"/>
    <w:rsid w:val="00D64CB2"/>
    <w:rsid w:val="00D65013"/>
    <w:rsid w:val="00D65023"/>
    <w:rsid w:val="00D6503B"/>
    <w:rsid w:val="00D6504F"/>
    <w:rsid w:val="00D65073"/>
    <w:rsid w:val="00D650F0"/>
    <w:rsid w:val="00D65261"/>
    <w:rsid w:val="00D652EB"/>
    <w:rsid w:val="00D652EF"/>
    <w:rsid w:val="00D65491"/>
    <w:rsid w:val="00D654B2"/>
    <w:rsid w:val="00D655D7"/>
    <w:rsid w:val="00D655E5"/>
    <w:rsid w:val="00D65625"/>
    <w:rsid w:val="00D65753"/>
    <w:rsid w:val="00D657DF"/>
    <w:rsid w:val="00D6586C"/>
    <w:rsid w:val="00D65DEA"/>
    <w:rsid w:val="00D65DEE"/>
    <w:rsid w:val="00D65E3B"/>
    <w:rsid w:val="00D65EE4"/>
    <w:rsid w:val="00D65FC4"/>
    <w:rsid w:val="00D65FCA"/>
    <w:rsid w:val="00D660C8"/>
    <w:rsid w:val="00D66480"/>
    <w:rsid w:val="00D66540"/>
    <w:rsid w:val="00D6685D"/>
    <w:rsid w:val="00D66AAA"/>
    <w:rsid w:val="00D66D8C"/>
    <w:rsid w:val="00D66F22"/>
    <w:rsid w:val="00D67024"/>
    <w:rsid w:val="00D67163"/>
    <w:rsid w:val="00D67494"/>
    <w:rsid w:val="00D6760D"/>
    <w:rsid w:val="00D677D8"/>
    <w:rsid w:val="00D6781D"/>
    <w:rsid w:val="00D67861"/>
    <w:rsid w:val="00D67C4D"/>
    <w:rsid w:val="00D67C66"/>
    <w:rsid w:val="00D67C82"/>
    <w:rsid w:val="00D67CAD"/>
    <w:rsid w:val="00D7000D"/>
    <w:rsid w:val="00D70266"/>
    <w:rsid w:val="00D7033D"/>
    <w:rsid w:val="00D7052E"/>
    <w:rsid w:val="00D706D8"/>
    <w:rsid w:val="00D70987"/>
    <w:rsid w:val="00D709AF"/>
    <w:rsid w:val="00D70D4F"/>
    <w:rsid w:val="00D70DC1"/>
    <w:rsid w:val="00D70EF9"/>
    <w:rsid w:val="00D7100F"/>
    <w:rsid w:val="00D710B1"/>
    <w:rsid w:val="00D71270"/>
    <w:rsid w:val="00D712CB"/>
    <w:rsid w:val="00D7135A"/>
    <w:rsid w:val="00D7177A"/>
    <w:rsid w:val="00D717BF"/>
    <w:rsid w:val="00D71868"/>
    <w:rsid w:val="00D7198C"/>
    <w:rsid w:val="00D719C6"/>
    <w:rsid w:val="00D71E40"/>
    <w:rsid w:val="00D720CA"/>
    <w:rsid w:val="00D7214B"/>
    <w:rsid w:val="00D7251B"/>
    <w:rsid w:val="00D725A6"/>
    <w:rsid w:val="00D727CF"/>
    <w:rsid w:val="00D72A02"/>
    <w:rsid w:val="00D72CE3"/>
    <w:rsid w:val="00D72D4E"/>
    <w:rsid w:val="00D72DB5"/>
    <w:rsid w:val="00D72DD5"/>
    <w:rsid w:val="00D734F0"/>
    <w:rsid w:val="00D73533"/>
    <w:rsid w:val="00D736CF"/>
    <w:rsid w:val="00D736E8"/>
    <w:rsid w:val="00D737A9"/>
    <w:rsid w:val="00D73893"/>
    <w:rsid w:val="00D73A40"/>
    <w:rsid w:val="00D73ACD"/>
    <w:rsid w:val="00D73C5B"/>
    <w:rsid w:val="00D73E0F"/>
    <w:rsid w:val="00D73E1A"/>
    <w:rsid w:val="00D73FC1"/>
    <w:rsid w:val="00D74034"/>
    <w:rsid w:val="00D740F5"/>
    <w:rsid w:val="00D74229"/>
    <w:rsid w:val="00D74268"/>
    <w:rsid w:val="00D7427F"/>
    <w:rsid w:val="00D7429F"/>
    <w:rsid w:val="00D743C5"/>
    <w:rsid w:val="00D746FC"/>
    <w:rsid w:val="00D74AC3"/>
    <w:rsid w:val="00D74C39"/>
    <w:rsid w:val="00D74C4E"/>
    <w:rsid w:val="00D74D08"/>
    <w:rsid w:val="00D74E88"/>
    <w:rsid w:val="00D75152"/>
    <w:rsid w:val="00D7527C"/>
    <w:rsid w:val="00D75289"/>
    <w:rsid w:val="00D7536D"/>
    <w:rsid w:val="00D754E7"/>
    <w:rsid w:val="00D75545"/>
    <w:rsid w:val="00D756FF"/>
    <w:rsid w:val="00D75719"/>
    <w:rsid w:val="00D75731"/>
    <w:rsid w:val="00D759F3"/>
    <w:rsid w:val="00D75A5A"/>
    <w:rsid w:val="00D75AEA"/>
    <w:rsid w:val="00D75C16"/>
    <w:rsid w:val="00D75D20"/>
    <w:rsid w:val="00D75F18"/>
    <w:rsid w:val="00D75F20"/>
    <w:rsid w:val="00D75FE4"/>
    <w:rsid w:val="00D75FF9"/>
    <w:rsid w:val="00D76182"/>
    <w:rsid w:val="00D76206"/>
    <w:rsid w:val="00D7621B"/>
    <w:rsid w:val="00D762EE"/>
    <w:rsid w:val="00D76320"/>
    <w:rsid w:val="00D764BB"/>
    <w:rsid w:val="00D76725"/>
    <w:rsid w:val="00D76A1F"/>
    <w:rsid w:val="00D76C8F"/>
    <w:rsid w:val="00D76EB2"/>
    <w:rsid w:val="00D76F42"/>
    <w:rsid w:val="00D76F8E"/>
    <w:rsid w:val="00D76FA1"/>
    <w:rsid w:val="00D76FDF"/>
    <w:rsid w:val="00D77184"/>
    <w:rsid w:val="00D771C8"/>
    <w:rsid w:val="00D771CA"/>
    <w:rsid w:val="00D7725C"/>
    <w:rsid w:val="00D77298"/>
    <w:rsid w:val="00D774DE"/>
    <w:rsid w:val="00D77639"/>
    <w:rsid w:val="00D776EA"/>
    <w:rsid w:val="00D7781E"/>
    <w:rsid w:val="00D7794B"/>
    <w:rsid w:val="00D77A1E"/>
    <w:rsid w:val="00D77B09"/>
    <w:rsid w:val="00D77BFE"/>
    <w:rsid w:val="00D77C34"/>
    <w:rsid w:val="00D77D6F"/>
    <w:rsid w:val="00D77D8D"/>
    <w:rsid w:val="00D77F59"/>
    <w:rsid w:val="00D77F6C"/>
    <w:rsid w:val="00D77F87"/>
    <w:rsid w:val="00D80038"/>
    <w:rsid w:val="00D8016C"/>
    <w:rsid w:val="00D803F9"/>
    <w:rsid w:val="00D80440"/>
    <w:rsid w:val="00D8044C"/>
    <w:rsid w:val="00D80454"/>
    <w:rsid w:val="00D806ED"/>
    <w:rsid w:val="00D80724"/>
    <w:rsid w:val="00D80865"/>
    <w:rsid w:val="00D808CA"/>
    <w:rsid w:val="00D80A8A"/>
    <w:rsid w:val="00D80AC5"/>
    <w:rsid w:val="00D80EF2"/>
    <w:rsid w:val="00D81226"/>
    <w:rsid w:val="00D81257"/>
    <w:rsid w:val="00D81439"/>
    <w:rsid w:val="00D8147B"/>
    <w:rsid w:val="00D81594"/>
    <w:rsid w:val="00D8167D"/>
    <w:rsid w:val="00D8173A"/>
    <w:rsid w:val="00D818D4"/>
    <w:rsid w:val="00D81C2A"/>
    <w:rsid w:val="00D81DA3"/>
    <w:rsid w:val="00D81E34"/>
    <w:rsid w:val="00D81FAD"/>
    <w:rsid w:val="00D821AC"/>
    <w:rsid w:val="00D821B2"/>
    <w:rsid w:val="00D82498"/>
    <w:rsid w:val="00D826C6"/>
    <w:rsid w:val="00D826CC"/>
    <w:rsid w:val="00D82819"/>
    <w:rsid w:val="00D8283C"/>
    <w:rsid w:val="00D82898"/>
    <w:rsid w:val="00D829E4"/>
    <w:rsid w:val="00D82C05"/>
    <w:rsid w:val="00D82C27"/>
    <w:rsid w:val="00D82CE6"/>
    <w:rsid w:val="00D82D2D"/>
    <w:rsid w:val="00D82ED0"/>
    <w:rsid w:val="00D82EE1"/>
    <w:rsid w:val="00D82F1D"/>
    <w:rsid w:val="00D82F35"/>
    <w:rsid w:val="00D8318F"/>
    <w:rsid w:val="00D831AA"/>
    <w:rsid w:val="00D833E8"/>
    <w:rsid w:val="00D8344C"/>
    <w:rsid w:val="00D83486"/>
    <w:rsid w:val="00D834F7"/>
    <w:rsid w:val="00D8357A"/>
    <w:rsid w:val="00D835EF"/>
    <w:rsid w:val="00D837DE"/>
    <w:rsid w:val="00D839C2"/>
    <w:rsid w:val="00D83ABA"/>
    <w:rsid w:val="00D83B52"/>
    <w:rsid w:val="00D83CA3"/>
    <w:rsid w:val="00D83CE5"/>
    <w:rsid w:val="00D84080"/>
    <w:rsid w:val="00D840DC"/>
    <w:rsid w:val="00D840E0"/>
    <w:rsid w:val="00D8418F"/>
    <w:rsid w:val="00D841E5"/>
    <w:rsid w:val="00D841E8"/>
    <w:rsid w:val="00D842A5"/>
    <w:rsid w:val="00D842BD"/>
    <w:rsid w:val="00D842F4"/>
    <w:rsid w:val="00D84341"/>
    <w:rsid w:val="00D84347"/>
    <w:rsid w:val="00D844CE"/>
    <w:rsid w:val="00D846F3"/>
    <w:rsid w:val="00D84733"/>
    <w:rsid w:val="00D84976"/>
    <w:rsid w:val="00D84A4C"/>
    <w:rsid w:val="00D84AD9"/>
    <w:rsid w:val="00D84AE9"/>
    <w:rsid w:val="00D84B51"/>
    <w:rsid w:val="00D84BDB"/>
    <w:rsid w:val="00D84E0E"/>
    <w:rsid w:val="00D84E41"/>
    <w:rsid w:val="00D84ED4"/>
    <w:rsid w:val="00D84F1F"/>
    <w:rsid w:val="00D84F44"/>
    <w:rsid w:val="00D84FF3"/>
    <w:rsid w:val="00D85002"/>
    <w:rsid w:val="00D85160"/>
    <w:rsid w:val="00D85285"/>
    <w:rsid w:val="00D854C6"/>
    <w:rsid w:val="00D854C7"/>
    <w:rsid w:val="00D85513"/>
    <w:rsid w:val="00D8572F"/>
    <w:rsid w:val="00D85753"/>
    <w:rsid w:val="00D858E2"/>
    <w:rsid w:val="00D85A9F"/>
    <w:rsid w:val="00D85B86"/>
    <w:rsid w:val="00D85BEF"/>
    <w:rsid w:val="00D85C81"/>
    <w:rsid w:val="00D85DE2"/>
    <w:rsid w:val="00D85F2D"/>
    <w:rsid w:val="00D86025"/>
    <w:rsid w:val="00D8606D"/>
    <w:rsid w:val="00D8612B"/>
    <w:rsid w:val="00D863F2"/>
    <w:rsid w:val="00D86405"/>
    <w:rsid w:val="00D86441"/>
    <w:rsid w:val="00D866DA"/>
    <w:rsid w:val="00D86868"/>
    <w:rsid w:val="00D868AC"/>
    <w:rsid w:val="00D86962"/>
    <w:rsid w:val="00D869F5"/>
    <w:rsid w:val="00D869FF"/>
    <w:rsid w:val="00D86A37"/>
    <w:rsid w:val="00D86A89"/>
    <w:rsid w:val="00D86AB2"/>
    <w:rsid w:val="00D8701D"/>
    <w:rsid w:val="00D87091"/>
    <w:rsid w:val="00D87127"/>
    <w:rsid w:val="00D87205"/>
    <w:rsid w:val="00D87560"/>
    <w:rsid w:val="00D8756C"/>
    <w:rsid w:val="00D87598"/>
    <w:rsid w:val="00D876C5"/>
    <w:rsid w:val="00D87997"/>
    <w:rsid w:val="00D879D9"/>
    <w:rsid w:val="00D87AEF"/>
    <w:rsid w:val="00D87D26"/>
    <w:rsid w:val="00D87D51"/>
    <w:rsid w:val="00D87EE8"/>
    <w:rsid w:val="00D9001B"/>
    <w:rsid w:val="00D90076"/>
    <w:rsid w:val="00D900CF"/>
    <w:rsid w:val="00D90135"/>
    <w:rsid w:val="00D90278"/>
    <w:rsid w:val="00D902F5"/>
    <w:rsid w:val="00D904BA"/>
    <w:rsid w:val="00D90569"/>
    <w:rsid w:val="00D906E4"/>
    <w:rsid w:val="00D906E5"/>
    <w:rsid w:val="00D906F0"/>
    <w:rsid w:val="00D907CA"/>
    <w:rsid w:val="00D907E6"/>
    <w:rsid w:val="00D9081C"/>
    <w:rsid w:val="00D908E2"/>
    <w:rsid w:val="00D90B71"/>
    <w:rsid w:val="00D90BC5"/>
    <w:rsid w:val="00D90C31"/>
    <w:rsid w:val="00D90CA2"/>
    <w:rsid w:val="00D90CD3"/>
    <w:rsid w:val="00D90F84"/>
    <w:rsid w:val="00D910B7"/>
    <w:rsid w:val="00D91169"/>
    <w:rsid w:val="00D91179"/>
    <w:rsid w:val="00D91263"/>
    <w:rsid w:val="00D91265"/>
    <w:rsid w:val="00D913F5"/>
    <w:rsid w:val="00D91422"/>
    <w:rsid w:val="00D9176F"/>
    <w:rsid w:val="00D917C6"/>
    <w:rsid w:val="00D917E2"/>
    <w:rsid w:val="00D91992"/>
    <w:rsid w:val="00D91A01"/>
    <w:rsid w:val="00D91B11"/>
    <w:rsid w:val="00D91B4B"/>
    <w:rsid w:val="00D91C02"/>
    <w:rsid w:val="00D91D30"/>
    <w:rsid w:val="00D91D6D"/>
    <w:rsid w:val="00D91D8D"/>
    <w:rsid w:val="00D92037"/>
    <w:rsid w:val="00D92195"/>
    <w:rsid w:val="00D921F6"/>
    <w:rsid w:val="00D92232"/>
    <w:rsid w:val="00D92344"/>
    <w:rsid w:val="00D923CE"/>
    <w:rsid w:val="00D923EA"/>
    <w:rsid w:val="00D924D9"/>
    <w:rsid w:val="00D925E3"/>
    <w:rsid w:val="00D927A4"/>
    <w:rsid w:val="00D92838"/>
    <w:rsid w:val="00D92978"/>
    <w:rsid w:val="00D929A8"/>
    <w:rsid w:val="00D929B2"/>
    <w:rsid w:val="00D929D0"/>
    <w:rsid w:val="00D92AD1"/>
    <w:rsid w:val="00D92E92"/>
    <w:rsid w:val="00D92FF5"/>
    <w:rsid w:val="00D93153"/>
    <w:rsid w:val="00D931B1"/>
    <w:rsid w:val="00D93522"/>
    <w:rsid w:val="00D9353A"/>
    <w:rsid w:val="00D9362D"/>
    <w:rsid w:val="00D9364C"/>
    <w:rsid w:val="00D9374A"/>
    <w:rsid w:val="00D93750"/>
    <w:rsid w:val="00D93784"/>
    <w:rsid w:val="00D939D8"/>
    <w:rsid w:val="00D93AB3"/>
    <w:rsid w:val="00D93AD3"/>
    <w:rsid w:val="00D93AE5"/>
    <w:rsid w:val="00D93BE6"/>
    <w:rsid w:val="00D93C2F"/>
    <w:rsid w:val="00D93D18"/>
    <w:rsid w:val="00D93D7C"/>
    <w:rsid w:val="00D93DCF"/>
    <w:rsid w:val="00D93E8A"/>
    <w:rsid w:val="00D93F33"/>
    <w:rsid w:val="00D93F34"/>
    <w:rsid w:val="00D94196"/>
    <w:rsid w:val="00D9425D"/>
    <w:rsid w:val="00D9429C"/>
    <w:rsid w:val="00D94455"/>
    <w:rsid w:val="00D94583"/>
    <w:rsid w:val="00D945BE"/>
    <w:rsid w:val="00D945E2"/>
    <w:rsid w:val="00D94668"/>
    <w:rsid w:val="00D94781"/>
    <w:rsid w:val="00D949AC"/>
    <w:rsid w:val="00D94A47"/>
    <w:rsid w:val="00D94C1D"/>
    <w:rsid w:val="00D94CE2"/>
    <w:rsid w:val="00D94D75"/>
    <w:rsid w:val="00D94E9C"/>
    <w:rsid w:val="00D94E9D"/>
    <w:rsid w:val="00D94EEB"/>
    <w:rsid w:val="00D95068"/>
    <w:rsid w:val="00D951C1"/>
    <w:rsid w:val="00D951EC"/>
    <w:rsid w:val="00D9535B"/>
    <w:rsid w:val="00D9541A"/>
    <w:rsid w:val="00D9547C"/>
    <w:rsid w:val="00D954D6"/>
    <w:rsid w:val="00D954FF"/>
    <w:rsid w:val="00D95A21"/>
    <w:rsid w:val="00D95B0D"/>
    <w:rsid w:val="00D95CAF"/>
    <w:rsid w:val="00D95D6E"/>
    <w:rsid w:val="00D95DFF"/>
    <w:rsid w:val="00D95E6C"/>
    <w:rsid w:val="00D95F6B"/>
    <w:rsid w:val="00D960C8"/>
    <w:rsid w:val="00D960E2"/>
    <w:rsid w:val="00D961A2"/>
    <w:rsid w:val="00D962D3"/>
    <w:rsid w:val="00D963D0"/>
    <w:rsid w:val="00D9640F"/>
    <w:rsid w:val="00D96802"/>
    <w:rsid w:val="00D96835"/>
    <w:rsid w:val="00D968F6"/>
    <w:rsid w:val="00D96956"/>
    <w:rsid w:val="00D969B6"/>
    <w:rsid w:val="00D96A5A"/>
    <w:rsid w:val="00D96B72"/>
    <w:rsid w:val="00D96C64"/>
    <w:rsid w:val="00D96CB3"/>
    <w:rsid w:val="00D96D8C"/>
    <w:rsid w:val="00D96EDF"/>
    <w:rsid w:val="00D9702D"/>
    <w:rsid w:val="00D9724C"/>
    <w:rsid w:val="00D97316"/>
    <w:rsid w:val="00D9752F"/>
    <w:rsid w:val="00D976F4"/>
    <w:rsid w:val="00D97744"/>
    <w:rsid w:val="00D97790"/>
    <w:rsid w:val="00D977D7"/>
    <w:rsid w:val="00D978E8"/>
    <w:rsid w:val="00D97969"/>
    <w:rsid w:val="00D979DB"/>
    <w:rsid w:val="00D97A3C"/>
    <w:rsid w:val="00D97A6B"/>
    <w:rsid w:val="00D97A81"/>
    <w:rsid w:val="00D97AA8"/>
    <w:rsid w:val="00D97B90"/>
    <w:rsid w:val="00D97BB9"/>
    <w:rsid w:val="00D97C4C"/>
    <w:rsid w:val="00D97D2C"/>
    <w:rsid w:val="00D97E45"/>
    <w:rsid w:val="00DA0045"/>
    <w:rsid w:val="00DA00AB"/>
    <w:rsid w:val="00DA00E2"/>
    <w:rsid w:val="00DA00FA"/>
    <w:rsid w:val="00DA0120"/>
    <w:rsid w:val="00DA01E8"/>
    <w:rsid w:val="00DA02EE"/>
    <w:rsid w:val="00DA0475"/>
    <w:rsid w:val="00DA0681"/>
    <w:rsid w:val="00DA0B1C"/>
    <w:rsid w:val="00DA0BE9"/>
    <w:rsid w:val="00DA0C88"/>
    <w:rsid w:val="00DA0D20"/>
    <w:rsid w:val="00DA0F8E"/>
    <w:rsid w:val="00DA0FB7"/>
    <w:rsid w:val="00DA1004"/>
    <w:rsid w:val="00DA12BA"/>
    <w:rsid w:val="00DA12EB"/>
    <w:rsid w:val="00DA137E"/>
    <w:rsid w:val="00DA1475"/>
    <w:rsid w:val="00DA1573"/>
    <w:rsid w:val="00DA179B"/>
    <w:rsid w:val="00DA1908"/>
    <w:rsid w:val="00DA1A49"/>
    <w:rsid w:val="00DA1AFE"/>
    <w:rsid w:val="00DA1B4F"/>
    <w:rsid w:val="00DA1C63"/>
    <w:rsid w:val="00DA1DA2"/>
    <w:rsid w:val="00DA1EED"/>
    <w:rsid w:val="00DA1F3D"/>
    <w:rsid w:val="00DA20A4"/>
    <w:rsid w:val="00DA2313"/>
    <w:rsid w:val="00DA2364"/>
    <w:rsid w:val="00DA2366"/>
    <w:rsid w:val="00DA23F7"/>
    <w:rsid w:val="00DA244E"/>
    <w:rsid w:val="00DA255E"/>
    <w:rsid w:val="00DA2561"/>
    <w:rsid w:val="00DA261C"/>
    <w:rsid w:val="00DA263C"/>
    <w:rsid w:val="00DA2818"/>
    <w:rsid w:val="00DA298F"/>
    <w:rsid w:val="00DA2A24"/>
    <w:rsid w:val="00DA2FE8"/>
    <w:rsid w:val="00DA3061"/>
    <w:rsid w:val="00DA31CC"/>
    <w:rsid w:val="00DA3234"/>
    <w:rsid w:val="00DA32B8"/>
    <w:rsid w:val="00DA3355"/>
    <w:rsid w:val="00DA3358"/>
    <w:rsid w:val="00DA33D0"/>
    <w:rsid w:val="00DA340A"/>
    <w:rsid w:val="00DA3446"/>
    <w:rsid w:val="00DA344E"/>
    <w:rsid w:val="00DA3493"/>
    <w:rsid w:val="00DA36C6"/>
    <w:rsid w:val="00DA373E"/>
    <w:rsid w:val="00DA377C"/>
    <w:rsid w:val="00DA384E"/>
    <w:rsid w:val="00DA38A7"/>
    <w:rsid w:val="00DA3A13"/>
    <w:rsid w:val="00DA3A63"/>
    <w:rsid w:val="00DA3B07"/>
    <w:rsid w:val="00DA3B2C"/>
    <w:rsid w:val="00DA3D8D"/>
    <w:rsid w:val="00DA3E30"/>
    <w:rsid w:val="00DA418C"/>
    <w:rsid w:val="00DA459F"/>
    <w:rsid w:val="00DA4621"/>
    <w:rsid w:val="00DA4661"/>
    <w:rsid w:val="00DA467F"/>
    <w:rsid w:val="00DA46A7"/>
    <w:rsid w:val="00DA4859"/>
    <w:rsid w:val="00DA48A0"/>
    <w:rsid w:val="00DA4AD3"/>
    <w:rsid w:val="00DA4B34"/>
    <w:rsid w:val="00DA4C1B"/>
    <w:rsid w:val="00DA4CA7"/>
    <w:rsid w:val="00DA4D33"/>
    <w:rsid w:val="00DA4E9D"/>
    <w:rsid w:val="00DA4F14"/>
    <w:rsid w:val="00DA4F4D"/>
    <w:rsid w:val="00DA4FC1"/>
    <w:rsid w:val="00DA501A"/>
    <w:rsid w:val="00DA50E1"/>
    <w:rsid w:val="00DA50ED"/>
    <w:rsid w:val="00DA513C"/>
    <w:rsid w:val="00DA5288"/>
    <w:rsid w:val="00DA5362"/>
    <w:rsid w:val="00DA5446"/>
    <w:rsid w:val="00DA5858"/>
    <w:rsid w:val="00DA5898"/>
    <w:rsid w:val="00DA58A5"/>
    <w:rsid w:val="00DA5B4F"/>
    <w:rsid w:val="00DA5B7E"/>
    <w:rsid w:val="00DA5C0D"/>
    <w:rsid w:val="00DA5D1B"/>
    <w:rsid w:val="00DA5E34"/>
    <w:rsid w:val="00DA5E7F"/>
    <w:rsid w:val="00DA5EF9"/>
    <w:rsid w:val="00DA61C4"/>
    <w:rsid w:val="00DA6310"/>
    <w:rsid w:val="00DA648C"/>
    <w:rsid w:val="00DA653F"/>
    <w:rsid w:val="00DA6556"/>
    <w:rsid w:val="00DA6572"/>
    <w:rsid w:val="00DA6593"/>
    <w:rsid w:val="00DA681C"/>
    <w:rsid w:val="00DA6848"/>
    <w:rsid w:val="00DA6B67"/>
    <w:rsid w:val="00DA6F17"/>
    <w:rsid w:val="00DA7030"/>
    <w:rsid w:val="00DA709B"/>
    <w:rsid w:val="00DA713F"/>
    <w:rsid w:val="00DA736E"/>
    <w:rsid w:val="00DA7401"/>
    <w:rsid w:val="00DA74E0"/>
    <w:rsid w:val="00DA7B6E"/>
    <w:rsid w:val="00DA7B9A"/>
    <w:rsid w:val="00DA7D40"/>
    <w:rsid w:val="00DA7DE6"/>
    <w:rsid w:val="00DA7F07"/>
    <w:rsid w:val="00DA7F31"/>
    <w:rsid w:val="00DB0213"/>
    <w:rsid w:val="00DB025E"/>
    <w:rsid w:val="00DB028F"/>
    <w:rsid w:val="00DB030F"/>
    <w:rsid w:val="00DB0373"/>
    <w:rsid w:val="00DB04A1"/>
    <w:rsid w:val="00DB0513"/>
    <w:rsid w:val="00DB0515"/>
    <w:rsid w:val="00DB069C"/>
    <w:rsid w:val="00DB0779"/>
    <w:rsid w:val="00DB077F"/>
    <w:rsid w:val="00DB0862"/>
    <w:rsid w:val="00DB08D1"/>
    <w:rsid w:val="00DB0962"/>
    <w:rsid w:val="00DB098F"/>
    <w:rsid w:val="00DB09F1"/>
    <w:rsid w:val="00DB0F0B"/>
    <w:rsid w:val="00DB0F5D"/>
    <w:rsid w:val="00DB1083"/>
    <w:rsid w:val="00DB1117"/>
    <w:rsid w:val="00DB1151"/>
    <w:rsid w:val="00DB117A"/>
    <w:rsid w:val="00DB11BC"/>
    <w:rsid w:val="00DB1235"/>
    <w:rsid w:val="00DB12E6"/>
    <w:rsid w:val="00DB157C"/>
    <w:rsid w:val="00DB1813"/>
    <w:rsid w:val="00DB181E"/>
    <w:rsid w:val="00DB181F"/>
    <w:rsid w:val="00DB1854"/>
    <w:rsid w:val="00DB18BF"/>
    <w:rsid w:val="00DB1968"/>
    <w:rsid w:val="00DB19BB"/>
    <w:rsid w:val="00DB1B65"/>
    <w:rsid w:val="00DB1BAF"/>
    <w:rsid w:val="00DB1BFC"/>
    <w:rsid w:val="00DB1D6F"/>
    <w:rsid w:val="00DB1E9B"/>
    <w:rsid w:val="00DB1ED6"/>
    <w:rsid w:val="00DB1EE7"/>
    <w:rsid w:val="00DB20C9"/>
    <w:rsid w:val="00DB20DB"/>
    <w:rsid w:val="00DB2194"/>
    <w:rsid w:val="00DB21DC"/>
    <w:rsid w:val="00DB2369"/>
    <w:rsid w:val="00DB2741"/>
    <w:rsid w:val="00DB286E"/>
    <w:rsid w:val="00DB295B"/>
    <w:rsid w:val="00DB2A0B"/>
    <w:rsid w:val="00DB2A76"/>
    <w:rsid w:val="00DB2AAA"/>
    <w:rsid w:val="00DB2C1D"/>
    <w:rsid w:val="00DB2C44"/>
    <w:rsid w:val="00DB2CBB"/>
    <w:rsid w:val="00DB2D8F"/>
    <w:rsid w:val="00DB2F2C"/>
    <w:rsid w:val="00DB2F8D"/>
    <w:rsid w:val="00DB314A"/>
    <w:rsid w:val="00DB326C"/>
    <w:rsid w:val="00DB348A"/>
    <w:rsid w:val="00DB3619"/>
    <w:rsid w:val="00DB3670"/>
    <w:rsid w:val="00DB36E3"/>
    <w:rsid w:val="00DB3806"/>
    <w:rsid w:val="00DB38AC"/>
    <w:rsid w:val="00DB3A27"/>
    <w:rsid w:val="00DB3B96"/>
    <w:rsid w:val="00DB3BBE"/>
    <w:rsid w:val="00DB3CCE"/>
    <w:rsid w:val="00DB3DC2"/>
    <w:rsid w:val="00DB3E31"/>
    <w:rsid w:val="00DB3F75"/>
    <w:rsid w:val="00DB401F"/>
    <w:rsid w:val="00DB413F"/>
    <w:rsid w:val="00DB4170"/>
    <w:rsid w:val="00DB445A"/>
    <w:rsid w:val="00DB4477"/>
    <w:rsid w:val="00DB4884"/>
    <w:rsid w:val="00DB49F2"/>
    <w:rsid w:val="00DB4A30"/>
    <w:rsid w:val="00DB4ADD"/>
    <w:rsid w:val="00DB4AE9"/>
    <w:rsid w:val="00DB4B19"/>
    <w:rsid w:val="00DB4BE6"/>
    <w:rsid w:val="00DB4C10"/>
    <w:rsid w:val="00DB4C1F"/>
    <w:rsid w:val="00DB4C7D"/>
    <w:rsid w:val="00DB4F9A"/>
    <w:rsid w:val="00DB503E"/>
    <w:rsid w:val="00DB5095"/>
    <w:rsid w:val="00DB5108"/>
    <w:rsid w:val="00DB5171"/>
    <w:rsid w:val="00DB51BA"/>
    <w:rsid w:val="00DB51F2"/>
    <w:rsid w:val="00DB524C"/>
    <w:rsid w:val="00DB5268"/>
    <w:rsid w:val="00DB54B5"/>
    <w:rsid w:val="00DB5548"/>
    <w:rsid w:val="00DB5774"/>
    <w:rsid w:val="00DB5AF0"/>
    <w:rsid w:val="00DB5C8F"/>
    <w:rsid w:val="00DB5D54"/>
    <w:rsid w:val="00DB5D89"/>
    <w:rsid w:val="00DB5DFD"/>
    <w:rsid w:val="00DB5EA0"/>
    <w:rsid w:val="00DB61A6"/>
    <w:rsid w:val="00DB6317"/>
    <w:rsid w:val="00DB631B"/>
    <w:rsid w:val="00DB6324"/>
    <w:rsid w:val="00DB64A8"/>
    <w:rsid w:val="00DB65C6"/>
    <w:rsid w:val="00DB6644"/>
    <w:rsid w:val="00DB66B1"/>
    <w:rsid w:val="00DB6889"/>
    <w:rsid w:val="00DB6902"/>
    <w:rsid w:val="00DB6999"/>
    <w:rsid w:val="00DB69BF"/>
    <w:rsid w:val="00DB6C55"/>
    <w:rsid w:val="00DB6D78"/>
    <w:rsid w:val="00DB71D2"/>
    <w:rsid w:val="00DB72E9"/>
    <w:rsid w:val="00DB751A"/>
    <w:rsid w:val="00DB7599"/>
    <w:rsid w:val="00DB7617"/>
    <w:rsid w:val="00DB774E"/>
    <w:rsid w:val="00DB788B"/>
    <w:rsid w:val="00DB78E9"/>
    <w:rsid w:val="00DB7A02"/>
    <w:rsid w:val="00DB7C26"/>
    <w:rsid w:val="00DB7C85"/>
    <w:rsid w:val="00DB7DAA"/>
    <w:rsid w:val="00DB7E27"/>
    <w:rsid w:val="00DB7E6F"/>
    <w:rsid w:val="00DB7EA0"/>
    <w:rsid w:val="00DB7EA5"/>
    <w:rsid w:val="00DB7EB7"/>
    <w:rsid w:val="00DB7EBD"/>
    <w:rsid w:val="00DB7EE5"/>
    <w:rsid w:val="00DB7F9A"/>
    <w:rsid w:val="00DB7FB9"/>
    <w:rsid w:val="00DB7FDC"/>
    <w:rsid w:val="00DC00E2"/>
    <w:rsid w:val="00DC0276"/>
    <w:rsid w:val="00DC031E"/>
    <w:rsid w:val="00DC03B1"/>
    <w:rsid w:val="00DC0537"/>
    <w:rsid w:val="00DC0799"/>
    <w:rsid w:val="00DC0A90"/>
    <w:rsid w:val="00DC0B1E"/>
    <w:rsid w:val="00DC0C23"/>
    <w:rsid w:val="00DC0C6F"/>
    <w:rsid w:val="00DC0D60"/>
    <w:rsid w:val="00DC10AF"/>
    <w:rsid w:val="00DC1134"/>
    <w:rsid w:val="00DC115A"/>
    <w:rsid w:val="00DC1235"/>
    <w:rsid w:val="00DC127A"/>
    <w:rsid w:val="00DC133A"/>
    <w:rsid w:val="00DC136A"/>
    <w:rsid w:val="00DC150F"/>
    <w:rsid w:val="00DC1514"/>
    <w:rsid w:val="00DC15D0"/>
    <w:rsid w:val="00DC1828"/>
    <w:rsid w:val="00DC1859"/>
    <w:rsid w:val="00DC1962"/>
    <w:rsid w:val="00DC1A41"/>
    <w:rsid w:val="00DC1A8A"/>
    <w:rsid w:val="00DC1AFE"/>
    <w:rsid w:val="00DC1CCE"/>
    <w:rsid w:val="00DC1D5D"/>
    <w:rsid w:val="00DC1DA6"/>
    <w:rsid w:val="00DC1ED2"/>
    <w:rsid w:val="00DC1FE9"/>
    <w:rsid w:val="00DC2040"/>
    <w:rsid w:val="00DC20E4"/>
    <w:rsid w:val="00DC2183"/>
    <w:rsid w:val="00DC21B7"/>
    <w:rsid w:val="00DC21B9"/>
    <w:rsid w:val="00DC225C"/>
    <w:rsid w:val="00DC229E"/>
    <w:rsid w:val="00DC2365"/>
    <w:rsid w:val="00DC23A2"/>
    <w:rsid w:val="00DC2484"/>
    <w:rsid w:val="00DC256D"/>
    <w:rsid w:val="00DC25F2"/>
    <w:rsid w:val="00DC28C5"/>
    <w:rsid w:val="00DC2948"/>
    <w:rsid w:val="00DC2A1B"/>
    <w:rsid w:val="00DC2B56"/>
    <w:rsid w:val="00DC2CE9"/>
    <w:rsid w:val="00DC2E10"/>
    <w:rsid w:val="00DC2F5A"/>
    <w:rsid w:val="00DC3608"/>
    <w:rsid w:val="00DC3A44"/>
    <w:rsid w:val="00DC3B9A"/>
    <w:rsid w:val="00DC3C6A"/>
    <w:rsid w:val="00DC3C79"/>
    <w:rsid w:val="00DC3EF5"/>
    <w:rsid w:val="00DC3F12"/>
    <w:rsid w:val="00DC3F28"/>
    <w:rsid w:val="00DC3F81"/>
    <w:rsid w:val="00DC40E5"/>
    <w:rsid w:val="00DC4143"/>
    <w:rsid w:val="00DC415A"/>
    <w:rsid w:val="00DC4384"/>
    <w:rsid w:val="00DC44BD"/>
    <w:rsid w:val="00DC45C6"/>
    <w:rsid w:val="00DC45DE"/>
    <w:rsid w:val="00DC46A0"/>
    <w:rsid w:val="00DC4761"/>
    <w:rsid w:val="00DC4805"/>
    <w:rsid w:val="00DC485D"/>
    <w:rsid w:val="00DC4AC3"/>
    <w:rsid w:val="00DC4B95"/>
    <w:rsid w:val="00DC4DB1"/>
    <w:rsid w:val="00DC4F11"/>
    <w:rsid w:val="00DC4F87"/>
    <w:rsid w:val="00DC4F91"/>
    <w:rsid w:val="00DC5064"/>
    <w:rsid w:val="00DC510C"/>
    <w:rsid w:val="00DC516D"/>
    <w:rsid w:val="00DC5279"/>
    <w:rsid w:val="00DC533E"/>
    <w:rsid w:val="00DC536D"/>
    <w:rsid w:val="00DC5391"/>
    <w:rsid w:val="00DC563A"/>
    <w:rsid w:val="00DC5745"/>
    <w:rsid w:val="00DC5767"/>
    <w:rsid w:val="00DC57A4"/>
    <w:rsid w:val="00DC5896"/>
    <w:rsid w:val="00DC58AE"/>
    <w:rsid w:val="00DC5921"/>
    <w:rsid w:val="00DC5AAF"/>
    <w:rsid w:val="00DC5B85"/>
    <w:rsid w:val="00DC5DF2"/>
    <w:rsid w:val="00DC5F1F"/>
    <w:rsid w:val="00DC5FFB"/>
    <w:rsid w:val="00DC60B6"/>
    <w:rsid w:val="00DC60D3"/>
    <w:rsid w:val="00DC6193"/>
    <w:rsid w:val="00DC63A1"/>
    <w:rsid w:val="00DC6631"/>
    <w:rsid w:val="00DC6705"/>
    <w:rsid w:val="00DC67A4"/>
    <w:rsid w:val="00DC68DB"/>
    <w:rsid w:val="00DC68FC"/>
    <w:rsid w:val="00DC698E"/>
    <w:rsid w:val="00DC69C8"/>
    <w:rsid w:val="00DC6BA3"/>
    <w:rsid w:val="00DC6C3C"/>
    <w:rsid w:val="00DC6CD4"/>
    <w:rsid w:val="00DC6D70"/>
    <w:rsid w:val="00DC6DA8"/>
    <w:rsid w:val="00DC7146"/>
    <w:rsid w:val="00DC73D9"/>
    <w:rsid w:val="00DC744F"/>
    <w:rsid w:val="00DC7450"/>
    <w:rsid w:val="00DC7457"/>
    <w:rsid w:val="00DC7617"/>
    <w:rsid w:val="00DC77EB"/>
    <w:rsid w:val="00DC78BF"/>
    <w:rsid w:val="00DC78C9"/>
    <w:rsid w:val="00DC7A18"/>
    <w:rsid w:val="00DC7C1D"/>
    <w:rsid w:val="00DC7CB1"/>
    <w:rsid w:val="00DC7D45"/>
    <w:rsid w:val="00DC7D4E"/>
    <w:rsid w:val="00DC7E0F"/>
    <w:rsid w:val="00DD00E5"/>
    <w:rsid w:val="00DD015C"/>
    <w:rsid w:val="00DD02A2"/>
    <w:rsid w:val="00DD034F"/>
    <w:rsid w:val="00DD0376"/>
    <w:rsid w:val="00DD04B6"/>
    <w:rsid w:val="00DD0530"/>
    <w:rsid w:val="00DD06C7"/>
    <w:rsid w:val="00DD075F"/>
    <w:rsid w:val="00DD0958"/>
    <w:rsid w:val="00DD0ACA"/>
    <w:rsid w:val="00DD0C90"/>
    <w:rsid w:val="00DD0CAE"/>
    <w:rsid w:val="00DD0DF8"/>
    <w:rsid w:val="00DD0E11"/>
    <w:rsid w:val="00DD0EDA"/>
    <w:rsid w:val="00DD0F18"/>
    <w:rsid w:val="00DD0F29"/>
    <w:rsid w:val="00DD119A"/>
    <w:rsid w:val="00DD11E5"/>
    <w:rsid w:val="00DD1231"/>
    <w:rsid w:val="00DD13A3"/>
    <w:rsid w:val="00DD1540"/>
    <w:rsid w:val="00DD1918"/>
    <w:rsid w:val="00DD1972"/>
    <w:rsid w:val="00DD19CB"/>
    <w:rsid w:val="00DD1A4B"/>
    <w:rsid w:val="00DD1A8B"/>
    <w:rsid w:val="00DD1AD8"/>
    <w:rsid w:val="00DD1B13"/>
    <w:rsid w:val="00DD1B14"/>
    <w:rsid w:val="00DD1B5A"/>
    <w:rsid w:val="00DD1FAC"/>
    <w:rsid w:val="00DD23C0"/>
    <w:rsid w:val="00DD2467"/>
    <w:rsid w:val="00DD2513"/>
    <w:rsid w:val="00DD251A"/>
    <w:rsid w:val="00DD26B3"/>
    <w:rsid w:val="00DD26BB"/>
    <w:rsid w:val="00DD26C4"/>
    <w:rsid w:val="00DD26EC"/>
    <w:rsid w:val="00DD2785"/>
    <w:rsid w:val="00DD27E5"/>
    <w:rsid w:val="00DD2805"/>
    <w:rsid w:val="00DD2871"/>
    <w:rsid w:val="00DD2884"/>
    <w:rsid w:val="00DD28B3"/>
    <w:rsid w:val="00DD297C"/>
    <w:rsid w:val="00DD2989"/>
    <w:rsid w:val="00DD2BB5"/>
    <w:rsid w:val="00DD2C3D"/>
    <w:rsid w:val="00DD2D2D"/>
    <w:rsid w:val="00DD2E5A"/>
    <w:rsid w:val="00DD2F19"/>
    <w:rsid w:val="00DD2F1F"/>
    <w:rsid w:val="00DD321B"/>
    <w:rsid w:val="00DD3383"/>
    <w:rsid w:val="00DD33DD"/>
    <w:rsid w:val="00DD34A6"/>
    <w:rsid w:val="00DD360C"/>
    <w:rsid w:val="00DD372B"/>
    <w:rsid w:val="00DD389D"/>
    <w:rsid w:val="00DD396A"/>
    <w:rsid w:val="00DD39A3"/>
    <w:rsid w:val="00DD39B6"/>
    <w:rsid w:val="00DD3A2C"/>
    <w:rsid w:val="00DD3B65"/>
    <w:rsid w:val="00DD3CEE"/>
    <w:rsid w:val="00DD3DB2"/>
    <w:rsid w:val="00DD3E22"/>
    <w:rsid w:val="00DD3EE3"/>
    <w:rsid w:val="00DD3EF7"/>
    <w:rsid w:val="00DD3F8F"/>
    <w:rsid w:val="00DD3FF8"/>
    <w:rsid w:val="00DD4024"/>
    <w:rsid w:val="00DD404B"/>
    <w:rsid w:val="00DD4056"/>
    <w:rsid w:val="00DD4146"/>
    <w:rsid w:val="00DD41E7"/>
    <w:rsid w:val="00DD42F6"/>
    <w:rsid w:val="00DD43C4"/>
    <w:rsid w:val="00DD43FF"/>
    <w:rsid w:val="00DD44B0"/>
    <w:rsid w:val="00DD44F7"/>
    <w:rsid w:val="00DD45A2"/>
    <w:rsid w:val="00DD45BB"/>
    <w:rsid w:val="00DD483D"/>
    <w:rsid w:val="00DD4985"/>
    <w:rsid w:val="00DD49D9"/>
    <w:rsid w:val="00DD4A39"/>
    <w:rsid w:val="00DD4ADE"/>
    <w:rsid w:val="00DD4AE8"/>
    <w:rsid w:val="00DD4C45"/>
    <w:rsid w:val="00DD4ED0"/>
    <w:rsid w:val="00DD4EEF"/>
    <w:rsid w:val="00DD4F40"/>
    <w:rsid w:val="00DD4FDE"/>
    <w:rsid w:val="00DD503C"/>
    <w:rsid w:val="00DD50C0"/>
    <w:rsid w:val="00DD52C5"/>
    <w:rsid w:val="00DD5353"/>
    <w:rsid w:val="00DD57B4"/>
    <w:rsid w:val="00DD581D"/>
    <w:rsid w:val="00DD58EB"/>
    <w:rsid w:val="00DD59A6"/>
    <w:rsid w:val="00DD5A84"/>
    <w:rsid w:val="00DD5BE1"/>
    <w:rsid w:val="00DD5C20"/>
    <w:rsid w:val="00DD5D93"/>
    <w:rsid w:val="00DD5EBC"/>
    <w:rsid w:val="00DD5F05"/>
    <w:rsid w:val="00DD5F11"/>
    <w:rsid w:val="00DD5FE9"/>
    <w:rsid w:val="00DD6319"/>
    <w:rsid w:val="00DD6331"/>
    <w:rsid w:val="00DD65FB"/>
    <w:rsid w:val="00DD6627"/>
    <w:rsid w:val="00DD6678"/>
    <w:rsid w:val="00DD69D7"/>
    <w:rsid w:val="00DD6A85"/>
    <w:rsid w:val="00DD6AFA"/>
    <w:rsid w:val="00DD6D7A"/>
    <w:rsid w:val="00DD6DBB"/>
    <w:rsid w:val="00DD6E2F"/>
    <w:rsid w:val="00DD6EA4"/>
    <w:rsid w:val="00DD6F17"/>
    <w:rsid w:val="00DD6F21"/>
    <w:rsid w:val="00DD6F9B"/>
    <w:rsid w:val="00DD707A"/>
    <w:rsid w:val="00DD7159"/>
    <w:rsid w:val="00DD715F"/>
    <w:rsid w:val="00DD7164"/>
    <w:rsid w:val="00DD71CB"/>
    <w:rsid w:val="00DD726C"/>
    <w:rsid w:val="00DD7475"/>
    <w:rsid w:val="00DD7506"/>
    <w:rsid w:val="00DD763A"/>
    <w:rsid w:val="00DD7701"/>
    <w:rsid w:val="00DD7752"/>
    <w:rsid w:val="00DD775E"/>
    <w:rsid w:val="00DD77CF"/>
    <w:rsid w:val="00DD7952"/>
    <w:rsid w:val="00DD7BC0"/>
    <w:rsid w:val="00DD7BCD"/>
    <w:rsid w:val="00DD7BE5"/>
    <w:rsid w:val="00DD7CFA"/>
    <w:rsid w:val="00DD7DBB"/>
    <w:rsid w:val="00DD7E6F"/>
    <w:rsid w:val="00DE0185"/>
    <w:rsid w:val="00DE0254"/>
    <w:rsid w:val="00DE04BF"/>
    <w:rsid w:val="00DE0A09"/>
    <w:rsid w:val="00DE0AAE"/>
    <w:rsid w:val="00DE0C7A"/>
    <w:rsid w:val="00DE0C8A"/>
    <w:rsid w:val="00DE0CD2"/>
    <w:rsid w:val="00DE0D4E"/>
    <w:rsid w:val="00DE0DC7"/>
    <w:rsid w:val="00DE0F47"/>
    <w:rsid w:val="00DE112D"/>
    <w:rsid w:val="00DE134D"/>
    <w:rsid w:val="00DE137A"/>
    <w:rsid w:val="00DE13AF"/>
    <w:rsid w:val="00DE153B"/>
    <w:rsid w:val="00DE1553"/>
    <w:rsid w:val="00DE1633"/>
    <w:rsid w:val="00DE1640"/>
    <w:rsid w:val="00DE1652"/>
    <w:rsid w:val="00DE1691"/>
    <w:rsid w:val="00DE19CE"/>
    <w:rsid w:val="00DE19E0"/>
    <w:rsid w:val="00DE1BA0"/>
    <w:rsid w:val="00DE1BF5"/>
    <w:rsid w:val="00DE1C20"/>
    <w:rsid w:val="00DE1D6F"/>
    <w:rsid w:val="00DE1E16"/>
    <w:rsid w:val="00DE1E40"/>
    <w:rsid w:val="00DE1EF0"/>
    <w:rsid w:val="00DE2289"/>
    <w:rsid w:val="00DE22FB"/>
    <w:rsid w:val="00DE23DB"/>
    <w:rsid w:val="00DE25CA"/>
    <w:rsid w:val="00DE27B7"/>
    <w:rsid w:val="00DE27FA"/>
    <w:rsid w:val="00DE2AB2"/>
    <w:rsid w:val="00DE2B23"/>
    <w:rsid w:val="00DE2D9F"/>
    <w:rsid w:val="00DE30B1"/>
    <w:rsid w:val="00DE30ED"/>
    <w:rsid w:val="00DE339E"/>
    <w:rsid w:val="00DE345E"/>
    <w:rsid w:val="00DE359F"/>
    <w:rsid w:val="00DE36CD"/>
    <w:rsid w:val="00DE36D5"/>
    <w:rsid w:val="00DE3812"/>
    <w:rsid w:val="00DE3844"/>
    <w:rsid w:val="00DE3BD7"/>
    <w:rsid w:val="00DE3BE9"/>
    <w:rsid w:val="00DE3DB6"/>
    <w:rsid w:val="00DE3EBB"/>
    <w:rsid w:val="00DE3FF8"/>
    <w:rsid w:val="00DE401A"/>
    <w:rsid w:val="00DE41D4"/>
    <w:rsid w:val="00DE41E5"/>
    <w:rsid w:val="00DE421A"/>
    <w:rsid w:val="00DE423D"/>
    <w:rsid w:val="00DE42DF"/>
    <w:rsid w:val="00DE4373"/>
    <w:rsid w:val="00DE43B5"/>
    <w:rsid w:val="00DE451A"/>
    <w:rsid w:val="00DE4681"/>
    <w:rsid w:val="00DE46BD"/>
    <w:rsid w:val="00DE4762"/>
    <w:rsid w:val="00DE4804"/>
    <w:rsid w:val="00DE4894"/>
    <w:rsid w:val="00DE49F3"/>
    <w:rsid w:val="00DE4A67"/>
    <w:rsid w:val="00DE4AE5"/>
    <w:rsid w:val="00DE4B3A"/>
    <w:rsid w:val="00DE4B5E"/>
    <w:rsid w:val="00DE4DCA"/>
    <w:rsid w:val="00DE50D1"/>
    <w:rsid w:val="00DE52F0"/>
    <w:rsid w:val="00DE539A"/>
    <w:rsid w:val="00DE5460"/>
    <w:rsid w:val="00DE5486"/>
    <w:rsid w:val="00DE54B3"/>
    <w:rsid w:val="00DE5589"/>
    <w:rsid w:val="00DE55B3"/>
    <w:rsid w:val="00DE5602"/>
    <w:rsid w:val="00DE573D"/>
    <w:rsid w:val="00DE57EB"/>
    <w:rsid w:val="00DE5804"/>
    <w:rsid w:val="00DE5888"/>
    <w:rsid w:val="00DE5890"/>
    <w:rsid w:val="00DE5954"/>
    <w:rsid w:val="00DE5B8E"/>
    <w:rsid w:val="00DE5C3B"/>
    <w:rsid w:val="00DE5FAA"/>
    <w:rsid w:val="00DE5FC6"/>
    <w:rsid w:val="00DE6080"/>
    <w:rsid w:val="00DE6219"/>
    <w:rsid w:val="00DE6335"/>
    <w:rsid w:val="00DE641D"/>
    <w:rsid w:val="00DE6469"/>
    <w:rsid w:val="00DE65A2"/>
    <w:rsid w:val="00DE6661"/>
    <w:rsid w:val="00DE69E2"/>
    <w:rsid w:val="00DE6C5C"/>
    <w:rsid w:val="00DE6C6F"/>
    <w:rsid w:val="00DE6CDA"/>
    <w:rsid w:val="00DE6CE8"/>
    <w:rsid w:val="00DE6D1E"/>
    <w:rsid w:val="00DE6E77"/>
    <w:rsid w:val="00DE6E80"/>
    <w:rsid w:val="00DE6F90"/>
    <w:rsid w:val="00DE7038"/>
    <w:rsid w:val="00DE7129"/>
    <w:rsid w:val="00DE72E0"/>
    <w:rsid w:val="00DE72FD"/>
    <w:rsid w:val="00DE7317"/>
    <w:rsid w:val="00DE746C"/>
    <w:rsid w:val="00DE74CC"/>
    <w:rsid w:val="00DE7509"/>
    <w:rsid w:val="00DE750E"/>
    <w:rsid w:val="00DE777E"/>
    <w:rsid w:val="00DE785D"/>
    <w:rsid w:val="00DE78A4"/>
    <w:rsid w:val="00DE78BA"/>
    <w:rsid w:val="00DE78F5"/>
    <w:rsid w:val="00DE79BC"/>
    <w:rsid w:val="00DE7A4E"/>
    <w:rsid w:val="00DE7AE7"/>
    <w:rsid w:val="00DE7B05"/>
    <w:rsid w:val="00DE7B6A"/>
    <w:rsid w:val="00DE7E45"/>
    <w:rsid w:val="00DE7ED2"/>
    <w:rsid w:val="00DF00EE"/>
    <w:rsid w:val="00DF0388"/>
    <w:rsid w:val="00DF0567"/>
    <w:rsid w:val="00DF05FB"/>
    <w:rsid w:val="00DF0619"/>
    <w:rsid w:val="00DF097C"/>
    <w:rsid w:val="00DF0ABB"/>
    <w:rsid w:val="00DF0C57"/>
    <w:rsid w:val="00DF0C92"/>
    <w:rsid w:val="00DF0CC9"/>
    <w:rsid w:val="00DF0D20"/>
    <w:rsid w:val="00DF0E4A"/>
    <w:rsid w:val="00DF104C"/>
    <w:rsid w:val="00DF1058"/>
    <w:rsid w:val="00DF124B"/>
    <w:rsid w:val="00DF12F2"/>
    <w:rsid w:val="00DF1530"/>
    <w:rsid w:val="00DF18B4"/>
    <w:rsid w:val="00DF1A15"/>
    <w:rsid w:val="00DF1A4A"/>
    <w:rsid w:val="00DF1A52"/>
    <w:rsid w:val="00DF1B4B"/>
    <w:rsid w:val="00DF1D06"/>
    <w:rsid w:val="00DF1D67"/>
    <w:rsid w:val="00DF1F25"/>
    <w:rsid w:val="00DF1FBF"/>
    <w:rsid w:val="00DF20E0"/>
    <w:rsid w:val="00DF2177"/>
    <w:rsid w:val="00DF2363"/>
    <w:rsid w:val="00DF2457"/>
    <w:rsid w:val="00DF2632"/>
    <w:rsid w:val="00DF265E"/>
    <w:rsid w:val="00DF270E"/>
    <w:rsid w:val="00DF276B"/>
    <w:rsid w:val="00DF2A81"/>
    <w:rsid w:val="00DF2B21"/>
    <w:rsid w:val="00DF2CD9"/>
    <w:rsid w:val="00DF2E99"/>
    <w:rsid w:val="00DF3079"/>
    <w:rsid w:val="00DF337D"/>
    <w:rsid w:val="00DF3588"/>
    <w:rsid w:val="00DF367A"/>
    <w:rsid w:val="00DF36C9"/>
    <w:rsid w:val="00DF373A"/>
    <w:rsid w:val="00DF3871"/>
    <w:rsid w:val="00DF38F3"/>
    <w:rsid w:val="00DF3A00"/>
    <w:rsid w:val="00DF3B03"/>
    <w:rsid w:val="00DF3C3B"/>
    <w:rsid w:val="00DF3C78"/>
    <w:rsid w:val="00DF3C8C"/>
    <w:rsid w:val="00DF3EB2"/>
    <w:rsid w:val="00DF402D"/>
    <w:rsid w:val="00DF4215"/>
    <w:rsid w:val="00DF42AA"/>
    <w:rsid w:val="00DF42C9"/>
    <w:rsid w:val="00DF42ED"/>
    <w:rsid w:val="00DF4600"/>
    <w:rsid w:val="00DF460D"/>
    <w:rsid w:val="00DF48E6"/>
    <w:rsid w:val="00DF4982"/>
    <w:rsid w:val="00DF49CF"/>
    <w:rsid w:val="00DF4A7C"/>
    <w:rsid w:val="00DF4B2B"/>
    <w:rsid w:val="00DF4C3C"/>
    <w:rsid w:val="00DF4DF7"/>
    <w:rsid w:val="00DF4E7B"/>
    <w:rsid w:val="00DF4EC0"/>
    <w:rsid w:val="00DF4F60"/>
    <w:rsid w:val="00DF4FF0"/>
    <w:rsid w:val="00DF51C1"/>
    <w:rsid w:val="00DF529E"/>
    <w:rsid w:val="00DF5411"/>
    <w:rsid w:val="00DF578F"/>
    <w:rsid w:val="00DF58A6"/>
    <w:rsid w:val="00DF5AB3"/>
    <w:rsid w:val="00DF5AB5"/>
    <w:rsid w:val="00DF5ABF"/>
    <w:rsid w:val="00DF5C6B"/>
    <w:rsid w:val="00DF5C7F"/>
    <w:rsid w:val="00DF5CA2"/>
    <w:rsid w:val="00DF5CF2"/>
    <w:rsid w:val="00DF5CFB"/>
    <w:rsid w:val="00DF5D5E"/>
    <w:rsid w:val="00DF5D95"/>
    <w:rsid w:val="00DF5FDA"/>
    <w:rsid w:val="00DF6000"/>
    <w:rsid w:val="00DF6303"/>
    <w:rsid w:val="00DF63AC"/>
    <w:rsid w:val="00DF6734"/>
    <w:rsid w:val="00DF6741"/>
    <w:rsid w:val="00DF6861"/>
    <w:rsid w:val="00DF68B5"/>
    <w:rsid w:val="00DF6C66"/>
    <w:rsid w:val="00DF6D7D"/>
    <w:rsid w:val="00DF6E9B"/>
    <w:rsid w:val="00DF6EAD"/>
    <w:rsid w:val="00DF715B"/>
    <w:rsid w:val="00DF7245"/>
    <w:rsid w:val="00DF741D"/>
    <w:rsid w:val="00DF74A6"/>
    <w:rsid w:val="00DF75AA"/>
    <w:rsid w:val="00DF75E1"/>
    <w:rsid w:val="00DF76DF"/>
    <w:rsid w:val="00DF774C"/>
    <w:rsid w:val="00DF7AB0"/>
    <w:rsid w:val="00DF7BA3"/>
    <w:rsid w:val="00E0010D"/>
    <w:rsid w:val="00E001F6"/>
    <w:rsid w:val="00E002B6"/>
    <w:rsid w:val="00E002BA"/>
    <w:rsid w:val="00E00341"/>
    <w:rsid w:val="00E00396"/>
    <w:rsid w:val="00E00441"/>
    <w:rsid w:val="00E004C1"/>
    <w:rsid w:val="00E004EE"/>
    <w:rsid w:val="00E00642"/>
    <w:rsid w:val="00E0065E"/>
    <w:rsid w:val="00E00689"/>
    <w:rsid w:val="00E00742"/>
    <w:rsid w:val="00E00944"/>
    <w:rsid w:val="00E00BB1"/>
    <w:rsid w:val="00E00CA8"/>
    <w:rsid w:val="00E00CF5"/>
    <w:rsid w:val="00E00D39"/>
    <w:rsid w:val="00E00E99"/>
    <w:rsid w:val="00E00F1D"/>
    <w:rsid w:val="00E00F2A"/>
    <w:rsid w:val="00E00F7F"/>
    <w:rsid w:val="00E01143"/>
    <w:rsid w:val="00E0116E"/>
    <w:rsid w:val="00E01205"/>
    <w:rsid w:val="00E012CB"/>
    <w:rsid w:val="00E01391"/>
    <w:rsid w:val="00E014D7"/>
    <w:rsid w:val="00E014E5"/>
    <w:rsid w:val="00E014F2"/>
    <w:rsid w:val="00E0156F"/>
    <w:rsid w:val="00E016C3"/>
    <w:rsid w:val="00E017FE"/>
    <w:rsid w:val="00E01A26"/>
    <w:rsid w:val="00E01A81"/>
    <w:rsid w:val="00E01B66"/>
    <w:rsid w:val="00E01D86"/>
    <w:rsid w:val="00E01E94"/>
    <w:rsid w:val="00E01EE5"/>
    <w:rsid w:val="00E020FC"/>
    <w:rsid w:val="00E02132"/>
    <w:rsid w:val="00E0218D"/>
    <w:rsid w:val="00E022A8"/>
    <w:rsid w:val="00E022AF"/>
    <w:rsid w:val="00E02384"/>
    <w:rsid w:val="00E02493"/>
    <w:rsid w:val="00E0252C"/>
    <w:rsid w:val="00E025AA"/>
    <w:rsid w:val="00E026AB"/>
    <w:rsid w:val="00E026AC"/>
    <w:rsid w:val="00E02AF4"/>
    <w:rsid w:val="00E02C00"/>
    <w:rsid w:val="00E02CF5"/>
    <w:rsid w:val="00E02D54"/>
    <w:rsid w:val="00E02EE8"/>
    <w:rsid w:val="00E03147"/>
    <w:rsid w:val="00E03275"/>
    <w:rsid w:val="00E033DE"/>
    <w:rsid w:val="00E0347C"/>
    <w:rsid w:val="00E035B8"/>
    <w:rsid w:val="00E03627"/>
    <w:rsid w:val="00E03750"/>
    <w:rsid w:val="00E038F1"/>
    <w:rsid w:val="00E03965"/>
    <w:rsid w:val="00E03D49"/>
    <w:rsid w:val="00E03E94"/>
    <w:rsid w:val="00E03FAF"/>
    <w:rsid w:val="00E04035"/>
    <w:rsid w:val="00E04195"/>
    <w:rsid w:val="00E04205"/>
    <w:rsid w:val="00E0425C"/>
    <w:rsid w:val="00E0431A"/>
    <w:rsid w:val="00E04444"/>
    <w:rsid w:val="00E044E4"/>
    <w:rsid w:val="00E047C5"/>
    <w:rsid w:val="00E0480C"/>
    <w:rsid w:val="00E048DB"/>
    <w:rsid w:val="00E04BE7"/>
    <w:rsid w:val="00E04CCB"/>
    <w:rsid w:val="00E04E6C"/>
    <w:rsid w:val="00E04E70"/>
    <w:rsid w:val="00E05183"/>
    <w:rsid w:val="00E0523E"/>
    <w:rsid w:val="00E05327"/>
    <w:rsid w:val="00E053E7"/>
    <w:rsid w:val="00E054EE"/>
    <w:rsid w:val="00E05545"/>
    <w:rsid w:val="00E055F9"/>
    <w:rsid w:val="00E057DD"/>
    <w:rsid w:val="00E057DE"/>
    <w:rsid w:val="00E05816"/>
    <w:rsid w:val="00E05A17"/>
    <w:rsid w:val="00E05B37"/>
    <w:rsid w:val="00E05BB3"/>
    <w:rsid w:val="00E05BE2"/>
    <w:rsid w:val="00E05D16"/>
    <w:rsid w:val="00E05D7F"/>
    <w:rsid w:val="00E05E17"/>
    <w:rsid w:val="00E061B4"/>
    <w:rsid w:val="00E0646B"/>
    <w:rsid w:val="00E069EE"/>
    <w:rsid w:val="00E06A28"/>
    <w:rsid w:val="00E06E7A"/>
    <w:rsid w:val="00E070F8"/>
    <w:rsid w:val="00E071BA"/>
    <w:rsid w:val="00E072E4"/>
    <w:rsid w:val="00E075A2"/>
    <w:rsid w:val="00E075EB"/>
    <w:rsid w:val="00E07754"/>
    <w:rsid w:val="00E07808"/>
    <w:rsid w:val="00E078FA"/>
    <w:rsid w:val="00E07992"/>
    <w:rsid w:val="00E079B7"/>
    <w:rsid w:val="00E07A98"/>
    <w:rsid w:val="00E07B54"/>
    <w:rsid w:val="00E07B8D"/>
    <w:rsid w:val="00E07BA0"/>
    <w:rsid w:val="00E07C15"/>
    <w:rsid w:val="00E07E5C"/>
    <w:rsid w:val="00E07F72"/>
    <w:rsid w:val="00E103DF"/>
    <w:rsid w:val="00E1042A"/>
    <w:rsid w:val="00E1046D"/>
    <w:rsid w:val="00E10473"/>
    <w:rsid w:val="00E104C2"/>
    <w:rsid w:val="00E106D4"/>
    <w:rsid w:val="00E10703"/>
    <w:rsid w:val="00E10A3E"/>
    <w:rsid w:val="00E10AC9"/>
    <w:rsid w:val="00E10B4F"/>
    <w:rsid w:val="00E10B87"/>
    <w:rsid w:val="00E10CBB"/>
    <w:rsid w:val="00E10D36"/>
    <w:rsid w:val="00E10D9E"/>
    <w:rsid w:val="00E10F54"/>
    <w:rsid w:val="00E112B8"/>
    <w:rsid w:val="00E11409"/>
    <w:rsid w:val="00E1142E"/>
    <w:rsid w:val="00E114DE"/>
    <w:rsid w:val="00E11565"/>
    <w:rsid w:val="00E11583"/>
    <w:rsid w:val="00E1164A"/>
    <w:rsid w:val="00E116BE"/>
    <w:rsid w:val="00E116C6"/>
    <w:rsid w:val="00E1171E"/>
    <w:rsid w:val="00E117C6"/>
    <w:rsid w:val="00E11978"/>
    <w:rsid w:val="00E1199F"/>
    <w:rsid w:val="00E119D4"/>
    <w:rsid w:val="00E11BAA"/>
    <w:rsid w:val="00E11CFF"/>
    <w:rsid w:val="00E11DA3"/>
    <w:rsid w:val="00E11DA4"/>
    <w:rsid w:val="00E11DF5"/>
    <w:rsid w:val="00E11E99"/>
    <w:rsid w:val="00E11EF5"/>
    <w:rsid w:val="00E11FA3"/>
    <w:rsid w:val="00E120B6"/>
    <w:rsid w:val="00E1218F"/>
    <w:rsid w:val="00E12191"/>
    <w:rsid w:val="00E121B6"/>
    <w:rsid w:val="00E1222D"/>
    <w:rsid w:val="00E1239E"/>
    <w:rsid w:val="00E12449"/>
    <w:rsid w:val="00E124E2"/>
    <w:rsid w:val="00E124E8"/>
    <w:rsid w:val="00E1251D"/>
    <w:rsid w:val="00E12528"/>
    <w:rsid w:val="00E12596"/>
    <w:rsid w:val="00E127D0"/>
    <w:rsid w:val="00E127DD"/>
    <w:rsid w:val="00E1291F"/>
    <w:rsid w:val="00E12A23"/>
    <w:rsid w:val="00E12B16"/>
    <w:rsid w:val="00E12D00"/>
    <w:rsid w:val="00E12D1A"/>
    <w:rsid w:val="00E12D24"/>
    <w:rsid w:val="00E12DBC"/>
    <w:rsid w:val="00E12F2C"/>
    <w:rsid w:val="00E12F36"/>
    <w:rsid w:val="00E1303B"/>
    <w:rsid w:val="00E13173"/>
    <w:rsid w:val="00E13483"/>
    <w:rsid w:val="00E1357C"/>
    <w:rsid w:val="00E1365F"/>
    <w:rsid w:val="00E137C5"/>
    <w:rsid w:val="00E13854"/>
    <w:rsid w:val="00E138AB"/>
    <w:rsid w:val="00E13B12"/>
    <w:rsid w:val="00E13B82"/>
    <w:rsid w:val="00E13E05"/>
    <w:rsid w:val="00E140B9"/>
    <w:rsid w:val="00E140D1"/>
    <w:rsid w:val="00E140DC"/>
    <w:rsid w:val="00E14173"/>
    <w:rsid w:val="00E1418E"/>
    <w:rsid w:val="00E141E3"/>
    <w:rsid w:val="00E142B9"/>
    <w:rsid w:val="00E143CA"/>
    <w:rsid w:val="00E144E8"/>
    <w:rsid w:val="00E144ED"/>
    <w:rsid w:val="00E14546"/>
    <w:rsid w:val="00E14916"/>
    <w:rsid w:val="00E149A8"/>
    <w:rsid w:val="00E14AF2"/>
    <w:rsid w:val="00E14CC0"/>
    <w:rsid w:val="00E14CEF"/>
    <w:rsid w:val="00E14D4A"/>
    <w:rsid w:val="00E14EF5"/>
    <w:rsid w:val="00E15118"/>
    <w:rsid w:val="00E151ED"/>
    <w:rsid w:val="00E1526E"/>
    <w:rsid w:val="00E15321"/>
    <w:rsid w:val="00E15504"/>
    <w:rsid w:val="00E15523"/>
    <w:rsid w:val="00E15540"/>
    <w:rsid w:val="00E1554D"/>
    <w:rsid w:val="00E1558E"/>
    <w:rsid w:val="00E156DF"/>
    <w:rsid w:val="00E1590C"/>
    <w:rsid w:val="00E15A09"/>
    <w:rsid w:val="00E15A65"/>
    <w:rsid w:val="00E15C9E"/>
    <w:rsid w:val="00E15E6A"/>
    <w:rsid w:val="00E15EAE"/>
    <w:rsid w:val="00E15F46"/>
    <w:rsid w:val="00E15FDF"/>
    <w:rsid w:val="00E16061"/>
    <w:rsid w:val="00E16147"/>
    <w:rsid w:val="00E1637A"/>
    <w:rsid w:val="00E1649D"/>
    <w:rsid w:val="00E1654E"/>
    <w:rsid w:val="00E165BE"/>
    <w:rsid w:val="00E16656"/>
    <w:rsid w:val="00E166F9"/>
    <w:rsid w:val="00E16831"/>
    <w:rsid w:val="00E16890"/>
    <w:rsid w:val="00E16975"/>
    <w:rsid w:val="00E169B7"/>
    <w:rsid w:val="00E16A56"/>
    <w:rsid w:val="00E16AB0"/>
    <w:rsid w:val="00E16B9F"/>
    <w:rsid w:val="00E16CED"/>
    <w:rsid w:val="00E16D5E"/>
    <w:rsid w:val="00E16DA3"/>
    <w:rsid w:val="00E16F05"/>
    <w:rsid w:val="00E16F40"/>
    <w:rsid w:val="00E16FAF"/>
    <w:rsid w:val="00E17222"/>
    <w:rsid w:val="00E17241"/>
    <w:rsid w:val="00E172A7"/>
    <w:rsid w:val="00E172F2"/>
    <w:rsid w:val="00E1734B"/>
    <w:rsid w:val="00E1745D"/>
    <w:rsid w:val="00E1748E"/>
    <w:rsid w:val="00E17747"/>
    <w:rsid w:val="00E1779D"/>
    <w:rsid w:val="00E17A1A"/>
    <w:rsid w:val="00E17A48"/>
    <w:rsid w:val="00E17AAD"/>
    <w:rsid w:val="00E17BDA"/>
    <w:rsid w:val="00E17CC3"/>
    <w:rsid w:val="00E17E56"/>
    <w:rsid w:val="00E17F8F"/>
    <w:rsid w:val="00E17FBB"/>
    <w:rsid w:val="00E20019"/>
    <w:rsid w:val="00E20116"/>
    <w:rsid w:val="00E20192"/>
    <w:rsid w:val="00E20500"/>
    <w:rsid w:val="00E205EB"/>
    <w:rsid w:val="00E20600"/>
    <w:rsid w:val="00E2067C"/>
    <w:rsid w:val="00E20703"/>
    <w:rsid w:val="00E20750"/>
    <w:rsid w:val="00E2075A"/>
    <w:rsid w:val="00E2091F"/>
    <w:rsid w:val="00E20975"/>
    <w:rsid w:val="00E20B91"/>
    <w:rsid w:val="00E20BDA"/>
    <w:rsid w:val="00E20CE9"/>
    <w:rsid w:val="00E20E25"/>
    <w:rsid w:val="00E20E27"/>
    <w:rsid w:val="00E210F1"/>
    <w:rsid w:val="00E2111E"/>
    <w:rsid w:val="00E21471"/>
    <w:rsid w:val="00E216FE"/>
    <w:rsid w:val="00E21766"/>
    <w:rsid w:val="00E21808"/>
    <w:rsid w:val="00E219B0"/>
    <w:rsid w:val="00E21C95"/>
    <w:rsid w:val="00E21CDC"/>
    <w:rsid w:val="00E21D1A"/>
    <w:rsid w:val="00E21E31"/>
    <w:rsid w:val="00E22045"/>
    <w:rsid w:val="00E2206A"/>
    <w:rsid w:val="00E2207F"/>
    <w:rsid w:val="00E22207"/>
    <w:rsid w:val="00E22532"/>
    <w:rsid w:val="00E225B4"/>
    <w:rsid w:val="00E225ED"/>
    <w:rsid w:val="00E22619"/>
    <w:rsid w:val="00E22808"/>
    <w:rsid w:val="00E22825"/>
    <w:rsid w:val="00E229DB"/>
    <w:rsid w:val="00E22A68"/>
    <w:rsid w:val="00E22C01"/>
    <w:rsid w:val="00E22D17"/>
    <w:rsid w:val="00E22EAA"/>
    <w:rsid w:val="00E22F15"/>
    <w:rsid w:val="00E22FDB"/>
    <w:rsid w:val="00E22FFB"/>
    <w:rsid w:val="00E23078"/>
    <w:rsid w:val="00E230E3"/>
    <w:rsid w:val="00E23312"/>
    <w:rsid w:val="00E23425"/>
    <w:rsid w:val="00E2355B"/>
    <w:rsid w:val="00E23606"/>
    <w:rsid w:val="00E23629"/>
    <w:rsid w:val="00E23737"/>
    <w:rsid w:val="00E2381B"/>
    <w:rsid w:val="00E23AAC"/>
    <w:rsid w:val="00E23CBE"/>
    <w:rsid w:val="00E23D08"/>
    <w:rsid w:val="00E23D50"/>
    <w:rsid w:val="00E23E1B"/>
    <w:rsid w:val="00E23E68"/>
    <w:rsid w:val="00E23EBA"/>
    <w:rsid w:val="00E24018"/>
    <w:rsid w:val="00E2410A"/>
    <w:rsid w:val="00E241C3"/>
    <w:rsid w:val="00E2449A"/>
    <w:rsid w:val="00E244B5"/>
    <w:rsid w:val="00E244D0"/>
    <w:rsid w:val="00E24511"/>
    <w:rsid w:val="00E2459D"/>
    <w:rsid w:val="00E245DD"/>
    <w:rsid w:val="00E24684"/>
    <w:rsid w:val="00E246CF"/>
    <w:rsid w:val="00E246DE"/>
    <w:rsid w:val="00E24820"/>
    <w:rsid w:val="00E248CB"/>
    <w:rsid w:val="00E248CF"/>
    <w:rsid w:val="00E24923"/>
    <w:rsid w:val="00E24B07"/>
    <w:rsid w:val="00E24E40"/>
    <w:rsid w:val="00E251E9"/>
    <w:rsid w:val="00E25242"/>
    <w:rsid w:val="00E25484"/>
    <w:rsid w:val="00E254DF"/>
    <w:rsid w:val="00E2569B"/>
    <w:rsid w:val="00E25830"/>
    <w:rsid w:val="00E2585B"/>
    <w:rsid w:val="00E2591E"/>
    <w:rsid w:val="00E25960"/>
    <w:rsid w:val="00E2596B"/>
    <w:rsid w:val="00E25AFC"/>
    <w:rsid w:val="00E25C69"/>
    <w:rsid w:val="00E25CA0"/>
    <w:rsid w:val="00E25DD0"/>
    <w:rsid w:val="00E25E3A"/>
    <w:rsid w:val="00E25E3E"/>
    <w:rsid w:val="00E25F29"/>
    <w:rsid w:val="00E2605F"/>
    <w:rsid w:val="00E2606C"/>
    <w:rsid w:val="00E2607D"/>
    <w:rsid w:val="00E26138"/>
    <w:rsid w:val="00E261C6"/>
    <w:rsid w:val="00E2624D"/>
    <w:rsid w:val="00E26466"/>
    <w:rsid w:val="00E26509"/>
    <w:rsid w:val="00E2650A"/>
    <w:rsid w:val="00E2657C"/>
    <w:rsid w:val="00E2668D"/>
    <w:rsid w:val="00E26A3F"/>
    <w:rsid w:val="00E26B3B"/>
    <w:rsid w:val="00E26B74"/>
    <w:rsid w:val="00E26CB3"/>
    <w:rsid w:val="00E26ECC"/>
    <w:rsid w:val="00E26FFC"/>
    <w:rsid w:val="00E2703E"/>
    <w:rsid w:val="00E27046"/>
    <w:rsid w:val="00E2714B"/>
    <w:rsid w:val="00E2720F"/>
    <w:rsid w:val="00E2727F"/>
    <w:rsid w:val="00E27346"/>
    <w:rsid w:val="00E27584"/>
    <w:rsid w:val="00E27750"/>
    <w:rsid w:val="00E277A9"/>
    <w:rsid w:val="00E277DC"/>
    <w:rsid w:val="00E2780D"/>
    <w:rsid w:val="00E278D8"/>
    <w:rsid w:val="00E278FA"/>
    <w:rsid w:val="00E27975"/>
    <w:rsid w:val="00E27A63"/>
    <w:rsid w:val="00E27AEE"/>
    <w:rsid w:val="00E27B10"/>
    <w:rsid w:val="00E27C48"/>
    <w:rsid w:val="00E27D4F"/>
    <w:rsid w:val="00E27EA4"/>
    <w:rsid w:val="00E27EAC"/>
    <w:rsid w:val="00E30050"/>
    <w:rsid w:val="00E3034B"/>
    <w:rsid w:val="00E3040F"/>
    <w:rsid w:val="00E30463"/>
    <w:rsid w:val="00E3051F"/>
    <w:rsid w:val="00E3058C"/>
    <w:rsid w:val="00E30793"/>
    <w:rsid w:val="00E30B10"/>
    <w:rsid w:val="00E30BD9"/>
    <w:rsid w:val="00E30D66"/>
    <w:rsid w:val="00E30DAC"/>
    <w:rsid w:val="00E30DEF"/>
    <w:rsid w:val="00E31076"/>
    <w:rsid w:val="00E312F3"/>
    <w:rsid w:val="00E31301"/>
    <w:rsid w:val="00E313E4"/>
    <w:rsid w:val="00E31430"/>
    <w:rsid w:val="00E3149E"/>
    <w:rsid w:val="00E31741"/>
    <w:rsid w:val="00E31764"/>
    <w:rsid w:val="00E31990"/>
    <w:rsid w:val="00E319F0"/>
    <w:rsid w:val="00E319F2"/>
    <w:rsid w:val="00E31A97"/>
    <w:rsid w:val="00E31CDA"/>
    <w:rsid w:val="00E31DCC"/>
    <w:rsid w:val="00E31E0F"/>
    <w:rsid w:val="00E31E47"/>
    <w:rsid w:val="00E31E78"/>
    <w:rsid w:val="00E31EB3"/>
    <w:rsid w:val="00E3240A"/>
    <w:rsid w:val="00E325E5"/>
    <w:rsid w:val="00E32641"/>
    <w:rsid w:val="00E32816"/>
    <w:rsid w:val="00E32861"/>
    <w:rsid w:val="00E329DE"/>
    <w:rsid w:val="00E32A2B"/>
    <w:rsid w:val="00E32C41"/>
    <w:rsid w:val="00E32C4E"/>
    <w:rsid w:val="00E32CF8"/>
    <w:rsid w:val="00E32EBC"/>
    <w:rsid w:val="00E32EDD"/>
    <w:rsid w:val="00E33044"/>
    <w:rsid w:val="00E33157"/>
    <w:rsid w:val="00E33292"/>
    <w:rsid w:val="00E332A9"/>
    <w:rsid w:val="00E332B4"/>
    <w:rsid w:val="00E332C3"/>
    <w:rsid w:val="00E333AA"/>
    <w:rsid w:val="00E333ED"/>
    <w:rsid w:val="00E333F1"/>
    <w:rsid w:val="00E33623"/>
    <w:rsid w:val="00E3373C"/>
    <w:rsid w:val="00E33807"/>
    <w:rsid w:val="00E3388E"/>
    <w:rsid w:val="00E338A0"/>
    <w:rsid w:val="00E33927"/>
    <w:rsid w:val="00E33976"/>
    <w:rsid w:val="00E33C55"/>
    <w:rsid w:val="00E33D13"/>
    <w:rsid w:val="00E33E27"/>
    <w:rsid w:val="00E3446E"/>
    <w:rsid w:val="00E344F8"/>
    <w:rsid w:val="00E345DE"/>
    <w:rsid w:val="00E3463B"/>
    <w:rsid w:val="00E346C0"/>
    <w:rsid w:val="00E348B7"/>
    <w:rsid w:val="00E3491A"/>
    <w:rsid w:val="00E34967"/>
    <w:rsid w:val="00E3496D"/>
    <w:rsid w:val="00E34AC9"/>
    <w:rsid w:val="00E34C18"/>
    <w:rsid w:val="00E34CA0"/>
    <w:rsid w:val="00E34DF9"/>
    <w:rsid w:val="00E34E26"/>
    <w:rsid w:val="00E35010"/>
    <w:rsid w:val="00E3534B"/>
    <w:rsid w:val="00E35440"/>
    <w:rsid w:val="00E3551F"/>
    <w:rsid w:val="00E3562B"/>
    <w:rsid w:val="00E35631"/>
    <w:rsid w:val="00E358E1"/>
    <w:rsid w:val="00E35904"/>
    <w:rsid w:val="00E35A14"/>
    <w:rsid w:val="00E35B6C"/>
    <w:rsid w:val="00E35B92"/>
    <w:rsid w:val="00E35B95"/>
    <w:rsid w:val="00E35BEF"/>
    <w:rsid w:val="00E35C04"/>
    <w:rsid w:val="00E35D41"/>
    <w:rsid w:val="00E36072"/>
    <w:rsid w:val="00E360A0"/>
    <w:rsid w:val="00E360D6"/>
    <w:rsid w:val="00E3619F"/>
    <w:rsid w:val="00E363C9"/>
    <w:rsid w:val="00E364DB"/>
    <w:rsid w:val="00E3662F"/>
    <w:rsid w:val="00E36955"/>
    <w:rsid w:val="00E369E5"/>
    <w:rsid w:val="00E36AA6"/>
    <w:rsid w:val="00E36D89"/>
    <w:rsid w:val="00E36DF0"/>
    <w:rsid w:val="00E36F24"/>
    <w:rsid w:val="00E370F6"/>
    <w:rsid w:val="00E371F9"/>
    <w:rsid w:val="00E37454"/>
    <w:rsid w:val="00E3752D"/>
    <w:rsid w:val="00E37594"/>
    <w:rsid w:val="00E37B03"/>
    <w:rsid w:val="00E37B62"/>
    <w:rsid w:val="00E37B67"/>
    <w:rsid w:val="00E37C0A"/>
    <w:rsid w:val="00E37C53"/>
    <w:rsid w:val="00E37D76"/>
    <w:rsid w:val="00E37DBE"/>
    <w:rsid w:val="00E37DEA"/>
    <w:rsid w:val="00E37F6C"/>
    <w:rsid w:val="00E37FA4"/>
    <w:rsid w:val="00E40051"/>
    <w:rsid w:val="00E407DF"/>
    <w:rsid w:val="00E40A75"/>
    <w:rsid w:val="00E40AC3"/>
    <w:rsid w:val="00E40AD6"/>
    <w:rsid w:val="00E40F6A"/>
    <w:rsid w:val="00E4103C"/>
    <w:rsid w:val="00E41122"/>
    <w:rsid w:val="00E4112B"/>
    <w:rsid w:val="00E41148"/>
    <w:rsid w:val="00E411DB"/>
    <w:rsid w:val="00E41341"/>
    <w:rsid w:val="00E41697"/>
    <w:rsid w:val="00E416B5"/>
    <w:rsid w:val="00E418C3"/>
    <w:rsid w:val="00E41A55"/>
    <w:rsid w:val="00E41B1A"/>
    <w:rsid w:val="00E41B4A"/>
    <w:rsid w:val="00E41D76"/>
    <w:rsid w:val="00E41F87"/>
    <w:rsid w:val="00E4202F"/>
    <w:rsid w:val="00E424F4"/>
    <w:rsid w:val="00E42557"/>
    <w:rsid w:val="00E4255D"/>
    <w:rsid w:val="00E4261B"/>
    <w:rsid w:val="00E42697"/>
    <w:rsid w:val="00E426C0"/>
    <w:rsid w:val="00E42777"/>
    <w:rsid w:val="00E427D5"/>
    <w:rsid w:val="00E42837"/>
    <w:rsid w:val="00E42850"/>
    <w:rsid w:val="00E4285F"/>
    <w:rsid w:val="00E42938"/>
    <w:rsid w:val="00E42A0E"/>
    <w:rsid w:val="00E42A38"/>
    <w:rsid w:val="00E42CD9"/>
    <w:rsid w:val="00E42DA9"/>
    <w:rsid w:val="00E42FD1"/>
    <w:rsid w:val="00E430B3"/>
    <w:rsid w:val="00E43159"/>
    <w:rsid w:val="00E431C1"/>
    <w:rsid w:val="00E431DA"/>
    <w:rsid w:val="00E432FB"/>
    <w:rsid w:val="00E435EC"/>
    <w:rsid w:val="00E436D5"/>
    <w:rsid w:val="00E4384D"/>
    <w:rsid w:val="00E43922"/>
    <w:rsid w:val="00E439C4"/>
    <w:rsid w:val="00E43A95"/>
    <w:rsid w:val="00E43B55"/>
    <w:rsid w:val="00E43B6A"/>
    <w:rsid w:val="00E43DC7"/>
    <w:rsid w:val="00E43F20"/>
    <w:rsid w:val="00E4400D"/>
    <w:rsid w:val="00E4402D"/>
    <w:rsid w:val="00E4410A"/>
    <w:rsid w:val="00E441E8"/>
    <w:rsid w:val="00E44217"/>
    <w:rsid w:val="00E44263"/>
    <w:rsid w:val="00E44471"/>
    <w:rsid w:val="00E44671"/>
    <w:rsid w:val="00E44B10"/>
    <w:rsid w:val="00E44BE9"/>
    <w:rsid w:val="00E44E8A"/>
    <w:rsid w:val="00E45193"/>
    <w:rsid w:val="00E452AC"/>
    <w:rsid w:val="00E453B4"/>
    <w:rsid w:val="00E4543A"/>
    <w:rsid w:val="00E456B4"/>
    <w:rsid w:val="00E4599C"/>
    <w:rsid w:val="00E45B34"/>
    <w:rsid w:val="00E45BE7"/>
    <w:rsid w:val="00E45CBA"/>
    <w:rsid w:val="00E45CD6"/>
    <w:rsid w:val="00E45D47"/>
    <w:rsid w:val="00E45E23"/>
    <w:rsid w:val="00E46046"/>
    <w:rsid w:val="00E46091"/>
    <w:rsid w:val="00E46106"/>
    <w:rsid w:val="00E4615B"/>
    <w:rsid w:val="00E461AB"/>
    <w:rsid w:val="00E4633E"/>
    <w:rsid w:val="00E46383"/>
    <w:rsid w:val="00E46685"/>
    <w:rsid w:val="00E466C9"/>
    <w:rsid w:val="00E467C2"/>
    <w:rsid w:val="00E467DF"/>
    <w:rsid w:val="00E46A53"/>
    <w:rsid w:val="00E46B79"/>
    <w:rsid w:val="00E46BEE"/>
    <w:rsid w:val="00E46F19"/>
    <w:rsid w:val="00E46F36"/>
    <w:rsid w:val="00E474B9"/>
    <w:rsid w:val="00E47556"/>
    <w:rsid w:val="00E4766F"/>
    <w:rsid w:val="00E47681"/>
    <w:rsid w:val="00E4769D"/>
    <w:rsid w:val="00E47AEF"/>
    <w:rsid w:val="00E47B4A"/>
    <w:rsid w:val="00E47C09"/>
    <w:rsid w:val="00E47D35"/>
    <w:rsid w:val="00E47DB5"/>
    <w:rsid w:val="00E5016B"/>
    <w:rsid w:val="00E502AA"/>
    <w:rsid w:val="00E504F1"/>
    <w:rsid w:val="00E50519"/>
    <w:rsid w:val="00E506C4"/>
    <w:rsid w:val="00E506F4"/>
    <w:rsid w:val="00E507A7"/>
    <w:rsid w:val="00E5088E"/>
    <w:rsid w:val="00E5093D"/>
    <w:rsid w:val="00E509B6"/>
    <w:rsid w:val="00E50A37"/>
    <w:rsid w:val="00E50C91"/>
    <w:rsid w:val="00E50D96"/>
    <w:rsid w:val="00E50F8A"/>
    <w:rsid w:val="00E51074"/>
    <w:rsid w:val="00E5117C"/>
    <w:rsid w:val="00E51201"/>
    <w:rsid w:val="00E512B6"/>
    <w:rsid w:val="00E512D7"/>
    <w:rsid w:val="00E51428"/>
    <w:rsid w:val="00E514BC"/>
    <w:rsid w:val="00E5156A"/>
    <w:rsid w:val="00E515FA"/>
    <w:rsid w:val="00E51AB4"/>
    <w:rsid w:val="00E51ACF"/>
    <w:rsid w:val="00E51EEA"/>
    <w:rsid w:val="00E520A9"/>
    <w:rsid w:val="00E520E4"/>
    <w:rsid w:val="00E520E7"/>
    <w:rsid w:val="00E522CD"/>
    <w:rsid w:val="00E5234D"/>
    <w:rsid w:val="00E523AA"/>
    <w:rsid w:val="00E524A2"/>
    <w:rsid w:val="00E5250B"/>
    <w:rsid w:val="00E5255D"/>
    <w:rsid w:val="00E52684"/>
    <w:rsid w:val="00E52730"/>
    <w:rsid w:val="00E527ED"/>
    <w:rsid w:val="00E5286C"/>
    <w:rsid w:val="00E52969"/>
    <w:rsid w:val="00E529D8"/>
    <w:rsid w:val="00E52AD5"/>
    <w:rsid w:val="00E52BF6"/>
    <w:rsid w:val="00E52D3F"/>
    <w:rsid w:val="00E52EA2"/>
    <w:rsid w:val="00E52F85"/>
    <w:rsid w:val="00E52FC5"/>
    <w:rsid w:val="00E53011"/>
    <w:rsid w:val="00E53065"/>
    <w:rsid w:val="00E531AD"/>
    <w:rsid w:val="00E531C3"/>
    <w:rsid w:val="00E531D7"/>
    <w:rsid w:val="00E531FD"/>
    <w:rsid w:val="00E53652"/>
    <w:rsid w:val="00E53695"/>
    <w:rsid w:val="00E53A21"/>
    <w:rsid w:val="00E53A7F"/>
    <w:rsid w:val="00E53AB3"/>
    <w:rsid w:val="00E53B49"/>
    <w:rsid w:val="00E53DD3"/>
    <w:rsid w:val="00E53E35"/>
    <w:rsid w:val="00E53EF5"/>
    <w:rsid w:val="00E53F28"/>
    <w:rsid w:val="00E53F4D"/>
    <w:rsid w:val="00E53F78"/>
    <w:rsid w:val="00E53FA2"/>
    <w:rsid w:val="00E540EC"/>
    <w:rsid w:val="00E54108"/>
    <w:rsid w:val="00E54219"/>
    <w:rsid w:val="00E542F8"/>
    <w:rsid w:val="00E54307"/>
    <w:rsid w:val="00E5433E"/>
    <w:rsid w:val="00E5435F"/>
    <w:rsid w:val="00E54361"/>
    <w:rsid w:val="00E544B7"/>
    <w:rsid w:val="00E545BC"/>
    <w:rsid w:val="00E545D5"/>
    <w:rsid w:val="00E54609"/>
    <w:rsid w:val="00E54737"/>
    <w:rsid w:val="00E54893"/>
    <w:rsid w:val="00E549E3"/>
    <w:rsid w:val="00E549F7"/>
    <w:rsid w:val="00E54BB7"/>
    <w:rsid w:val="00E54D46"/>
    <w:rsid w:val="00E54D54"/>
    <w:rsid w:val="00E54D67"/>
    <w:rsid w:val="00E54D79"/>
    <w:rsid w:val="00E54E5A"/>
    <w:rsid w:val="00E54E85"/>
    <w:rsid w:val="00E54F32"/>
    <w:rsid w:val="00E54FB4"/>
    <w:rsid w:val="00E54FDF"/>
    <w:rsid w:val="00E55182"/>
    <w:rsid w:val="00E55503"/>
    <w:rsid w:val="00E558E5"/>
    <w:rsid w:val="00E55940"/>
    <w:rsid w:val="00E55991"/>
    <w:rsid w:val="00E55AFC"/>
    <w:rsid w:val="00E55BD1"/>
    <w:rsid w:val="00E55D12"/>
    <w:rsid w:val="00E55D59"/>
    <w:rsid w:val="00E56113"/>
    <w:rsid w:val="00E561AE"/>
    <w:rsid w:val="00E562D5"/>
    <w:rsid w:val="00E564EC"/>
    <w:rsid w:val="00E565EE"/>
    <w:rsid w:val="00E5664E"/>
    <w:rsid w:val="00E5677A"/>
    <w:rsid w:val="00E567CC"/>
    <w:rsid w:val="00E568D9"/>
    <w:rsid w:val="00E56BBD"/>
    <w:rsid w:val="00E56BCF"/>
    <w:rsid w:val="00E56D1B"/>
    <w:rsid w:val="00E56D69"/>
    <w:rsid w:val="00E56DF9"/>
    <w:rsid w:val="00E56E09"/>
    <w:rsid w:val="00E56E19"/>
    <w:rsid w:val="00E5708A"/>
    <w:rsid w:val="00E5726A"/>
    <w:rsid w:val="00E5730C"/>
    <w:rsid w:val="00E5734C"/>
    <w:rsid w:val="00E5753D"/>
    <w:rsid w:val="00E579C1"/>
    <w:rsid w:val="00E57BA2"/>
    <w:rsid w:val="00E57D18"/>
    <w:rsid w:val="00E57DC3"/>
    <w:rsid w:val="00E57FCB"/>
    <w:rsid w:val="00E60042"/>
    <w:rsid w:val="00E600E9"/>
    <w:rsid w:val="00E60272"/>
    <w:rsid w:val="00E603A4"/>
    <w:rsid w:val="00E6041E"/>
    <w:rsid w:val="00E60444"/>
    <w:rsid w:val="00E604E1"/>
    <w:rsid w:val="00E60579"/>
    <w:rsid w:val="00E605A4"/>
    <w:rsid w:val="00E606A0"/>
    <w:rsid w:val="00E606C6"/>
    <w:rsid w:val="00E606F8"/>
    <w:rsid w:val="00E60873"/>
    <w:rsid w:val="00E6089B"/>
    <w:rsid w:val="00E60AAA"/>
    <w:rsid w:val="00E60AEF"/>
    <w:rsid w:val="00E60B6E"/>
    <w:rsid w:val="00E60B9D"/>
    <w:rsid w:val="00E60D41"/>
    <w:rsid w:val="00E60D8B"/>
    <w:rsid w:val="00E60DBB"/>
    <w:rsid w:val="00E60E2F"/>
    <w:rsid w:val="00E60F53"/>
    <w:rsid w:val="00E60F89"/>
    <w:rsid w:val="00E6101B"/>
    <w:rsid w:val="00E6105B"/>
    <w:rsid w:val="00E610AF"/>
    <w:rsid w:val="00E61176"/>
    <w:rsid w:val="00E61244"/>
    <w:rsid w:val="00E613BF"/>
    <w:rsid w:val="00E61491"/>
    <w:rsid w:val="00E616AC"/>
    <w:rsid w:val="00E617B8"/>
    <w:rsid w:val="00E617F2"/>
    <w:rsid w:val="00E61930"/>
    <w:rsid w:val="00E6199F"/>
    <w:rsid w:val="00E61A74"/>
    <w:rsid w:val="00E61BD3"/>
    <w:rsid w:val="00E61C53"/>
    <w:rsid w:val="00E61C90"/>
    <w:rsid w:val="00E61D4E"/>
    <w:rsid w:val="00E61D7B"/>
    <w:rsid w:val="00E61DE6"/>
    <w:rsid w:val="00E61E45"/>
    <w:rsid w:val="00E61F21"/>
    <w:rsid w:val="00E61F92"/>
    <w:rsid w:val="00E625BA"/>
    <w:rsid w:val="00E628B5"/>
    <w:rsid w:val="00E6298C"/>
    <w:rsid w:val="00E629F6"/>
    <w:rsid w:val="00E629FC"/>
    <w:rsid w:val="00E62B88"/>
    <w:rsid w:val="00E62BCC"/>
    <w:rsid w:val="00E62E12"/>
    <w:rsid w:val="00E62FBD"/>
    <w:rsid w:val="00E632BE"/>
    <w:rsid w:val="00E63738"/>
    <w:rsid w:val="00E63836"/>
    <w:rsid w:val="00E639AA"/>
    <w:rsid w:val="00E63A46"/>
    <w:rsid w:val="00E63E0B"/>
    <w:rsid w:val="00E63F5D"/>
    <w:rsid w:val="00E63FC3"/>
    <w:rsid w:val="00E6417F"/>
    <w:rsid w:val="00E645B5"/>
    <w:rsid w:val="00E645C7"/>
    <w:rsid w:val="00E646C3"/>
    <w:rsid w:val="00E64742"/>
    <w:rsid w:val="00E64840"/>
    <w:rsid w:val="00E648EC"/>
    <w:rsid w:val="00E64983"/>
    <w:rsid w:val="00E64ABE"/>
    <w:rsid w:val="00E64C03"/>
    <w:rsid w:val="00E64D84"/>
    <w:rsid w:val="00E650FD"/>
    <w:rsid w:val="00E65123"/>
    <w:rsid w:val="00E653C0"/>
    <w:rsid w:val="00E6542C"/>
    <w:rsid w:val="00E6543A"/>
    <w:rsid w:val="00E65464"/>
    <w:rsid w:val="00E6560A"/>
    <w:rsid w:val="00E6562A"/>
    <w:rsid w:val="00E6562B"/>
    <w:rsid w:val="00E6563F"/>
    <w:rsid w:val="00E6568D"/>
    <w:rsid w:val="00E656B7"/>
    <w:rsid w:val="00E657EA"/>
    <w:rsid w:val="00E6583C"/>
    <w:rsid w:val="00E658C0"/>
    <w:rsid w:val="00E6592B"/>
    <w:rsid w:val="00E65C8F"/>
    <w:rsid w:val="00E65CC0"/>
    <w:rsid w:val="00E6623E"/>
    <w:rsid w:val="00E6626D"/>
    <w:rsid w:val="00E6631B"/>
    <w:rsid w:val="00E6631C"/>
    <w:rsid w:val="00E664A2"/>
    <w:rsid w:val="00E6650C"/>
    <w:rsid w:val="00E66513"/>
    <w:rsid w:val="00E667B8"/>
    <w:rsid w:val="00E66807"/>
    <w:rsid w:val="00E66941"/>
    <w:rsid w:val="00E66942"/>
    <w:rsid w:val="00E66999"/>
    <w:rsid w:val="00E66BC9"/>
    <w:rsid w:val="00E66D40"/>
    <w:rsid w:val="00E66D72"/>
    <w:rsid w:val="00E66DF4"/>
    <w:rsid w:val="00E66E00"/>
    <w:rsid w:val="00E66E56"/>
    <w:rsid w:val="00E66EF1"/>
    <w:rsid w:val="00E66FBB"/>
    <w:rsid w:val="00E6705A"/>
    <w:rsid w:val="00E67133"/>
    <w:rsid w:val="00E67138"/>
    <w:rsid w:val="00E671CB"/>
    <w:rsid w:val="00E6724B"/>
    <w:rsid w:val="00E6732F"/>
    <w:rsid w:val="00E67488"/>
    <w:rsid w:val="00E676F9"/>
    <w:rsid w:val="00E6778A"/>
    <w:rsid w:val="00E677F8"/>
    <w:rsid w:val="00E6785F"/>
    <w:rsid w:val="00E67932"/>
    <w:rsid w:val="00E679DB"/>
    <w:rsid w:val="00E679E6"/>
    <w:rsid w:val="00E67AE9"/>
    <w:rsid w:val="00E67AF6"/>
    <w:rsid w:val="00E67B41"/>
    <w:rsid w:val="00E67C76"/>
    <w:rsid w:val="00E67D07"/>
    <w:rsid w:val="00E67D68"/>
    <w:rsid w:val="00E67DF0"/>
    <w:rsid w:val="00E67ED5"/>
    <w:rsid w:val="00E70451"/>
    <w:rsid w:val="00E70491"/>
    <w:rsid w:val="00E705E7"/>
    <w:rsid w:val="00E706FD"/>
    <w:rsid w:val="00E70834"/>
    <w:rsid w:val="00E70989"/>
    <w:rsid w:val="00E709A3"/>
    <w:rsid w:val="00E70A4E"/>
    <w:rsid w:val="00E70DC0"/>
    <w:rsid w:val="00E70E0C"/>
    <w:rsid w:val="00E70F0F"/>
    <w:rsid w:val="00E70FC0"/>
    <w:rsid w:val="00E713CF"/>
    <w:rsid w:val="00E716B8"/>
    <w:rsid w:val="00E717F4"/>
    <w:rsid w:val="00E7186B"/>
    <w:rsid w:val="00E71E43"/>
    <w:rsid w:val="00E71E91"/>
    <w:rsid w:val="00E72000"/>
    <w:rsid w:val="00E72043"/>
    <w:rsid w:val="00E7219B"/>
    <w:rsid w:val="00E7219E"/>
    <w:rsid w:val="00E72339"/>
    <w:rsid w:val="00E723A5"/>
    <w:rsid w:val="00E72442"/>
    <w:rsid w:val="00E724E8"/>
    <w:rsid w:val="00E724F5"/>
    <w:rsid w:val="00E7257B"/>
    <w:rsid w:val="00E72603"/>
    <w:rsid w:val="00E72647"/>
    <w:rsid w:val="00E7265C"/>
    <w:rsid w:val="00E7268F"/>
    <w:rsid w:val="00E726CD"/>
    <w:rsid w:val="00E726D2"/>
    <w:rsid w:val="00E727E2"/>
    <w:rsid w:val="00E727F6"/>
    <w:rsid w:val="00E7284B"/>
    <w:rsid w:val="00E72974"/>
    <w:rsid w:val="00E72A85"/>
    <w:rsid w:val="00E72C02"/>
    <w:rsid w:val="00E72DA1"/>
    <w:rsid w:val="00E72E2E"/>
    <w:rsid w:val="00E72E35"/>
    <w:rsid w:val="00E73096"/>
    <w:rsid w:val="00E731BD"/>
    <w:rsid w:val="00E732FB"/>
    <w:rsid w:val="00E735C6"/>
    <w:rsid w:val="00E73754"/>
    <w:rsid w:val="00E737D2"/>
    <w:rsid w:val="00E737EC"/>
    <w:rsid w:val="00E73856"/>
    <w:rsid w:val="00E73866"/>
    <w:rsid w:val="00E73CEE"/>
    <w:rsid w:val="00E73EE4"/>
    <w:rsid w:val="00E7408A"/>
    <w:rsid w:val="00E74226"/>
    <w:rsid w:val="00E74325"/>
    <w:rsid w:val="00E7461F"/>
    <w:rsid w:val="00E747FA"/>
    <w:rsid w:val="00E749A0"/>
    <w:rsid w:val="00E749A1"/>
    <w:rsid w:val="00E74CEE"/>
    <w:rsid w:val="00E74D96"/>
    <w:rsid w:val="00E74FCC"/>
    <w:rsid w:val="00E75047"/>
    <w:rsid w:val="00E751D7"/>
    <w:rsid w:val="00E752AE"/>
    <w:rsid w:val="00E75341"/>
    <w:rsid w:val="00E754B9"/>
    <w:rsid w:val="00E754F4"/>
    <w:rsid w:val="00E75595"/>
    <w:rsid w:val="00E755E4"/>
    <w:rsid w:val="00E757B8"/>
    <w:rsid w:val="00E75800"/>
    <w:rsid w:val="00E75881"/>
    <w:rsid w:val="00E75883"/>
    <w:rsid w:val="00E7590A"/>
    <w:rsid w:val="00E75A67"/>
    <w:rsid w:val="00E75A6E"/>
    <w:rsid w:val="00E75AF4"/>
    <w:rsid w:val="00E75E2D"/>
    <w:rsid w:val="00E75E59"/>
    <w:rsid w:val="00E75EB6"/>
    <w:rsid w:val="00E75F4D"/>
    <w:rsid w:val="00E75FEF"/>
    <w:rsid w:val="00E76038"/>
    <w:rsid w:val="00E7608E"/>
    <w:rsid w:val="00E762B5"/>
    <w:rsid w:val="00E762DA"/>
    <w:rsid w:val="00E76348"/>
    <w:rsid w:val="00E76359"/>
    <w:rsid w:val="00E7639E"/>
    <w:rsid w:val="00E765FC"/>
    <w:rsid w:val="00E76658"/>
    <w:rsid w:val="00E76BDB"/>
    <w:rsid w:val="00E76C6E"/>
    <w:rsid w:val="00E76EBE"/>
    <w:rsid w:val="00E76F11"/>
    <w:rsid w:val="00E76FC6"/>
    <w:rsid w:val="00E77143"/>
    <w:rsid w:val="00E773CC"/>
    <w:rsid w:val="00E7749F"/>
    <w:rsid w:val="00E77555"/>
    <w:rsid w:val="00E7756C"/>
    <w:rsid w:val="00E7766C"/>
    <w:rsid w:val="00E7766D"/>
    <w:rsid w:val="00E77678"/>
    <w:rsid w:val="00E77815"/>
    <w:rsid w:val="00E77851"/>
    <w:rsid w:val="00E77966"/>
    <w:rsid w:val="00E77EB0"/>
    <w:rsid w:val="00E80307"/>
    <w:rsid w:val="00E80446"/>
    <w:rsid w:val="00E804A1"/>
    <w:rsid w:val="00E80574"/>
    <w:rsid w:val="00E8064C"/>
    <w:rsid w:val="00E80BF1"/>
    <w:rsid w:val="00E80D6A"/>
    <w:rsid w:val="00E80E88"/>
    <w:rsid w:val="00E80FB0"/>
    <w:rsid w:val="00E8119B"/>
    <w:rsid w:val="00E811B5"/>
    <w:rsid w:val="00E811DF"/>
    <w:rsid w:val="00E812F0"/>
    <w:rsid w:val="00E81411"/>
    <w:rsid w:val="00E81476"/>
    <w:rsid w:val="00E8192E"/>
    <w:rsid w:val="00E81C18"/>
    <w:rsid w:val="00E81C36"/>
    <w:rsid w:val="00E81C61"/>
    <w:rsid w:val="00E81C9A"/>
    <w:rsid w:val="00E81CEE"/>
    <w:rsid w:val="00E81D12"/>
    <w:rsid w:val="00E81DC8"/>
    <w:rsid w:val="00E81E39"/>
    <w:rsid w:val="00E81E5E"/>
    <w:rsid w:val="00E81E76"/>
    <w:rsid w:val="00E81F05"/>
    <w:rsid w:val="00E82303"/>
    <w:rsid w:val="00E8237B"/>
    <w:rsid w:val="00E823F7"/>
    <w:rsid w:val="00E82492"/>
    <w:rsid w:val="00E82517"/>
    <w:rsid w:val="00E8261F"/>
    <w:rsid w:val="00E82652"/>
    <w:rsid w:val="00E826E3"/>
    <w:rsid w:val="00E82728"/>
    <w:rsid w:val="00E82903"/>
    <w:rsid w:val="00E82A6E"/>
    <w:rsid w:val="00E82C01"/>
    <w:rsid w:val="00E82C3C"/>
    <w:rsid w:val="00E82CD9"/>
    <w:rsid w:val="00E82D3B"/>
    <w:rsid w:val="00E82E83"/>
    <w:rsid w:val="00E82F7B"/>
    <w:rsid w:val="00E82F9B"/>
    <w:rsid w:val="00E831B0"/>
    <w:rsid w:val="00E8322D"/>
    <w:rsid w:val="00E83306"/>
    <w:rsid w:val="00E835B5"/>
    <w:rsid w:val="00E8361C"/>
    <w:rsid w:val="00E83671"/>
    <w:rsid w:val="00E836AC"/>
    <w:rsid w:val="00E83735"/>
    <w:rsid w:val="00E837B4"/>
    <w:rsid w:val="00E837C9"/>
    <w:rsid w:val="00E83828"/>
    <w:rsid w:val="00E8384C"/>
    <w:rsid w:val="00E838CC"/>
    <w:rsid w:val="00E839BE"/>
    <w:rsid w:val="00E83A17"/>
    <w:rsid w:val="00E83A3E"/>
    <w:rsid w:val="00E83B97"/>
    <w:rsid w:val="00E83D8D"/>
    <w:rsid w:val="00E83DB8"/>
    <w:rsid w:val="00E83FBD"/>
    <w:rsid w:val="00E84017"/>
    <w:rsid w:val="00E84100"/>
    <w:rsid w:val="00E84207"/>
    <w:rsid w:val="00E84261"/>
    <w:rsid w:val="00E844BF"/>
    <w:rsid w:val="00E844D5"/>
    <w:rsid w:val="00E84575"/>
    <w:rsid w:val="00E846E3"/>
    <w:rsid w:val="00E84719"/>
    <w:rsid w:val="00E8499B"/>
    <w:rsid w:val="00E84A07"/>
    <w:rsid w:val="00E84A34"/>
    <w:rsid w:val="00E84C7E"/>
    <w:rsid w:val="00E84D67"/>
    <w:rsid w:val="00E84D97"/>
    <w:rsid w:val="00E84DB5"/>
    <w:rsid w:val="00E84DEA"/>
    <w:rsid w:val="00E84F7A"/>
    <w:rsid w:val="00E850B4"/>
    <w:rsid w:val="00E851F8"/>
    <w:rsid w:val="00E85848"/>
    <w:rsid w:val="00E858E5"/>
    <w:rsid w:val="00E85A55"/>
    <w:rsid w:val="00E85ADB"/>
    <w:rsid w:val="00E85C10"/>
    <w:rsid w:val="00E85F05"/>
    <w:rsid w:val="00E8608B"/>
    <w:rsid w:val="00E860ED"/>
    <w:rsid w:val="00E862F9"/>
    <w:rsid w:val="00E8635E"/>
    <w:rsid w:val="00E863D2"/>
    <w:rsid w:val="00E86430"/>
    <w:rsid w:val="00E86546"/>
    <w:rsid w:val="00E8660B"/>
    <w:rsid w:val="00E86654"/>
    <w:rsid w:val="00E867B9"/>
    <w:rsid w:val="00E86A53"/>
    <w:rsid w:val="00E86D23"/>
    <w:rsid w:val="00E86FB9"/>
    <w:rsid w:val="00E87120"/>
    <w:rsid w:val="00E8749C"/>
    <w:rsid w:val="00E8752B"/>
    <w:rsid w:val="00E876B2"/>
    <w:rsid w:val="00E87708"/>
    <w:rsid w:val="00E87991"/>
    <w:rsid w:val="00E87AD8"/>
    <w:rsid w:val="00E87B41"/>
    <w:rsid w:val="00E87C4C"/>
    <w:rsid w:val="00E87CA3"/>
    <w:rsid w:val="00E87D21"/>
    <w:rsid w:val="00E87DA3"/>
    <w:rsid w:val="00E900D5"/>
    <w:rsid w:val="00E902A9"/>
    <w:rsid w:val="00E902CC"/>
    <w:rsid w:val="00E902E7"/>
    <w:rsid w:val="00E905C3"/>
    <w:rsid w:val="00E90790"/>
    <w:rsid w:val="00E909D6"/>
    <w:rsid w:val="00E90A2A"/>
    <w:rsid w:val="00E90BA2"/>
    <w:rsid w:val="00E90D7D"/>
    <w:rsid w:val="00E90D85"/>
    <w:rsid w:val="00E90DF0"/>
    <w:rsid w:val="00E90ED7"/>
    <w:rsid w:val="00E90F54"/>
    <w:rsid w:val="00E910BD"/>
    <w:rsid w:val="00E912F1"/>
    <w:rsid w:val="00E913BC"/>
    <w:rsid w:val="00E91518"/>
    <w:rsid w:val="00E915F5"/>
    <w:rsid w:val="00E91660"/>
    <w:rsid w:val="00E9168A"/>
    <w:rsid w:val="00E91761"/>
    <w:rsid w:val="00E917D7"/>
    <w:rsid w:val="00E91869"/>
    <w:rsid w:val="00E918DD"/>
    <w:rsid w:val="00E91942"/>
    <w:rsid w:val="00E91AE6"/>
    <w:rsid w:val="00E91C3A"/>
    <w:rsid w:val="00E91D97"/>
    <w:rsid w:val="00E91F0F"/>
    <w:rsid w:val="00E9205B"/>
    <w:rsid w:val="00E920FA"/>
    <w:rsid w:val="00E92125"/>
    <w:rsid w:val="00E922C7"/>
    <w:rsid w:val="00E922F5"/>
    <w:rsid w:val="00E9231A"/>
    <w:rsid w:val="00E9239F"/>
    <w:rsid w:val="00E924AB"/>
    <w:rsid w:val="00E9261E"/>
    <w:rsid w:val="00E92685"/>
    <w:rsid w:val="00E926BD"/>
    <w:rsid w:val="00E92978"/>
    <w:rsid w:val="00E929E6"/>
    <w:rsid w:val="00E92A64"/>
    <w:rsid w:val="00E92AD1"/>
    <w:rsid w:val="00E92B3F"/>
    <w:rsid w:val="00E92B48"/>
    <w:rsid w:val="00E92B9B"/>
    <w:rsid w:val="00E92BEE"/>
    <w:rsid w:val="00E93078"/>
    <w:rsid w:val="00E930F5"/>
    <w:rsid w:val="00E93257"/>
    <w:rsid w:val="00E93281"/>
    <w:rsid w:val="00E9335B"/>
    <w:rsid w:val="00E9368A"/>
    <w:rsid w:val="00E936EE"/>
    <w:rsid w:val="00E93754"/>
    <w:rsid w:val="00E93806"/>
    <w:rsid w:val="00E93987"/>
    <w:rsid w:val="00E93996"/>
    <w:rsid w:val="00E939DA"/>
    <w:rsid w:val="00E93C04"/>
    <w:rsid w:val="00E93CC2"/>
    <w:rsid w:val="00E93E25"/>
    <w:rsid w:val="00E93EAF"/>
    <w:rsid w:val="00E942DE"/>
    <w:rsid w:val="00E943FE"/>
    <w:rsid w:val="00E9445E"/>
    <w:rsid w:val="00E944C9"/>
    <w:rsid w:val="00E944D2"/>
    <w:rsid w:val="00E945C0"/>
    <w:rsid w:val="00E947D3"/>
    <w:rsid w:val="00E94810"/>
    <w:rsid w:val="00E94841"/>
    <w:rsid w:val="00E94980"/>
    <w:rsid w:val="00E94B1D"/>
    <w:rsid w:val="00E94BDA"/>
    <w:rsid w:val="00E94C2A"/>
    <w:rsid w:val="00E94DFF"/>
    <w:rsid w:val="00E94E43"/>
    <w:rsid w:val="00E94E55"/>
    <w:rsid w:val="00E94EA1"/>
    <w:rsid w:val="00E94EC9"/>
    <w:rsid w:val="00E95074"/>
    <w:rsid w:val="00E95097"/>
    <w:rsid w:val="00E950FA"/>
    <w:rsid w:val="00E9517C"/>
    <w:rsid w:val="00E9532E"/>
    <w:rsid w:val="00E9546F"/>
    <w:rsid w:val="00E95538"/>
    <w:rsid w:val="00E9585D"/>
    <w:rsid w:val="00E958D6"/>
    <w:rsid w:val="00E96189"/>
    <w:rsid w:val="00E961BF"/>
    <w:rsid w:val="00E963D8"/>
    <w:rsid w:val="00E9643F"/>
    <w:rsid w:val="00E9648C"/>
    <w:rsid w:val="00E9659D"/>
    <w:rsid w:val="00E967C2"/>
    <w:rsid w:val="00E96950"/>
    <w:rsid w:val="00E969D5"/>
    <w:rsid w:val="00E96A3D"/>
    <w:rsid w:val="00E96C0C"/>
    <w:rsid w:val="00E96C13"/>
    <w:rsid w:val="00E96C28"/>
    <w:rsid w:val="00E96C9D"/>
    <w:rsid w:val="00E96DA9"/>
    <w:rsid w:val="00E96E40"/>
    <w:rsid w:val="00E96EE8"/>
    <w:rsid w:val="00E97008"/>
    <w:rsid w:val="00E97055"/>
    <w:rsid w:val="00E970F6"/>
    <w:rsid w:val="00E9719A"/>
    <w:rsid w:val="00E97265"/>
    <w:rsid w:val="00E97266"/>
    <w:rsid w:val="00E972B0"/>
    <w:rsid w:val="00E974E1"/>
    <w:rsid w:val="00E9779C"/>
    <w:rsid w:val="00E977EE"/>
    <w:rsid w:val="00E97AFB"/>
    <w:rsid w:val="00E97C3E"/>
    <w:rsid w:val="00E97C6D"/>
    <w:rsid w:val="00E97C8E"/>
    <w:rsid w:val="00E97D7C"/>
    <w:rsid w:val="00E97DC2"/>
    <w:rsid w:val="00E97F4C"/>
    <w:rsid w:val="00E97FE1"/>
    <w:rsid w:val="00EA01F3"/>
    <w:rsid w:val="00EA02A8"/>
    <w:rsid w:val="00EA03EE"/>
    <w:rsid w:val="00EA0482"/>
    <w:rsid w:val="00EA058F"/>
    <w:rsid w:val="00EA0593"/>
    <w:rsid w:val="00EA0656"/>
    <w:rsid w:val="00EA0787"/>
    <w:rsid w:val="00EA07AC"/>
    <w:rsid w:val="00EA094F"/>
    <w:rsid w:val="00EA09AF"/>
    <w:rsid w:val="00EA0AEB"/>
    <w:rsid w:val="00EA0E15"/>
    <w:rsid w:val="00EA0EBF"/>
    <w:rsid w:val="00EA0F56"/>
    <w:rsid w:val="00EA0F83"/>
    <w:rsid w:val="00EA0FC1"/>
    <w:rsid w:val="00EA100B"/>
    <w:rsid w:val="00EA120A"/>
    <w:rsid w:val="00EA1295"/>
    <w:rsid w:val="00EA12E9"/>
    <w:rsid w:val="00EA134D"/>
    <w:rsid w:val="00EA17A2"/>
    <w:rsid w:val="00EA1813"/>
    <w:rsid w:val="00EA1831"/>
    <w:rsid w:val="00EA1935"/>
    <w:rsid w:val="00EA19FF"/>
    <w:rsid w:val="00EA1AA1"/>
    <w:rsid w:val="00EA1AE9"/>
    <w:rsid w:val="00EA1B0D"/>
    <w:rsid w:val="00EA1C87"/>
    <w:rsid w:val="00EA1CC6"/>
    <w:rsid w:val="00EA1D5A"/>
    <w:rsid w:val="00EA1F33"/>
    <w:rsid w:val="00EA20AB"/>
    <w:rsid w:val="00EA20C1"/>
    <w:rsid w:val="00EA2204"/>
    <w:rsid w:val="00EA25E3"/>
    <w:rsid w:val="00EA26F1"/>
    <w:rsid w:val="00EA2836"/>
    <w:rsid w:val="00EA2853"/>
    <w:rsid w:val="00EA293D"/>
    <w:rsid w:val="00EA293F"/>
    <w:rsid w:val="00EA2A7C"/>
    <w:rsid w:val="00EA2A91"/>
    <w:rsid w:val="00EA2A9A"/>
    <w:rsid w:val="00EA2C59"/>
    <w:rsid w:val="00EA2E1A"/>
    <w:rsid w:val="00EA2EB9"/>
    <w:rsid w:val="00EA2FC4"/>
    <w:rsid w:val="00EA3198"/>
    <w:rsid w:val="00EA3250"/>
    <w:rsid w:val="00EA325C"/>
    <w:rsid w:val="00EA3295"/>
    <w:rsid w:val="00EA3463"/>
    <w:rsid w:val="00EA35E0"/>
    <w:rsid w:val="00EA381C"/>
    <w:rsid w:val="00EA38BE"/>
    <w:rsid w:val="00EA38D8"/>
    <w:rsid w:val="00EA3AEA"/>
    <w:rsid w:val="00EA3CFC"/>
    <w:rsid w:val="00EA3D0C"/>
    <w:rsid w:val="00EA4010"/>
    <w:rsid w:val="00EA4202"/>
    <w:rsid w:val="00EA42CA"/>
    <w:rsid w:val="00EA444F"/>
    <w:rsid w:val="00EA449E"/>
    <w:rsid w:val="00EA44E0"/>
    <w:rsid w:val="00EA484F"/>
    <w:rsid w:val="00EA4916"/>
    <w:rsid w:val="00EA4975"/>
    <w:rsid w:val="00EA4A5D"/>
    <w:rsid w:val="00EA4B0A"/>
    <w:rsid w:val="00EA4BA2"/>
    <w:rsid w:val="00EA4C01"/>
    <w:rsid w:val="00EA4C18"/>
    <w:rsid w:val="00EA4C8D"/>
    <w:rsid w:val="00EA4ED8"/>
    <w:rsid w:val="00EA4F18"/>
    <w:rsid w:val="00EA4F9D"/>
    <w:rsid w:val="00EA4FE7"/>
    <w:rsid w:val="00EA50A2"/>
    <w:rsid w:val="00EA5146"/>
    <w:rsid w:val="00EA51D6"/>
    <w:rsid w:val="00EA51E8"/>
    <w:rsid w:val="00EA5449"/>
    <w:rsid w:val="00EA588A"/>
    <w:rsid w:val="00EA5960"/>
    <w:rsid w:val="00EA5A42"/>
    <w:rsid w:val="00EA5B1B"/>
    <w:rsid w:val="00EA5BAE"/>
    <w:rsid w:val="00EA5CDB"/>
    <w:rsid w:val="00EA5EC2"/>
    <w:rsid w:val="00EA5F54"/>
    <w:rsid w:val="00EA6197"/>
    <w:rsid w:val="00EA6461"/>
    <w:rsid w:val="00EA64FB"/>
    <w:rsid w:val="00EA65A5"/>
    <w:rsid w:val="00EA68AC"/>
    <w:rsid w:val="00EA6B07"/>
    <w:rsid w:val="00EA6CD7"/>
    <w:rsid w:val="00EA6D47"/>
    <w:rsid w:val="00EA6D85"/>
    <w:rsid w:val="00EA6E8E"/>
    <w:rsid w:val="00EA6F3F"/>
    <w:rsid w:val="00EA6F42"/>
    <w:rsid w:val="00EA706C"/>
    <w:rsid w:val="00EA71F9"/>
    <w:rsid w:val="00EA747A"/>
    <w:rsid w:val="00EA7484"/>
    <w:rsid w:val="00EA74C9"/>
    <w:rsid w:val="00EA7512"/>
    <w:rsid w:val="00EA7636"/>
    <w:rsid w:val="00EA7663"/>
    <w:rsid w:val="00EA774B"/>
    <w:rsid w:val="00EA77D1"/>
    <w:rsid w:val="00EA79D1"/>
    <w:rsid w:val="00EA7A56"/>
    <w:rsid w:val="00EA7A8F"/>
    <w:rsid w:val="00EA7AD6"/>
    <w:rsid w:val="00EA7B2B"/>
    <w:rsid w:val="00EA7B7F"/>
    <w:rsid w:val="00EA7CAC"/>
    <w:rsid w:val="00EB0096"/>
    <w:rsid w:val="00EB00E5"/>
    <w:rsid w:val="00EB014F"/>
    <w:rsid w:val="00EB02C1"/>
    <w:rsid w:val="00EB0756"/>
    <w:rsid w:val="00EB080F"/>
    <w:rsid w:val="00EB08A8"/>
    <w:rsid w:val="00EB09C0"/>
    <w:rsid w:val="00EB0AD2"/>
    <w:rsid w:val="00EB0B6F"/>
    <w:rsid w:val="00EB0BA4"/>
    <w:rsid w:val="00EB0D77"/>
    <w:rsid w:val="00EB0F87"/>
    <w:rsid w:val="00EB1094"/>
    <w:rsid w:val="00EB1105"/>
    <w:rsid w:val="00EB12A4"/>
    <w:rsid w:val="00EB12F3"/>
    <w:rsid w:val="00EB12FC"/>
    <w:rsid w:val="00EB137A"/>
    <w:rsid w:val="00EB1398"/>
    <w:rsid w:val="00EB1525"/>
    <w:rsid w:val="00EB1676"/>
    <w:rsid w:val="00EB1686"/>
    <w:rsid w:val="00EB171D"/>
    <w:rsid w:val="00EB174B"/>
    <w:rsid w:val="00EB1784"/>
    <w:rsid w:val="00EB1811"/>
    <w:rsid w:val="00EB1844"/>
    <w:rsid w:val="00EB18E1"/>
    <w:rsid w:val="00EB1957"/>
    <w:rsid w:val="00EB1962"/>
    <w:rsid w:val="00EB1A8B"/>
    <w:rsid w:val="00EB1ACF"/>
    <w:rsid w:val="00EB1B0C"/>
    <w:rsid w:val="00EB1B43"/>
    <w:rsid w:val="00EB1CB4"/>
    <w:rsid w:val="00EB1E58"/>
    <w:rsid w:val="00EB201D"/>
    <w:rsid w:val="00EB2029"/>
    <w:rsid w:val="00EB228B"/>
    <w:rsid w:val="00EB238D"/>
    <w:rsid w:val="00EB23B6"/>
    <w:rsid w:val="00EB24AE"/>
    <w:rsid w:val="00EB25C7"/>
    <w:rsid w:val="00EB2841"/>
    <w:rsid w:val="00EB2A90"/>
    <w:rsid w:val="00EB2C3F"/>
    <w:rsid w:val="00EB2DB8"/>
    <w:rsid w:val="00EB2F97"/>
    <w:rsid w:val="00EB322C"/>
    <w:rsid w:val="00EB324E"/>
    <w:rsid w:val="00EB328D"/>
    <w:rsid w:val="00EB342B"/>
    <w:rsid w:val="00EB35BA"/>
    <w:rsid w:val="00EB3827"/>
    <w:rsid w:val="00EB3923"/>
    <w:rsid w:val="00EB3AD6"/>
    <w:rsid w:val="00EB3B2A"/>
    <w:rsid w:val="00EB3D2B"/>
    <w:rsid w:val="00EB3E05"/>
    <w:rsid w:val="00EB3E11"/>
    <w:rsid w:val="00EB3FD4"/>
    <w:rsid w:val="00EB4098"/>
    <w:rsid w:val="00EB40FC"/>
    <w:rsid w:val="00EB4120"/>
    <w:rsid w:val="00EB4347"/>
    <w:rsid w:val="00EB448C"/>
    <w:rsid w:val="00EB44E2"/>
    <w:rsid w:val="00EB4574"/>
    <w:rsid w:val="00EB45F1"/>
    <w:rsid w:val="00EB462C"/>
    <w:rsid w:val="00EB4692"/>
    <w:rsid w:val="00EB4721"/>
    <w:rsid w:val="00EB4753"/>
    <w:rsid w:val="00EB47A9"/>
    <w:rsid w:val="00EB47D9"/>
    <w:rsid w:val="00EB4B1E"/>
    <w:rsid w:val="00EB4B22"/>
    <w:rsid w:val="00EB4C8A"/>
    <w:rsid w:val="00EB4CB9"/>
    <w:rsid w:val="00EB4EA4"/>
    <w:rsid w:val="00EB4EBD"/>
    <w:rsid w:val="00EB4F6C"/>
    <w:rsid w:val="00EB510C"/>
    <w:rsid w:val="00EB5419"/>
    <w:rsid w:val="00EB5446"/>
    <w:rsid w:val="00EB5485"/>
    <w:rsid w:val="00EB56A0"/>
    <w:rsid w:val="00EB5880"/>
    <w:rsid w:val="00EB5A83"/>
    <w:rsid w:val="00EB5EB6"/>
    <w:rsid w:val="00EB5ECF"/>
    <w:rsid w:val="00EB6069"/>
    <w:rsid w:val="00EB6087"/>
    <w:rsid w:val="00EB60DF"/>
    <w:rsid w:val="00EB61C2"/>
    <w:rsid w:val="00EB6791"/>
    <w:rsid w:val="00EB697C"/>
    <w:rsid w:val="00EB699F"/>
    <w:rsid w:val="00EB6A5E"/>
    <w:rsid w:val="00EB6D44"/>
    <w:rsid w:val="00EB6E7C"/>
    <w:rsid w:val="00EB6E89"/>
    <w:rsid w:val="00EB6F76"/>
    <w:rsid w:val="00EB702A"/>
    <w:rsid w:val="00EB7231"/>
    <w:rsid w:val="00EB72E2"/>
    <w:rsid w:val="00EB74A1"/>
    <w:rsid w:val="00EB75EE"/>
    <w:rsid w:val="00EB78AB"/>
    <w:rsid w:val="00EB7CB3"/>
    <w:rsid w:val="00EB7DAE"/>
    <w:rsid w:val="00EB7DEC"/>
    <w:rsid w:val="00EB7E19"/>
    <w:rsid w:val="00EC0113"/>
    <w:rsid w:val="00EC0116"/>
    <w:rsid w:val="00EC02AF"/>
    <w:rsid w:val="00EC03B2"/>
    <w:rsid w:val="00EC0590"/>
    <w:rsid w:val="00EC07D5"/>
    <w:rsid w:val="00EC0921"/>
    <w:rsid w:val="00EC094C"/>
    <w:rsid w:val="00EC09D3"/>
    <w:rsid w:val="00EC0C8E"/>
    <w:rsid w:val="00EC0D1D"/>
    <w:rsid w:val="00EC0E28"/>
    <w:rsid w:val="00EC0E64"/>
    <w:rsid w:val="00EC1209"/>
    <w:rsid w:val="00EC1387"/>
    <w:rsid w:val="00EC142F"/>
    <w:rsid w:val="00EC15DA"/>
    <w:rsid w:val="00EC1650"/>
    <w:rsid w:val="00EC16B9"/>
    <w:rsid w:val="00EC173B"/>
    <w:rsid w:val="00EC17BF"/>
    <w:rsid w:val="00EC17C3"/>
    <w:rsid w:val="00EC17E2"/>
    <w:rsid w:val="00EC1DE1"/>
    <w:rsid w:val="00EC20E2"/>
    <w:rsid w:val="00EC20F5"/>
    <w:rsid w:val="00EC2308"/>
    <w:rsid w:val="00EC23D2"/>
    <w:rsid w:val="00EC29CE"/>
    <w:rsid w:val="00EC2BA3"/>
    <w:rsid w:val="00EC2CB3"/>
    <w:rsid w:val="00EC2D70"/>
    <w:rsid w:val="00EC2DFA"/>
    <w:rsid w:val="00EC3141"/>
    <w:rsid w:val="00EC3186"/>
    <w:rsid w:val="00EC3321"/>
    <w:rsid w:val="00EC335D"/>
    <w:rsid w:val="00EC366A"/>
    <w:rsid w:val="00EC399C"/>
    <w:rsid w:val="00EC3C09"/>
    <w:rsid w:val="00EC4031"/>
    <w:rsid w:val="00EC418E"/>
    <w:rsid w:val="00EC438C"/>
    <w:rsid w:val="00EC43B8"/>
    <w:rsid w:val="00EC472E"/>
    <w:rsid w:val="00EC4798"/>
    <w:rsid w:val="00EC4949"/>
    <w:rsid w:val="00EC499E"/>
    <w:rsid w:val="00EC4B9A"/>
    <w:rsid w:val="00EC4CBE"/>
    <w:rsid w:val="00EC4D1E"/>
    <w:rsid w:val="00EC4D9D"/>
    <w:rsid w:val="00EC4DCE"/>
    <w:rsid w:val="00EC4FA0"/>
    <w:rsid w:val="00EC5063"/>
    <w:rsid w:val="00EC5077"/>
    <w:rsid w:val="00EC507B"/>
    <w:rsid w:val="00EC53D6"/>
    <w:rsid w:val="00EC5535"/>
    <w:rsid w:val="00EC55EE"/>
    <w:rsid w:val="00EC57EB"/>
    <w:rsid w:val="00EC5911"/>
    <w:rsid w:val="00EC5936"/>
    <w:rsid w:val="00EC59ED"/>
    <w:rsid w:val="00EC5A90"/>
    <w:rsid w:val="00EC5AC8"/>
    <w:rsid w:val="00EC5C0A"/>
    <w:rsid w:val="00EC5C41"/>
    <w:rsid w:val="00EC5CF7"/>
    <w:rsid w:val="00EC5F70"/>
    <w:rsid w:val="00EC6047"/>
    <w:rsid w:val="00EC60DE"/>
    <w:rsid w:val="00EC6132"/>
    <w:rsid w:val="00EC6177"/>
    <w:rsid w:val="00EC61F1"/>
    <w:rsid w:val="00EC62FB"/>
    <w:rsid w:val="00EC6470"/>
    <w:rsid w:val="00EC6693"/>
    <w:rsid w:val="00EC670F"/>
    <w:rsid w:val="00EC6715"/>
    <w:rsid w:val="00EC6846"/>
    <w:rsid w:val="00EC691F"/>
    <w:rsid w:val="00EC6979"/>
    <w:rsid w:val="00EC6C26"/>
    <w:rsid w:val="00EC6CA9"/>
    <w:rsid w:val="00EC6D18"/>
    <w:rsid w:val="00EC6D2C"/>
    <w:rsid w:val="00EC7077"/>
    <w:rsid w:val="00EC714C"/>
    <w:rsid w:val="00EC71DB"/>
    <w:rsid w:val="00EC72A3"/>
    <w:rsid w:val="00EC72EE"/>
    <w:rsid w:val="00EC73CC"/>
    <w:rsid w:val="00EC73E2"/>
    <w:rsid w:val="00EC74F9"/>
    <w:rsid w:val="00EC766E"/>
    <w:rsid w:val="00EC779E"/>
    <w:rsid w:val="00EC7802"/>
    <w:rsid w:val="00EC791A"/>
    <w:rsid w:val="00EC79BD"/>
    <w:rsid w:val="00EC79D2"/>
    <w:rsid w:val="00EC7DB6"/>
    <w:rsid w:val="00EC7FD8"/>
    <w:rsid w:val="00EC7FED"/>
    <w:rsid w:val="00ED003D"/>
    <w:rsid w:val="00ED004A"/>
    <w:rsid w:val="00ED00A3"/>
    <w:rsid w:val="00ED0133"/>
    <w:rsid w:val="00ED022E"/>
    <w:rsid w:val="00ED0322"/>
    <w:rsid w:val="00ED071B"/>
    <w:rsid w:val="00ED0921"/>
    <w:rsid w:val="00ED09B3"/>
    <w:rsid w:val="00ED09D0"/>
    <w:rsid w:val="00ED0A6C"/>
    <w:rsid w:val="00ED0CB6"/>
    <w:rsid w:val="00ED0ED2"/>
    <w:rsid w:val="00ED0FB0"/>
    <w:rsid w:val="00ED1597"/>
    <w:rsid w:val="00ED1726"/>
    <w:rsid w:val="00ED1752"/>
    <w:rsid w:val="00ED1863"/>
    <w:rsid w:val="00ED18E7"/>
    <w:rsid w:val="00ED199A"/>
    <w:rsid w:val="00ED19FA"/>
    <w:rsid w:val="00ED1ABB"/>
    <w:rsid w:val="00ED1ABF"/>
    <w:rsid w:val="00ED1B90"/>
    <w:rsid w:val="00ED1C76"/>
    <w:rsid w:val="00ED1C95"/>
    <w:rsid w:val="00ED213F"/>
    <w:rsid w:val="00ED21A8"/>
    <w:rsid w:val="00ED232C"/>
    <w:rsid w:val="00ED25D2"/>
    <w:rsid w:val="00ED2625"/>
    <w:rsid w:val="00ED267B"/>
    <w:rsid w:val="00ED2709"/>
    <w:rsid w:val="00ED2A9C"/>
    <w:rsid w:val="00ED2B68"/>
    <w:rsid w:val="00ED2B6C"/>
    <w:rsid w:val="00ED2C34"/>
    <w:rsid w:val="00ED2CB9"/>
    <w:rsid w:val="00ED2D18"/>
    <w:rsid w:val="00ED2E38"/>
    <w:rsid w:val="00ED2F7D"/>
    <w:rsid w:val="00ED314E"/>
    <w:rsid w:val="00ED318B"/>
    <w:rsid w:val="00ED31F3"/>
    <w:rsid w:val="00ED322F"/>
    <w:rsid w:val="00ED350E"/>
    <w:rsid w:val="00ED3520"/>
    <w:rsid w:val="00ED354A"/>
    <w:rsid w:val="00ED3724"/>
    <w:rsid w:val="00ED3765"/>
    <w:rsid w:val="00ED37FC"/>
    <w:rsid w:val="00ED382A"/>
    <w:rsid w:val="00ED388E"/>
    <w:rsid w:val="00ED38E1"/>
    <w:rsid w:val="00ED3A4B"/>
    <w:rsid w:val="00ED3BB6"/>
    <w:rsid w:val="00ED3BF4"/>
    <w:rsid w:val="00ED3EB9"/>
    <w:rsid w:val="00ED402C"/>
    <w:rsid w:val="00ED43E8"/>
    <w:rsid w:val="00ED443A"/>
    <w:rsid w:val="00ED4530"/>
    <w:rsid w:val="00ED4621"/>
    <w:rsid w:val="00ED4678"/>
    <w:rsid w:val="00ED49B0"/>
    <w:rsid w:val="00ED4B69"/>
    <w:rsid w:val="00ED4B89"/>
    <w:rsid w:val="00ED4BFC"/>
    <w:rsid w:val="00ED4CC0"/>
    <w:rsid w:val="00ED4E09"/>
    <w:rsid w:val="00ED508E"/>
    <w:rsid w:val="00ED5190"/>
    <w:rsid w:val="00ED51B3"/>
    <w:rsid w:val="00ED521D"/>
    <w:rsid w:val="00ED553C"/>
    <w:rsid w:val="00ED55C1"/>
    <w:rsid w:val="00ED58EB"/>
    <w:rsid w:val="00ED599C"/>
    <w:rsid w:val="00ED5CF7"/>
    <w:rsid w:val="00ED5CF8"/>
    <w:rsid w:val="00ED5D0F"/>
    <w:rsid w:val="00ED5EB4"/>
    <w:rsid w:val="00ED5F5A"/>
    <w:rsid w:val="00ED601A"/>
    <w:rsid w:val="00ED606E"/>
    <w:rsid w:val="00ED6072"/>
    <w:rsid w:val="00ED611E"/>
    <w:rsid w:val="00ED61A8"/>
    <w:rsid w:val="00ED6237"/>
    <w:rsid w:val="00ED638C"/>
    <w:rsid w:val="00ED63B4"/>
    <w:rsid w:val="00ED6418"/>
    <w:rsid w:val="00ED6547"/>
    <w:rsid w:val="00ED6639"/>
    <w:rsid w:val="00ED6681"/>
    <w:rsid w:val="00ED66D7"/>
    <w:rsid w:val="00ED6721"/>
    <w:rsid w:val="00ED67BD"/>
    <w:rsid w:val="00ED67E6"/>
    <w:rsid w:val="00ED6895"/>
    <w:rsid w:val="00ED6A54"/>
    <w:rsid w:val="00ED6AB2"/>
    <w:rsid w:val="00ED6B37"/>
    <w:rsid w:val="00ED6B8C"/>
    <w:rsid w:val="00ED6F62"/>
    <w:rsid w:val="00ED7129"/>
    <w:rsid w:val="00ED738C"/>
    <w:rsid w:val="00ED7545"/>
    <w:rsid w:val="00ED7549"/>
    <w:rsid w:val="00ED7616"/>
    <w:rsid w:val="00ED7864"/>
    <w:rsid w:val="00ED788E"/>
    <w:rsid w:val="00ED7A7B"/>
    <w:rsid w:val="00ED7D4C"/>
    <w:rsid w:val="00ED7D55"/>
    <w:rsid w:val="00ED7E13"/>
    <w:rsid w:val="00ED7ED3"/>
    <w:rsid w:val="00EE0073"/>
    <w:rsid w:val="00EE0244"/>
    <w:rsid w:val="00EE03DC"/>
    <w:rsid w:val="00EE05F6"/>
    <w:rsid w:val="00EE087D"/>
    <w:rsid w:val="00EE08A9"/>
    <w:rsid w:val="00EE08F8"/>
    <w:rsid w:val="00EE0985"/>
    <w:rsid w:val="00EE0A0C"/>
    <w:rsid w:val="00EE0B50"/>
    <w:rsid w:val="00EE0BDF"/>
    <w:rsid w:val="00EE0C23"/>
    <w:rsid w:val="00EE0CD5"/>
    <w:rsid w:val="00EE0D70"/>
    <w:rsid w:val="00EE0DAD"/>
    <w:rsid w:val="00EE0DEC"/>
    <w:rsid w:val="00EE0EB6"/>
    <w:rsid w:val="00EE0FFE"/>
    <w:rsid w:val="00EE110C"/>
    <w:rsid w:val="00EE1273"/>
    <w:rsid w:val="00EE128B"/>
    <w:rsid w:val="00EE12BD"/>
    <w:rsid w:val="00EE1766"/>
    <w:rsid w:val="00EE177A"/>
    <w:rsid w:val="00EE188D"/>
    <w:rsid w:val="00EE1BFF"/>
    <w:rsid w:val="00EE1C36"/>
    <w:rsid w:val="00EE1C37"/>
    <w:rsid w:val="00EE1C56"/>
    <w:rsid w:val="00EE1C92"/>
    <w:rsid w:val="00EE1ECE"/>
    <w:rsid w:val="00EE1F42"/>
    <w:rsid w:val="00EE1F93"/>
    <w:rsid w:val="00EE22A1"/>
    <w:rsid w:val="00EE22E5"/>
    <w:rsid w:val="00EE2402"/>
    <w:rsid w:val="00EE243C"/>
    <w:rsid w:val="00EE24E4"/>
    <w:rsid w:val="00EE2524"/>
    <w:rsid w:val="00EE28D0"/>
    <w:rsid w:val="00EE2A2E"/>
    <w:rsid w:val="00EE2A31"/>
    <w:rsid w:val="00EE2AD7"/>
    <w:rsid w:val="00EE2B10"/>
    <w:rsid w:val="00EE2BC9"/>
    <w:rsid w:val="00EE2D24"/>
    <w:rsid w:val="00EE2D72"/>
    <w:rsid w:val="00EE2D92"/>
    <w:rsid w:val="00EE2F2D"/>
    <w:rsid w:val="00EE2F43"/>
    <w:rsid w:val="00EE3094"/>
    <w:rsid w:val="00EE3141"/>
    <w:rsid w:val="00EE33E2"/>
    <w:rsid w:val="00EE33EC"/>
    <w:rsid w:val="00EE3417"/>
    <w:rsid w:val="00EE341D"/>
    <w:rsid w:val="00EE3569"/>
    <w:rsid w:val="00EE3609"/>
    <w:rsid w:val="00EE37B8"/>
    <w:rsid w:val="00EE38AE"/>
    <w:rsid w:val="00EE398A"/>
    <w:rsid w:val="00EE3A11"/>
    <w:rsid w:val="00EE3B9E"/>
    <w:rsid w:val="00EE3C77"/>
    <w:rsid w:val="00EE3E55"/>
    <w:rsid w:val="00EE3E5C"/>
    <w:rsid w:val="00EE3ED0"/>
    <w:rsid w:val="00EE3FDE"/>
    <w:rsid w:val="00EE402E"/>
    <w:rsid w:val="00EE4167"/>
    <w:rsid w:val="00EE421F"/>
    <w:rsid w:val="00EE42A6"/>
    <w:rsid w:val="00EE4369"/>
    <w:rsid w:val="00EE4412"/>
    <w:rsid w:val="00EE4515"/>
    <w:rsid w:val="00EE4645"/>
    <w:rsid w:val="00EE4712"/>
    <w:rsid w:val="00EE4890"/>
    <w:rsid w:val="00EE4971"/>
    <w:rsid w:val="00EE49F1"/>
    <w:rsid w:val="00EE4A0C"/>
    <w:rsid w:val="00EE4A3F"/>
    <w:rsid w:val="00EE4AAB"/>
    <w:rsid w:val="00EE4B41"/>
    <w:rsid w:val="00EE4BAD"/>
    <w:rsid w:val="00EE4BCB"/>
    <w:rsid w:val="00EE4FC9"/>
    <w:rsid w:val="00EE524F"/>
    <w:rsid w:val="00EE52AB"/>
    <w:rsid w:val="00EE53F3"/>
    <w:rsid w:val="00EE5432"/>
    <w:rsid w:val="00EE5535"/>
    <w:rsid w:val="00EE554B"/>
    <w:rsid w:val="00EE55DE"/>
    <w:rsid w:val="00EE55FB"/>
    <w:rsid w:val="00EE5613"/>
    <w:rsid w:val="00EE57B6"/>
    <w:rsid w:val="00EE57E4"/>
    <w:rsid w:val="00EE58FA"/>
    <w:rsid w:val="00EE5B34"/>
    <w:rsid w:val="00EE5CBD"/>
    <w:rsid w:val="00EE5DC0"/>
    <w:rsid w:val="00EE5F93"/>
    <w:rsid w:val="00EE5FAB"/>
    <w:rsid w:val="00EE5FC7"/>
    <w:rsid w:val="00EE60BE"/>
    <w:rsid w:val="00EE60E2"/>
    <w:rsid w:val="00EE616D"/>
    <w:rsid w:val="00EE61AE"/>
    <w:rsid w:val="00EE6738"/>
    <w:rsid w:val="00EE67C2"/>
    <w:rsid w:val="00EE6856"/>
    <w:rsid w:val="00EE68E1"/>
    <w:rsid w:val="00EE693A"/>
    <w:rsid w:val="00EE6A12"/>
    <w:rsid w:val="00EE6AD1"/>
    <w:rsid w:val="00EE6D12"/>
    <w:rsid w:val="00EE6E62"/>
    <w:rsid w:val="00EE7235"/>
    <w:rsid w:val="00EE7253"/>
    <w:rsid w:val="00EE7354"/>
    <w:rsid w:val="00EE74E7"/>
    <w:rsid w:val="00EE74EF"/>
    <w:rsid w:val="00EE74F8"/>
    <w:rsid w:val="00EE76DB"/>
    <w:rsid w:val="00EE7726"/>
    <w:rsid w:val="00EE78C0"/>
    <w:rsid w:val="00EE7C1A"/>
    <w:rsid w:val="00EE7FAC"/>
    <w:rsid w:val="00EF0025"/>
    <w:rsid w:val="00EF00A7"/>
    <w:rsid w:val="00EF00E1"/>
    <w:rsid w:val="00EF0108"/>
    <w:rsid w:val="00EF0131"/>
    <w:rsid w:val="00EF018C"/>
    <w:rsid w:val="00EF0461"/>
    <w:rsid w:val="00EF04CA"/>
    <w:rsid w:val="00EF0547"/>
    <w:rsid w:val="00EF078D"/>
    <w:rsid w:val="00EF07D3"/>
    <w:rsid w:val="00EF0841"/>
    <w:rsid w:val="00EF0A15"/>
    <w:rsid w:val="00EF0B10"/>
    <w:rsid w:val="00EF0BA2"/>
    <w:rsid w:val="00EF0C91"/>
    <w:rsid w:val="00EF0CE6"/>
    <w:rsid w:val="00EF0DFE"/>
    <w:rsid w:val="00EF10C3"/>
    <w:rsid w:val="00EF1275"/>
    <w:rsid w:val="00EF13ED"/>
    <w:rsid w:val="00EF141C"/>
    <w:rsid w:val="00EF1478"/>
    <w:rsid w:val="00EF158B"/>
    <w:rsid w:val="00EF16A6"/>
    <w:rsid w:val="00EF197C"/>
    <w:rsid w:val="00EF1BEC"/>
    <w:rsid w:val="00EF1C20"/>
    <w:rsid w:val="00EF1C2A"/>
    <w:rsid w:val="00EF1CE9"/>
    <w:rsid w:val="00EF1D63"/>
    <w:rsid w:val="00EF1F29"/>
    <w:rsid w:val="00EF1F8C"/>
    <w:rsid w:val="00EF1FAD"/>
    <w:rsid w:val="00EF2202"/>
    <w:rsid w:val="00EF23EA"/>
    <w:rsid w:val="00EF23F7"/>
    <w:rsid w:val="00EF2406"/>
    <w:rsid w:val="00EF25E4"/>
    <w:rsid w:val="00EF2659"/>
    <w:rsid w:val="00EF274F"/>
    <w:rsid w:val="00EF2944"/>
    <w:rsid w:val="00EF2B7F"/>
    <w:rsid w:val="00EF2CD0"/>
    <w:rsid w:val="00EF2F5B"/>
    <w:rsid w:val="00EF3041"/>
    <w:rsid w:val="00EF304A"/>
    <w:rsid w:val="00EF30AA"/>
    <w:rsid w:val="00EF31A9"/>
    <w:rsid w:val="00EF31FB"/>
    <w:rsid w:val="00EF32AE"/>
    <w:rsid w:val="00EF3480"/>
    <w:rsid w:val="00EF3557"/>
    <w:rsid w:val="00EF35EF"/>
    <w:rsid w:val="00EF3620"/>
    <w:rsid w:val="00EF3623"/>
    <w:rsid w:val="00EF3654"/>
    <w:rsid w:val="00EF3898"/>
    <w:rsid w:val="00EF39E2"/>
    <w:rsid w:val="00EF3BBF"/>
    <w:rsid w:val="00EF3CA1"/>
    <w:rsid w:val="00EF3FC1"/>
    <w:rsid w:val="00EF430F"/>
    <w:rsid w:val="00EF44EC"/>
    <w:rsid w:val="00EF4508"/>
    <w:rsid w:val="00EF45BB"/>
    <w:rsid w:val="00EF46BE"/>
    <w:rsid w:val="00EF4786"/>
    <w:rsid w:val="00EF47DC"/>
    <w:rsid w:val="00EF4953"/>
    <w:rsid w:val="00EF4A19"/>
    <w:rsid w:val="00EF4B10"/>
    <w:rsid w:val="00EF4B20"/>
    <w:rsid w:val="00EF4C72"/>
    <w:rsid w:val="00EF5046"/>
    <w:rsid w:val="00EF505A"/>
    <w:rsid w:val="00EF51FC"/>
    <w:rsid w:val="00EF5216"/>
    <w:rsid w:val="00EF5295"/>
    <w:rsid w:val="00EF53E1"/>
    <w:rsid w:val="00EF544D"/>
    <w:rsid w:val="00EF55F7"/>
    <w:rsid w:val="00EF5648"/>
    <w:rsid w:val="00EF5944"/>
    <w:rsid w:val="00EF5964"/>
    <w:rsid w:val="00EF5CBC"/>
    <w:rsid w:val="00EF5D2C"/>
    <w:rsid w:val="00EF5E2D"/>
    <w:rsid w:val="00EF5E53"/>
    <w:rsid w:val="00EF5F92"/>
    <w:rsid w:val="00EF6040"/>
    <w:rsid w:val="00EF63EC"/>
    <w:rsid w:val="00EF6602"/>
    <w:rsid w:val="00EF66B4"/>
    <w:rsid w:val="00EF6BA6"/>
    <w:rsid w:val="00EF6BD3"/>
    <w:rsid w:val="00EF7096"/>
    <w:rsid w:val="00EF71A1"/>
    <w:rsid w:val="00EF7325"/>
    <w:rsid w:val="00EF735E"/>
    <w:rsid w:val="00EF76B7"/>
    <w:rsid w:val="00EF777C"/>
    <w:rsid w:val="00EF77A4"/>
    <w:rsid w:val="00EF7ADF"/>
    <w:rsid w:val="00EF7BC3"/>
    <w:rsid w:val="00EF7E30"/>
    <w:rsid w:val="00EF7FA4"/>
    <w:rsid w:val="00F0006C"/>
    <w:rsid w:val="00F0011D"/>
    <w:rsid w:val="00F001A8"/>
    <w:rsid w:val="00F00294"/>
    <w:rsid w:val="00F00296"/>
    <w:rsid w:val="00F004D4"/>
    <w:rsid w:val="00F004E9"/>
    <w:rsid w:val="00F005BB"/>
    <w:rsid w:val="00F005F8"/>
    <w:rsid w:val="00F006F0"/>
    <w:rsid w:val="00F0071D"/>
    <w:rsid w:val="00F0074C"/>
    <w:rsid w:val="00F0085C"/>
    <w:rsid w:val="00F00871"/>
    <w:rsid w:val="00F00ABD"/>
    <w:rsid w:val="00F00AC7"/>
    <w:rsid w:val="00F00BB5"/>
    <w:rsid w:val="00F00E21"/>
    <w:rsid w:val="00F00E7E"/>
    <w:rsid w:val="00F010B3"/>
    <w:rsid w:val="00F010E3"/>
    <w:rsid w:val="00F0116D"/>
    <w:rsid w:val="00F0124F"/>
    <w:rsid w:val="00F01394"/>
    <w:rsid w:val="00F013EE"/>
    <w:rsid w:val="00F0149C"/>
    <w:rsid w:val="00F01628"/>
    <w:rsid w:val="00F01827"/>
    <w:rsid w:val="00F019CA"/>
    <w:rsid w:val="00F01B02"/>
    <w:rsid w:val="00F01C6E"/>
    <w:rsid w:val="00F01D07"/>
    <w:rsid w:val="00F01DF9"/>
    <w:rsid w:val="00F01E90"/>
    <w:rsid w:val="00F01F81"/>
    <w:rsid w:val="00F01F8D"/>
    <w:rsid w:val="00F021B6"/>
    <w:rsid w:val="00F0236D"/>
    <w:rsid w:val="00F023D9"/>
    <w:rsid w:val="00F024B2"/>
    <w:rsid w:val="00F02532"/>
    <w:rsid w:val="00F025DF"/>
    <w:rsid w:val="00F02641"/>
    <w:rsid w:val="00F027E9"/>
    <w:rsid w:val="00F02968"/>
    <w:rsid w:val="00F0299E"/>
    <w:rsid w:val="00F02A6E"/>
    <w:rsid w:val="00F02C20"/>
    <w:rsid w:val="00F02CE9"/>
    <w:rsid w:val="00F02D12"/>
    <w:rsid w:val="00F02DA6"/>
    <w:rsid w:val="00F02DA7"/>
    <w:rsid w:val="00F02EA8"/>
    <w:rsid w:val="00F02F2A"/>
    <w:rsid w:val="00F02F56"/>
    <w:rsid w:val="00F0314D"/>
    <w:rsid w:val="00F0327A"/>
    <w:rsid w:val="00F032EC"/>
    <w:rsid w:val="00F03521"/>
    <w:rsid w:val="00F03525"/>
    <w:rsid w:val="00F036AA"/>
    <w:rsid w:val="00F0379A"/>
    <w:rsid w:val="00F0382C"/>
    <w:rsid w:val="00F03869"/>
    <w:rsid w:val="00F0398A"/>
    <w:rsid w:val="00F039C3"/>
    <w:rsid w:val="00F03A1C"/>
    <w:rsid w:val="00F03A8B"/>
    <w:rsid w:val="00F03B8D"/>
    <w:rsid w:val="00F03C2A"/>
    <w:rsid w:val="00F03D7E"/>
    <w:rsid w:val="00F03D90"/>
    <w:rsid w:val="00F03D95"/>
    <w:rsid w:val="00F03E75"/>
    <w:rsid w:val="00F0411E"/>
    <w:rsid w:val="00F042AF"/>
    <w:rsid w:val="00F045E7"/>
    <w:rsid w:val="00F0469A"/>
    <w:rsid w:val="00F046F5"/>
    <w:rsid w:val="00F0471D"/>
    <w:rsid w:val="00F048F0"/>
    <w:rsid w:val="00F049E6"/>
    <w:rsid w:val="00F04A75"/>
    <w:rsid w:val="00F04C0C"/>
    <w:rsid w:val="00F04CD8"/>
    <w:rsid w:val="00F04E1C"/>
    <w:rsid w:val="00F04F26"/>
    <w:rsid w:val="00F04FF6"/>
    <w:rsid w:val="00F05113"/>
    <w:rsid w:val="00F0525C"/>
    <w:rsid w:val="00F05292"/>
    <w:rsid w:val="00F053AD"/>
    <w:rsid w:val="00F05418"/>
    <w:rsid w:val="00F0560F"/>
    <w:rsid w:val="00F056B7"/>
    <w:rsid w:val="00F056C5"/>
    <w:rsid w:val="00F05737"/>
    <w:rsid w:val="00F057D5"/>
    <w:rsid w:val="00F05831"/>
    <w:rsid w:val="00F0588D"/>
    <w:rsid w:val="00F05896"/>
    <w:rsid w:val="00F058D5"/>
    <w:rsid w:val="00F05957"/>
    <w:rsid w:val="00F05BBB"/>
    <w:rsid w:val="00F05FFF"/>
    <w:rsid w:val="00F0623F"/>
    <w:rsid w:val="00F0638F"/>
    <w:rsid w:val="00F0646B"/>
    <w:rsid w:val="00F064E0"/>
    <w:rsid w:val="00F06550"/>
    <w:rsid w:val="00F066AE"/>
    <w:rsid w:val="00F067B7"/>
    <w:rsid w:val="00F067D1"/>
    <w:rsid w:val="00F06872"/>
    <w:rsid w:val="00F068B6"/>
    <w:rsid w:val="00F0691D"/>
    <w:rsid w:val="00F0696A"/>
    <w:rsid w:val="00F069B0"/>
    <w:rsid w:val="00F06C00"/>
    <w:rsid w:val="00F06C3E"/>
    <w:rsid w:val="00F07004"/>
    <w:rsid w:val="00F073BF"/>
    <w:rsid w:val="00F07414"/>
    <w:rsid w:val="00F07433"/>
    <w:rsid w:val="00F074C6"/>
    <w:rsid w:val="00F0755D"/>
    <w:rsid w:val="00F07655"/>
    <w:rsid w:val="00F07707"/>
    <w:rsid w:val="00F07942"/>
    <w:rsid w:val="00F07BD2"/>
    <w:rsid w:val="00F07BD9"/>
    <w:rsid w:val="00F07C53"/>
    <w:rsid w:val="00F07D30"/>
    <w:rsid w:val="00F07F4D"/>
    <w:rsid w:val="00F07F79"/>
    <w:rsid w:val="00F07FBE"/>
    <w:rsid w:val="00F10077"/>
    <w:rsid w:val="00F102EE"/>
    <w:rsid w:val="00F10488"/>
    <w:rsid w:val="00F10645"/>
    <w:rsid w:val="00F10877"/>
    <w:rsid w:val="00F10A3F"/>
    <w:rsid w:val="00F10A55"/>
    <w:rsid w:val="00F10A5C"/>
    <w:rsid w:val="00F10C0F"/>
    <w:rsid w:val="00F10D68"/>
    <w:rsid w:val="00F10FC1"/>
    <w:rsid w:val="00F10FDC"/>
    <w:rsid w:val="00F110AE"/>
    <w:rsid w:val="00F110EE"/>
    <w:rsid w:val="00F111FF"/>
    <w:rsid w:val="00F11338"/>
    <w:rsid w:val="00F113E4"/>
    <w:rsid w:val="00F113E9"/>
    <w:rsid w:val="00F116A9"/>
    <w:rsid w:val="00F118EB"/>
    <w:rsid w:val="00F11A0B"/>
    <w:rsid w:val="00F11B81"/>
    <w:rsid w:val="00F11B98"/>
    <w:rsid w:val="00F11D30"/>
    <w:rsid w:val="00F11D67"/>
    <w:rsid w:val="00F11DBD"/>
    <w:rsid w:val="00F11EAA"/>
    <w:rsid w:val="00F11ED9"/>
    <w:rsid w:val="00F1209D"/>
    <w:rsid w:val="00F120D4"/>
    <w:rsid w:val="00F1218C"/>
    <w:rsid w:val="00F121E6"/>
    <w:rsid w:val="00F123D5"/>
    <w:rsid w:val="00F125F4"/>
    <w:rsid w:val="00F1264A"/>
    <w:rsid w:val="00F126E4"/>
    <w:rsid w:val="00F1278B"/>
    <w:rsid w:val="00F12929"/>
    <w:rsid w:val="00F12959"/>
    <w:rsid w:val="00F1295A"/>
    <w:rsid w:val="00F1297A"/>
    <w:rsid w:val="00F12980"/>
    <w:rsid w:val="00F129D2"/>
    <w:rsid w:val="00F12D4D"/>
    <w:rsid w:val="00F12D53"/>
    <w:rsid w:val="00F12FAE"/>
    <w:rsid w:val="00F131C9"/>
    <w:rsid w:val="00F1329C"/>
    <w:rsid w:val="00F13316"/>
    <w:rsid w:val="00F134AC"/>
    <w:rsid w:val="00F134D5"/>
    <w:rsid w:val="00F13505"/>
    <w:rsid w:val="00F13532"/>
    <w:rsid w:val="00F136D3"/>
    <w:rsid w:val="00F13AAF"/>
    <w:rsid w:val="00F13B24"/>
    <w:rsid w:val="00F13B9D"/>
    <w:rsid w:val="00F13CF3"/>
    <w:rsid w:val="00F13D5F"/>
    <w:rsid w:val="00F13E3A"/>
    <w:rsid w:val="00F13EB5"/>
    <w:rsid w:val="00F13F91"/>
    <w:rsid w:val="00F1401C"/>
    <w:rsid w:val="00F14110"/>
    <w:rsid w:val="00F14126"/>
    <w:rsid w:val="00F14307"/>
    <w:rsid w:val="00F14563"/>
    <w:rsid w:val="00F14630"/>
    <w:rsid w:val="00F147D1"/>
    <w:rsid w:val="00F14BCA"/>
    <w:rsid w:val="00F14C1E"/>
    <w:rsid w:val="00F14DF4"/>
    <w:rsid w:val="00F14E35"/>
    <w:rsid w:val="00F14F4F"/>
    <w:rsid w:val="00F14FC6"/>
    <w:rsid w:val="00F15021"/>
    <w:rsid w:val="00F15090"/>
    <w:rsid w:val="00F150D3"/>
    <w:rsid w:val="00F150EC"/>
    <w:rsid w:val="00F153B7"/>
    <w:rsid w:val="00F15631"/>
    <w:rsid w:val="00F156B0"/>
    <w:rsid w:val="00F1582A"/>
    <w:rsid w:val="00F15959"/>
    <w:rsid w:val="00F159AC"/>
    <w:rsid w:val="00F15B64"/>
    <w:rsid w:val="00F15D0B"/>
    <w:rsid w:val="00F15FDA"/>
    <w:rsid w:val="00F1601A"/>
    <w:rsid w:val="00F16056"/>
    <w:rsid w:val="00F1608F"/>
    <w:rsid w:val="00F16278"/>
    <w:rsid w:val="00F162E5"/>
    <w:rsid w:val="00F167BB"/>
    <w:rsid w:val="00F168DD"/>
    <w:rsid w:val="00F16948"/>
    <w:rsid w:val="00F16BE7"/>
    <w:rsid w:val="00F16D18"/>
    <w:rsid w:val="00F16E30"/>
    <w:rsid w:val="00F16E83"/>
    <w:rsid w:val="00F16EDE"/>
    <w:rsid w:val="00F17116"/>
    <w:rsid w:val="00F1720C"/>
    <w:rsid w:val="00F173BF"/>
    <w:rsid w:val="00F174D4"/>
    <w:rsid w:val="00F1756C"/>
    <w:rsid w:val="00F1778A"/>
    <w:rsid w:val="00F177D6"/>
    <w:rsid w:val="00F178A9"/>
    <w:rsid w:val="00F17A02"/>
    <w:rsid w:val="00F17A36"/>
    <w:rsid w:val="00F17AFC"/>
    <w:rsid w:val="00F17F1A"/>
    <w:rsid w:val="00F200FA"/>
    <w:rsid w:val="00F20284"/>
    <w:rsid w:val="00F2049A"/>
    <w:rsid w:val="00F20574"/>
    <w:rsid w:val="00F2064D"/>
    <w:rsid w:val="00F2090C"/>
    <w:rsid w:val="00F20A66"/>
    <w:rsid w:val="00F20C7C"/>
    <w:rsid w:val="00F20C8C"/>
    <w:rsid w:val="00F21205"/>
    <w:rsid w:val="00F21208"/>
    <w:rsid w:val="00F2121E"/>
    <w:rsid w:val="00F21297"/>
    <w:rsid w:val="00F212BB"/>
    <w:rsid w:val="00F213F9"/>
    <w:rsid w:val="00F214D4"/>
    <w:rsid w:val="00F21534"/>
    <w:rsid w:val="00F2170B"/>
    <w:rsid w:val="00F21750"/>
    <w:rsid w:val="00F217C9"/>
    <w:rsid w:val="00F21A3D"/>
    <w:rsid w:val="00F21AF8"/>
    <w:rsid w:val="00F21C1F"/>
    <w:rsid w:val="00F21C4F"/>
    <w:rsid w:val="00F220D6"/>
    <w:rsid w:val="00F22118"/>
    <w:rsid w:val="00F221F1"/>
    <w:rsid w:val="00F22221"/>
    <w:rsid w:val="00F222AE"/>
    <w:rsid w:val="00F223DD"/>
    <w:rsid w:val="00F22487"/>
    <w:rsid w:val="00F226B6"/>
    <w:rsid w:val="00F227AB"/>
    <w:rsid w:val="00F22A14"/>
    <w:rsid w:val="00F22A73"/>
    <w:rsid w:val="00F22BF0"/>
    <w:rsid w:val="00F22C1D"/>
    <w:rsid w:val="00F22C66"/>
    <w:rsid w:val="00F22D30"/>
    <w:rsid w:val="00F22E26"/>
    <w:rsid w:val="00F22E90"/>
    <w:rsid w:val="00F231CE"/>
    <w:rsid w:val="00F233B9"/>
    <w:rsid w:val="00F2353E"/>
    <w:rsid w:val="00F23540"/>
    <w:rsid w:val="00F235B9"/>
    <w:rsid w:val="00F2395F"/>
    <w:rsid w:val="00F23A0B"/>
    <w:rsid w:val="00F23B46"/>
    <w:rsid w:val="00F23BBD"/>
    <w:rsid w:val="00F23BF1"/>
    <w:rsid w:val="00F23C11"/>
    <w:rsid w:val="00F23C16"/>
    <w:rsid w:val="00F23CD0"/>
    <w:rsid w:val="00F23CE1"/>
    <w:rsid w:val="00F23D40"/>
    <w:rsid w:val="00F23D98"/>
    <w:rsid w:val="00F23DDE"/>
    <w:rsid w:val="00F23FEF"/>
    <w:rsid w:val="00F2405D"/>
    <w:rsid w:val="00F2423C"/>
    <w:rsid w:val="00F2431F"/>
    <w:rsid w:val="00F247B6"/>
    <w:rsid w:val="00F248AF"/>
    <w:rsid w:val="00F248D7"/>
    <w:rsid w:val="00F248E6"/>
    <w:rsid w:val="00F24977"/>
    <w:rsid w:val="00F24A0E"/>
    <w:rsid w:val="00F24A52"/>
    <w:rsid w:val="00F24C23"/>
    <w:rsid w:val="00F24ECB"/>
    <w:rsid w:val="00F24FF2"/>
    <w:rsid w:val="00F25090"/>
    <w:rsid w:val="00F252F5"/>
    <w:rsid w:val="00F25317"/>
    <w:rsid w:val="00F25356"/>
    <w:rsid w:val="00F2539C"/>
    <w:rsid w:val="00F25441"/>
    <w:rsid w:val="00F25856"/>
    <w:rsid w:val="00F25898"/>
    <w:rsid w:val="00F259CE"/>
    <w:rsid w:val="00F25A56"/>
    <w:rsid w:val="00F25A82"/>
    <w:rsid w:val="00F25AFB"/>
    <w:rsid w:val="00F25B99"/>
    <w:rsid w:val="00F25CF0"/>
    <w:rsid w:val="00F25DF5"/>
    <w:rsid w:val="00F25E53"/>
    <w:rsid w:val="00F25E7A"/>
    <w:rsid w:val="00F25FD7"/>
    <w:rsid w:val="00F26029"/>
    <w:rsid w:val="00F26093"/>
    <w:rsid w:val="00F26098"/>
    <w:rsid w:val="00F2617D"/>
    <w:rsid w:val="00F262CC"/>
    <w:rsid w:val="00F262FB"/>
    <w:rsid w:val="00F26558"/>
    <w:rsid w:val="00F265EA"/>
    <w:rsid w:val="00F2668F"/>
    <w:rsid w:val="00F269A3"/>
    <w:rsid w:val="00F26A26"/>
    <w:rsid w:val="00F26BD7"/>
    <w:rsid w:val="00F26C0D"/>
    <w:rsid w:val="00F26C3C"/>
    <w:rsid w:val="00F26CEA"/>
    <w:rsid w:val="00F26D0B"/>
    <w:rsid w:val="00F26F92"/>
    <w:rsid w:val="00F26F99"/>
    <w:rsid w:val="00F2715E"/>
    <w:rsid w:val="00F27454"/>
    <w:rsid w:val="00F274E8"/>
    <w:rsid w:val="00F27583"/>
    <w:rsid w:val="00F278EB"/>
    <w:rsid w:val="00F278FA"/>
    <w:rsid w:val="00F2797C"/>
    <w:rsid w:val="00F279B6"/>
    <w:rsid w:val="00F27A90"/>
    <w:rsid w:val="00F27C8D"/>
    <w:rsid w:val="00F27CA7"/>
    <w:rsid w:val="00F27DD2"/>
    <w:rsid w:val="00F27EDB"/>
    <w:rsid w:val="00F27FDD"/>
    <w:rsid w:val="00F27FF1"/>
    <w:rsid w:val="00F30043"/>
    <w:rsid w:val="00F301C7"/>
    <w:rsid w:val="00F30245"/>
    <w:rsid w:val="00F302A8"/>
    <w:rsid w:val="00F302B0"/>
    <w:rsid w:val="00F30387"/>
    <w:rsid w:val="00F303E1"/>
    <w:rsid w:val="00F30579"/>
    <w:rsid w:val="00F305A1"/>
    <w:rsid w:val="00F3062B"/>
    <w:rsid w:val="00F30716"/>
    <w:rsid w:val="00F30850"/>
    <w:rsid w:val="00F30CF6"/>
    <w:rsid w:val="00F30D20"/>
    <w:rsid w:val="00F30D41"/>
    <w:rsid w:val="00F30D60"/>
    <w:rsid w:val="00F30E29"/>
    <w:rsid w:val="00F30E2B"/>
    <w:rsid w:val="00F30E74"/>
    <w:rsid w:val="00F30F26"/>
    <w:rsid w:val="00F30F54"/>
    <w:rsid w:val="00F3105D"/>
    <w:rsid w:val="00F3127D"/>
    <w:rsid w:val="00F314B2"/>
    <w:rsid w:val="00F31602"/>
    <w:rsid w:val="00F3178E"/>
    <w:rsid w:val="00F31824"/>
    <w:rsid w:val="00F31826"/>
    <w:rsid w:val="00F31AA9"/>
    <w:rsid w:val="00F31AB1"/>
    <w:rsid w:val="00F31AD8"/>
    <w:rsid w:val="00F31AF7"/>
    <w:rsid w:val="00F31BB7"/>
    <w:rsid w:val="00F31BD7"/>
    <w:rsid w:val="00F31D28"/>
    <w:rsid w:val="00F31DC4"/>
    <w:rsid w:val="00F31E04"/>
    <w:rsid w:val="00F31F38"/>
    <w:rsid w:val="00F31FE5"/>
    <w:rsid w:val="00F32089"/>
    <w:rsid w:val="00F3209E"/>
    <w:rsid w:val="00F320FE"/>
    <w:rsid w:val="00F32106"/>
    <w:rsid w:val="00F32379"/>
    <w:rsid w:val="00F3237E"/>
    <w:rsid w:val="00F32427"/>
    <w:rsid w:val="00F324DD"/>
    <w:rsid w:val="00F325F0"/>
    <w:rsid w:val="00F3261A"/>
    <w:rsid w:val="00F326F9"/>
    <w:rsid w:val="00F32713"/>
    <w:rsid w:val="00F32842"/>
    <w:rsid w:val="00F328CF"/>
    <w:rsid w:val="00F32920"/>
    <w:rsid w:val="00F32A30"/>
    <w:rsid w:val="00F32BD6"/>
    <w:rsid w:val="00F32BFB"/>
    <w:rsid w:val="00F32CB4"/>
    <w:rsid w:val="00F32CD7"/>
    <w:rsid w:val="00F32CD8"/>
    <w:rsid w:val="00F32CFB"/>
    <w:rsid w:val="00F32E57"/>
    <w:rsid w:val="00F32FBD"/>
    <w:rsid w:val="00F32FD0"/>
    <w:rsid w:val="00F330DC"/>
    <w:rsid w:val="00F3312E"/>
    <w:rsid w:val="00F3319A"/>
    <w:rsid w:val="00F332F5"/>
    <w:rsid w:val="00F334EE"/>
    <w:rsid w:val="00F33520"/>
    <w:rsid w:val="00F335FF"/>
    <w:rsid w:val="00F3372C"/>
    <w:rsid w:val="00F337C2"/>
    <w:rsid w:val="00F3383A"/>
    <w:rsid w:val="00F33884"/>
    <w:rsid w:val="00F338C4"/>
    <w:rsid w:val="00F33930"/>
    <w:rsid w:val="00F33A5B"/>
    <w:rsid w:val="00F33A65"/>
    <w:rsid w:val="00F33BA9"/>
    <w:rsid w:val="00F33C64"/>
    <w:rsid w:val="00F33C9D"/>
    <w:rsid w:val="00F33CD2"/>
    <w:rsid w:val="00F3408D"/>
    <w:rsid w:val="00F3410A"/>
    <w:rsid w:val="00F341F9"/>
    <w:rsid w:val="00F34272"/>
    <w:rsid w:val="00F342D7"/>
    <w:rsid w:val="00F343AC"/>
    <w:rsid w:val="00F34437"/>
    <w:rsid w:val="00F34447"/>
    <w:rsid w:val="00F3444C"/>
    <w:rsid w:val="00F344D0"/>
    <w:rsid w:val="00F34738"/>
    <w:rsid w:val="00F34B20"/>
    <w:rsid w:val="00F34B48"/>
    <w:rsid w:val="00F34B8F"/>
    <w:rsid w:val="00F34C76"/>
    <w:rsid w:val="00F34CDC"/>
    <w:rsid w:val="00F34D6C"/>
    <w:rsid w:val="00F34DDF"/>
    <w:rsid w:val="00F34E16"/>
    <w:rsid w:val="00F34E61"/>
    <w:rsid w:val="00F34F0C"/>
    <w:rsid w:val="00F34F7B"/>
    <w:rsid w:val="00F3502D"/>
    <w:rsid w:val="00F350D5"/>
    <w:rsid w:val="00F35219"/>
    <w:rsid w:val="00F353BF"/>
    <w:rsid w:val="00F354B3"/>
    <w:rsid w:val="00F355D4"/>
    <w:rsid w:val="00F3569F"/>
    <w:rsid w:val="00F356AA"/>
    <w:rsid w:val="00F35730"/>
    <w:rsid w:val="00F35736"/>
    <w:rsid w:val="00F35765"/>
    <w:rsid w:val="00F35903"/>
    <w:rsid w:val="00F3594E"/>
    <w:rsid w:val="00F35B20"/>
    <w:rsid w:val="00F35BA8"/>
    <w:rsid w:val="00F35C24"/>
    <w:rsid w:val="00F35C43"/>
    <w:rsid w:val="00F35C4A"/>
    <w:rsid w:val="00F35C5A"/>
    <w:rsid w:val="00F35CD9"/>
    <w:rsid w:val="00F35DE3"/>
    <w:rsid w:val="00F35E84"/>
    <w:rsid w:val="00F35FAB"/>
    <w:rsid w:val="00F35FF2"/>
    <w:rsid w:val="00F3603E"/>
    <w:rsid w:val="00F36081"/>
    <w:rsid w:val="00F360AA"/>
    <w:rsid w:val="00F36151"/>
    <w:rsid w:val="00F36177"/>
    <w:rsid w:val="00F361E5"/>
    <w:rsid w:val="00F36360"/>
    <w:rsid w:val="00F36443"/>
    <w:rsid w:val="00F3656C"/>
    <w:rsid w:val="00F365DD"/>
    <w:rsid w:val="00F367A0"/>
    <w:rsid w:val="00F367D1"/>
    <w:rsid w:val="00F36837"/>
    <w:rsid w:val="00F3685F"/>
    <w:rsid w:val="00F36897"/>
    <w:rsid w:val="00F36AF1"/>
    <w:rsid w:val="00F36F46"/>
    <w:rsid w:val="00F370CA"/>
    <w:rsid w:val="00F370F6"/>
    <w:rsid w:val="00F371ED"/>
    <w:rsid w:val="00F371FE"/>
    <w:rsid w:val="00F3743E"/>
    <w:rsid w:val="00F374B6"/>
    <w:rsid w:val="00F3752F"/>
    <w:rsid w:val="00F3764A"/>
    <w:rsid w:val="00F3775A"/>
    <w:rsid w:val="00F378A3"/>
    <w:rsid w:val="00F37996"/>
    <w:rsid w:val="00F37A68"/>
    <w:rsid w:val="00F37C2F"/>
    <w:rsid w:val="00F37CF8"/>
    <w:rsid w:val="00F37DD4"/>
    <w:rsid w:val="00F37E1B"/>
    <w:rsid w:val="00F37F13"/>
    <w:rsid w:val="00F37F96"/>
    <w:rsid w:val="00F4008C"/>
    <w:rsid w:val="00F400B0"/>
    <w:rsid w:val="00F4010A"/>
    <w:rsid w:val="00F401D1"/>
    <w:rsid w:val="00F4025B"/>
    <w:rsid w:val="00F40275"/>
    <w:rsid w:val="00F40278"/>
    <w:rsid w:val="00F40292"/>
    <w:rsid w:val="00F407BB"/>
    <w:rsid w:val="00F408AA"/>
    <w:rsid w:val="00F40995"/>
    <w:rsid w:val="00F40A09"/>
    <w:rsid w:val="00F40A1B"/>
    <w:rsid w:val="00F40B84"/>
    <w:rsid w:val="00F40BFB"/>
    <w:rsid w:val="00F40CB1"/>
    <w:rsid w:val="00F40D59"/>
    <w:rsid w:val="00F40DA1"/>
    <w:rsid w:val="00F40DCF"/>
    <w:rsid w:val="00F40F02"/>
    <w:rsid w:val="00F40F9D"/>
    <w:rsid w:val="00F41072"/>
    <w:rsid w:val="00F410A8"/>
    <w:rsid w:val="00F411BD"/>
    <w:rsid w:val="00F41311"/>
    <w:rsid w:val="00F4153F"/>
    <w:rsid w:val="00F4155F"/>
    <w:rsid w:val="00F4164C"/>
    <w:rsid w:val="00F41669"/>
    <w:rsid w:val="00F4166D"/>
    <w:rsid w:val="00F41913"/>
    <w:rsid w:val="00F41954"/>
    <w:rsid w:val="00F41AA6"/>
    <w:rsid w:val="00F41AE1"/>
    <w:rsid w:val="00F41B35"/>
    <w:rsid w:val="00F41BDA"/>
    <w:rsid w:val="00F41D49"/>
    <w:rsid w:val="00F41EE1"/>
    <w:rsid w:val="00F41F07"/>
    <w:rsid w:val="00F41F3F"/>
    <w:rsid w:val="00F41F97"/>
    <w:rsid w:val="00F41FB4"/>
    <w:rsid w:val="00F4216C"/>
    <w:rsid w:val="00F42401"/>
    <w:rsid w:val="00F4242D"/>
    <w:rsid w:val="00F42439"/>
    <w:rsid w:val="00F424C3"/>
    <w:rsid w:val="00F4259F"/>
    <w:rsid w:val="00F427BE"/>
    <w:rsid w:val="00F427CF"/>
    <w:rsid w:val="00F427DA"/>
    <w:rsid w:val="00F42955"/>
    <w:rsid w:val="00F4296C"/>
    <w:rsid w:val="00F42CB5"/>
    <w:rsid w:val="00F42E8D"/>
    <w:rsid w:val="00F42EE2"/>
    <w:rsid w:val="00F42F5B"/>
    <w:rsid w:val="00F43118"/>
    <w:rsid w:val="00F43141"/>
    <w:rsid w:val="00F43309"/>
    <w:rsid w:val="00F4340E"/>
    <w:rsid w:val="00F436EA"/>
    <w:rsid w:val="00F436EF"/>
    <w:rsid w:val="00F4386B"/>
    <w:rsid w:val="00F43874"/>
    <w:rsid w:val="00F43932"/>
    <w:rsid w:val="00F43A39"/>
    <w:rsid w:val="00F43A4A"/>
    <w:rsid w:val="00F43C7B"/>
    <w:rsid w:val="00F43CD2"/>
    <w:rsid w:val="00F43DDA"/>
    <w:rsid w:val="00F43F4C"/>
    <w:rsid w:val="00F43F69"/>
    <w:rsid w:val="00F44275"/>
    <w:rsid w:val="00F4427C"/>
    <w:rsid w:val="00F443A2"/>
    <w:rsid w:val="00F44518"/>
    <w:rsid w:val="00F44642"/>
    <w:rsid w:val="00F44668"/>
    <w:rsid w:val="00F446DE"/>
    <w:rsid w:val="00F4472C"/>
    <w:rsid w:val="00F449BB"/>
    <w:rsid w:val="00F44A7E"/>
    <w:rsid w:val="00F44E0B"/>
    <w:rsid w:val="00F44E25"/>
    <w:rsid w:val="00F44E6D"/>
    <w:rsid w:val="00F45126"/>
    <w:rsid w:val="00F451D5"/>
    <w:rsid w:val="00F45249"/>
    <w:rsid w:val="00F45257"/>
    <w:rsid w:val="00F45271"/>
    <w:rsid w:val="00F452D4"/>
    <w:rsid w:val="00F45340"/>
    <w:rsid w:val="00F454AA"/>
    <w:rsid w:val="00F45708"/>
    <w:rsid w:val="00F45718"/>
    <w:rsid w:val="00F4573A"/>
    <w:rsid w:val="00F457EF"/>
    <w:rsid w:val="00F45883"/>
    <w:rsid w:val="00F45909"/>
    <w:rsid w:val="00F45C33"/>
    <w:rsid w:val="00F45CE8"/>
    <w:rsid w:val="00F45F06"/>
    <w:rsid w:val="00F45F9B"/>
    <w:rsid w:val="00F46018"/>
    <w:rsid w:val="00F46129"/>
    <w:rsid w:val="00F4617B"/>
    <w:rsid w:val="00F46335"/>
    <w:rsid w:val="00F4633C"/>
    <w:rsid w:val="00F463D4"/>
    <w:rsid w:val="00F463D9"/>
    <w:rsid w:val="00F46412"/>
    <w:rsid w:val="00F465B1"/>
    <w:rsid w:val="00F46749"/>
    <w:rsid w:val="00F4682C"/>
    <w:rsid w:val="00F46853"/>
    <w:rsid w:val="00F46C20"/>
    <w:rsid w:val="00F46CDB"/>
    <w:rsid w:val="00F470E7"/>
    <w:rsid w:val="00F470FC"/>
    <w:rsid w:val="00F47167"/>
    <w:rsid w:val="00F4718B"/>
    <w:rsid w:val="00F471CA"/>
    <w:rsid w:val="00F47218"/>
    <w:rsid w:val="00F47248"/>
    <w:rsid w:val="00F472DB"/>
    <w:rsid w:val="00F47765"/>
    <w:rsid w:val="00F47897"/>
    <w:rsid w:val="00F47A4D"/>
    <w:rsid w:val="00F47B79"/>
    <w:rsid w:val="00F47BCE"/>
    <w:rsid w:val="00F47CAB"/>
    <w:rsid w:val="00F47D68"/>
    <w:rsid w:val="00F50125"/>
    <w:rsid w:val="00F50230"/>
    <w:rsid w:val="00F503DB"/>
    <w:rsid w:val="00F5048B"/>
    <w:rsid w:val="00F50908"/>
    <w:rsid w:val="00F50935"/>
    <w:rsid w:val="00F50966"/>
    <w:rsid w:val="00F50A3B"/>
    <w:rsid w:val="00F50AFD"/>
    <w:rsid w:val="00F50BC6"/>
    <w:rsid w:val="00F50CD8"/>
    <w:rsid w:val="00F50D17"/>
    <w:rsid w:val="00F50DDF"/>
    <w:rsid w:val="00F50DE1"/>
    <w:rsid w:val="00F510E6"/>
    <w:rsid w:val="00F511E9"/>
    <w:rsid w:val="00F512E1"/>
    <w:rsid w:val="00F512ED"/>
    <w:rsid w:val="00F51371"/>
    <w:rsid w:val="00F513E8"/>
    <w:rsid w:val="00F513F8"/>
    <w:rsid w:val="00F51428"/>
    <w:rsid w:val="00F515AF"/>
    <w:rsid w:val="00F5175D"/>
    <w:rsid w:val="00F5177C"/>
    <w:rsid w:val="00F5190F"/>
    <w:rsid w:val="00F51928"/>
    <w:rsid w:val="00F51AB5"/>
    <w:rsid w:val="00F51B3C"/>
    <w:rsid w:val="00F51BE5"/>
    <w:rsid w:val="00F51E89"/>
    <w:rsid w:val="00F51F3E"/>
    <w:rsid w:val="00F52116"/>
    <w:rsid w:val="00F52428"/>
    <w:rsid w:val="00F52688"/>
    <w:rsid w:val="00F527C4"/>
    <w:rsid w:val="00F52833"/>
    <w:rsid w:val="00F5298A"/>
    <w:rsid w:val="00F529AC"/>
    <w:rsid w:val="00F529AF"/>
    <w:rsid w:val="00F52B23"/>
    <w:rsid w:val="00F52DC3"/>
    <w:rsid w:val="00F52E0C"/>
    <w:rsid w:val="00F52E6D"/>
    <w:rsid w:val="00F52E94"/>
    <w:rsid w:val="00F52F4D"/>
    <w:rsid w:val="00F52F78"/>
    <w:rsid w:val="00F53081"/>
    <w:rsid w:val="00F530E3"/>
    <w:rsid w:val="00F53118"/>
    <w:rsid w:val="00F531E0"/>
    <w:rsid w:val="00F53240"/>
    <w:rsid w:val="00F532A4"/>
    <w:rsid w:val="00F535E4"/>
    <w:rsid w:val="00F537C6"/>
    <w:rsid w:val="00F53802"/>
    <w:rsid w:val="00F5395F"/>
    <w:rsid w:val="00F539D2"/>
    <w:rsid w:val="00F53ACF"/>
    <w:rsid w:val="00F53B3F"/>
    <w:rsid w:val="00F53D9A"/>
    <w:rsid w:val="00F53E33"/>
    <w:rsid w:val="00F53EF4"/>
    <w:rsid w:val="00F54033"/>
    <w:rsid w:val="00F54085"/>
    <w:rsid w:val="00F540A2"/>
    <w:rsid w:val="00F54277"/>
    <w:rsid w:val="00F54489"/>
    <w:rsid w:val="00F544DE"/>
    <w:rsid w:val="00F54626"/>
    <w:rsid w:val="00F54894"/>
    <w:rsid w:val="00F548D7"/>
    <w:rsid w:val="00F54972"/>
    <w:rsid w:val="00F549E8"/>
    <w:rsid w:val="00F549F5"/>
    <w:rsid w:val="00F54B3C"/>
    <w:rsid w:val="00F54C31"/>
    <w:rsid w:val="00F54FF2"/>
    <w:rsid w:val="00F5507D"/>
    <w:rsid w:val="00F551E0"/>
    <w:rsid w:val="00F55247"/>
    <w:rsid w:val="00F552AF"/>
    <w:rsid w:val="00F552CB"/>
    <w:rsid w:val="00F553C2"/>
    <w:rsid w:val="00F553DB"/>
    <w:rsid w:val="00F55556"/>
    <w:rsid w:val="00F55649"/>
    <w:rsid w:val="00F55C58"/>
    <w:rsid w:val="00F55D04"/>
    <w:rsid w:val="00F55DBE"/>
    <w:rsid w:val="00F55DE6"/>
    <w:rsid w:val="00F55E03"/>
    <w:rsid w:val="00F55E7E"/>
    <w:rsid w:val="00F55EB4"/>
    <w:rsid w:val="00F55FF5"/>
    <w:rsid w:val="00F5600A"/>
    <w:rsid w:val="00F560E6"/>
    <w:rsid w:val="00F561F0"/>
    <w:rsid w:val="00F5621B"/>
    <w:rsid w:val="00F56283"/>
    <w:rsid w:val="00F5640A"/>
    <w:rsid w:val="00F56445"/>
    <w:rsid w:val="00F56525"/>
    <w:rsid w:val="00F568AE"/>
    <w:rsid w:val="00F568BC"/>
    <w:rsid w:val="00F569C1"/>
    <w:rsid w:val="00F569E7"/>
    <w:rsid w:val="00F56A41"/>
    <w:rsid w:val="00F56D93"/>
    <w:rsid w:val="00F56DD0"/>
    <w:rsid w:val="00F56E57"/>
    <w:rsid w:val="00F56E84"/>
    <w:rsid w:val="00F57182"/>
    <w:rsid w:val="00F5734B"/>
    <w:rsid w:val="00F574AB"/>
    <w:rsid w:val="00F5768F"/>
    <w:rsid w:val="00F577E2"/>
    <w:rsid w:val="00F57806"/>
    <w:rsid w:val="00F57864"/>
    <w:rsid w:val="00F57882"/>
    <w:rsid w:val="00F57988"/>
    <w:rsid w:val="00F57AEF"/>
    <w:rsid w:val="00F57BBA"/>
    <w:rsid w:val="00F57C3F"/>
    <w:rsid w:val="00F57EB1"/>
    <w:rsid w:val="00F57F3A"/>
    <w:rsid w:val="00F60002"/>
    <w:rsid w:val="00F6006E"/>
    <w:rsid w:val="00F60072"/>
    <w:rsid w:val="00F600E3"/>
    <w:rsid w:val="00F60120"/>
    <w:rsid w:val="00F60161"/>
    <w:rsid w:val="00F60383"/>
    <w:rsid w:val="00F6050C"/>
    <w:rsid w:val="00F60739"/>
    <w:rsid w:val="00F6074E"/>
    <w:rsid w:val="00F607D9"/>
    <w:rsid w:val="00F60992"/>
    <w:rsid w:val="00F60BA0"/>
    <w:rsid w:val="00F60C14"/>
    <w:rsid w:val="00F60D8F"/>
    <w:rsid w:val="00F60D96"/>
    <w:rsid w:val="00F60E2C"/>
    <w:rsid w:val="00F60F04"/>
    <w:rsid w:val="00F6106A"/>
    <w:rsid w:val="00F61200"/>
    <w:rsid w:val="00F612AF"/>
    <w:rsid w:val="00F61486"/>
    <w:rsid w:val="00F6150F"/>
    <w:rsid w:val="00F61829"/>
    <w:rsid w:val="00F61874"/>
    <w:rsid w:val="00F618CC"/>
    <w:rsid w:val="00F619D5"/>
    <w:rsid w:val="00F61B91"/>
    <w:rsid w:val="00F61C09"/>
    <w:rsid w:val="00F61C8C"/>
    <w:rsid w:val="00F61D7A"/>
    <w:rsid w:val="00F61D98"/>
    <w:rsid w:val="00F61DB1"/>
    <w:rsid w:val="00F61F44"/>
    <w:rsid w:val="00F61F79"/>
    <w:rsid w:val="00F61FF9"/>
    <w:rsid w:val="00F6203D"/>
    <w:rsid w:val="00F6212E"/>
    <w:rsid w:val="00F62169"/>
    <w:rsid w:val="00F62261"/>
    <w:rsid w:val="00F622B5"/>
    <w:rsid w:val="00F62314"/>
    <w:rsid w:val="00F62347"/>
    <w:rsid w:val="00F62614"/>
    <w:rsid w:val="00F62726"/>
    <w:rsid w:val="00F62837"/>
    <w:rsid w:val="00F628B5"/>
    <w:rsid w:val="00F628FB"/>
    <w:rsid w:val="00F62A18"/>
    <w:rsid w:val="00F62B38"/>
    <w:rsid w:val="00F62D44"/>
    <w:rsid w:val="00F62D77"/>
    <w:rsid w:val="00F62E60"/>
    <w:rsid w:val="00F62F25"/>
    <w:rsid w:val="00F62FA9"/>
    <w:rsid w:val="00F630F0"/>
    <w:rsid w:val="00F631B0"/>
    <w:rsid w:val="00F631B5"/>
    <w:rsid w:val="00F63435"/>
    <w:rsid w:val="00F636A3"/>
    <w:rsid w:val="00F636C0"/>
    <w:rsid w:val="00F637C1"/>
    <w:rsid w:val="00F63978"/>
    <w:rsid w:val="00F63AB2"/>
    <w:rsid w:val="00F63C2A"/>
    <w:rsid w:val="00F63E8F"/>
    <w:rsid w:val="00F6405C"/>
    <w:rsid w:val="00F6412D"/>
    <w:rsid w:val="00F641CF"/>
    <w:rsid w:val="00F6431B"/>
    <w:rsid w:val="00F64321"/>
    <w:rsid w:val="00F64471"/>
    <w:rsid w:val="00F644D8"/>
    <w:rsid w:val="00F64591"/>
    <w:rsid w:val="00F6471D"/>
    <w:rsid w:val="00F64765"/>
    <w:rsid w:val="00F6491B"/>
    <w:rsid w:val="00F64A1E"/>
    <w:rsid w:val="00F64A60"/>
    <w:rsid w:val="00F64CEB"/>
    <w:rsid w:val="00F64D22"/>
    <w:rsid w:val="00F64F21"/>
    <w:rsid w:val="00F65007"/>
    <w:rsid w:val="00F65166"/>
    <w:rsid w:val="00F651F5"/>
    <w:rsid w:val="00F6523C"/>
    <w:rsid w:val="00F65256"/>
    <w:rsid w:val="00F65312"/>
    <w:rsid w:val="00F65395"/>
    <w:rsid w:val="00F6548A"/>
    <w:rsid w:val="00F654B0"/>
    <w:rsid w:val="00F65779"/>
    <w:rsid w:val="00F65887"/>
    <w:rsid w:val="00F659B9"/>
    <w:rsid w:val="00F65A2D"/>
    <w:rsid w:val="00F65A9C"/>
    <w:rsid w:val="00F65CCB"/>
    <w:rsid w:val="00F65EA9"/>
    <w:rsid w:val="00F65FA3"/>
    <w:rsid w:val="00F663CB"/>
    <w:rsid w:val="00F664C3"/>
    <w:rsid w:val="00F666F2"/>
    <w:rsid w:val="00F66894"/>
    <w:rsid w:val="00F668B0"/>
    <w:rsid w:val="00F668B8"/>
    <w:rsid w:val="00F66C02"/>
    <w:rsid w:val="00F66C7E"/>
    <w:rsid w:val="00F66D2F"/>
    <w:rsid w:val="00F66ECD"/>
    <w:rsid w:val="00F670B1"/>
    <w:rsid w:val="00F67326"/>
    <w:rsid w:val="00F67681"/>
    <w:rsid w:val="00F677AD"/>
    <w:rsid w:val="00F6795D"/>
    <w:rsid w:val="00F679BD"/>
    <w:rsid w:val="00F67B02"/>
    <w:rsid w:val="00F67BDE"/>
    <w:rsid w:val="00F67BF7"/>
    <w:rsid w:val="00F67C0C"/>
    <w:rsid w:val="00F67D40"/>
    <w:rsid w:val="00F67D59"/>
    <w:rsid w:val="00F67D99"/>
    <w:rsid w:val="00F67F93"/>
    <w:rsid w:val="00F67FC9"/>
    <w:rsid w:val="00F702AC"/>
    <w:rsid w:val="00F702B6"/>
    <w:rsid w:val="00F70324"/>
    <w:rsid w:val="00F7079D"/>
    <w:rsid w:val="00F7088F"/>
    <w:rsid w:val="00F70998"/>
    <w:rsid w:val="00F709A3"/>
    <w:rsid w:val="00F70C5C"/>
    <w:rsid w:val="00F70EFF"/>
    <w:rsid w:val="00F70F15"/>
    <w:rsid w:val="00F70FAA"/>
    <w:rsid w:val="00F71064"/>
    <w:rsid w:val="00F710B4"/>
    <w:rsid w:val="00F711E9"/>
    <w:rsid w:val="00F713E8"/>
    <w:rsid w:val="00F7150E"/>
    <w:rsid w:val="00F716A3"/>
    <w:rsid w:val="00F71733"/>
    <w:rsid w:val="00F71BC6"/>
    <w:rsid w:val="00F71D2A"/>
    <w:rsid w:val="00F71DB1"/>
    <w:rsid w:val="00F71EB0"/>
    <w:rsid w:val="00F71ECF"/>
    <w:rsid w:val="00F71F37"/>
    <w:rsid w:val="00F71F46"/>
    <w:rsid w:val="00F71F72"/>
    <w:rsid w:val="00F71FB3"/>
    <w:rsid w:val="00F71FCF"/>
    <w:rsid w:val="00F71FF6"/>
    <w:rsid w:val="00F72015"/>
    <w:rsid w:val="00F7207B"/>
    <w:rsid w:val="00F72221"/>
    <w:rsid w:val="00F724A3"/>
    <w:rsid w:val="00F72505"/>
    <w:rsid w:val="00F72569"/>
    <w:rsid w:val="00F725BD"/>
    <w:rsid w:val="00F725D0"/>
    <w:rsid w:val="00F7271A"/>
    <w:rsid w:val="00F72794"/>
    <w:rsid w:val="00F72852"/>
    <w:rsid w:val="00F729FA"/>
    <w:rsid w:val="00F72A42"/>
    <w:rsid w:val="00F72B4C"/>
    <w:rsid w:val="00F72B54"/>
    <w:rsid w:val="00F72CBF"/>
    <w:rsid w:val="00F72FC9"/>
    <w:rsid w:val="00F730E8"/>
    <w:rsid w:val="00F73127"/>
    <w:rsid w:val="00F735BA"/>
    <w:rsid w:val="00F738EA"/>
    <w:rsid w:val="00F73AC3"/>
    <w:rsid w:val="00F73B42"/>
    <w:rsid w:val="00F73FAF"/>
    <w:rsid w:val="00F74016"/>
    <w:rsid w:val="00F74038"/>
    <w:rsid w:val="00F7403C"/>
    <w:rsid w:val="00F74137"/>
    <w:rsid w:val="00F741CF"/>
    <w:rsid w:val="00F742D1"/>
    <w:rsid w:val="00F74435"/>
    <w:rsid w:val="00F74498"/>
    <w:rsid w:val="00F744B4"/>
    <w:rsid w:val="00F74640"/>
    <w:rsid w:val="00F74782"/>
    <w:rsid w:val="00F74800"/>
    <w:rsid w:val="00F74902"/>
    <w:rsid w:val="00F749F4"/>
    <w:rsid w:val="00F74A04"/>
    <w:rsid w:val="00F74BC1"/>
    <w:rsid w:val="00F74BCA"/>
    <w:rsid w:val="00F74BED"/>
    <w:rsid w:val="00F74C1A"/>
    <w:rsid w:val="00F74C89"/>
    <w:rsid w:val="00F74E49"/>
    <w:rsid w:val="00F74F70"/>
    <w:rsid w:val="00F75105"/>
    <w:rsid w:val="00F7524A"/>
    <w:rsid w:val="00F752DC"/>
    <w:rsid w:val="00F75434"/>
    <w:rsid w:val="00F756BF"/>
    <w:rsid w:val="00F75944"/>
    <w:rsid w:val="00F759C5"/>
    <w:rsid w:val="00F75AB1"/>
    <w:rsid w:val="00F75BEC"/>
    <w:rsid w:val="00F75C23"/>
    <w:rsid w:val="00F75E63"/>
    <w:rsid w:val="00F75EB4"/>
    <w:rsid w:val="00F75F73"/>
    <w:rsid w:val="00F76031"/>
    <w:rsid w:val="00F7607A"/>
    <w:rsid w:val="00F760DE"/>
    <w:rsid w:val="00F762CB"/>
    <w:rsid w:val="00F765AC"/>
    <w:rsid w:val="00F765F9"/>
    <w:rsid w:val="00F76773"/>
    <w:rsid w:val="00F769CD"/>
    <w:rsid w:val="00F76A4A"/>
    <w:rsid w:val="00F76A80"/>
    <w:rsid w:val="00F76A96"/>
    <w:rsid w:val="00F76B2B"/>
    <w:rsid w:val="00F76BEA"/>
    <w:rsid w:val="00F76C5A"/>
    <w:rsid w:val="00F76C72"/>
    <w:rsid w:val="00F76C87"/>
    <w:rsid w:val="00F76CD1"/>
    <w:rsid w:val="00F76CE1"/>
    <w:rsid w:val="00F76E6D"/>
    <w:rsid w:val="00F77298"/>
    <w:rsid w:val="00F772E7"/>
    <w:rsid w:val="00F7736A"/>
    <w:rsid w:val="00F773F5"/>
    <w:rsid w:val="00F7759C"/>
    <w:rsid w:val="00F775E4"/>
    <w:rsid w:val="00F775F0"/>
    <w:rsid w:val="00F776AC"/>
    <w:rsid w:val="00F7773F"/>
    <w:rsid w:val="00F7779F"/>
    <w:rsid w:val="00F778CC"/>
    <w:rsid w:val="00F778D3"/>
    <w:rsid w:val="00F779B0"/>
    <w:rsid w:val="00F77A36"/>
    <w:rsid w:val="00F77A65"/>
    <w:rsid w:val="00F77A7D"/>
    <w:rsid w:val="00F77AB2"/>
    <w:rsid w:val="00F77B14"/>
    <w:rsid w:val="00F77CAD"/>
    <w:rsid w:val="00F77CE1"/>
    <w:rsid w:val="00F77DC8"/>
    <w:rsid w:val="00F77EA1"/>
    <w:rsid w:val="00F77EED"/>
    <w:rsid w:val="00F77F56"/>
    <w:rsid w:val="00F77F9A"/>
    <w:rsid w:val="00F80416"/>
    <w:rsid w:val="00F8041C"/>
    <w:rsid w:val="00F80443"/>
    <w:rsid w:val="00F8069B"/>
    <w:rsid w:val="00F806E7"/>
    <w:rsid w:val="00F8081B"/>
    <w:rsid w:val="00F80829"/>
    <w:rsid w:val="00F80914"/>
    <w:rsid w:val="00F80AFB"/>
    <w:rsid w:val="00F80BBE"/>
    <w:rsid w:val="00F80BEF"/>
    <w:rsid w:val="00F80C07"/>
    <w:rsid w:val="00F80D21"/>
    <w:rsid w:val="00F80E37"/>
    <w:rsid w:val="00F80EFC"/>
    <w:rsid w:val="00F810EA"/>
    <w:rsid w:val="00F81114"/>
    <w:rsid w:val="00F81138"/>
    <w:rsid w:val="00F8113E"/>
    <w:rsid w:val="00F811A1"/>
    <w:rsid w:val="00F812C2"/>
    <w:rsid w:val="00F81439"/>
    <w:rsid w:val="00F8146C"/>
    <w:rsid w:val="00F814D4"/>
    <w:rsid w:val="00F818D0"/>
    <w:rsid w:val="00F8190F"/>
    <w:rsid w:val="00F81967"/>
    <w:rsid w:val="00F81B0B"/>
    <w:rsid w:val="00F81C0E"/>
    <w:rsid w:val="00F81D02"/>
    <w:rsid w:val="00F81D66"/>
    <w:rsid w:val="00F81E48"/>
    <w:rsid w:val="00F81E7C"/>
    <w:rsid w:val="00F81E8D"/>
    <w:rsid w:val="00F81F09"/>
    <w:rsid w:val="00F822D2"/>
    <w:rsid w:val="00F823CA"/>
    <w:rsid w:val="00F82481"/>
    <w:rsid w:val="00F82631"/>
    <w:rsid w:val="00F82648"/>
    <w:rsid w:val="00F8283D"/>
    <w:rsid w:val="00F828DD"/>
    <w:rsid w:val="00F82A50"/>
    <w:rsid w:val="00F82AEE"/>
    <w:rsid w:val="00F82B91"/>
    <w:rsid w:val="00F82BFF"/>
    <w:rsid w:val="00F82C55"/>
    <w:rsid w:val="00F82F36"/>
    <w:rsid w:val="00F82F7A"/>
    <w:rsid w:val="00F83094"/>
    <w:rsid w:val="00F830D2"/>
    <w:rsid w:val="00F83199"/>
    <w:rsid w:val="00F832B8"/>
    <w:rsid w:val="00F83393"/>
    <w:rsid w:val="00F83427"/>
    <w:rsid w:val="00F8346A"/>
    <w:rsid w:val="00F834EB"/>
    <w:rsid w:val="00F8356C"/>
    <w:rsid w:val="00F83679"/>
    <w:rsid w:val="00F837FB"/>
    <w:rsid w:val="00F83829"/>
    <w:rsid w:val="00F83979"/>
    <w:rsid w:val="00F83CB9"/>
    <w:rsid w:val="00F83D21"/>
    <w:rsid w:val="00F83D83"/>
    <w:rsid w:val="00F83E17"/>
    <w:rsid w:val="00F83E74"/>
    <w:rsid w:val="00F83E90"/>
    <w:rsid w:val="00F83FBE"/>
    <w:rsid w:val="00F83FC0"/>
    <w:rsid w:val="00F8401E"/>
    <w:rsid w:val="00F840AC"/>
    <w:rsid w:val="00F84224"/>
    <w:rsid w:val="00F842D0"/>
    <w:rsid w:val="00F8431D"/>
    <w:rsid w:val="00F8436A"/>
    <w:rsid w:val="00F84446"/>
    <w:rsid w:val="00F845B2"/>
    <w:rsid w:val="00F846BA"/>
    <w:rsid w:val="00F8477D"/>
    <w:rsid w:val="00F847AD"/>
    <w:rsid w:val="00F847B0"/>
    <w:rsid w:val="00F8486C"/>
    <w:rsid w:val="00F8486D"/>
    <w:rsid w:val="00F8489E"/>
    <w:rsid w:val="00F848A0"/>
    <w:rsid w:val="00F848C4"/>
    <w:rsid w:val="00F84923"/>
    <w:rsid w:val="00F849B0"/>
    <w:rsid w:val="00F84A82"/>
    <w:rsid w:val="00F84B15"/>
    <w:rsid w:val="00F84B19"/>
    <w:rsid w:val="00F84BAB"/>
    <w:rsid w:val="00F84C29"/>
    <w:rsid w:val="00F8503B"/>
    <w:rsid w:val="00F8519B"/>
    <w:rsid w:val="00F8528A"/>
    <w:rsid w:val="00F853FD"/>
    <w:rsid w:val="00F85437"/>
    <w:rsid w:val="00F8549C"/>
    <w:rsid w:val="00F854AF"/>
    <w:rsid w:val="00F85562"/>
    <w:rsid w:val="00F85609"/>
    <w:rsid w:val="00F856D7"/>
    <w:rsid w:val="00F85701"/>
    <w:rsid w:val="00F85712"/>
    <w:rsid w:val="00F85758"/>
    <w:rsid w:val="00F8579C"/>
    <w:rsid w:val="00F85836"/>
    <w:rsid w:val="00F85A25"/>
    <w:rsid w:val="00F85A81"/>
    <w:rsid w:val="00F85ABC"/>
    <w:rsid w:val="00F85CD5"/>
    <w:rsid w:val="00F85D25"/>
    <w:rsid w:val="00F85D90"/>
    <w:rsid w:val="00F85F0B"/>
    <w:rsid w:val="00F8607B"/>
    <w:rsid w:val="00F861BD"/>
    <w:rsid w:val="00F86312"/>
    <w:rsid w:val="00F86500"/>
    <w:rsid w:val="00F8656E"/>
    <w:rsid w:val="00F8677E"/>
    <w:rsid w:val="00F8679E"/>
    <w:rsid w:val="00F867D5"/>
    <w:rsid w:val="00F867FF"/>
    <w:rsid w:val="00F86A71"/>
    <w:rsid w:val="00F86B2F"/>
    <w:rsid w:val="00F86B7E"/>
    <w:rsid w:val="00F86CF9"/>
    <w:rsid w:val="00F86DA6"/>
    <w:rsid w:val="00F86DBF"/>
    <w:rsid w:val="00F86E2B"/>
    <w:rsid w:val="00F8704C"/>
    <w:rsid w:val="00F8707E"/>
    <w:rsid w:val="00F87143"/>
    <w:rsid w:val="00F87636"/>
    <w:rsid w:val="00F87780"/>
    <w:rsid w:val="00F877D8"/>
    <w:rsid w:val="00F8796F"/>
    <w:rsid w:val="00F87A2B"/>
    <w:rsid w:val="00F87CCA"/>
    <w:rsid w:val="00F87CEC"/>
    <w:rsid w:val="00F87E03"/>
    <w:rsid w:val="00F9002A"/>
    <w:rsid w:val="00F901F7"/>
    <w:rsid w:val="00F90383"/>
    <w:rsid w:val="00F904E5"/>
    <w:rsid w:val="00F90592"/>
    <w:rsid w:val="00F90644"/>
    <w:rsid w:val="00F90722"/>
    <w:rsid w:val="00F907A2"/>
    <w:rsid w:val="00F908BF"/>
    <w:rsid w:val="00F908C1"/>
    <w:rsid w:val="00F90957"/>
    <w:rsid w:val="00F90A6C"/>
    <w:rsid w:val="00F90A97"/>
    <w:rsid w:val="00F90B2C"/>
    <w:rsid w:val="00F90D01"/>
    <w:rsid w:val="00F90D7A"/>
    <w:rsid w:val="00F90E2C"/>
    <w:rsid w:val="00F90EFB"/>
    <w:rsid w:val="00F90F34"/>
    <w:rsid w:val="00F90F92"/>
    <w:rsid w:val="00F91039"/>
    <w:rsid w:val="00F91081"/>
    <w:rsid w:val="00F9119A"/>
    <w:rsid w:val="00F911B4"/>
    <w:rsid w:val="00F913DE"/>
    <w:rsid w:val="00F917D5"/>
    <w:rsid w:val="00F919E0"/>
    <w:rsid w:val="00F91B39"/>
    <w:rsid w:val="00F91D3B"/>
    <w:rsid w:val="00F91D6F"/>
    <w:rsid w:val="00F91D70"/>
    <w:rsid w:val="00F91EB5"/>
    <w:rsid w:val="00F91ED8"/>
    <w:rsid w:val="00F92049"/>
    <w:rsid w:val="00F920EC"/>
    <w:rsid w:val="00F92131"/>
    <w:rsid w:val="00F921A3"/>
    <w:rsid w:val="00F9229C"/>
    <w:rsid w:val="00F92401"/>
    <w:rsid w:val="00F928F8"/>
    <w:rsid w:val="00F92AA3"/>
    <w:rsid w:val="00F92B63"/>
    <w:rsid w:val="00F92D1F"/>
    <w:rsid w:val="00F92DEA"/>
    <w:rsid w:val="00F92E8C"/>
    <w:rsid w:val="00F92F6D"/>
    <w:rsid w:val="00F930BF"/>
    <w:rsid w:val="00F93273"/>
    <w:rsid w:val="00F932E3"/>
    <w:rsid w:val="00F9335E"/>
    <w:rsid w:val="00F934FC"/>
    <w:rsid w:val="00F93617"/>
    <w:rsid w:val="00F9361D"/>
    <w:rsid w:val="00F936B5"/>
    <w:rsid w:val="00F93800"/>
    <w:rsid w:val="00F93882"/>
    <w:rsid w:val="00F938B4"/>
    <w:rsid w:val="00F93920"/>
    <w:rsid w:val="00F939EA"/>
    <w:rsid w:val="00F93B3B"/>
    <w:rsid w:val="00F93BA3"/>
    <w:rsid w:val="00F93ED9"/>
    <w:rsid w:val="00F93F1E"/>
    <w:rsid w:val="00F93F62"/>
    <w:rsid w:val="00F94073"/>
    <w:rsid w:val="00F94154"/>
    <w:rsid w:val="00F941FB"/>
    <w:rsid w:val="00F942FE"/>
    <w:rsid w:val="00F94391"/>
    <w:rsid w:val="00F9447B"/>
    <w:rsid w:val="00F946BF"/>
    <w:rsid w:val="00F948DE"/>
    <w:rsid w:val="00F94C24"/>
    <w:rsid w:val="00F94C49"/>
    <w:rsid w:val="00F94D7A"/>
    <w:rsid w:val="00F94D90"/>
    <w:rsid w:val="00F9505B"/>
    <w:rsid w:val="00F95189"/>
    <w:rsid w:val="00F95196"/>
    <w:rsid w:val="00F951D6"/>
    <w:rsid w:val="00F9532E"/>
    <w:rsid w:val="00F95618"/>
    <w:rsid w:val="00F95730"/>
    <w:rsid w:val="00F9578B"/>
    <w:rsid w:val="00F959E1"/>
    <w:rsid w:val="00F95A93"/>
    <w:rsid w:val="00F95AEB"/>
    <w:rsid w:val="00F95BB5"/>
    <w:rsid w:val="00F95D97"/>
    <w:rsid w:val="00F95E94"/>
    <w:rsid w:val="00F96437"/>
    <w:rsid w:val="00F964D1"/>
    <w:rsid w:val="00F9651E"/>
    <w:rsid w:val="00F966CF"/>
    <w:rsid w:val="00F96825"/>
    <w:rsid w:val="00F969C0"/>
    <w:rsid w:val="00F96B4E"/>
    <w:rsid w:val="00F96BC2"/>
    <w:rsid w:val="00F96D38"/>
    <w:rsid w:val="00F96F4D"/>
    <w:rsid w:val="00F97048"/>
    <w:rsid w:val="00F970B2"/>
    <w:rsid w:val="00F971BB"/>
    <w:rsid w:val="00F9727A"/>
    <w:rsid w:val="00F97353"/>
    <w:rsid w:val="00F974F4"/>
    <w:rsid w:val="00F97639"/>
    <w:rsid w:val="00F9770E"/>
    <w:rsid w:val="00F97753"/>
    <w:rsid w:val="00F97775"/>
    <w:rsid w:val="00F977CB"/>
    <w:rsid w:val="00F97811"/>
    <w:rsid w:val="00F978B1"/>
    <w:rsid w:val="00F978CE"/>
    <w:rsid w:val="00F97943"/>
    <w:rsid w:val="00F97B70"/>
    <w:rsid w:val="00F97B93"/>
    <w:rsid w:val="00F97BDE"/>
    <w:rsid w:val="00F97FA5"/>
    <w:rsid w:val="00FA0136"/>
    <w:rsid w:val="00FA0375"/>
    <w:rsid w:val="00FA05B4"/>
    <w:rsid w:val="00FA0685"/>
    <w:rsid w:val="00FA0763"/>
    <w:rsid w:val="00FA0943"/>
    <w:rsid w:val="00FA0981"/>
    <w:rsid w:val="00FA098F"/>
    <w:rsid w:val="00FA09EB"/>
    <w:rsid w:val="00FA0A44"/>
    <w:rsid w:val="00FA0F68"/>
    <w:rsid w:val="00FA1003"/>
    <w:rsid w:val="00FA1159"/>
    <w:rsid w:val="00FA118F"/>
    <w:rsid w:val="00FA147E"/>
    <w:rsid w:val="00FA1A56"/>
    <w:rsid w:val="00FA1A6A"/>
    <w:rsid w:val="00FA1AA3"/>
    <w:rsid w:val="00FA1B2E"/>
    <w:rsid w:val="00FA1EC3"/>
    <w:rsid w:val="00FA1F4C"/>
    <w:rsid w:val="00FA211E"/>
    <w:rsid w:val="00FA2176"/>
    <w:rsid w:val="00FA2202"/>
    <w:rsid w:val="00FA220E"/>
    <w:rsid w:val="00FA2282"/>
    <w:rsid w:val="00FA232D"/>
    <w:rsid w:val="00FA2416"/>
    <w:rsid w:val="00FA257D"/>
    <w:rsid w:val="00FA26DB"/>
    <w:rsid w:val="00FA26DD"/>
    <w:rsid w:val="00FA2790"/>
    <w:rsid w:val="00FA2B61"/>
    <w:rsid w:val="00FA2CC2"/>
    <w:rsid w:val="00FA2CE5"/>
    <w:rsid w:val="00FA2D12"/>
    <w:rsid w:val="00FA2ECB"/>
    <w:rsid w:val="00FA300C"/>
    <w:rsid w:val="00FA3093"/>
    <w:rsid w:val="00FA329F"/>
    <w:rsid w:val="00FA3335"/>
    <w:rsid w:val="00FA344B"/>
    <w:rsid w:val="00FA35C8"/>
    <w:rsid w:val="00FA36BF"/>
    <w:rsid w:val="00FA37B2"/>
    <w:rsid w:val="00FA38A4"/>
    <w:rsid w:val="00FA3975"/>
    <w:rsid w:val="00FA3A58"/>
    <w:rsid w:val="00FA3B7F"/>
    <w:rsid w:val="00FA3CBA"/>
    <w:rsid w:val="00FA3DE9"/>
    <w:rsid w:val="00FA3FDC"/>
    <w:rsid w:val="00FA42FF"/>
    <w:rsid w:val="00FA435D"/>
    <w:rsid w:val="00FA4506"/>
    <w:rsid w:val="00FA459E"/>
    <w:rsid w:val="00FA45A4"/>
    <w:rsid w:val="00FA45B4"/>
    <w:rsid w:val="00FA45CD"/>
    <w:rsid w:val="00FA4634"/>
    <w:rsid w:val="00FA4648"/>
    <w:rsid w:val="00FA48EF"/>
    <w:rsid w:val="00FA492A"/>
    <w:rsid w:val="00FA4A28"/>
    <w:rsid w:val="00FA4B54"/>
    <w:rsid w:val="00FA4D59"/>
    <w:rsid w:val="00FA4FAB"/>
    <w:rsid w:val="00FA506A"/>
    <w:rsid w:val="00FA5170"/>
    <w:rsid w:val="00FA521A"/>
    <w:rsid w:val="00FA52AC"/>
    <w:rsid w:val="00FA55B6"/>
    <w:rsid w:val="00FA565C"/>
    <w:rsid w:val="00FA591F"/>
    <w:rsid w:val="00FA5B3B"/>
    <w:rsid w:val="00FA5C0A"/>
    <w:rsid w:val="00FA5DA5"/>
    <w:rsid w:val="00FA5FBA"/>
    <w:rsid w:val="00FA6028"/>
    <w:rsid w:val="00FA6191"/>
    <w:rsid w:val="00FA63A6"/>
    <w:rsid w:val="00FA63A7"/>
    <w:rsid w:val="00FA64EA"/>
    <w:rsid w:val="00FA651E"/>
    <w:rsid w:val="00FA65DC"/>
    <w:rsid w:val="00FA66C9"/>
    <w:rsid w:val="00FA672D"/>
    <w:rsid w:val="00FA6764"/>
    <w:rsid w:val="00FA6864"/>
    <w:rsid w:val="00FA6A01"/>
    <w:rsid w:val="00FA6AD4"/>
    <w:rsid w:val="00FA6B3E"/>
    <w:rsid w:val="00FA6B55"/>
    <w:rsid w:val="00FA6BBB"/>
    <w:rsid w:val="00FA6C1E"/>
    <w:rsid w:val="00FA6C5E"/>
    <w:rsid w:val="00FA6E6C"/>
    <w:rsid w:val="00FA6E8D"/>
    <w:rsid w:val="00FA73B3"/>
    <w:rsid w:val="00FA742E"/>
    <w:rsid w:val="00FA747B"/>
    <w:rsid w:val="00FA76BF"/>
    <w:rsid w:val="00FA796E"/>
    <w:rsid w:val="00FA7CD9"/>
    <w:rsid w:val="00FA7E4F"/>
    <w:rsid w:val="00FA7EDE"/>
    <w:rsid w:val="00FB02CF"/>
    <w:rsid w:val="00FB035A"/>
    <w:rsid w:val="00FB03ED"/>
    <w:rsid w:val="00FB0416"/>
    <w:rsid w:val="00FB049A"/>
    <w:rsid w:val="00FB04EE"/>
    <w:rsid w:val="00FB0786"/>
    <w:rsid w:val="00FB0819"/>
    <w:rsid w:val="00FB085F"/>
    <w:rsid w:val="00FB0925"/>
    <w:rsid w:val="00FB09D4"/>
    <w:rsid w:val="00FB0B9B"/>
    <w:rsid w:val="00FB0BE3"/>
    <w:rsid w:val="00FB0C3D"/>
    <w:rsid w:val="00FB0C51"/>
    <w:rsid w:val="00FB0D65"/>
    <w:rsid w:val="00FB0E2D"/>
    <w:rsid w:val="00FB0FB0"/>
    <w:rsid w:val="00FB0FE9"/>
    <w:rsid w:val="00FB1144"/>
    <w:rsid w:val="00FB11EF"/>
    <w:rsid w:val="00FB12F4"/>
    <w:rsid w:val="00FB1644"/>
    <w:rsid w:val="00FB178A"/>
    <w:rsid w:val="00FB193C"/>
    <w:rsid w:val="00FB1943"/>
    <w:rsid w:val="00FB1B2B"/>
    <w:rsid w:val="00FB1B5C"/>
    <w:rsid w:val="00FB1BAE"/>
    <w:rsid w:val="00FB1C5C"/>
    <w:rsid w:val="00FB1D9E"/>
    <w:rsid w:val="00FB1F72"/>
    <w:rsid w:val="00FB21E1"/>
    <w:rsid w:val="00FB230B"/>
    <w:rsid w:val="00FB23AA"/>
    <w:rsid w:val="00FB23D0"/>
    <w:rsid w:val="00FB2495"/>
    <w:rsid w:val="00FB256D"/>
    <w:rsid w:val="00FB2597"/>
    <w:rsid w:val="00FB25E7"/>
    <w:rsid w:val="00FB2613"/>
    <w:rsid w:val="00FB2873"/>
    <w:rsid w:val="00FB2A71"/>
    <w:rsid w:val="00FB2B33"/>
    <w:rsid w:val="00FB2C06"/>
    <w:rsid w:val="00FB2C19"/>
    <w:rsid w:val="00FB2CEF"/>
    <w:rsid w:val="00FB2E22"/>
    <w:rsid w:val="00FB2E5C"/>
    <w:rsid w:val="00FB2E9D"/>
    <w:rsid w:val="00FB2F17"/>
    <w:rsid w:val="00FB2F60"/>
    <w:rsid w:val="00FB2F7A"/>
    <w:rsid w:val="00FB2FBB"/>
    <w:rsid w:val="00FB3087"/>
    <w:rsid w:val="00FB3441"/>
    <w:rsid w:val="00FB3605"/>
    <w:rsid w:val="00FB3682"/>
    <w:rsid w:val="00FB36FF"/>
    <w:rsid w:val="00FB3B3D"/>
    <w:rsid w:val="00FB3B8B"/>
    <w:rsid w:val="00FB3C34"/>
    <w:rsid w:val="00FB3C54"/>
    <w:rsid w:val="00FB3CDC"/>
    <w:rsid w:val="00FB3DF8"/>
    <w:rsid w:val="00FB3E9D"/>
    <w:rsid w:val="00FB3EFF"/>
    <w:rsid w:val="00FB3F19"/>
    <w:rsid w:val="00FB3F54"/>
    <w:rsid w:val="00FB3FCE"/>
    <w:rsid w:val="00FB4261"/>
    <w:rsid w:val="00FB4312"/>
    <w:rsid w:val="00FB4392"/>
    <w:rsid w:val="00FB4420"/>
    <w:rsid w:val="00FB4632"/>
    <w:rsid w:val="00FB46E1"/>
    <w:rsid w:val="00FB4734"/>
    <w:rsid w:val="00FB49FE"/>
    <w:rsid w:val="00FB4A9E"/>
    <w:rsid w:val="00FB4B12"/>
    <w:rsid w:val="00FB4BA6"/>
    <w:rsid w:val="00FB4BB1"/>
    <w:rsid w:val="00FB4CA8"/>
    <w:rsid w:val="00FB4E41"/>
    <w:rsid w:val="00FB4F3A"/>
    <w:rsid w:val="00FB4FDF"/>
    <w:rsid w:val="00FB4FFD"/>
    <w:rsid w:val="00FB50F0"/>
    <w:rsid w:val="00FB5216"/>
    <w:rsid w:val="00FB521B"/>
    <w:rsid w:val="00FB52CF"/>
    <w:rsid w:val="00FB5305"/>
    <w:rsid w:val="00FB5343"/>
    <w:rsid w:val="00FB5689"/>
    <w:rsid w:val="00FB5754"/>
    <w:rsid w:val="00FB5907"/>
    <w:rsid w:val="00FB596C"/>
    <w:rsid w:val="00FB598A"/>
    <w:rsid w:val="00FB5A53"/>
    <w:rsid w:val="00FB5ABD"/>
    <w:rsid w:val="00FB5D2C"/>
    <w:rsid w:val="00FB60C6"/>
    <w:rsid w:val="00FB60D1"/>
    <w:rsid w:val="00FB64A3"/>
    <w:rsid w:val="00FB65BD"/>
    <w:rsid w:val="00FB67F8"/>
    <w:rsid w:val="00FB683D"/>
    <w:rsid w:val="00FB6900"/>
    <w:rsid w:val="00FB6EEF"/>
    <w:rsid w:val="00FB6F3E"/>
    <w:rsid w:val="00FB7116"/>
    <w:rsid w:val="00FB716C"/>
    <w:rsid w:val="00FB71FF"/>
    <w:rsid w:val="00FB7258"/>
    <w:rsid w:val="00FB72A4"/>
    <w:rsid w:val="00FB7455"/>
    <w:rsid w:val="00FB75F5"/>
    <w:rsid w:val="00FB770E"/>
    <w:rsid w:val="00FB78B1"/>
    <w:rsid w:val="00FB78C6"/>
    <w:rsid w:val="00FB78CB"/>
    <w:rsid w:val="00FB791F"/>
    <w:rsid w:val="00FB7A19"/>
    <w:rsid w:val="00FB7DC7"/>
    <w:rsid w:val="00FB7EF4"/>
    <w:rsid w:val="00FB7F03"/>
    <w:rsid w:val="00FB7F18"/>
    <w:rsid w:val="00FB7FFA"/>
    <w:rsid w:val="00FC00FE"/>
    <w:rsid w:val="00FC01D0"/>
    <w:rsid w:val="00FC01DA"/>
    <w:rsid w:val="00FC04F2"/>
    <w:rsid w:val="00FC05A1"/>
    <w:rsid w:val="00FC0622"/>
    <w:rsid w:val="00FC0735"/>
    <w:rsid w:val="00FC082D"/>
    <w:rsid w:val="00FC0876"/>
    <w:rsid w:val="00FC089D"/>
    <w:rsid w:val="00FC0931"/>
    <w:rsid w:val="00FC09B6"/>
    <w:rsid w:val="00FC0A7F"/>
    <w:rsid w:val="00FC0AEE"/>
    <w:rsid w:val="00FC0DC8"/>
    <w:rsid w:val="00FC0F7E"/>
    <w:rsid w:val="00FC0FF2"/>
    <w:rsid w:val="00FC1027"/>
    <w:rsid w:val="00FC1052"/>
    <w:rsid w:val="00FC1373"/>
    <w:rsid w:val="00FC13D6"/>
    <w:rsid w:val="00FC14B4"/>
    <w:rsid w:val="00FC152D"/>
    <w:rsid w:val="00FC179C"/>
    <w:rsid w:val="00FC17D6"/>
    <w:rsid w:val="00FC1859"/>
    <w:rsid w:val="00FC1AD6"/>
    <w:rsid w:val="00FC1BB9"/>
    <w:rsid w:val="00FC1BC4"/>
    <w:rsid w:val="00FC1C0F"/>
    <w:rsid w:val="00FC1C76"/>
    <w:rsid w:val="00FC1D32"/>
    <w:rsid w:val="00FC1DAE"/>
    <w:rsid w:val="00FC1DD3"/>
    <w:rsid w:val="00FC1E35"/>
    <w:rsid w:val="00FC1EF1"/>
    <w:rsid w:val="00FC1F8A"/>
    <w:rsid w:val="00FC1FFD"/>
    <w:rsid w:val="00FC216E"/>
    <w:rsid w:val="00FC2565"/>
    <w:rsid w:val="00FC27C3"/>
    <w:rsid w:val="00FC29CD"/>
    <w:rsid w:val="00FC2A8A"/>
    <w:rsid w:val="00FC2D4C"/>
    <w:rsid w:val="00FC2DDA"/>
    <w:rsid w:val="00FC2F07"/>
    <w:rsid w:val="00FC2F32"/>
    <w:rsid w:val="00FC2FA3"/>
    <w:rsid w:val="00FC3189"/>
    <w:rsid w:val="00FC31DB"/>
    <w:rsid w:val="00FC330C"/>
    <w:rsid w:val="00FC35D1"/>
    <w:rsid w:val="00FC3641"/>
    <w:rsid w:val="00FC376B"/>
    <w:rsid w:val="00FC377A"/>
    <w:rsid w:val="00FC3865"/>
    <w:rsid w:val="00FC386F"/>
    <w:rsid w:val="00FC3A9E"/>
    <w:rsid w:val="00FC3B89"/>
    <w:rsid w:val="00FC3C0F"/>
    <w:rsid w:val="00FC3D8B"/>
    <w:rsid w:val="00FC4482"/>
    <w:rsid w:val="00FC44EE"/>
    <w:rsid w:val="00FC471F"/>
    <w:rsid w:val="00FC474B"/>
    <w:rsid w:val="00FC4756"/>
    <w:rsid w:val="00FC478B"/>
    <w:rsid w:val="00FC4A66"/>
    <w:rsid w:val="00FC4C54"/>
    <w:rsid w:val="00FC4CCE"/>
    <w:rsid w:val="00FC4DB8"/>
    <w:rsid w:val="00FC52D0"/>
    <w:rsid w:val="00FC534C"/>
    <w:rsid w:val="00FC556B"/>
    <w:rsid w:val="00FC55E3"/>
    <w:rsid w:val="00FC5865"/>
    <w:rsid w:val="00FC58BB"/>
    <w:rsid w:val="00FC5986"/>
    <w:rsid w:val="00FC5A9C"/>
    <w:rsid w:val="00FC5AF7"/>
    <w:rsid w:val="00FC5BE4"/>
    <w:rsid w:val="00FC5D4D"/>
    <w:rsid w:val="00FC5D71"/>
    <w:rsid w:val="00FC5F42"/>
    <w:rsid w:val="00FC602B"/>
    <w:rsid w:val="00FC6164"/>
    <w:rsid w:val="00FC617C"/>
    <w:rsid w:val="00FC61E7"/>
    <w:rsid w:val="00FC625E"/>
    <w:rsid w:val="00FC6396"/>
    <w:rsid w:val="00FC6431"/>
    <w:rsid w:val="00FC65DE"/>
    <w:rsid w:val="00FC66CD"/>
    <w:rsid w:val="00FC6836"/>
    <w:rsid w:val="00FC6AA1"/>
    <w:rsid w:val="00FC6B6B"/>
    <w:rsid w:val="00FC6C5F"/>
    <w:rsid w:val="00FC6E2B"/>
    <w:rsid w:val="00FC6E9B"/>
    <w:rsid w:val="00FC6F72"/>
    <w:rsid w:val="00FC7167"/>
    <w:rsid w:val="00FC719B"/>
    <w:rsid w:val="00FC71F5"/>
    <w:rsid w:val="00FC7214"/>
    <w:rsid w:val="00FC723C"/>
    <w:rsid w:val="00FC733E"/>
    <w:rsid w:val="00FC7343"/>
    <w:rsid w:val="00FC74B7"/>
    <w:rsid w:val="00FC75D8"/>
    <w:rsid w:val="00FC7642"/>
    <w:rsid w:val="00FC76D4"/>
    <w:rsid w:val="00FC7868"/>
    <w:rsid w:val="00FC79CD"/>
    <w:rsid w:val="00FC7B52"/>
    <w:rsid w:val="00FC7BB8"/>
    <w:rsid w:val="00FC7CB5"/>
    <w:rsid w:val="00FC7EA4"/>
    <w:rsid w:val="00FC7F74"/>
    <w:rsid w:val="00FC7F80"/>
    <w:rsid w:val="00FC7FE0"/>
    <w:rsid w:val="00FC7FE3"/>
    <w:rsid w:val="00FD00D1"/>
    <w:rsid w:val="00FD00DE"/>
    <w:rsid w:val="00FD0106"/>
    <w:rsid w:val="00FD0111"/>
    <w:rsid w:val="00FD0112"/>
    <w:rsid w:val="00FD0137"/>
    <w:rsid w:val="00FD017C"/>
    <w:rsid w:val="00FD03CA"/>
    <w:rsid w:val="00FD046E"/>
    <w:rsid w:val="00FD0729"/>
    <w:rsid w:val="00FD0731"/>
    <w:rsid w:val="00FD0964"/>
    <w:rsid w:val="00FD09ED"/>
    <w:rsid w:val="00FD09F3"/>
    <w:rsid w:val="00FD0D18"/>
    <w:rsid w:val="00FD0F6F"/>
    <w:rsid w:val="00FD102D"/>
    <w:rsid w:val="00FD105F"/>
    <w:rsid w:val="00FD108D"/>
    <w:rsid w:val="00FD10A7"/>
    <w:rsid w:val="00FD111E"/>
    <w:rsid w:val="00FD11BF"/>
    <w:rsid w:val="00FD1636"/>
    <w:rsid w:val="00FD18A8"/>
    <w:rsid w:val="00FD1A76"/>
    <w:rsid w:val="00FD1B48"/>
    <w:rsid w:val="00FD1B4B"/>
    <w:rsid w:val="00FD1C9E"/>
    <w:rsid w:val="00FD1D16"/>
    <w:rsid w:val="00FD1D90"/>
    <w:rsid w:val="00FD1D9D"/>
    <w:rsid w:val="00FD1E29"/>
    <w:rsid w:val="00FD1E53"/>
    <w:rsid w:val="00FD1EDF"/>
    <w:rsid w:val="00FD1F43"/>
    <w:rsid w:val="00FD1FF0"/>
    <w:rsid w:val="00FD2298"/>
    <w:rsid w:val="00FD24E4"/>
    <w:rsid w:val="00FD261E"/>
    <w:rsid w:val="00FD279E"/>
    <w:rsid w:val="00FD27E3"/>
    <w:rsid w:val="00FD29EF"/>
    <w:rsid w:val="00FD2ACB"/>
    <w:rsid w:val="00FD2B15"/>
    <w:rsid w:val="00FD2B3C"/>
    <w:rsid w:val="00FD2C13"/>
    <w:rsid w:val="00FD2C2E"/>
    <w:rsid w:val="00FD2C93"/>
    <w:rsid w:val="00FD2E12"/>
    <w:rsid w:val="00FD2F84"/>
    <w:rsid w:val="00FD2FB4"/>
    <w:rsid w:val="00FD3081"/>
    <w:rsid w:val="00FD311E"/>
    <w:rsid w:val="00FD31E3"/>
    <w:rsid w:val="00FD31E6"/>
    <w:rsid w:val="00FD3327"/>
    <w:rsid w:val="00FD349C"/>
    <w:rsid w:val="00FD350E"/>
    <w:rsid w:val="00FD3749"/>
    <w:rsid w:val="00FD37B3"/>
    <w:rsid w:val="00FD3969"/>
    <w:rsid w:val="00FD39A4"/>
    <w:rsid w:val="00FD39C6"/>
    <w:rsid w:val="00FD39CC"/>
    <w:rsid w:val="00FD39EC"/>
    <w:rsid w:val="00FD3A66"/>
    <w:rsid w:val="00FD3B0C"/>
    <w:rsid w:val="00FD3B20"/>
    <w:rsid w:val="00FD3C45"/>
    <w:rsid w:val="00FD3DD5"/>
    <w:rsid w:val="00FD3F6D"/>
    <w:rsid w:val="00FD4048"/>
    <w:rsid w:val="00FD40AC"/>
    <w:rsid w:val="00FD4142"/>
    <w:rsid w:val="00FD443B"/>
    <w:rsid w:val="00FD44C5"/>
    <w:rsid w:val="00FD4635"/>
    <w:rsid w:val="00FD463E"/>
    <w:rsid w:val="00FD495C"/>
    <w:rsid w:val="00FD49C9"/>
    <w:rsid w:val="00FD4A86"/>
    <w:rsid w:val="00FD4E73"/>
    <w:rsid w:val="00FD4E7F"/>
    <w:rsid w:val="00FD4F29"/>
    <w:rsid w:val="00FD4FD6"/>
    <w:rsid w:val="00FD50DA"/>
    <w:rsid w:val="00FD51D2"/>
    <w:rsid w:val="00FD5280"/>
    <w:rsid w:val="00FD52CB"/>
    <w:rsid w:val="00FD53D0"/>
    <w:rsid w:val="00FD54A0"/>
    <w:rsid w:val="00FD54AA"/>
    <w:rsid w:val="00FD54D2"/>
    <w:rsid w:val="00FD567F"/>
    <w:rsid w:val="00FD57A9"/>
    <w:rsid w:val="00FD5890"/>
    <w:rsid w:val="00FD5AAF"/>
    <w:rsid w:val="00FD5B8C"/>
    <w:rsid w:val="00FD5B94"/>
    <w:rsid w:val="00FD5BBE"/>
    <w:rsid w:val="00FD5C5A"/>
    <w:rsid w:val="00FD5D48"/>
    <w:rsid w:val="00FD5E3E"/>
    <w:rsid w:val="00FD5F14"/>
    <w:rsid w:val="00FD61EE"/>
    <w:rsid w:val="00FD6211"/>
    <w:rsid w:val="00FD6262"/>
    <w:rsid w:val="00FD62F3"/>
    <w:rsid w:val="00FD630C"/>
    <w:rsid w:val="00FD646D"/>
    <w:rsid w:val="00FD64FC"/>
    <w:rsid w:val="00FD6532"/>
    <w:rsid w:val="00FD6A58"/>
    <w:rsid w:val="00FD6C15"/>
    <w:rsid w:val="00FD6C2D"/>
    <w:rsid w:val="00FD6C72"/>
    <w:rsid w:val="00FD6D97"/>
    <w:rsid w:val="00FD6DB0"/>
    <w:rsid w:val="00FD6DE0"/>
    <w:rsid w:val="00FD6E3F"/>
    <w:rsid w:val="00FD6F36"/>
    <w:rsid w:val="00FD6F49"/>
    <w:rsid w:val="00FD7264"/>
    <w:rsid w:val="00FD72FA"/>
    <w:rsid w:val="00FD74C3"/>
    <w:rsid w:val="00FD7786"/>
    <w:rsid w:val="00FD7788"/>
    <w:rsid w:val="00FD77C3"/>
    <w:rsid w:val="00FD785B"/>
    <w:rsid w:val="00FD789D"/>
    <w:rsid w:val="00FD7921"/>
    <w:rsid w:val="00FD79BF"/>
    <w:rsid w:val="00FD7B4F"/>
    <w:rsid w:val="00FD7B90"/>
    <w:rsid w:val="00FD7C1A"/>
    <w:rsid w:val="00FD7F4C"/>
    <w:rsid w:val="00FD7F90"/>
    <w:rsid w:val="00FD7FC1"/>
    <w:rsid w:val="00FD7FD0"/>
    <w:rsid w:val="00FE02E1"/>
    <w:rsid w:val="00FE0319"/>
    <w:rsid w:val="00FE0430"/>
    <w:rsid w:val="00FE044E"/>
    <w:rsid w:val="00FE04D4"/>
    <w:rsid w:val="00FE05FE"/>
    <w:rsid w:val="00FE081C"/>
    <w:rsid w:val="00FE08EC"/>
    <w:rsid w:val="00FE0944"/>
    <w:rsid w:val="00FE0961"/>
    <w:rsid w:val="00FE0B0C"/>
    <w:rsid w:val="00FE0B52"/>
    <w:rsid w:val="00FE0B8E"/>
    <w:rsid w:val="00FE0B94"/>
    <w:rsid w:val="00FE0C08"/>
    <w:rsid w:val="00FE0D0F"/>
    <w:rsid w:val="00FE1335"/>
    <w:rsid w:val="00FE13CB"/>
    <w:rsid w:val="00FE1400"/>
    <w:rsid w:val="00FE1446"/>
    <w:rsid w:val="00FE1454"/>
    <w:rsid w:val="00FE15A4"/>
    <w:rsid w:val="00FE15BB"/>
    <w:rsid w:val="00FE1650"/>
    <w:rsid w:val="00FE1673"/>
    <w:rsid w:val="00FE16BC"/>
    <w:rsid w:val="00FE1AEB"/>
    <w:rsid w:val="00FE1B09"/>
    <w:rsid w:val="00FE1D2D"/>
    <w:rsid w:val="00FE1D6F"/>
    <w:rsid w:val="00FE1F51"/>
    <w:rsid w:val="00FE1F62"/>
    <w:rsid w:val="00FE1F97"/>
    <w:rsid w:val="00FE1FD7"/>
    <w:rsid w:val="00FE207B"/>
    <w:rsid w:val="00FE214F"/>
    <w:rsid w:val="00FE2258"/>
    <w:rsid w:val="00FE23F5"/>
    <w:rsid w:val="00FE24F1"/>
    <w:rsid w:val="00FE25F9"/>
    <w:rsid w:val="00FE2643"/>
    <w:rsid w:val="00FE2644"/>
    <w:rsid w:val="00FE2670"/>
    <w:rsid w:val="00FE268C"/>
    <w:rsid w:val="00FE26B8"/>
    <w:rsid w:val="00FE26BA"/>
    <w:rsid w:val="00FE2C41"/>
    <w:rsid w:val="00FE2E8C"/>
    <w:rsid w:val="00FE2E92"/>
    <w:rsid w:val="00FE2E9B"/>
    <w:rsid w:val="00FE2F28"/>
    <w:rsid w:val="00FE304A"/>
    <w:rsid w:val="00FE32C1"/>
    <w:rsid w:val="00FE33FA"/>
    <w:rsid w:val="00FE358E"/>
    <w:rsid w:val="00FE3983"/>
    <w:rsid w:val="00FE3ABC"/>
    <w:rsid w:val="00FE3C7C"/>
    <w:rsid w:val="00FE3D01"/>
    <w:rsid w:val="00FE3D26"/>
    <w:rsid w:val="00FE3FD4"/>
    <w:rsid w:val="00FE3FE1"/>
    <w:rsid w:val="00FE4012"/>
    <w:rsid w:val="00FE4117"/>
    <w:rsid w:val="00FE42F6"/>
    <w:rsid w:val="00FE431D"/>
    <w:rsid w:val="00FE4412"/>
    <w:rsid w:val="00FE4519"/>
    <w:rsid w:val="00FE45A7"/>
    <w:rsid w:val="00FE45D1"/>
    <w:rsid w:val="00FE4820"/>
    <w:rsid w:val="00FE4A0A"/>
    <w:rsid w:val="00FE4D42"/>
    <w:rsid w:val="00FE4D71"/>
    <w:rsid w:val="00FE4D8F"/>
    <w:rsid w:val="00FE4DBB"/>
    <w:rsid w:val="00FE5086"/>
    <w:rsid w:val="00FE51DB"/>
    <w:rsid w:val="00FE5594"/>
    <w:rsid w:val="00FE570F"/>
    <w:rsid w:val="00FE57EA"/>
    <w:rsid w:val="00FE586F"/>
    <w:rsid w:val="00FE5AB2"/>
    <w:rsid w:val="00FE5ACF"/>
    <w:rsid w:val="00FE5B1B"/>
    <w:rsid w:val="00FE5B1D"/>
    <w:rsid w:val="00FE5BA6"/>
    <w:rsid w:val="00FE5CC2"/>
    <w:rsid w:val="00FE5E15"/>
    <w:rsid w:val="00FE5E61"/>
    <w:rsid w:val="00FE5FEC"/>
    <w:rsid w:val="00FE605F"/>
    <w:rsid w:val="00FE60A8"/>
    <w:rsid w:val="00FE61B9"/>
    <w:rsid w:val="00FE6461"/>
    <w:rsid w:val="00FE648F"/>
    <w:rsid w:val="00FE64A6"/>
    <w:rsid w:val="00FE66DD"/>
    <w:rsid w:val="00FE6878"/>
    <w:rsid w:val="00FE68D5"/>
    <w:rsid w:val="00FE6BF6"/>
    <w:rsid w:val="00FE6C2C"/>
    <w:rsid w:val="00FE6DFA"/>
    <w:rsid w:val="00FE6F48"/>
    <w:rsid w:val="00FE73C8"/>
    <w:rsid w:val="00FE7474"/>
    <w:rsid w:val="00FE75D4"/>
    <w:rsid w:val="00FE7A6C"/>
    <w:rsid w:val="00FE7ACE"/>
    <w:rsid w:val="00FE7B3A"/>
    <w:rsid w:val="00FE7B92"/>
    <w:rsid w:val="00FE7E9E"/>
    <w:rsid w:val="00FF0039"/>
    <w:rsid w:val="00FF0121"/>
    <w:rsid w:val="00FF0291"/>
    <w:rsid w:val="00FF04EF"/>
    <w:rsid w:val="00FF0566"/>
    <w:rsid w:val="00FF07C9"/>
    <w:rsid w:val="00FF080B"/>
    <w:rsid w:val="00FF0824"/>
    <w:rsid w:val="00FF0C36"/>
    <w:rsid w:val="00FF0C88"/>
    <w:rsid w:val="00FF0D76"/>
    <w:rsid w:val="00FF0DC0"/>
    <w:rsid w:val="00FF0E79"/>
    <w:rsid w:val="00FF0ED3"/>
    <w:rsid w:val="00FF0F14"/>
    <w:rsid w:val="00FF1004"/>
    <w:rsid w:val="00FF126A"/>
    <w:rsid w:val="00FF133A"/>
    <w:rsid w:val="00FF134B"/>
    <w:rsid w:val="00FF1429"/>
    <w:rsid w:val="00FF1431"/>
    <w:rsid w:val="00FF1437"/>
    <w:rsid w:val="00FF150B"/>
    <w:rsid w:val="00FF15A6"/>
    <w:rsid w:val="00FF16B0"/>
    <w:rsid w:val="00FF17E2"/>
    <w:rsid w:val="00FF1865"/>
    <w:rsid w:val="00FF1872"/>
    <w:rsid w:val="00FF19CC"/>
    <w:rsid w:val="00FF1A63"/>
    <w:rsid w:val="00FF1B5B"/>
    <w:rsid w:val="00FF1BE9"/>
    <w:rsid w:val="00FF1BEA"/>
    <w:rsid w:val="00FF1C9C"/>
    <w:rsid w:val="00FF1CBC"/>
    <w:rsid w:val="00FF1F6A"/>
    <w:rsid w:val="00FF2085"/>
    <w:rsid w:val="00FF2206"/>
    <w:rsid w:val="00FF2887"/>
    <w:rsid w:val="00FF28CE"/>
    <w:rsid w:val="00FF29B4"/>
    <w:rsid w:val="00FF2BCD"/>
    <w:rsid w:val="00FF2C24"/>
    <w:rsid w:val="00FF2FB5"/>
    <w:rsid w:val="00FF3027"/>
    <w:rsid w:val="00FF322C"/>
    <w:rsid w:val="00FF3385"/>
    <w:rsid w:val="00FF3454"/>
    <w:rsid w:val="00FF3457"/>
    <w:rsid w:val="00FF3499"/>
    <w:rsid w:val="00FF368E"/>
    <w:rsid w:val="00FF36FF"/>
    <w:rsid w:val="00FF379C"/>
    <w:rsid w:val="00FF39ED"/>
    <w:rsid w:val="00FF3A1E"/>
    <w:rsid w:val="00FF3B1B"/>
    <w:rsid w:val="00FF3BCE"/>
    <w:rsid w:val="00FF3CC8"/>
    <w:rsid w:val="00FF3D06"/>
    <w:rsid w:val="00FF4085"/>
    <w:rsid w:val="00FF48C5"/>
    <w:rsid w:val="00FF4925"/>
    <w:rsid w:val="00FF4A82"/>
    <w:rsid w:val="00FF4ACD"/>
    <w:rsid w:val="00FF4AEE"/>
    <w:rsid w:val="00FF4C12"/>
    <w:rsid w:val="00FF4C6F"/>
    <w:rsid w:val="00FF4D41"/>
    <w:rsid w:val="00FF4DDB"/>
    <w:rsid w:val="00FF500B"/>
    <w:rsid w:val="00FF508F"/>
    <w:rsid w:val="00FF51B6"/>
    <w:rsid w:val="00FF52C4"/>
    <w:rsid w:val="00FF5327"/>
    <w:rsid w:val="00FF5507"/>
    <w:rsid w:val="00FF5611"/>
    <w:rsid w:val="00FF56DB"/>
    <w:rsid w:val="00FF57F8"/>
    <w:rsid w:val="00FF5819"/>
    <w:rsid w:val="00FF582E"/>
    <w:rsid w:val="00FF5A4E"/>
    <w:rsid w:val="00FF5A9D"/>
    <w:rsid w:val="00FF5D48"/>
    <w:rsid w:val="00FF5F47"/>
    <w:rsid w:val="00FF6078"/>
    <w:rsid w:val="00FF6125"/>
    <w:rsid w:val="00FF61CB"/>
    <w:rsid w:val="00FF6329"/>
    <w:rsid w:val="00FF63B0"/>
    <w:rsid w:val="00FF654C"/>
    <w:rsid w:val="00FF6560"/>
    <w:rsid w:val="00FF65B0"/>
    <w:rsid w:val="00FF665C"/>
    <w:rsid w:val="00FF66EF"/>
    <w:rsid w:val="00FF68B8"/>
    <w:rsid w:val="00FF68FD"/>
    <w:rsid w:val="00FF6918"/>
    <w:rsid w:val="00FF6B7E"/>
    <w:rsid w:val="00FF6ECA"/>
    <w:rsid w:val="00FF6FBD"/>
    <w:rsid w:val="00FF6FEE"/>
    <w:rsid w:val="00FF6FF0"/>
    <w:rsid w:val="00FF7051"/>
    <w:rsid w:val="00FF71E1"/>
    <w:rsid w:val="00FF7240"/>
    <w:rsid w:val="00FF726E"/>
    <w:rsid w:val="00FF7447"/>
    <w:rsid w:val="00FF7452"/>
    <w:rsid w:val="00FF7490"/>
    <w:rsid w:val="00FF74C9"/>
    <w:rsid w:val="00FF74E8"/>
    <w:rsid w:val="00FF7602"/>
    <w:rsid w:val="00FF76A5"/>
    <w:rsid w:val="00FF770A"/>
    <w:rsid w:val="00FF7884"/>
    <w:rsid w:val="00FF78A5"/>
    <w:rsid w:val="00FF7C15"/>
    <w:rsid w:val="00FF7CB0"/>
    <w:rsid w:val="00FF7F46"/>
    <w:rsid w:val="00FF7FB6"/>
    <w:rsid w:val="00FF7FEF"/>
    <w:rsid w:val="04FEB157"/>
    <w:rsid w:val="059305C0"/>
    <w:rsid w:val="061543ED"/>
    <w:rsid w:val="074EBC19"/>
    <w:rsid w:val="0851AEE1"/>
    <w:rsid w:val="08B654AE"/>
    <w:rsid w:val="0B319C0F"/>
    <w:rsid w:val="0B4E2E93"/>
    <w:rsid w:val="0BBE6CB3"/>
    <w:rsid w:val="0C40F033"/>
    <w:rsid w:val="0C4ED80D"/>
    <w:rsid w:val="0CDFAC9B"/>
    <w:rsid w:val="13AB7651"/>
    <w:rsid w:val="1457ACED"/>
    <w:rsid w:val="173860B0"/>
    <w:rsid w:val="17D69DD3"/>
    <w:rsid w:val="1A9FE94E"/>
    <w:rsid w:val="1BC0D787"/>
    <w:rsid w:val="1C0E491F"/>
    <w:rsid w:val="1CEC1538"/>
    <w:rsid w:val="1E012D48"/>
    <w:rsid w:val="1F26D78C"/>
    <w:rsid w:val="200B3E24"/>
    <w:rsid w:val="211CFDB0"/>
    <w:rsid w:val="21E8D66D"/>
    <w:rsid w:val="21F8C1A6"/>
    <w:rsid w:val="22542590"/>
    <w:rsid w:val="2406FA99"/>
    <w:rsid w:val="250C5E03"/>
    <w:rsid w:val="26356FAA"/>
    <w:rsid w:val="2706759E"/>
    <w:rsid w:val="271A42B4"/>
    <w:rsid w:val="274CC3F4"/>
    <w:rsid w:val="2755FD4E"/>
    <w:rsid w:val="29C5FDED"/>
    <w:rsid w:val="2A349F2B"/>
    <w:rsid w:val="2D636B27"/>
    <w:rsid w:val="2F07677D"/>
    <w:rsid w:val="2F2CBC9E"/>
    <w:rsid w:val="2F5BFC66"/>
    <w:rsid w:val="30B81B76"/>
    <w:rsid w:val="31537AE2"/>
    <w:rsid w:val="32D3A597"/>
    <w:rsid w:val="337DD023"/>
    <w:rsid w:val="34335647"/>
    <w:rsid w:val="34BE50EB"/>
    <w:rsid w:val="35099FCB"/>
    <w:rsid w:val="35FB2829"/>
    <w:rsid w:val="36CA975E"/>
    <w:rsid w:val="3891A587"/>
    <w:rsid w:val="391F863F"/>
    <w:rsid w:val="39254E48"/>
    <w:rsid w:val="392BA46E"/>
    <w:rsid w:val="3A7E1A66"/>
    <w:rsid w:val="3B4BF5EB"/>
    <w:rsid w:val="3B977E3C"/>
    <w:rsid w:val="3C4F07A5"/>
    <w:rsid w:val="3C7614E4"/>
    <w:rsid w:val="3DEC9CED"/>
    <w:rsid w:val="3F6D800A"/>
    <w:rsid w:val="3F7D5A1B"/>
    <w:rsid w:val="3FFFC015"/>
    <w:rsid w:val="4192E713"/>
    <w:rsid w:val="41C0F3E9"/>
    <w:rsid w:val="4355F3F9"/>
    <w:rsid w:val="43C774D8"/>
    <w:rsid w:val="43E960CF"/>
    <w:rsid w:val="46210E1A"/>
    <w:rsid w:val="47DA7323"/>
    <w:rsid w:val="48BF5BE3"/>
    <w:rsid w:val="49069202"/>
    <w:rsid w:val="49353D0F"/>
    <w:rsid w:val="4AEF0697"/>
    <w:rsid w:val="4B1BE5D2"/>
    <w:rsid w:val="4B580E49"/>
    <w:rsid w:val="4BB6DF96"/>
    <w:rsid w:val="4C262721"/>
    <w:rsid w:val="4C90955A"/>
    <w:rsid w:val="4E2D3953"/>
    <w:rsid w:val="4FC8E18B"/>
    <w:rsid w:val="514D3C00"/>
    <w:rsid w:val="51913C9A"/>
    <w:rsid w:val="51DDD08C"/>
    <w:rsid w:val="51E80956"/>
    <w:rsid w:val="51ECFCCA"/>
    <w:rsid w:val="52BA66A1"/>
    <w:rsid w:val="540F13BE"/>
    <w:rsid w:val="54670F85"/>
    <w:rsid w:val="546EA9BD"/>
    <w:rsid w:val="5574E741"/>
    <w:rsid w:val="55E98E41"/>
    <w:rsid w:val="58BD6FA5"/>
    <w:rsid w:val="591D031C"/>
    <w:rsid w:val="591FFAA2"/>
    <w:rsid w:val="59E3078B"/>
    <w:rsid w:val="5AD2BC5B"/>
    <w:rsid w:val="5BB698D3"/>
    <w:rsid w:val="5DCB313B"/>
    <w:rsid w:val="5FFA16F4"/>
    <w:rsid w:val="61870F00"/>
    <w:rsid w:val="62FB08A8"/>
    <w:rsid w:val="6353CC60"/>
    <w:rsid w:val="63ABB59E"/>
    <w:rsid w:val="6613C9BC"/>
    <w:rsid w:val="669BDCD8"/>
    <w:rsid w:val="674F7206"/>
    <w:rsid w:val="6877F325"/>
    <w:rsid w:val="691A02AA"/>
    <w:rsid w:val="6B7973FA"/>
    <w:rsid w:val="6BCE83CB"/>
    <w:rsid w:val="6C39ADA6"/>
    <w:rsid w:val="6CB447EE"/>
    <w:rsid w:val="6CEA14F8"/>
    <w:rsid w:val="6D251B89"/>
    <w:rsid w:val="6EF52C10"/>
    <w:rsid w:val="6EFF59F7"/>
    <w:rsid w:val="704EAB85"/>
    <w:rsid w:val="721AD1BD"/>
    <w:rsid w:val="73855028"/>
    <w:rsid w:val="75FD11FD"/>
    <w:rsid w:val="76C1F728"/>
    <w:rsid w:val="76C32FAC"/>
    <w:rsid w:val="79AAA079"/>
    <w:rsid w:val="7AD0D00F"/>
    <w:rsid w:val="7AD28641"/>
    <w:rsid w:val="7B8E68D4"/>
    <w:rsid w:val="7BBB72CA"/>
    <w:rsid w:val="7C2B249A"/>
    <w:rsid w:val="7C3F92B8"/>
    <w:rsid w:val="7CB5BB03"/>
    <w:rsid w:val="7E4D18DF"/>
    <w:rsid w:val="7E7C1530"/>
    <w:rsid w:val="7EAD7FA1"/>
    <w:rsid w:val="7F4EAE35"/>
    <w:rsid w:val="7FC3DF80"/>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34CD4"/>
  <w15:chartTrackingRefBased/>
  <w15:docId w15:val="{54D508DA-14A4-48FA-9A19-14CC290F8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3A99"/>
    <w:pPr>
      <w:spacing w:after="120" w:line="250" w:lineRule="auto"/>
    </w:pPr>
    <w:rPr>
      <w:rFonts w:ascii="Arial" w:hAnsi="Arial"/>
    </w:rPr>
  </w:style>
  <w:style w:type="paragraph" w:styleId="Heading1">
    <w:name w:val="heading 1"/>
    <w:basedOn w:val="Normal"/>
    <w:next w:val="Normal"/>
    <w:link w:val="Heading1Char"/>
    <w:uiPriority w:val="9"/>
    <w:qFormat/>
    <w:rsid w:val="007222A1"/>
    <w:pPr>
      <w:keepNext/>
      <w:keepLines/>
      <w:spacing w:before="240" w:after="240"/>
      <w:outlineLvl w:val="0"/>
    </w:pPr>
    <w:rPr>
      <w:rFonts w:eastAsiaTheme="majorEastAsia" w:cstheme="majorBidi"/>
      <w:b/>
      <w:color w:val="44546A" w:themeColor="text2"/>
      <w:sz w:val="32"/>
      <w:szCs w:val="32"/>
    </w:rPr>
  </w:style>
  <w:style w:type="paragraph" w:styleId="Heading2">
    <w:name w:val="heading 2"/>
    <w:basedOn w:val="Normal"/>
    <w:next w:val="Normal"/>
    <w:link w:val="Heading2Char"/>
    <w:uiPriority w:val="9"/>
    <w:unhideWhenUsed/>
    <w:qFormat/>
    <w:rsid w:val="00897759"/>
    <w:pPr>
      <w:keepNext/>
      <w:keepLines/>
      <w:spacing w:before="200"/>
      <w:outlineLvl w:val="1"/>
    </w:pPr>
    <w:rPr>
      <w:rFonts w:eastAsiaTheme="majorEastAsia" w:cstheme="majorBidi"/>
      <w:b/>
      <w:color w:val="44546A" w:themeColor="text2"/>
      <w:sz w:val="24"/>
      <w:szCs w:val="26"/>
    </w:rPr>
  </w:style>
  <w:style w:type="paragraph" w:styleId="Heading3">
    <w:name w:val="heading 3"/>
    <w:basedOn w:val="Normal"/>
    <w:next w:val="Normal"/>
    <w:link w:val="Heading3Char"/>
    <w:uiPriority w:val="9"/>
    <w:unhideWhenUsed/>
    <w:qFormat/>
    <w:rsid w:val="00DC053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D347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2E2DA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WCCLTP1">
    <w:name w:val="WCC LTP 1"/>
    <w:basedOn w:val="TableNormal"/>
    <w:uiPriority w:val="99"/>
    <w:rsid w:val="00CE5D7F"/>
    <w:pPr>
      <w:spacing w:before="113" w:after="113" w:line="200" w:lineRule="atLeast"/>
    </w:pPr>
    <w:rPr>
      <w:rFonts w:eastAsia="Cambria Math" w:cs="Cambria Math"/>
      <w:sz w:val="16"/>
    </w:rPr>
    <w:tblPr>
      <w:tblInd w:w="113" w:type="dxa"/>
      <w:tblBorders>
        <w:top w:val="single" w:sz="4" w:space="0" w:color="82858F"/>
        <w:bottom w:val="single" w:sz="4" w:space="0" w:color="82858F"/>
        <w:insideH w:val="single" w:sz="4" w:space="0" w:color="82858F"/>
      </w:tblBorders>
      <w:tblCellMar>
        <w:left w:w="113" w:type="dxa"/>
        <w:right w:w="113" w:type="dxa"/>
      </w:tblCellMar>
    </w:tblPr>
    <w:tblStylePr w:type="firstRow">
      <w:rPr>
        <w:rFonts w:asciiTheme="majorHAnsi" w:hAnsiTheme="majorHAnsi"/>
      </w:rPr>
      <w:tblPr/>
      <w:tcPr>
        <w:tcBorders>
          <w:top w:val="nil"/>
          <w:left w:val="nil"/>
          <w:bottom w:val="single" w:sz="4" w:space="0" w:color="82858F"/>
          <w:right w:val="nil"/>
          <w:insideH w:val="nil"/>
          <w:insideV w:val="nil"/>
          <w:tl2br w:val="nil"/>
          <w:tr2bl w:val="nil"/>
        </w:tcBorders>
        <w:shd w:val="clear" w:color="auto" w:fill="FFDE00"/>
      </w:tcPr>
    </w:tblStylePr>
  </w:style>
  <w:style w:type="paragraph" w:customStyle="1" w:styleId="Body">
    <w:name w:val="Body"/>
    <w:basedOn w:val="Normal"/>
    <w:qFormat/>
    <w:rsid w:val="00CE5D7F"/>
    <w:pPr>
      <w:spacing w:line="240" w:lineRule="auto"/>
    </w:pPr>
    <w:rPr>
      <w:rFonts w:eastAsia="Cambria Math" w:cs="Cambria Math"/>
    </w:rPr>
  </w:style>
  <w:style w:type="paragraph" w:customStyle="1" w:styleId="TableHeading">
    <w:name w:val="Table Heading"/>
    <w:basedOn w:val="Body"/>
    <w:uiPriority w:val="7"/>
    <w:qFormat/>
    <w:rsid w:val="00CE5D7F"/>
    <w:pPr>
      <w:spacing w:before="120" w:line="200" w:lineRule="atLeast"/>
    </w:pPr>
    <w:rPr>
      <w:rFonts w:eastAsia="Times New Roman" w:cs="Times New Roman"/>
      <w:b/>
      <w:color w:val="000000" w:themeColor="text1"/>
    </w:rPr>
  </w:style>
  <w:style w:type="paragraph" w:customStyle="1" w:styleId="TableBody">
    <w:name w:val="Table Body"/>
    <w:basedOn w:val="Normal"/>
    <w:uiPriority w:val="7"/>
    <w:qFormat/>
    <w:rsid w:val="00CE5D7F"/>
    <w:pPr>
      <w:spacing w:before="113" w:after="113" w:line="200" w:lineRule="atLeast"/>
    </w:pPr>
    <w:rPr>
      <w:rFonts w:eastAsia="Cambria Math" w:cs="Cambria Math"/>
      <w:sz w:val="20"/>
    </w:rPr>
  </w:style>
  <w:style w:type="paragraph" w:styleId="Header">
    <w:name w:val="header"/>
    <w:basedOn w:val="Normal"/>
    <w:link w:val="HeaderChar"/>
    <w:uiPriority w:val="99"/>
    <w:unhideWhenUsed/>
    <w:rsid w:val="00CE5D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5D7F"/>
  </w:style>
  <w:style w:type="paragraph" w:styleId="Footer">
    <w:name w:val="footer"/>
    <w:basedOn w:val="Normal"/>
    <w:link w:val="FooterChar"/>
    <w:uiPriority w:val="99"/>
    <w:unhideWhenUsed/>
    <w:rsid w:val="00CE5D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5D7F"/>
  </w:style>
  <w:style w:type="paragraph" w:styleId="ListParagraph">
    <w:name w:val="List Paragraph"/>
    <w:aliases w:val="Style Bullet"/>
    <w:basedOn w:val="Normal"/>
    <w:link w:val="ListParagraphChar"/>
    <w:uiPriority w:val="34"/>
    <w:qFormat/>
    <w:rsid w:val="00FF4AEE"/>
    <w:pPr>
      <w:numPr>
        <w:numId w:val="28"/>
      </w:numPr>
      <w:contextualSpacing/>
    </w:pPr>
  </w:style>
  <w:style w:type="table" w:styleId="TableGrid">
    <w:name w:val="Table Grid"/>
    <w:basedOn w:val="TableNormal"/>
    <w:uiPriority w:val="39"/>
    <w:rsid w:val="00CE5D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222A1"/>
    <w:rPr>
      <w:rFonts w:ascii="Arial" w:eastAsiaTheme="majorEastAsia" w:hAnsi="Arial" w:cstheme="majorBidi"/>
      <w:b/>
      <w:color w:val="44546A" w:themeColor="text2"/>
      <w:sz w:val="32"/>
      <w:szCs w:val="32"/>
    </w:rPr>
  </w:style>
  <w:style w:type="character" w:customStyle="1" w:styleId="Heading2Char">
    <w:name w:val="Heading 2 Char"/>
    <w:basedOn w:val="DefaultParagraphFont"/>
    <w:link w:val="Heading2"/>
    <w:uiPriority w:val="9"/>
    <w:rsid w:val="00897759"/>
    <w:rPr>
      <w:rFonts w:ascii="Arial" w:eastAsiaTheme="majorEastAsia" w:hAnsi="Arial" w:cstheme="majorBidi"/>
      <w:b/>
      <w:color w:val="44546A" w:themeColor="text2"/>
      <w:sz w:val="24"/>
      <w:szCs w:val="26"/>
    </w:rPr>
  </w:style>
  <w:style w:type="paragraph" w:styleId="TOCHeading">
    <w:name w:val="TOC Heading"/>
    <w:basedOn w:val="Heading1"/>
    <w:next w:val="Normal"/>
    <w:uiPriority w:val="39"/>
    <w:unhideWhenUsed/>
    <w:qFormat/>
    <w:rsid w:val="00253896"/>
    <w:pPr>
      <w:outlineLvl w:val="9"/>
    </w:pPr>
    <w:rPr>
      <w:lang w:val="en-US"/>
    </w:rPr>
  </w:style>
  <w:style w:type="paragraph" w:styleId="TOC2">
    <w:name w:val="toc 2"/>
    <w:basedOn w:val="Normal"/>
    <w:next w:val="Normal"/>
    <w:autoRedefine/>
    <w:uiPriority w:val="39"/>
    <w:unhideWhenUsed/>
    <w:rsid w:val="00EE60BE"/>
    <w:pPr>
      <w:tabs>
        <w:tab w:val="right" w:leader="dot" w:pos="13948"/>
      </w:tabs>
      <w:spacing w:after="40"/>
      <w:ind w:left="221"/>
    </w:pPr>
  </w:style>
  <w:style w:type="paragraph" w:styleId="TOC1">
    <w:name w:val="toc 1"/>
    <w:basedOn w:val="Normal"/>
    <w:next w:val="Normal"/>
    <w:autoRedefine/>
    <w:uiPriority w:val="39"/>
    <w:unhideWhenUsed/>
    <w:rsid w:val="00EF304A"/>
    <w:pPr>
      <w:spacing w:before="120" w:after="40"/>
    </w:pPr>
  </w:style>
  <w:style w:type="character" w:styleId="Hyperlink">
    <w:name w:val="Hyperlink"/>
    <w:basedOn w:val="DefaultParagraphFont"/>
    <w:uiPriority w:val="99"/>
    <w:unhideWhenUsed/>
    <w:rsid w:val="00253896"/>
    <w:rPr>
      <w:color w:val="0563C1" w:themeColor="hyperlink"/>
      <w:u w:val="single"/>
    </w:rPr>
  </w:style>
  <w:style w:type="character" w:customStyle="1" w:styleId="Heading3Char">
    <w:name w:val="Heading 3 Char"/>
    <w:basedOn w:val="DefaultParagraphFont"/>
    <w:link w:val="Heading3"/>
    <w:uiPriority w:val="9"/>
    <w:rsid w:val="00DC0537"/>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aliases w:val="Style Bullet Char"/>
    <w:basedOn w:val="DefaultParagraphFont"/>
    <w:link w:val="ListParagraph"/>
    <w:uiPriority w:val="34"/>
    <w:locked/>
    <w:rsid w:val="00FF4AEE"/>
    <w:rPr>
      <w:rFonts w:ascii="Arial" w:hAnsi="Arial"/>
    </w:rPr>
  </w:style>
  <w:style w:type="paragraph" w:styleId="TOC3">
    <w:name w:val="toc 3"/>
    <w:basedOn w:val="Normal"/>
    <w:next w:val="Normal"/>
    <w:autoRedefine/>
    <w:uiPriority w:val="39"/>
    <w:unhideWhenUsed/>
    <w:rsid w:val="00A84010"/>
    <w:pPr>
      <w:tabs>
        <w:tab w:val="right" w:leader="dot" w:pos="13948"/>
      </w:tabs>
      <w:spacing w:after="60"/>
      <w:ind w:left="442"/>
    </w:pPr>
    <w:rPr>
      <w:rFonts w:cs="Arial"/>
      <w:b/>
      <w:bCs/>
      <w:noProof/>
    </w:rPr>
  </w:style>
  <w:style w:type="paragraph" w:styleId="BodyText">
    <w:name w:val="Body Text"/>
    <w:basedOn w:val="Normal"/>
    <w:link w:val="BodyTextChar"/>
    <w:uiPriority w:val="1"/>
    <w:semiHidden/>
    <w:unhideWhenUsed/>
    <w:qFormat/>
    <w:rsid w:val="0052552B"/>
    <w:pPr>
      <w:widowControl w:val="0"/>
      <w:autoSpaceDE w:val="0"/>
      <w:autoSpaceDN w:val="0"/>
      <w:adjustRightInd w:val="0"/>
      <w:spacing w:before="23" w:after="0" w:line="240" w:lineRule="auto"/>
      <w:ind w:left="104"/>
    </w:pPr>
    <w:rPr>
      <w:rFonts w:eastAsia="Times New Roman" w:cs="Arial"/>
      <w:sz w:val="60"/>
      <w:szCs w:val="60"/>
      <w:lang w:val="en-US"/>
    </w:rPr>
  </w:style>
  <w:style w:type="character" w:customStyle="1" w:styleId="BodyTextChar">
    <w:name w:val="Body Text Char"/>
    <w:basedOn w:val="DefaultParagraphFont"/>
    <w:link w:val="BodyText"/>
    <w:uiPriority w:val="1"/>
    <w:semiHidden/>
    <w:rsid w:val="0052552B"/>
    <w:rPr>
      <w:rFonts w:ascii="Arial" w:eastAsia="Times New Roman" w:hAnsi="Arial" w:cs="Arial"/>
      <w:sz w:val="60"/>
      <w:szCs w:val="60"/>
      <w:lang w:val="en-US"/>
    </w:rPr>
  </w:style>
  <w:style w:type="character" w:styleId="CommentReference">
    <w:name w:val="annotation reference"/>
    <w:basedOn w:val="DefaultParagraphFont"/>
    <w:uiPriority w:val="99"/>
    <w:semiHidden/>
    <w:unhideWhenUsed/>
    <w:rsid w:val="00BD1A5B"/>
    <w:rPr>
      <w:sz w:val="16"/>
      <w:szCs w:val="16"/>
    </w:rPr>
  </w:style>
  <w:style w:type="paragraph" w:styleId="CommentText">
    <w:name w:val="annotation text"/>
    <w:basedOn w:val="Normal"/>
    <w:link w:val="CommentTextChar"/>
    <w:uiPriority w:val="99"/>
    <w:unhideWhenUsed/>
    <w:rsid w:val="00BD1A5B"/>
    <w:pPr>
      <w:spacing w:line="240" w:lineRule="auto"/>
    </w:pPr>
    <w:rPr>
      <w:sz w:val="20"/>
      <w:szCs w:val="20"/>
    </w:rPr>
  </w:style>
  <w:style w:type="character" w:customStyle="1" w:styleId="CommentTextChar">
    <w:name w:val="Comment Text Char"/>
    <w:basedOn w:val="DefaultParagraphFont"/>
    <w:link w:val="CommentText"/>
    <w:uiPriority w:val="99"/>
    <w:rsid w:val="00BD1A5B"/>
    <w:rPr>
      <w:sz w:val="20"/>
      <w:szCs w:val="20"/>
    </w:rPr>
  </w:style>
  <w:style w:type="table" w:styleId="GridTable4-Accent4">
    <w:name w:val="Grid Table 4 Accent 4"/>
    <w:basedOn w:val="TableNormal"/>
    <w:uiPriority w:val="49"/>
    <w:rsid w:val="00A340C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3">
    <w:name w:val="Grid Table 4 Accent 3"/>
    <w:basedOn w:val="TableNormal"/>
    <w:uiPriority w:val="49"/>
    <w:rsid w:val="001575E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
    <w:name w:val="Grid Table 4"/>
    <w:basedOn w:val="TableNormal"/>
    <w:uiPriority w:val="49"/>
    <w:rsid w:val="00C44FD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5">
    <w:name w:val="Grid Table 4 Accent 5"/>
    <w:basedOn w:val="TableNormal"/>
    <w:uiPriority w:val="49"/>
    <w:rsid w:val="004E7E2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1">
    <w:name w:val="Grid Table 4 Accent 1"/>
    <w:basedOn w:val="TableNormal"/>
    <w:uiPriority w:val="49"/>
    <w:rsid w:val="0070013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8E65A9"/>
    <w:pPr>
      <w:spacing w:after="0" w:line="240" w:lineRule="auto"/>
    </w:pPr>
    <w:rPr>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6">
    <w:name w:val="List Table 1 Light Accent 6"/>
    <w:basedOn w:val="TableNormal"/>
    <w:uiPriority w:val="46"/>
    <w:rsid w:val="00D055D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6">
    <w:name w:val="Grid Table 4 Accent 6"/>
    <w:basedOn w:val="TableNormal"/>
    <w:uiPriority w:val="49"/>
    <w:rsid w:val="0063554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CommentSubject">
    <w:name w:val="annotation subject"/>
    <w:basedOn w:val="CommentText"/>
    <w:next w:val="CommentText"/>
    <w:link w:val="CommentSubjectChar"/>
    <w:uiPriority w:val="99"/>
    <w:semiHidden/>
    <w:unhideWhenUsed/>
    <w:rsid w:val="00391F96"/>
    <w:rPr>
      <w:b/>
      <w:bCs/>
    </w:rPr>
  </w:style>
  <w:style w:type="character" w:customStyle="1" w:styleId="CommentSubjectChar">
    <w:name w:val="Comment Subject Char"/>
    <w:basedOn w:val="CommentTextChar"/>
    <w:link w:val="CommentSubject"/>
    <w:uiPriority w:val="99"/>
    <w:semiHidden/>
    <w:rsid w:val="00391F96"/>
    <w:rPr>
      <w:rFonts w:ascii="Yu Mincho" w:hAnsi="Yu Mincho"/>
      <w:b/>
      <w:bCs/>
      <w:sz w:val="20"/>
      <w:szCs w:val="20"/>
    </w:rPr>
  </w:style>
  <w:style w:type="paragraph" w:styleId="FootnoteText">
    <w:name w:val="footnote text"/>
    <w:basedOn w:val="Normal"/>
    <w:link w:val="FootnoteTextChar"/>
    <w:uiPriority w:val="99"/>
    <w:semiHidden/>
    <w:unhideWhenUsed/>
    <w:rsid w:val="0043084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30842"/>
    <w:rPr>
      <w:rFonts w:ascii="Yu Mincho" w:hAnsi="Yu Mincho"/>
      <w:sz w:val="20"/>
      <w:szCs w:val="20"/>
    </w:rPr>
  </w:style>
  <w:style w:type="character" w:styleId="FootnoteReference">
    <w:name w:val="footnote reference"/>
    <w:basedOn w:val="DefaultParagraphFont"/>
    <w:uiPriority w:val="99"/>
    <w:semiHidden/>
    <w:unhideWhenUsed/>
    <w:rsid w:val="00430842"/>
    <w:rPr>
      <w:vertAlign w:val="superscript"/>
    </w:rPr>
  </w:style>
  <w:style w:type="paragraph" w:styleId="Revision">
    <w:name w:val="Revision"/>
    <w:hidden/>
    <w:uiPriority w:val="99"/>
    <w:semiHidden/>
    <w:rsid w:val="00FA3335"/>
    <w:pPr>
      <w:spacing w:after="0" w:line="240" w:lineRule="auto"/>
    </w:pPr>
    <w:rPr>
      <w:rFonts w:ascii="Georgia" w:hAnsi="Georgia"/>
    </w:rPr>
  </w:style>
  <w:style w:type="paragraph" w:customStyle="1" w:styleId="BulletPointsOnFullColourBackground">
    <w:name w:val="Bullet Points On Full Colour Background"/>
    <w:basedOn w:val="ListParagraph"/>
    <w:qFormat/>
    <w:rsid w:val="006665F0"/>
    <w:pPr>
      <w:numPr>
        <w:numId w:val="15"/>
      </w:numPr>
      <w:tabs>
        <w:tab w:val="num" w:pos="360"/>
      </w:tabs>
      <w:spacing w:before="40" w:after="40"/>
      <w:jc w:val="both"/>
    </w:pPr>
    <w:rPr>
      <w:rFonts w:ascii="Courier New" w:eastAsia="Calibri" w:hAnsi="Courier New" w:cs="Symbol"/>
      <w:color w:val="FFFFFF" w:themeColor="background1"/>
      <w:sz w:val="19"/>
      <w:szCs w:val="19"/>
    </w:rPr>
  </w:style>
  <w:style w:type="character" w:styleId="UnresolvedMention">
    <w:name w:val="Unresolved Mention"/>
    <w:basedOn w:val="DefaultParagraphFont"/>
    <w:uiPriority w:val="99"/>
    <w:unhideWhenUsed/>
    <w:rsid w:val="00F6431B"/>
    <w:rPr>
      <w:color w:val="605E5C"/>
      <w:shd w:val="clear" w:color="auto" w:fill="E1DFDD"/>
    </w:rPr>
  </w:style>
  <w:style w:type="character" w:styleId="Mention">
    <w:name w:val="Mention"/>
    <w:basedOn w:val="DefaultParagraphFont"/>
    <w:uiPriority w:val="99"/>
    <w:unhideWhenUsed/>
    <w:rsid w:val="00F6431B"/>
    <w:rPr>
      <w:color w:val="2B579A"/>
      <w:shd w:val="clear" w:color="auto" w:fill="E1DFDD"/>
    </w:rPr>
  </w:style>
  <w:style w:type="table" w:styleId="GridTable6Colorful-Accent6">
    <w:name w:val="Grid Table 6 Colorful Accent 6"/>
    <w:basedOn w:val="TableNormal"/>
    <w:uiPriority w:val="51"/>
    <w:rsid w:val="003503B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FollowedHyperlink">
    <w:name w:val="FollowedHyperlink"/>
    <w:basedOn w:val="DefaultParagraphFont"/>
    <w:uiPriority w:val="99"/>
    <w:semiHidden/>
    <w:unhideWhenUsed/>
    <w:rsid w:val="00B14B05"/>
    <w:rPr>
      <w:color w:val="954F72" w:themeColor="followedHyperlink"/>
      <w:u w:val="single"/>
    </w:rPr>
  </w:style>
  <w:style w:type="paragraph" w:customStyle="1" w:styleId="Default">
    <w:name w:val="Default"/>
    <w:rsid w:val="00AB12EE"/>
    <w:pPr>
      <w:autoSpaceDE w:val="0"/>
      <w:autoSpaceDN w:val="0"/>
      <w:adjustRightInd w:val="0"/>
      <w:spacing w:after="0" w:line="240" w:lineRule="auto"/>
    </w:pPr>
    <w:rPr>
      <w:rFonts w:ascii="Montserrat" w:hAnsi="Montserrat" w:cs="Montserrat"/>
      <w:color w:val="000000"/>
      <w:sz w:val="24"/>
      <w:szCs w:val="24"/>
    </w:rPr>
  </w:style>
  <w:style w:type="character" w:customStyle="1" w:styleId="Heading6Char">
    <w:name w:val="Heading 6 Char"/>
    <w:basedOn w:val="DefaultParagraphFont"/>
    <w:link w:val="Heading6"/>
    <w:uiPriority w:val="9"/>
    <w:semiHidden/>
    <w:rsid w:val="002E2DA9"/>
    <w:rPr>
      <w:rFonts w:asciiTheme="majorHAnsi" w:eastAsiaTheme="majorEastAsia" w:hAnsiTheme="majorHAnsi" w:cstheme="majorBidi"/>
      <w:color w:val="1F3763" w:themeColor="accent1" w:themeShade="7F"/>
    </w:rPr>
  </w:style>
  <w:style w:type="table" w:styleId="GridTable1Light-Accent6">
    <w:name w:val="Grid Table 1 Light Accent 6"/>
    <w:basedOn w:val="TableNormal"/>
    <w:uiPriority w:val="46"/>
    <w:rsid w:val="00EB7DE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6Colorful-Accent4">
    <w:name w:val="Grid Table 6 Colorful Accent 4"/>
    <w:basedOn w:val="TableNormal"/>
    <w:uiPriority w:val="51"/>
    <w:rsid w:val="00B47137"/>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2">
    <w:name w:val="Grid Table 6 Colorful Accent 2"/>
    <w:basedOn w:val="TableNormal"/>
    <w:uiPriority w:val="51"/>
    <w:rsid w:val="00993078"/>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1">
    <w:name w:val="Grid Table 2 Accent 1"/>
    <w:basedOn w:val="TableNormal"/>
    <w:uiPriority w:val="47"/>
    <w:rsid w:val="002B727E"/>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1">
    <w:name w:val="Grid Table 6 Colorful Accent 1"/>
    <w:basedOn w:val="TableNormal"/>
    <w:uiPriority w:val="51"/>
    <w:rsid w:val="002B727E"/>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5">
    <w:name w:val="Grid Table 6 Colorful Accent 5"/>
    <w:basedOn w:val="TableNormal"/>
    <w:uiPriority w:val="51"/>
    <w:rsid w:val="009A3681"/>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Reportparagraph">
    <w:name w:val="Report paragraph"/>
    <w:basedOn w:val="ListParagraph"/>
    <w:qFormat/>
    <w:rsid w:val="00546A53"/>
    <w:pPr>
      <w:numPr>
        <w:numId w:val="21"/>
      </w:numPr>
      <w:spacing w:before="120"/>
      <w:contextualSpacing w:val="0"/>
    </w:pPr>
    <w:rPr>
      <w:rFonts w:eastAsia="Times New Roman" w:cs="Arial"/>
      <w:szCs w:val="32"/>
      <w:lang w:val="en-AU"/>
    </w:rPr>
  </w:style>
  <w:style w:type="character" w:customStyle="1" w:styleId="Heading4Char">
    <w:name w:val="Heading 4 Char"/>
    <w:basedOn w:val="DefaultParagraphFont"/>
    <w:link w:val="Heading4"/>
    <w:uiPriority w:val="9"/>
    <w:rsid w:val="009D3478"/>
    <w:rPr>
      <w:rFonts w:asciiTheme="majorHAnsi" w:eastAsiaTheme="majorEastAsia" w:hAnsiTheme="majorHAnsi" w:cstheme="majorBidi"/>
      <w:i/>
      <w:iCs/>
      <w:color w:val="2F5496" w:themeColor="accent1" w:themeShade="BF"/>
    </w:rPr>
  </w:style>
  <w:style w:type="character" w:customStyle="1" w:styleId="ui-provider">
    <w:name w:val="ui-provider"/>
    <w:basedOn w:val="DefaultParagraphFont"/>
    <w:rsid w:val="00A54F91"/>
  </w:style>
  <w:style w:type="paragraph" w:customStyle="1" w:styleId="xmsolistparagraph">
    <w:name w:val="x_msolistparagraph"/>
    <w:basedOn w:val="Normal"/>
    <w:rsid w:val="00A54F91"/>
    <w:pPr>
      <w:spacing w:after="0" w:line="240" w:lineRule="auto"/>
      <w:ind w:left="720"/>
    </w:pPr>
    <w:rPr>
      <w:rFonts w:ascii="Calibri" w:hAnsi="Calibri" w:cs="Calibri"/>
      <w:lang w:eastAsia="en-NZ"/>
    </w:rPr>
  </w:style>
  <w:style w:type="table" w:styleId="GridTable2-Accent6">
    <w:name w:val="Grid Table 2 Accent 6"/>
    <w:basedOn w:val="TableNormal"/>
    <w:uiPriority w:val="47"/>
    <w:rsid w:val="00ED322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Bullets">
    <w:name w:val="Bullets"/>
    <w:basedOn w:val="ListParagraph"/>
    <w:qFormat/>
    <w:rsid w:val="00B37905"/>
  </w:style>
  <w:style w:type="paragraph" w:customStyle="1" w:styleId="Numberlist">
    <w:name w:val="Number list"/>
    <w:basedOn w:val="Normal"/>
    <w:qFormat/>
    <w:rsid w:val="00FF4AEE"/>
    <w:pPr>
      <w:numPr>
        <w:numId w:val="29"/>
      </w:numPr>
      <w:ind w:left="284" w:hanging="284"/>
    </w:pPr>
  </w:style>
  <w:style w:type="paragraph" w:customStyle="1" w:styleId="Numberbullet">
    <w:name w:val="Number bullet"/>
    <w:basedOn w:val="Normal"/>
    <w:qFormat/>
    <w:rsid w:val="002B02CA"/>
    <w:pPr>
      <w:numPr>
        <w:numId w:val="30"/>
      </w:numPr>
      <w:ind w:left="568" w:hanging="284"/>
      <w:contextualSpacing/>
    </w:pPr>
  </w:style>
  <w:style w:type="paragraph" w:styleId="ListBullet">
    <w:name w:val="List Bullet"/>
    <w:basedOn w:val="Normal"/>
    <w:uiPriority w:val="99"/>
    <w:unhideWhenUsed/>
    <w:rsid w:val="00DB503E"/>
    <w:pPr>
      <w:numPr>
        <w:numId w:val="31"/>
      </w:numPr>
      <w:spacing w:after="160" w:line="259" w:lineRule="auto"/>
      <w:contextualSpacing/>
    </w:pPr>
    <w:rPr>
      <w:sz w:val="24"/>
    </w:rPr>
  </w:style>
  <w:style w:type="paragraph" w:styleId="EndnoteText">
    <w:name w:val="endnote text"/>
    <w:basedOn w:val="Normal"/>
    <w:link w:val="EndnoteTextChar"/>
    <w:uiPriority w:val="99"/>
    <w:semiHidden/>
    <w:unhideWhenUsed/>
    <w:rsid w:val="00E4426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44263"/>
    <w:rPr>
      <w:rFonts w:ascii="Arial" w:hAnsi="Arial"/>
      <w:sz w:val="20"/>
      <w:szCs w:val="20"/>
    </w:rPr>
  </w:style>
  <w:style w:type="character" w:styleId="EndnoteReference">
    <w:name w:val="endnote reference"/>
    <w:basedOn w:val="DefaultParagraphFont"/>
    <w:uiPriority w:val="99"/>
    <w:semiHidden/>
    <w:unhideWhenUsed/>
    <w:rsid w:val="00E44263"/>
    <w:rPr>
      <w:vertAlign w:val="superscript"/>
    </w:rPr>
  </w:style>
  <w:style w:type="character" w:customStyle="1" w:styleId="normaltextrun">
    <w:name w:val="normaltextrun"/>
    <w:basedOn w:val="DefaultParagraphFont"/>
    <w:rsid w:val="00602F8D"/>
  </w:style>
  <w:style w:type="character" w:customStyle="1" w:styleId="eop">
    <w:name w:val="eop"/>
    <w:basedOn w:val="DefaultParagraphFont"/>
    <w:rsid w:val="00602F8D"/>
  </w:style>
  <w:style w:type="table" w:styleId="GridTable2-Accent4">
    <w:name w:val="Grid Table 2 Accent 4"/>
    <w:basedOn w:val="TableNormal"/>
    <w:uiPriority w:val="47"/>
    <w:rsid w:val="00B94D1F"/>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NormalWeb">
    <w:name w:val="Normal (Web)"/>
    <w:basedOn w:val="Normal"/>
    <w:uiPriority w:val="99"/>
    <w:semiHidden/>
    <w:unhideWhenUsed/>
    <w:rsid w:val="0005750A"/>
    <w:rPr>
      <w:rFonts w:ascii="Times New Roman" w:hAnsi="Times New Roman" w:cs="Times New Roman"/>
      <w:sz w:val="24"/>
      <w:szCs w:val="24"/>
    </w:rPr>
  </w:style>
  <w:style w:type="paragraph" w:customStyle="1" w:styleId="pf0">
    <w:name w:val="pf0"/>
    <w:basedOn w:val="Normal"/>
    <w:rsid w:val="009E68E3"/>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f01">
    <w:name w:val="cf01"/>
    <w:basedOn w:val="DefaultParagraphFont"/>
    <w:rsid w:val="009E68E3"/>
    <w:rPr>
      <w:rFonts w:ascii="Segoe UI" w:hAnsi="Segoe UI" w:cs="Segoe UI" w:hint="default"/>
      <w:sz w:val="18"/>
      <w:szCs w:val="18"/>
    </w:rPr>
  </w:style>
  <w:style w:type="table" w:styleId="GridTable5Dark-Accent2">
    <w:name w:val="Grid Table 5 Dark Accent 2"/>
    <w:basedOn w:val="TableNormal"/>
    <w:uiPriority w:val="50"/>
    <w:rsid w:val="00A7410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paragraph">
    <w:name w:val="paragraph"/>
    <w:basedOn w:val="Normal"/>
    <w:rsid w:val="00D60FF1"/>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scxw29876863">
    <w:name w:val="scxw29876863"/>
    <w:basedOn w:val="DefaultParagraphFont"/>
    <w:rsid w:val="008C17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94272">
      <w:bodyDiv w:val="1"/>
      <w:marLeft w:val="0"/>
      <w:marRight w:val="0"/>
      <w:marTop w:val="0"/>
      <w:marBottom w:val="0"/>
      <w:divBdr>
        <w:top w:val="none" w:sz="0" w:space="0" w:color="auto"/>
        <w:left w:val="none" w:sz="0" w:space="0" w:color="auto"/>
        <w:bottom w:val="none" w:sz="0" w:space="0" w:color="auto"/>
        <w:right w:val="none" w:sz="0" w:space="0" w:color="auto"/>
      </w:divBdr>
    </w:div>
    <w:div w:id="48312192">
      <w:bodyDiv w:val="1"/>
      <w:marLeft w:val="0"/>
      <w:marRight w:val="0"/>
      <w:marTop w:val="0"/>
      <w:marBottom w:val="0"/>
      <w:divBdr>
        <w:top w:val="none" w:sz="0" w:space="0" w:color="auto"/>
        <w:left w:val="none" w:sz="0" w:space="0" w:color="auto"/>
        <w:bottom w:val="none" w:sz="0" w:space="0" w:color="auto"/>
        <w:right w:val="none" w:sz="0" w:space="0" w:color="auto"/>
      </w:divBdr>
    </w:div>
    <w:div w:id="77757291">
      <w:bodyDiv w:val="1"/>
      <w:marLeft w:val="0"/>
      <w:marRight w:val="0"/>
      <w:marTop w:val="0"/>
      <w:marBottom w:val="0"/>
      <w:divBdr>
        <w:top w:val="none" w:sz="0" w:space="0" w:color="auto"/>
        <w:left w:val="none" w:sz="0" w:space="0" w:color="auto"/>
        <w:bottom w:val="none" w:sz="0" w:space="0" w:color="auto"/>
        <w:right w:val="none" w:sz="0" w:space="0" w:color="auto"/>
      </w:divBdr>
    </w:div>
    <w:div w:id="94131212">
      <w:bodyDiv w:val="1"/>
      <w:marLeft w:val="0"/>
      <w:marRight w:val="0"/>
      <w:marTop w:val="0"/>
      <w:marBottom w:val="0"/>
      <w:divBdr>
        <w:top w:val="none" w:sz="0" w:space="0" w:color="auto"/>
        <w:left w:val="none" w:sz="0" w:space="0" w:color="auto"/>
        <w:bottom w:val="none" w:sz="0" w:space="0" w:color="auto"/>
        <w:right w:val="none" w:sz="0" w:space="0" w:color="auto"/>
      </w:divBdr>
    </w:div>
    <w:div w:id="119307870">
      <w:bodyDiv w:val="1"/>
      <w:marLeft w:val="0"/>
      <w:marRight w:val="0"/>
      <w:marTop w:val="0"/>
      <w:marBottom w:val="0"/>
      <w:divBdr>
        <w:top w:val="none" w:sz="0" w:space="0" w:color="auto"/>
        <w:left w:val="none" w:sz="0" w:space="0" w:color="auto"/>
        <w:bottom w:val="none" w:sz="0" w:space="0" w:color="auto"/>
        <w:right w:val="none" w:sz="0" w:space="0" w:color="auto"/>
      </w:divBdr>
    </w:div>
    <w:div w:id="169029115">
      <w:bodyDiv w:val="1"/>
      <w:marLeft w:val="0"/>
      <w:marRight w:val="0"/>
      <w:marTop w:val="0"/>
      <w:marBottom w:val="0"/>
      <w:divBdr>
        <w:top w:val="none" w:sz="0" w:space="0" w:color="auto"/>
        <w:left w:val="none" w:sz="0" w:space="0" w:color="auto"/>
        <w:bottom w:val="none" w:sz="0" w:space="0" w:color="auto"/>
        <w:right w:val="none" w:sz="0" w:space="0" w:color="auto"/>
      </w:divBdr>
      <w:divsChild>
        <w:div w:id="1595166929">
          <w:marLeft w:val="547"/>
          <w:marRight w:val="0"/>
          <w:marTop w:val="0"/>
          <w:marBottom w:val="0"/>
          <w:divBdr>
            <w:top w:val="none" w:sz="0" w:space="0" w:color="auto"/>
            <w:left w:val="none" w:sz="0" w:space="0" w:color="auto"/>
            <w:bottom w:val="none" w:sz="0" w:space="0" w:color="auto"/>
            <w:right w:val="none" w:sz="0" w:space="0" w:color="auto"/>
          </w:divBdr>
        </w:div>
      </w:divsChild>
    </w:div>
    <w:div w:id="170730308">
      <w:bodyDiv w:val="1"/>
      <w:marLeft w:val="0"/>
      <w:marRight w:val="0"/>
      <w:marTop w:val="0"/>
      <w:marBottom w:val="0"/>
      <w:divBdr>
        <w:top w:val="none" w:sz="0" w:space="0" w:color="auto"/>
        <w:left w:val="none" w:sz="0" w:space="0" w:color="auto"/>
        <w:bottom w:val="none" w:sz="0" w:space="0" w:color="auto"/>
        <w:right w:val="none" w:sz="0" w:space="0" w:color="auto"/>
      </w:divBdr>
      <w:divsChild>
        <w:div w:id="676536286">
          <w:marLeft w:val="547"/>
          <w:marRight w:val="0"/>
          <w:marTop w:val="0"/>
          <w:marBottom w:val="0"/>
          <w:divBdr>
            <w:top w:val="none" w:sz="0" w:space="0" w:color="auto"/>
            <w:left w:val="none" w:sz="0" w:space="0" w:color="auto"/>
            <w:bottom w:val="none" w:sz="0" w:space="0" w:color="auto"/>
            <w:right w:val="none" w:sz="0" w:space="0" w:color="auto"/>
          </w:divBdr>
        </w:div>
      </w:divsChild>
    </w:div>
    <w:div w:id="191041330">
      <w:bodyDiv w:val="1"/>
      <w:marLeft w:val="0"/>
      <w:marRight w:val="0"/>
      <w:marTop w:val="0"/>
      <w:marBottom w:val="0"/>
      <w:divBdr>
        <w:top w:val="none" w:sz="0" w:space="0" w:color="auto"/>
        <w:left w:val="none" w:sz="0" w:space="0" w:color="auto"/>
        <w:bottom w:val="none" w:sz="0" w:space="0" w:color="auto"/>
        <w:right w:val="none" w:sz="0" w:space="0" w:color="auto"/>
      </w:divBdr>
      <w:divsChild>
        <w:div w:id="1724868465">
          <w:marLeft w:val="547"/>
          <w:marRight w:val="0"/>
          <w:marTop w:val="0"/>
          <w:marBottom w:val="0"/>
          <w:divBdr>
            <w:top w:val="none" w:sz="0" w:space="0" w:color="auto"/>
            <w:left w:val="none" w:sz="0" w:space="0" w:color="auto"/>
            <w:bottom w:val="none" w:sz="0" w:space="0" w:color="auto"/>
            <w:right w:val="none" w:sz="0" w:space="0" w:color="auto"/>
          </w:divBdr>
        </w:div>
      </w:divsChild>
    </w:div>
    <w:div w:id="207182724">
      <w:bodyDiv w:val="1"/>
      <w:marLeft w:val="0"/>
      <w:marRight w:val="0"/>
      <w:marTop w:val="0"/>
      <w:marBottom w:val="0"/>
      <w:divBdr>
        <w:top w:val="none" w:sz="0" w:space="0" w:color="auto"/>
        <w:left w:val="none" w:sz="0" w:space="0" w:color="auto"/>
        <w:bottom w:val="none" w:sz="0" w:space="0" w:color="auto"/>
        <w:right w:val="none" w:sz="0" w:space="0" w:color="auto"/>
      </w:divBdr>
    </w:div>
    <w:div w:id="235752573">
      <w:bodyDiv w:val="1"/>
      <w:marLeft w:val="0"/>
      <w:marRight w:val="0"/>
      <w:marTop w:val="0"/>
      <w:marBottom w:val="0"/>
      <w:divBdr>
        <w:top w:val="none" w:sz="0" w:space="0" w:color="auto"/>
        <w:left w:val="none" w:sz="0" w:space="0" w:color="auto"/>
        <w:bottom w:val="none" w:sz="0" w:space="0" w:color="auto"/>
        <w:right w:val="none" w:sz="0" w:space="0" w:color="auto"/>
      </w:divBdr>
    </w:div>
    <w:div w:id="242836919">
      <w:bodyDiv w:val="1"/>
      <w:marLeft w:val="0"/>
      <w:marRight w:val="0"/>
      <w:marTop w:val="0"/>
      <w:marBottom w:val="0"/>
      <w:divBdr>
        <w:top w:val="none" w:sz="0" w:space="0" w:color="auto"/>
        <w:left w:val="none" w:sz="0" w:space="0" w:color="auto"/>
        <w:bottom w:val="none" w:sz="0" w:space="0" w:color="auto"/>
        <w:right w:val="none" w:sz="0" w:space="0" w:color="auto"/>
      </w:divBdr>
      <w:divsChild>
        <w:div w:id="636836140">
          <w:marLeft w:val="547"/>
          <w:marRight w:val="0"/>
          <w:marTop w:val="0"/>
          <w:marBottom w:val="0"/>
          <w:divBdr>
            <w:top w:val="none" w:sz="0" w:space="0" w:color="auto"/>
            <w:left w:val="none" w:sz="0" w:space="0" w:color="auto"/>
            <w:bottom w:val="none" w:sz="0" w:space="0" w:color="auto"/>
            <w:right w:val="none" w:sz="0" w:space="0" w:color="auto"/>
          </w:divBdr>
        </w:div>
      </w:divsChild>
    </w:div>
    <w:div w:id="247618876">
      <w:bodyDiv w:val="1"/>
      <w:marLeft w:val="0"/>
      <w:marRight w:val="0"/>
      <w:marTop w:val="0"/>
      <w:marBottom w:val="0"/>
      <w:divBdr>
        <w:top w:val="none" w:sz="0" w:space="0" w:color="auto"/>
        <w:left w:val="none" w:sz="0" w:space="0" w:color="auto"/>
        <w:bottom w:val="none" w:sz="0" w:space="0" w:color="auto"/>
        <w:right w:val="none" w:sz="0" w:space="0" w:color="auto"/>
      </w:divBdr>
    </w:div>
    <w:div w:id="270939246">
      <w:bodyDiv w:val="1"/>
      <w:marLeft w:val="0"/>
      <w:marRight w:val="0"/>
      <w:marTop w:val="0"/>
      <w:marBottom w:val="0"/>
      <w:divBdr>
        <w:top w:val="none" w:sz="0" w:space="0" w:color="auto"/>
        <w:left w:val="none" w:sz="0" w:space="0" w:color="auto"/>
        <w:bottom w:val="none" w:sz="0" w:space="0" w:color="auto"/>
        <w:right w:val="none" w:sz="0" w:space="0" w:color="auto"/>
      </w:divBdr>
      <w:divsChild>
        <w:div w:id="1842546095">
          <w:marLeft w:val="547"/>
          <w:marRight w:val="0"/>
          <w:marTop w:val="0"/>
          <w:marBottom w:val="0"/>
          <w:divBdr>
            <w:top w:val="none" w:sz="0" w:space="0" w:color="auto"/>
            <w:left w:val="none" w:sz="0" w:space="0" w:color="auto"/>
            <w:bottom w:val="none" w:sz="0" w:space="0" w:color="auto"/>
            <w:right w:val="none" w:sz="0" w:space="0" w:color="auto"/>
          </w:divBdr>
        </w:div>
      </w:divsChild>
    </w:div>
    <w:div w:id="285938926">
      <w:bodyDiv w:val="1"/>
      <w:marLeft w:val="0"/>
      <w:marRight w:val="0"/>
      <w:marTop w:val="0"/>
      <w:marBottom w:val="0"/>
      <w:divBdr>
        <w:top w:val="none" w:sz="0" w:space="0" w:color="auto"/>
        <w:left w:val="none" w:sz="0" w:space="0" w:color="auto"/>
        <w:bottom w:val="none" w:sz="0" w:space="0" w:color="auto"/>
        <w:right w:val="none" w:sz="0" w:space="0" w:color="auto"/>
      </w:divBdr>
    </w:div>
    <w:div w:id="309406782">
      <w:bodyDiv w:val="1"/>
      <w:marLeft w:val="0"/>
      <w:marRight w:val="0"/>
      <w:marTop w:val="0"/>
      <w:marBottom w:val="0"/>
      <w:divBdr>
        <w:top w:val="none" w:sz="0" w:space="0" w:color="auto"/>
        <w:left w:val="none" w:sz="0" w:space="0" w:color="auto"/>
        <w:bottom w:val="none" w:sz="0" w:space="0" w:color="auto"/>
        <w:right w:val="none" w:sz="0" w:space="0" w:color="auto"/>
      </w:divBdr>
      <w:divsChild>
        <w:div w:id="18356465">
          <w:marLeft w:val="547"/>
          <w:marRight w:val="0"/>
          <w:marTop w:val="0"/>
          <w:marBottom w:val="0"/>
          <w:divBdr>
            <w:top w:val="none" w:sz="0" w:space="0" w:color="auto"/>
            <w:left w:val="none" w:sz="0" w:space="0" w:color="auto"/>
            <w:bottom w:val="none" w:sz="0" w:space="0" w:color="auto"/>
            <w:right w:val="none" w:sz="0" w:space="0" w:color="auto"/>
          </w:divBdr>
        </w:div>
        <w:div w:id="1465350905">
          <w:marLeft w:val="547"/>
          <w:marRight w:val="0"/>
          <w:marTop w:val="0"/>
          <w:marBottom w:val="0"/>
          <w:divBdr>
            <w:top w:val="none" w:sz="0" w:space="0" w:color="auto"/>
            <w:left w:val="none" w:sz="0" w:space="0" w:color="auto"/>
            <w:bottom w:val="none" w:sz="0" w:space="0" w:color="auto"/>
            <w:right w:val="none" w:sz="0" w:space="0" w:color="auto"/>
          </w:divBdr>
        </w:div>
        <w:div w:id="1508593503">
          <w:marLeft w:val="547"/>
          <w:marRight w:val="0"/>
          <w:marTop w:val="0"/>
          <w:marBottom w:val="0"/>
          <w:divBdr>
            <w:top w:val="none" w:sz="0" w:space="0" w:color="auto"/>
            <w:left w:val="none" w:sz="0" w:space="0" w:color="auto"/>
            <w:bottom w:val="none" w:sz="0" w:space="0" w:color="auto"/>
            <w:right w:val="none" w:sz="0" w:space="0" w:color="auto"/>
          </w:divBdr>
        </w:div>
      </w:divsChild>
    </w:div>
    <w:div w:id="395013109">
      <w:bodyDiv w:val="1"/>
      <w:marLeft w:val="0"/>
      <w:marRight w:val="0"/>
      <w:marTop w:val="0"/>
      <w:marBottom w:val="0"/>
      <w:divBdr>
        <w:top w:val="none" w:sz="0" w:space="0" w:color="auto"/>
        <w:left w:val="none" w:sz="0" w:space="0" w:color="auto"/>
        <w:bottom w:val="none" w:sz="0" w:space="0" w:color="auto"/>
        <w:right w:val="none" w:sz="0" w:space="0" w:color="auto"/>
      </w:divBdr>
    </w:div>
    <w:div w:id="475998835">
      <w:bodyDiv w:val="1"/>
      <w:marLeft w:val="0"/>
      <w:marRight w:val="0"/>
      <w:marTop w:val="0"/>
      <w:marBottom w:val="0"/>
      <w:divBdr>
        <w:top w:val="none" w:sz="0" w:space="0" w:color="auto"/>
        <w:left w:val="none" w:sz="0" w:space="0" w:color="auto"/>
        <w:bottom w:val="none" w:sz="0" w:space="0" w:color="auto"/>
        <w:right w:val="none" w:sz="0" w:space="0" w:color="auto"/>
      </w:divBdr>
    </w:div>
    <w:div w:id="511341827">
      <w:bodyDiv w:val="1"/>
      <w:marLeft w:val="0"/>
      <w:marRight w:val="0"/>
      <w:marTop w:val="0"/>
      <w:marBottom w:val="0"/>
      <w:divBdr>
        <w:top w:val="none" w:sz="0" w:space="0" w:color="auto"/>
        <w:left w:val="none" w:sz="0" w:space="0" w:color="auto"/>
        <w:bottom w:val="none" w:sz="0" w:space="0" w:color="auto"/>
        <w:right w:val="none" w:sz="0" w:space="0" w:color="auto"/>
      </w:divBdr>
    </w:div>
    <w:div w:id="532499519">
      <w:bodyDiv w:val="1"/>
      <w:marLeft w:val="0"/>
      <w:marRight w:val="0"/>
      <w:marTop w:val="0"/>
      <w:marBottom w:val="0"/>
      <w:divBdr>
        <w:top w:val="none" w:sz="0" w:space="0" w:color="auto"/>
        <w:left w:val="none" w:sz="0" w:space="0" w:color="auto"/>
        <w:bottom w:val="none" w:sz="0" w:space="0" w:color="auto"/>
        <w:right w:val="none" w:sz="0" w:space="0" w:color="auto"/>
      </w:divBdr>
    </w:div>
    <w:div w:id="546111717">
      <w:bodyDiv w:val="1"/>
      <w:marLeft w:val="0"/>
      <w:marRight w:val="0"/>
      <w:marTop w:val="0"/>
      <w:marBottom w:val="0"/>
      <w:divBdr>
        <w:top w:val="none" w:sz="0" w:space="0" w:color="auto"/>
        <w:left w:val="none" w:sz="0" w:space="0" w:color="auto"/>
        <w:bottom w:val="none" w:sz="0" w:space="0" w:color="auto"/>
        <w:right w:val="none" w:sz="0" w:space="0" w:color="auto"/>
      </w:divBdr>
      <w:divsChild>
        <w:div w:id="535779478">
          <w:marLeft w:val="518"/>
          <w:marRight w:val="0"/>
          <w:marTop w:val="284"/>
          <w:marBottom w:val="0"/>
          <w:divBdr>
            <w:top w:val="none" w:sz="0" w:space="0" w:color="auto"/>
            <w:left w:val="none" w:sz="0" w:space="0" w:color="auto"/>
            <w:bottom w:val="none" w:sz="0" w:space="0" w:color="auto"/>
            <w:right w:val="none" w:sz="0" w:space="0" w:color="auto"/>
          </w:divBdr>
        </w:div>
      </w:divsChild>
    </w:div>
    <w:div w:id="584805218">
      <w:bodyDiv w:val="1"/>
      <w:marLeft w:val="0"/>
      <w:marRight w:val="0"/>
      <w:marTop w:val="0"/>
      <w:marBottom w:val="0"/>
      <w:divBdr>
        <w:top w:val="none" w:sz="0" w:space="0" w:color="auto"/>
        <w:left w:val="none" w:sz="0" w:space="0" w:color="auto"/>
        <w:bottom w:val="none" w:sz="0" w:space="0" w:color="auto"/>
        <w:right w:val="none" w:sz="0" w:space="0" w:color="auto"/>
      </w:divBdr>
    </w:div>
    <w:div w:id="606431933">
      <w:bodyDiv w:val="1"/>
      <w:marLeft w:val="0"/>
      <w:marRight w:val="0"/>
      <w:marTop w:val="0"/>
      <w:marBottom w:val="0"/>
      <w:divBdr>
        <w:top w:val="none" w:sz="0" w:space="0" w:color="auto"/>
        <w:left w:val="none" w:sz="0" w:space="0" w:color="auto"/>
        <w:bottom w:val="none" w:sz="0" w:space="0" w:color="auto"/>
        <w:right w:val="none" w:sz="0" w:space="0" w:color="auto"/>
      </w:divBdr>
    </w:div>
    <w:div w:id="619723710">
      <w:bodyDiv w:val="1"/>
      <w:marLeft w:val="0"/>
      <w:marRight w:val="0"/>
      <w:marTop w:val="0"/>
      <w:marBottom w:val="0"/>
      <w:divBdr>
        <w:top w:val="none" w:sz="0" w:space="0" w:color="auto"/>
        <w:left w:val="none" w:sz="0" w:space="0" w:color="auto"/>
        <w:bottom w:val="none" w:sz="0" w:space="0" w:color="auto"/>
        <w:right w:val="none" w:sz="0" w:space="0" w:color="auto"/>
      </w:divBdr>
    </w:div>
    <w:div w:id="626089623">
      <w:bodyDiv w:val="1"/>
      <w:marLeft w:val="0"/>
      <w:marRight w:val="0"/>
      <w:marTop w:val="0"/>
      <w:marBottom w:val="0"/>
      <w:divBdr>
        <w:top w:val="none" w:sz="0" w:space="0" w:color="auto"/>
        <w:left w:val="none" w:sz="0" w:space="0" w:color="auto"/>
        <w:bottom w:val="none" w:sz="0" w:space="0" w:color="auto"/>
        <w:right w:val="none" w:sz="0" w:space="0" w:color="auto"/>
      </w:divBdr>
    </w:div>
    <w:div w:id="637614598">
      <w:bodyDiv w:val="1"/>
      <w:marLeft w:val="0"/>
      <w:marRight w:val="0"/>
      <w:marTop w:val="0"/>
      <w:marBottom w:val="0"/>
      <w:divBdr>
        <w:top w:val="none" w:sz="0" w:space="0" w:color="auto"/>
        <w:left w:val="none" w:sz="0" w:space="0" w:color="auto"/>
        <w:bottom w:val="none" w:sz="0" w:space="0" w:color="auto"/>
        <w:right w:val="none" w:sz="0" w:space="0" w:color="auto"/>
      </w:divBdr>
      <w:divsChild>
        <w:div w:id="1422869393">
          <w:marLeft w:val="547"/>
          <w:marRight w:val="0"/>
          <w:marTop w:val="0"/>
          <w:marBottom w:val="0"/>
          <w:divBdr>
            <w:top w:val="none" w:sz="0" w:space="0" w:color="auto"/>
            <w:left w:val="none" w:sz="0" w:space="0" w:color="auto"/>
            <w:bottom w:val="none" w:sz="0" w:space="0" w:color="auto"/>
            <w:right w:val="none" w:sz="0" w:space="0" w:color="auto"/>
          </w:divBdr>
        </w:div>
      </w:divsChild>
    </w:div>
    <w:div w:id="645087900">
      <w:bodyDiv w:val="1"/>
      <w:marLeft w:val="0"/>
      <w:marRight w:val="0"/>
      <w:marTop w:val="0"/>
      <w:marBottom w:val="0"/>
      <w:divBdr>
        <w:top w:val="none" w:sz="0" w:space="0" w:color="auto"/>
        <w:left w:val="none" w:sz="0" w:space="0" w:color="auto"/>
        <w:bottom w:val="none" w:sz="0" w:space="0" w:color="auto"/>
        <w:right w:val="none" w:sz="0" w:space="0" w:color="auto"/>
      </w:divBdr>
    </w:div>
    <w:div w:id="651369956">
      <w:bodyDiv w:val="1"/>
      <w:marLeft w:val="0"/>
      <w:marRight w:val="0"/>
      <w:marTop w:val="0"/>
      <w:marBottom w:val="0"/>
      <w:divBdr>
        <w:top w:val="none" w:sz="0" w:space="0" w:color="auto"/>
        <w:left w:val="none" w:sz="0" w:space="0" w:color="auto"/>
        <w:bottom w:val="none" w:sz="0" w:space="0" w:color="auto"/>
        <w:right w:val="none" w:sz="0" w:space="0" w:color="auto"/>
      </w:divBdr>
    </w:div>
    <w:div w:id="661929696">
      <w:bodyDiv w:val="1"/>
      <w:marLeft w:val="0"/>
      <w:marRight w:val="0"/>
      <w:marTop w:val="0"/>
      <w:marBottom w:val="0"/>
      <w:divBdr>
        <w:top w:val="none" w:sz="0" w:space="0" w:color="auto"/>
        <w:left w:val="none" w:sz="0" w:space="0" w:color="auto"/>
        <w:bottom w:val="none" w:sz="0" w:space="0" w:color="auto"/>
        <w:right w:val="none" w:sz="0" w:space="0" w:color="auto"/>
      </w:divBdr>
    </w:div>
    <w:div w:id="696541724">
      <w:bodyDiv w:val="1"/>
      <w:marLeft w:val="0"/>
      <w:marRight w:val="0"/>
      <w:marTop w:val="0"/>
      <w:marBottom w:val="0"/>
      <w:divBdr>
        <w:top w:val="none" w:sz="0" w:space="0" w:color="auto"/>
        <w:left w:val="none" w:sz="0" w:space="0" w:color="auto"/>
        <w:bottom w:val="none" w:sz="0" w:space="0" w:color="auto"/>
        <w:right w:val="none" w:sz="0" w:space="0" w:color="auto"/>
      </w:divBdr>
      <w:divsChild>
        <w:div w:id="1370182389">
          <w:marLeft w:val="547"/>
          <w:marRight w:val="0"/>
          <w:marTop w:val="0"/>
          <w:marBottom w:val="0"/>
          <w:divBdr>
            <w:top w:val="none" w:sz="0" w:space="0" w:color="auto"/>
            <w:left w:val="none" w:sz="0" w:space="0" w:color="auto"/>
            <w:bottom w:val="none" w:sz="0" w:space="0" w:color="auto"/>
            <w:right w:val="none" w:sz="0" w:space="0" w:color="auto"/>
          </w:divBdr>
        </w:div>
      </w:divsChild>
    </w:div>
    <w:div w:id="707611458">
      <w:bodyDiv w:val="1"/>
      <w:marLeft w:val="0"/>
      <w:marRight w:val="0"/>
      <w:marTop w:val="0"/>
      <w:marBottom w:val="0"/>
      <w:divBdr>
        <w:top w:val="none" w:sz="0" w:space="0" w:color="auto"/>
        <w:left w:val="none" w:sz="0" w:space="0" w:color="auto"/>
        <w:bottom w:val="none" w:sz="0" w:space="0" w:color="auto"/>
        <w:right w:val="none" w:sz="0" w:space="0" w:color="auto"/>
      </w:divBdr>
    </w:div>
    <w:div w:id="743600722">
      <w:bodyDiv w:val="1"/>
      <w:marLeft w:val="0"/>
      <w:marRight w:val="0"/>
      <w:marTop w:val="0"/>
      <w:marBottom w:val="0"/>
      <w:divBdr>
        <w:top w:val="none" w:sz="0" w:space="0" w:color="auto"/>
        <w:left w:val="none" w:sz="0" w:space="0" w:color="auto"/>
        <w:bottom w:val="none" w:sz="0" w:space="0" w:color="auto"/>
        <w:right w:val="none" w:sz="0" w:space="0" w:color="auto"/>
      </w:divBdr>
      <w:divsChild>
        <w:div w:id="136146487">
          <w:marLeft w:val="1541"/>
          <w:marRight w:val="0"/>
          <w:marTop w:val="142"/>
          <w:marBottom w:val="0"/>
          <w:divBdr>
            <w:top w:val="none" w:sz="0" w:space="0" w:color="auto"/>
            <w:left w:val="none" w:sz="0" w:space="0" w:color="auto"/>
            <w:bottom w:val="none" w:sz="0" w:space="0" w:color="auto"/>
            <w:right w:val="none" w:sz="0" w:space="0" w:color="auto"/>
          </w:divBdr>
        </w:div>
        <w:div w:id="159976494">
          <w:marLeft w:val="1541"/>
          <w:marRight w:val="0"/>
          <w:marTop w:val="142"/>
          <w:marBottom w:val="0"/>
          <w:divBdr>
            <w:top w:val="none" w:sz="0" w:space="0" w:color="auto"/>
            <w:left w:val="none" w:sz="0" w:space="0" w:color="auto"/>
            <w:bottom w:val="none" w:sz="0" w:space="0" w:color="auto"/>
            <w:right w:val="none" w:sz="0" w:space="0" w:color="auto"/>
          </w:divBdr>
        </w:div>
        <w:div w:id="471676678">
          <w:marLeft w:val="518"/>
          <w:marRight w:val="0"/>
          <w:marTop w:val="284"/>
          <w:marBottom w:val="0"/>
          <w:divBdr>
            <w:top w:val="none" w:sz="0" w:space="0" w:color="auto"/>
            <w:left w:val="none" w:sz="0" w:space="0" w:color="auto"/>
            <w:bottom w:val="none" w:sz="0" w:space="0" w:color="auto"/>
            <w:right w:val="none" w:sz="0" w:space="0" w:color="auto"/>
          </w:divBdr>
        </w:div>
        <w:div w:id="1535850411">
          <w:marLeft w:val="1541"/>
          <w:marRight w:val="0"/>
          <w:marTop w:val="142"/>
          <w:marBottom w:val="0"/>
          <w:divBdr>
            <w:top w:val="none" w:sz="0" w:space="0" w:color="auto"/>
            <w:left w:val="none" w:sz="0" w:space="0" w:color="auto"/>
            <w:bottom w:val="none" w:sz="0" w:space="0" w:color="auto"/>
            <w:right w:val="none" w:sz="0" w:space="0" w:color="auto"/>
          </w:divBdr>
        </w:div>
        <w:div w:id="1716273721">
          <w:marLeft w:val="1541"/>
          <w:marRight w:val="0"/>
          <w:marTop w:val="142"/>
          <w:marBottom w:val="0"/>
          <w:divBdr>
            <w:top w:val="none" w:sz="0" w:space="0" w:color="auto"/>
            <w:left w:val="none" w:sz="0" w:space="0" w:color="auto"/>
            <w:bottom w:val="none" w:sz="0" w:space="0" w:color="auto"/>
            <w:right w:val="none" w:sz="0" w:space="0" w:color="auto"/>
          </w:divBdr>
        </w:div>
        <w:div w:id="1726754367">
          <w:marLeft w:val="1541"/>
          <w:marRight w:val="0"/>
          <w:marTop w:val="142"/>
          <w:marBottom w:val="0"/>
          <w:divBdr>
            <w:top w:val="none" w:sz="0" w:space="0" w:color="auto"/>
            <w:left w:val="none" w:sz="0" w:space="0" w:color="auto"/>
            <w:bottom w:val="none" w:sz="0" w:space="0" w:color="auto"/>
            <w:right w:val="none" w:sz="0" w:space="0" w:color="auto"/>
          </w:divBdr>
        </w:div>
        <w:div w:id="1747920904">
          <w:marLeft w:val="1541"/>
          <w:marRight w:val="0"/>
          <w:marTop w:val="142"/>
          <w:marBottom w:val="0"/>
          <w:divBdr>
            <w:top w:val="none" w:sz="0" w:space="0" w:color="auto"/>
            <w:left w:val="none" w:sz="0" w:space="0" w:color="auto"/>
            <w:bottom w:val="none" w:sz="0" w:space="0" w:color="auto"/>
            <w:right w:val="none" w:sz="0" w:space="0" w:color="auto"/>
          </w:divBdr>
        </w:div>
        <w:div w:id="1994988213">
          <w:marLeft w:val="1541"/>
          <w:marRight w:val="0"/>
          <w:marTop w:val="142"/>
          <w:marBottom w:val="0"/>
          <w:divBdr>
            <w:top w:val="none" w:sz="0" w:space="0" w:color="auto"/>
            <w:left w:val="none" w:sz="0" w:space="0" w:color="auto"/>
            <w:bottom w:val="none" w:sz="0" w:space="0" w:color="auto"/>
            <w:right w:val="none" w:sz="0" w:space="0" w:color="auto"/>
          </w:divBdr>
        </w:div>
      </w:divsChild>
    </w:div>
    <w:div w:id="845441443">
      <w:bodyDiv w:val="1"/>
      <w:marLeft w:val="0"/>
      <w:marRight w:val="0"/>
      <w:marTop w:val="0"/>
      <w:marBottom w:val="0"/>
      <w:divBdr>
        <w:top w:val="none" w:sz="0" w:space="0" w:color="auto"/>
        <w:left w:val="none" w:sz="0" w:space="0" w:color="auto"/>
        <w:bottom w:val="none" w:sz="0" w:space="0" w:color="auto"/>
        <w:right w:val="none" w:sz="0" w:space="0" w:color="auto"/>
      </w:divBdr>
      <w:divsChild>
        <w:div w:id="74328574">
          <w:marLeft w:val="0"/>
          <w:marRight w:val="0"/>
          <w:marTop w:val="0"/>
          <w:marBottom w:val="0"/>
          <w:divBdr>
            <w:top w:val="none" w:sz="0" w:space="0" w:color="auto"/>
            <w:left w:val="none" w:sz="0" w:space="0" w:color="auto"/>
            <w:bottom w:val="none" w:sz="0" w:space="0" w:color="auto"/>
            <w:right w:val="none" w:sz="0" w:space="0" w:color="auto"/>
          </w:divBdr>
        </w:div>
        <w:div w:id="275799216">
          <w:marLeft w:val="0"/>
          <w:marRight w:val="0"/>
          <w:marTop w:val="0"/>
          <w:marBottom w:val="0"/>
          <w:divBdr>
            <w:top w:val="none" w:sz="0" w:space="0" w:color="auto"/>
            <w:left w:val="none" w:sz="0" w:space="0" w:color="auto"/>
            <w:bottom w:val="none" w:sz="0" w:space="0" w:color="auto"/>
            <w:right w:val="none" w:sz="0" w:space="0" w:color="auto"/>
          </w:divBdr>
        </w:div>
        <w:div w:id="640310046">
          <w:marLeft w:val="0"/>
          <w:marRight w:val="0"/>
          <w:marTop w:val="0"/>
          <w:marBottom w:val="0"/>
          <w:divBdr>
            <w:top w:val="none" w:sz="0" w:space="0" w:color="auto"/>
            <w:left w:val="none" w:sz="0" w:space="0" w:color="auto"/>
            <w:bottom w:val="none" w:sz="0" w:space="0" w:color="auto"/>
            <w:right w:val="none" w:sz="0" w:space="0" w:color="auto"/>
          </w:divBdr>
        </w:div>
        <w:div w:id="915170646">
          <w:marLeft w:val="0"/>
          <w:marRight w:val="0"/>
          <w:marTop w:val="0"/>
          <w:marBottom w:val="0"/>
          <w:divBdr>
            <w:top w:val="none" w:sz="0" w:space="0" w:color="auto"/>
            <w:left w:val="none" w:sz="0" w:space="0" w:color="auto"/>
            <w:bottom w:val="none" w:sz="0" w:space="0" w:color="auto"/>
            <w:right w:val="none" w:sz="0" w:space="0" w:color="auto"/>
          </w:divBdr>
        </w:div>
        <w:div w:id="1000155799">
          <w:marLeft w:val="0"/>
          <w:marRight w:val="0"/>
          <w:marTop w:val="0"/>
          <w:marBottom w:val="0"/>
          <w:divBdr>
            <w:top w:val="none" w:sz="0" w:space="0" w:color="auto"/>
            <w:left w:val="none" w:sz="0" w:space="0" w:color="auto"/>
            <w:bottom w:val="none" w:sz="0" w:space="0" w:color="auto"/>
            <w:right w:val="none" w:sz="0" w:space="0" w:color="auto"/>
          </w:divBdr>
        </w:div>
        <w:div w:id="1926986705">
          <w:marLeft w:val="0"/>
          <w:marRight w:val="0"/>
          <w:marTop w:val="0"/>
          <w:marBottom w:val="0"/>
          <w:divBdr>
            <w:top w:val="none" w:sz="0" w:space="0" w:color="auto"/>
            <w:left w:val="none" w:sz="0" w:space="0" w:color="auto"/>
            <w:bottom w:val="none" w:sz="0" w:space="0" w:color="auto"/>
            <w:right w:val="none" w:sz="0" w:space="0" w:color="auto"/>
          </w:divBdr>
        </w:div>
      </w:divsChild>
    </w:div>
    <w:div w:id="846747786">
      <w:bodyDiv w:val="1"/>
      <w:marLeft w:val="0"/>
      <w:marRight w:val="0"/>
      <w:marTop w:val="0"/>
      <w:marBottom w:val="0"/>
      <w:divBdr>
        <w:top w:val="none" w:sz="0" w:space="0" w:color="auto"/>
        <w:left w:val="none" w:sz="0" w:space="0" w:color="auto"/>
        <w:bottom w:val="none" w:sz="0" w:space="0" w:color="auto"/>
        <w:right w:val="none" w:sz="0" w:space="0" w:color="auto"/>
      </w:divBdr>
      <w:divsChild>
        <w:div w:id="1573465636">
          <w:marLeft w:val="547"/>
          <w:marRight w:val="0"/>
          <w:marTop w:val="0"/>
          <w:marBottom w:val="0"/>
          <w:divBdr>
            <w:top w:val="none" w:sz="0" w:space="0" w:color="auto"/>
            <w:left w:val="none" w:sz="0" w:space="0" w:color="auto"/>
            <w:bottom w:val="none" w:sz="0" w:space="0" w:color="auto"/>
            <w:right w:val="none" w:sz="0" w:space="0" w:color="auto"/>
          </w:divBdr>
        </w:div>
      </w:divsChild>
    </w:div>
    <w:div w:id="867524229">
      <w:bodyDiv w:val="1"/>
      <w:marLeft w:val="0"/>
      <w:marRight w:val="0"/>
      <w:marTop w:val="0"/>
      <w:marBottom w:val="0"/>
      <w:divBdr>
        <w:top w:val="none" w:sz="0" w:space="0" w:color="auto"/>
        <w:left w:val="none" w:sz="0" w:space="0" w:color="auto"/>
        <w:bottom w:val="none" w:sz="0" w:space="0" w:color="auto"/>
        <w:right w:val="none" w:sz="0" w:space="0" w:color="auto"/>
      </w:divBdr>
      <w:divsChild>
        <w:div w:id="344525963">
          <w:marLeft w:val="1541"/>
          <w:marRight w:val="0"/>
          <w:marTop w:val="142"/>
          <w:marBottom w:val="240"/>
          <w:divBdr>
            <w:top w:val="none" w:sz="0" w:space="0" w:color="auto"/>
            <w:left w:val="none" w:sz="0" w:space="0" w:color="auto"/>
            <w:bottom w:val="none" w:sz="0" w:space="0" w:color="auto"/>
            <w:right w:val="none" w:sz="0" w:space="0" w:color="auto"/>
          </w:divBdr>
        </w:div>
        <w:div w:id="957375844">
          <w:marLeft w:val="1541"/>
          <w:marRight w:val="0"/>
          <w:marTop w:val="142"/>
          <w:marBottom w:val="0"/>
          <w:divBdr>
            <w:top w:val="none" w:sz="0" w:space="0" w:color="auto"/>
            <w:left w:val="none" w:sz="0" w:space="0" w:color="auto"/>
            <w:bottom w:val="none" w:sz="0" w:space="0" w:color="auto"/>
            <w:right w:val="none" w:sz="0" w:space="0" w:color="auto"/>
          </w:divBdr>
        </w:div>
        <w:div w:id="1334606626">
          <w:marLeft w:val="518"/>
          <w:marRight w:val="0"/>
          <w:marTop w:val="284"/>
          <w:marBottom w:val="0"/>
          <w:divBdr>
            <w:top w:val="none" w:sz="0" w:space="0" w:color="auto"/>
            <w:left w:val="none" w:sz="0" w:space="0" w:color="auto"/>
            <w:bottom w:val="none" w:sz="0" w:space="0" w:color="auto"/>
            <w:right w:val="none" w:sz="0" w:space="0" w:color="auto"/>
          </w:divBdr>
        </w:div>
      </w:divsChild>
    </w:div>
    <w:div w:id="876357387">
      <w:bodyDiv w:val="1"/>
      <w:marLeft w:val="0"/>
      <w:marRight w:val="0"/>
      <w:marTop w:val="0"/>
      <w:marBottom w:val="0"/>
      <w:divBdr>
        <w:top w:val="none" w:sz="0" w:space="0" w:color="auto"/>
        <w:left w:val="none" w:sz="0" w:space="0" w:color="auto"/>
        <w:bottom w:val="none" w:sz="0" w:space="0" w:color="auto"/>
        <w:right w:val="none" w:sz="0" w:space="0" w:color="auto"/>
      </w:divBdr>
      <w:divsChild>
        <w:div w:id="749742147">
          <w:marLeft w:val="547"/>
          <w:marRight w:val="0"/>
          <w:marTop w:val="0"/>
          <w:marBottom w:val="0"/>
          <w:divBdr>
            <w:top w:val="none" w:sz="0" w:space="0" w:color="auto"/>
            <w:left w:val="none" w:sz="0" w:space="0" w:color="auto"/>
            <w:bottom w:val="none" w:sz="0" w:space="0" w:color="auto"/>
            <w:right w:val="none" w:sz="0" w:space="0" w:color="auto"/>
          </w:divBdr>
        </w:div>
      </w:divsChild>
    </w:div>
    <w:div w:id="890651053">
      <w:bodyDiv w:val="1"/>
      <w:marLeft w:val="0"/>
      <w:marRight w:val="0"/>
      <w:marTop w:val="0"/>
      <w:marBottom w:val="0"/>
      <w:divBdr>
        <w:top w:val="none" w:sz="0" w:space="0" w:color="auto"/>
        <w:left w:val="none" w:sz="0" w:space="0" w:color="auto"/>
        <w:bottom w:val="none" w:sz="0" w:space="0" w:color="auto"/>
        <w:right w:val="none" w:sz="0" w:space="0" w:color="auto"/>
      </w:divBdr>
      <w:divsChild>
        <w:div w:id="917440641">
          <w:marLeft w:val="518"/>
          <w:marRight w:val="0"/>
          <w:marTop w:val="284"/>
          <w:marBottom w:val="0"/>
          <w:divBdr>
            <w:top w:val="none" w:sz="0" w:space="0" w:color="auto"/>
            <w:left w:val="none" w:sz="0" w:space="0" w:color="auto"/>
            <w:bottom w:val="none" w:sz="0" w:space="0" w:color="auto"/>
            <w:right w:val="none" w:sz="0" w:space="0" w:color="auto"/>
          </w:divBdr>
        </w:div>
        <w:div w:id="1215046891">
          <w:marLeft w:val="518"/>
          <w:marRight w:val="0"/>
          <w:marTop w:val="284"/>
          <w:marBottom w:val="0"/>
          <w:divBdr>
            <w:top w:val="none" w:sz="0" w:space="0" w:color="auto"/>
            <w:left w:val="none" w:sz="0" w:space="0" w:color="auto"/>
            <w:bottom w:val="none" w:sz="0" w:space="0" w:color="auto"/>
            <w:right w:val="none" w:sz="0" w:space="0" w:color="auto"/>
          </w:divBdr>
        </w:div>
        <w:div w:id="1234243900">
          <w:marLeft w:val="518"/>
          <w:marRight w:val="0"/>
          <w:marTop w:val="284"/>
          <w:marBottom w:val="0"/>
          <w:divBdr>
            <w:top w:val="none" w:sz="0" w:space="0" w:color="auto"/>
            <w:left w:val="none" w:sz="0" w:space="0" w:color="auto"/>
            <w:bottom w:val="none" w:sz="0" w:space="0" w:color="auto"/>
            <w:right w:val="none" w:sz="0" w:space="0" w:color="auto"/>
          </w:divBdr>
        </w:div>
        <w:div w:id="1476993243">
          <w:marLeft w:val="518"/>
          <w:marRight w:val="0"/>
          <w:marTop w:val="284"/>
          <w:marBottom w:val="0"/>
          <w:divBdr>
            <w:top w:val="none" w:sz="0" w:space="0" w:color="auto"/>
            <w:left w:val="none" w:sz="0" w:space="0" w:color="auto"/>
            <w:bottom w:val="none" w:sz="0" w:space="0" w:color="auto"/>
            <w:right w:val="none" w:sz="0" w:space="0" w:color="auto"/>
          </w:divBdr>
        </w:div>
        <w:div w:id="2049407761">
          <w:marLeft w:val="518"/>
          <w:marRight w:val="0"/>
          <w:marTop w:val="284"/>
          <w:marBottom w:val="0"/>
          <w:divBdr>
            <w:top w:val="none" w:sz="0" w:space="0" w:color="auto"/>
            <w:left w:val="none" w:sz="0" w:space="0" w:color="auto"/>
            <w:bottom w:val="none" w:sz="0" w:space="0" w:color="auto"/>
            <w:right w:val="none" w:sz="0" w:space="0" w:color="auto"/>
          </w:divBdr>
        </w:div>
        <w:div w:id="2061513678">
          <w:marLeft w:val="518"/>
          <w:marRight w:val="0"/>
          <w:marTop w:val="284"/>
          <w:marBottom w:val="0"/>
          <w:divBdr>
            <w:top w:val="none" w:sz="0" w:space="0" w:color="auto"/>
            <w:left w:val="none" w:sz="0" w:space="0" w:color="auto"/>
            <w:bottom w:val="none" w:sz="0" w:space="0" w:color="auto"/>
            <w:right w:val="none" w:sz="0" w:space="0" w:color="auto"/>
          </w:divBdr>
        </w:div>
      </w:divsChild>
    </w:div>
    <w:div w:id="921182375">
      <w:bodyDiv w:val="1"/>
      <w:marLeft w:val="0"/>
      <w:marRight w:val="0"/>
      <w:marTop w:val="0"/>
      <w:marBottom w:val="0"/>
      <w:divBdr>
        <w:top w:val="none" w:sz="0" w:space="0" w:color="auto"/>
        <w:left w:val="none" w:sz="0" w:space="0" w:color="auto"/>
        <w:bottom w:val="none" w:sz="0" w:space="0" w:color="auto"/>
        <w:right w:val="none" w:sz="0" w:space="0" w:color="auto"/>
      </w:divBdr>
    </w:div>
    <w:div w:id="934745465">
      <w:bodyDiv w:val="1"/>
      <w:marLeft w:val="0"/>
      <w:marRight w:val="0"/>
      <w:marTop w:val="0"/>
      <w:marBottom w:val="0"/>
      <w:divBdr>
        <w:top w:val="none" w:sz="0" w:space="0" w:color="auto"/>
        <w:left w:val="none" w:sz="0" w:space="0" w:color="auto"/>
        <w:bottom w:val="none" w:sz="0" w:space="0" w:color="auto"/>
        <w:right w:val="none" w:sz="0" w:space="0" w:color="auto"/>
      </w:divBdr>
    </w:div>
    <w:div w:id="965935568">
      <w:bodyDiv w:val="1"/>
      <w:marLeft w:val="0"/>
      <w:marRight w:val="0"/>
      <w:marTop w:val="0"/>
      <w:marBottom w:val="0"/>
      <w:divBdr>
        <w:top w:val="none" w:sz="0" w:space="0" w:color="auto"/>
        <w:left w:val="none" w:sz="0" w:space="0" w:color="auto"/>
        <w:bottom w:val="none" w:sz="0" w:space="0" w:color="auto"/>
        <w:right w:val="none" w:sz="0" w:space="0" w:color="auto"/>
      </w:divBdr>
      <w:divsChild>
        <w:div w:id="866452038">
          <w:marLeft w:val="547"/>
          <w:marRight w:val="0"/>
          <w:marTop w:val="0"/>
          <w:marBottom w:val="0"/>
          <w:divBdr>
            <w:top w:val="none" w:sz="0" w:space="0" w:color="auto"/>
            <w:left w:val="none" w:sz="0" w:space="0" w:color="auto"/>
            <w:bottom w:val="none" w:sz="0" w:space="0" w:color="auto"/>
            <w:right w:val="none" w:sz="0" w:space="0" w:color="auto"/>
          </w:divBdr>
        </w:div>
        <w:div w:id="1251811245">
          <w:marLeft w:val="547"/>
          <w:marRight w:val="0"/>
          <w:marTop w:val="0"/>
          <w:marBottom w:val="0"/>
          <w:divBdr>
            <w:top w:val="none" w:sz="0" w:space="0" w:color="auto"/>
            <w:left w:val="none" w:sz="0" w:space="0" w:color="auto"/>
            <w:bottom w:val="none" w:sz="0" w:space="0" w:color="auto"/>
            <w:right w:val="none" w:sz="0" w:space="0" w:color="auto"/>
          </w:divBdr>
        </w:div>
      </w:divsChild>
    </w:div>
    <w:div w:id="1003824630">
      <w:bodyDiv w:val="1"/>
      <w:marLeft w:val="0"/>
      <w:marRight w:val="0"/>
      <w:marTop w:val="0"/>
      <w:marBottom w:val="0"/>
      <w:divBdr>
        <w:top w:val="none" w:sz="0" w:space="0" w:color="auto"/>
        <w:left w:val="none" w:sz="0" w:space="0" w:color="auto"/>
        <w:bottom w:val="none" w:sz="0" w:space="0" w:color="auto"/>
        <w:right w:val="none" w:sz="0" w:space="0" w:color="auto"/>
      </w:divBdr>
      <w:divsChild>
        <w:div w:id="2081322060">
          <w:marLeft w:val="547"/>
          <w:marRight w:val="0"/>
          <w:marTop w:val="0"/>
          <w:marBottom w:val="0"/>
          <w:divBdr>
            <w:top w:val="none" w:sz="0" w:space="0" w:color="auto"/>
            <w:left w:val="none" w:sz="0" w:space="0" w:color="auto"/>
            <w:bottom w:val="none" w:sz="0" w:space="0" w:color="auto"/>
            <w:right w:val="none" w:sz="0" w:space="0" w:color="auto"/>
          </w:divBdr>
        </w:div>
      </w:divsChild>
    </w:div>
    <w:div w:id="1062750110">
      <w:bodyDiv w:val="1"/>
      <w:marLeft w:val="0"/>
      <w:marRight w:val="0"/>
      <w:marTop w:val="0"/>
      <w:marBottom w:val="0"/>
      <w:divBdr>
        <w:top w:val="none" w:sz="0" w:space="0" w:color="auto"/>
        <w:left w:val="none" w:sz="0" w:space="0" w:color="auto"/>
        <w:bottom w:val="none" w:sz="0" w:space="0" w:color="auto"/>
        <w:right w:val="none" w:sz="0" w:space="0" w:color="auto"/>
      </w:divBdr>
    </w:div>
    <w:div w:id="1102722796">
      <w:bodyDiv w:val="1"/>
      <w:marLeft w:val="0"/>
      <w:marRight w:val="0"/>
      <w:marTop w:val="0"/>
      <w:marBottom w:val="0"/>
      <w:divBdr>
        <w:top w:val="none" w:sz="0" w:space="0" w:color="auto"/>
        <w:left w:val="none" w:sz="0" w:space="0" w:color="auto"/>
        <w:bottom w:val="none" w:sz="0" w:space="0" w:color="auto"/>
        <w:right w:val="none" w:sz="0" w:space="0" w:color="auto"/>
      </w:divBdr>
    </w:div>
    <w:div w:id="1103495187">
      <w:bodyDiv w:val="1"/>
      <w:marLeft w:val="0"/>
      <w:marRight w:val="0"/>
      <w:marTop w:val="0"/>
      <w:marBottom w:val="0"/>
      <w:divBdr>
        <w:top w:val="none" w:sz="0" w:space="0" w:color="auto"/>
        <w:left w:val="none" w:sz="0" w:space="0" w:color="auto"/>
        <w:bottom w:val="none" w:sz="0" w:space="0" w:color="auto"/>
        <w:right w:val="none" w:sz="0" w:space="0" w:color="auto"/>
      </w:divBdr>
    </w:div>
    <w:div w:id="1143546593">
      <w:bodyDiv w:val="1"/>
      <w:marLeft w:val="0"/>
      <w:marRight w:val="0"/>
      <w:marTop w:val="0"/>
      <w:marBottom w:val="0"/>
      <w:divBdr>
        <w:top w:val="none" w:sz="0" w:space="0" w:color="auto"/>
        <w:left w:val="none" w:sz="0" w:space="0" w:color="auto"/>
        <w:bottom w:val="none" w:sz="0" w:space="0" w:color="auto"/>
        <w:right w:val="none" w:sz="0" w:space="0" w:color="auto"/>
      </w:divBdr>
    </w:div>
    <w:div w:id="1168642426">
      <w:bodyDiv w:val="1"/>
      <w:marLeft w:val="0"/>
      <w:marRight w:val="0"/>
      <w:marTop w:val="0"/>
      <w:marBottom w:val="0"/>
      <w:divBdr>
        <w:top w:val="none" w:sz="0" w:space="0" w:color="auto"/>
        <w:left w:val="none" w:sz="0" w:space="0" w:color="auto"/>
        <w:bottom w:val="none" w:sz="0" w:space="0" w:color="auto"/>
        <w:right w:val="none" w:sz="0" w:space="0" w:color="auto"/>
      </w:divBdr>
      <w:divsChild>
        <w:div w:id="974800733">
          <w:marLeft w:val="547"/>
          <w:marRight w:val="0"/>
          <w:marTop w:val="0"/>
          <w:marBottom w:val="0"/>
          <w:divBdr>
            <w:top w:val="none" w:sz="0" w:space="0" w:color="auto"/>
            <w:left w:val="none" w:sz="0" w:space="0" w:color="auto"/>
            <w:bottom w:val="none" w:sz="0" w:space="0" w:color="auto"/>
            <w:right w:val="none" w:sz="0" w:space="0" w:color="auto"/>
          </w:divBdr>
        </w:div>
      </w:divsChild>
    </w:div>
    <w:div w:id="1175343012">
      <w:bodyDiv w:val="1"/>
      <w:marLeft w:val="0"/>
      <w:marRight w:val="0"/>
      <w:marTop w:val="0"/>
      <w:marBottom w:val="0"/>
      <w:divBdr>
        <w:top w:val="none" w:sz="0" w:space="0" w:color="auto"/>
        <w:left w:val="none" w:sz="0" w:space="0" w:color="auto"/>
        <w:bottom w:val="none" w:sz="0" w:space="0" w:color="auto"/>
        <w:right w:val="none" w:sz="0" w:space="0" w:color="auto"/>
      </w:divBdr>
      <w:divsChild>
        <w:div w:id="1064641164">
          <w:marLeft w:val="547"/>
          <w:marRight w:val="0"/>
          <w:marTop w:val="0"/>
          <w:marBottom w:val="0"/>
          <w:divBdr>
            <w:top w:val="none" w:sz="0" w:space="0" w:color="auto"/>
            <w:left w:val="none" w:sz="0" w:space="0" w:color="auto"/>
            <w:bottom w:val="none" w:sz="0" w:space="0" w:color="auto"/>
            <w:right w:val="none" w:sz="0" w:space="0" w:color="auto"/>
          </w:divBdr>
        </w:div>
        <w:div w:id="1140224195">
          <w:marLeft w:val="547"/>
          <w:marRight w:val="0"/>
          <w:marTop w:val="0"/>
          <w:marBottom w:val="0"/>
          <w:divBdr>
            <w:top w:val="none" w:sz="0" w:space="0" w:color="auto"/>
            <w:left w:val="none" w:sz="0" w:space="0" w:color="auto"/>
            <w:bottom w:val="none" w:sz="0" w:space="0" w:color="auto"/>
            <w:right w:val="none" w:sz="0" w:space="0" w:color="auto"/>
          </w:divBdr>
        </w:div>
        <w:div w:id="1405567938">
          <w:marLeft w:val="547"/>
          <w:marRight w:val="0"/>
          <w:marTop w:val="0"/>
          <w:marBottom w:val="0"/>
          <w:divBdr>
            <w:top w:val="none" w:sz="0" w:space="0" w:color="auto"/>
            <w:left w:val="none" w:sz="0" w:space="0" w:color="auto"/>
            <w:bottom w:val="none" w:sz="0" w:space="0" w:color="auto"/>
            <w:right w:val="none" w:sz="0" w:space="0" w:color="auto"/>
          </w:divBdr>
        </w:div>
      </w:divsChild>
    </w:div>
    <w:div w:id="1199078469">
      <w:bodyDiv w:val="1"/>
      <w:marLeft w:val="0"/>
      <w:marRight w:val="0"/>
      <w:marTop w:val="0"/>
      <w:marBottom w:val="0"/>
      <w:divBdr>
        <w:top w:val="none" w:sz="0" w:space="0" w:color="auto"/>
        <w:left w:val="none" w:sz="0" w:space="0" w:color="auto"/>
        <w:bottom w:val="none" w:sz="0" w:space="0" w:color="auto"/>
        <w:right w:val="none" w:sz="0" w:space="0" w:color="auto"/>
      </w:divBdr>
    </w:div>
    <w:div w:id="1204907376">
      <w:bodyDiv w:val="1"/>
      <w:marLeft w:val="0"/>
      <w:marRight w:val="0"/>
      <w:marTop w:val="0"/>
      <w:marBottom w:val="0"/>
      <w:divBdr>
        <w:top w:val="none" w:sz="0" w:space="0" w:color="auto"/>
        <w:left w:val="none" w:sz="0" w:space="0" w:color="auto"/>
        <w:bottom w:val="none" w:sz="0" w:space="0" w:color="auto"/>
        <w:right w:val="none" w:sz="0" w:space="0" w:color="auto"/>
      </w:divBdr>
    </w:div>
    <w:div w:id="1243025599">
      <w:bodyDiv w:val="1"/>
      <w:marLeft w:val="0"/>
      <w:marRight w:val="0"/>
      <w:marTop w:val="0"/>
      <w:marBottom w:val="0"/>
      <w:divBdr>
        <w:top w:val="none" w:sz="0" w:space="0" w:color="auto"/>
        <w:left w:val="none" w:sz="0" w:space="0" w:color="auto"/>
        <w:bottom w:val="none" w:sz="0" w:space="0" w:color="auto"/>
        <w:right w:val="none" w:sz="0" w:space="0" w:color="auto"/>
      </w:divBdr>
    </w:div>
    <w:div w:id="1253393680">
      <w:bodyDiv w:val="1"/>
      <w:marLeft w:val="0"/>
      <w:marRight w:val="0"/>
      <w:marTop w:val="0"/>
      <w:marBottom w:val="0"/>
      <w:divBdr>
        <w:top w:val="none" w:sz="0" w:space="0" w:color="auto"/>
        <w:left w:val="none" w:sz="0" w:space="0" w:color="auto"/>
        <w:bottom w:val="none" w:sz="0" w:space="0" w:color="auto"/>
        <w:right w:val="none" w:sz="0" w:space="0" w:color="auto"/>
      </w:divBdr>
      <w:divsChild>
        <w:div w:id="818493748">
          <w:marLeft w:val="547"/>
          <w:marRight w:val="0"/>
          <w:marTop w:val="0"/>
          <w:marBottom w:val="0"/>
          <w:divBdr>
            <w:top w:val="none" w:sz="0" w:space="0" w:color="auto"/>
            <w:left w:val="none" w:sz="0" w:space="0" w:color="auto"/>
            <w:bottom w:val="none" w:sz="0" w:space="0" w:color="auto"/>
            <w:right w:val="none" w:sz="0" w:space="0" w:color="auto"/>
          </w:divBdr>
        </w:div>
        <w:div w:id="1053120807">
          <w:marLeft w:val="547"/>
          <w:marRight w:val="0"/>
          <w:marTop w:val="0"/>
          <w:marBottom w:val="0"/>
          <w:divBdr>
            <w:top w:val="none" w:sz="0" w:space="0" w:color="auto"/>
            <w:left w:val="none" w:sz="0" w:space="0" w:color="auto"/>
            <w:bottom w:val="none" w:sz="0" w:space="0" w:color="auto"/>
            <w:right w:val="none" w:sz="0" w:space="0" w:color="auto"/>
          </w:divBdr>
        </w:div>
        <w:div w:id="1450195897">
          <w:marLeft w:val="547"/>
          <w:marRight w:val="0"/>
          <w:marTop w:val="0"/>
          <w:marBottom w:val="0"/>
          <w:divBdr>
            <w:top w:val="none" w:sz="0" w:space="0" w:color="auto"/>
            <w:left w:val="none" w:sz="0" w:space="0" w:color="auto"/>
            <w:bottom w:val="none" w:sz="0" w:space="0" w:color="auto"/>
            <w:right w:val="none" w:sz="0" w:space="0" w:color="auto"/>
          </w:divBdr>
        </w:div>
      </w:divsChild>
    </w:div>
    <w:div w:id="1257011141">
      <w:bodyDiv w:val="1"/>
      <w:marLeft w:val="0"/>
      <w:marRight w:val="0"/>
      <w:marTop w:val="0"/>
      <w:marBottom w:val="0"/>
      <w:divBdr>
        <w:top w:val="none" w:sz="0" w:space="0" w:color="auto"/>
        <w:left w:val="none" w:sz="0" w:space="0" w:color="auto"/>
        <w:bottom w:val="none" w:sz="0" w:space="0" w:color="auto"/>
        <w:right w:val="none" w:sz="0" w:space="0" w:color="auto"/>
      </w:divBdr>
    </w:div>
    <w:div w:id="1259482135">
      <w:bodyDiv w:val="1"/>
      <w:marLeft w:val="0"/>
      <w:marRight w:val="0"/>
      <w:marTop w:val="0"/>
      <w:marBottom w:val="0"/>
      <w:divBdr>
        <w:top w:val="none" w:sz="0" w:space="0" w:color="auto"/>
        <w:left w:val="none" w:sz="0" w:space="0" w:color="auto"/>
        <w:bottom w:val="none" w:sz="0" w:space="0" w:color="auto"/>
        <w:right w:val="none" w:sz="0" w:space="0" w:color="auto"/>
      </w:divBdr>
      <w:divsChild>
        <w:div w:id="248008438">
          <w:marLeft w:val="547"/>
          <w:marRight w:val="0"/>
          <w:marTop w:val="0"/>
          <w:marBottom w:val="0"/>
          <w:divBdr>
            <w:top w:val="none" w:sz="0" w:space="0" w:color="auto"/>
            <w:left w:val="none" w:sz="0" w:space="0" w:color="auto"/>
            <w:bottom w:val="none" w:sz="0" w:space="0" w:color="auto"/>
            <w:right w:val="none" w:sz="0" w:space="0" w:color="auto"/>
          </w:divBdr>
        </w:div>
      </w:divsChild>
    </w:div>
    <w:div w:id="1262840765">
      <w:bodyDiv w:val="1"/>
      <w:marLeft w:val="0"/>
      <w:marRight w:val="0"/>
      <w:marTop w:val="0"/>
      <w:marBottom w:val="0"/>
      <w:divBdr>
        <w:top w:val="none" w:sz="0" w:space="0" w:color="auto"/>
        <w:left w:val="none" w:sz="0" w:space="0" w:color="auto"/>
        <w:bottom w:val="none" w:sz="0" w:space="0" w:color="auto"/>
        <w:right w:val="none" w:sz="0" w:space="0" w:color="auto"/>
      </w:divBdr>
      <w:divsChild>
        <w:div w:id="62140308">
          <w:marLeft w:val="547"/>
          <w:marRight w:val="0"/>
          <w:marTop w:val="0"/>
          <w:marBottom w:val="0"/>
          <w:divBdr>
            <w:top w:val="none" w:sz="0" w:space="0" w:color="auto"/>
            <w:left w:val="none" w:sz="0" w:space="0" w:color="auto"/>
            <w:bottom w:val="none" w:sz="0" w:space="0" w:color="auto"/>
            <w:right w:val="none" w:sz="0" w:space="0" w:color="auto"/>
          </w:divBdr>
        </w:div>
        <w:div w:id="1477143194">
          <w:marLeft w:val="547"/>
          <w:marRight w:val="0"/>
          <w:marTop w:val="0"/>
          <w:marBottom w:val="0"/>
          <w:divBdr>
            <w:top w:val="none" w:sz="0" w:space="0" w:color="auto"/>
            <w:left w:val="none" w:sz="0" w:space="0" w:color="auto"/>
            <w:bottom w:val="none" w:sz="0" w:space="0" w:color="auto"/>
            <w:right w:val="none" w:sz="0" w:space="0" w:color="auto"/>
          </w:divBdr>
        </w:div>
      </w:divsChild>
    </w:div>
    <w:div w:id="1283993491">
      <w:bodyDiv w:val="1"/>
      <w:marLeft w:val="0"/>
      <w:marRight w:val="0"/>
      <w:marTop w:val="0"/>
      <w:marBottom w:val="0"/>
      <w:divBdr>
        <w:top w:val="none" w:sz="0" w:space="0" w:color="auto"/>
        <w:left w:val="none" w:sz="0" w:space="0" w:color="auto"/>
        <w:bottom w:val="none" w:sz="0" w:space="0" w:color="auto"/>
        <w:right w:val="none" w:sz="0" w:space="0" w:color="auto"/>
      </w:divBdr>
      <w:divsChild>
        <w:div w:id="1598441293">
          <w:marLeft w:val="0"/>
          <w:marRight w:val="0"/>
          <w:marTop w:val="0"/>
          <w:marBottom w:val="0"/>
          <w:divBdr>
            <w:top w:val="none" w:sz="0" w:space="0" w:color="auto"/>
            <w:left w:val="none" w:sz="0" w:space="0" w:color="auto"/>
            <w:bottom w:val="none" w:sz="0" w:space="0" w:color="auto"/>
            <w:right w:val="none" w:sz="0" w:space="0" w:color="auto"/>
          </w:divBdr>
        </w:div>
        <w:div w:id="1623611737">
          <w:marLeft w:val="0"/>
          <w:marRight w:val="0"/>
          <w:marTop w:val="0"/>
          <w:marBottom w:val="0"/>
          <w:divBdr>
            <w:top w:val="none" w:sz="0" w:space="0" w:color="auto"/>
            <w:left w:val="none" w:sz="0" w:space="0" w:color="auto"/>
            <w:bottom w:val="none" w:sz="0" w:space="0" w:color="auto"/>
            <w:right w:val="none" w:sz="0" w:space="0" w:color="auto"/>
          </w:divBdr>
          <w:divsChild>
            <w:div w:id="255673873">
              <w:marLeft w:val="0"/>
              <w:marRight w:val="0"/>
              <w:marTop w:val="0"/>
              <w:marBottom w:val="0"/>
              <w:divBdr>
                <w:top w:val="none" w:sz="0" w:space="0" w:color="auto"/>
                <w:left w:val="none" w:sz="0" w:space="0" w:color="auto"/>
                <w:bottom w:val="none" w:sz="0" w:space="0" w:color="auto"/>
                <w:right w:val="none" w:sz="0" w:space="0" w:color="auto"/>
              </w:divBdr>
            </w:div>
            <w:div w:id="694891459">
              <w:marLeft w:val="0"/>
              <w:marRight w:val="0"/>
              <w:marTop w:val="0"/>
              <w:marBottom w:val="0"/>
              <w:divBdr>
                <w:top w:val="none" w:sz="0" w:space="0" w:color="auto"/>
                <w:left w:val="none" w:sz="0" w:space="0" w:color="auto"/>
                <w:bottom w:val="none" w:sz="0" w:space="0" w:color="auto"/>
                <w:right w:val="none" w:sz="0" w:space="0" w:color="auto"/>
              </w:divBdr>
            </w:div>
            <w:div w:id="1220633743">
              <w:marLeft w:val="0"/>
              <w:marRight w:val="0"/>
              <w:marTop w:val="0"/>
              <w:marBottom w:val="0"/>
              <w:divBdr>
                <w:top w:val="none" w:sz="0" w:space="0" w:color="auto"/>
                <w:left w:val="none" w:sz="0" w:space="0" w:color="auto"/>
                <w:bottom w:val="none" w:sz="0" w:space="0" w:color="auto"/>
                <w:right w:val="none" w:sz="0" w:space="0" w:color="auto"/>
              </w:divBdr>
            </w:div>
            <w:div w:id="1998535530">
              <w:marLeft w:val="0"/>
              <w:marRight w:val="0"/>
              <w:marTop w:val="0"/>
              <w:marBottom w:val="0"/>
              <w:divBdr>
                <w:top w:val="none" w:sz="0" w:space="0" w:color="auto"/>
                <w:left w:val="none" w:sz="0" w:space="0" w:color="auto"/>
                <w:bottom w:val="none" w:sz="0" w:space="0" w:color="auto"/>
                <w:right w:val="none" w:sz="0" w:space="0" w:color="auto"/>
              </w:divBdr>
            </w:div>
            <w:div w:id="212356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40671">
      <w:bodyDiv w:val="1"/>
      <w:marLeft w:val="0"/>
      <w:marRight w:val="0"/>
      <w:marTop w:val="0"/>
      <w:marBottom w:val="0"/>
      <w:divBdr>
        <w:top w:val="none" w:sz="0" w:space="0" w:color="auto"/>
        <w:left w:val="none" w:sz="0" w:space="0" w:color="auto"/>
        <w:bottom w:val="none" w:sz="0" w:space="0" w:color="auto"/>
        <w:right w:val="none" w:sz="0" w:space="0" w:color="auto"/>
      </w:divBdr>
    </w:div>
    <w:div w:id="1347826585">
      <w:bodyDiv w:val="1"/>
      <w:marLeft w:val="0"/>
      <w:marRight w:val="0"/>
      <w:marTop w:val="0"/>
      <w:marBottom w:val="0"/>
      <w:divBdr>
        <w:top w:val="none" w:sz="0" w:space="0" w:color="auto"/>
        <w:left w:val="none" w:sz="0" w:space="0" w:color="auto"/>
        <w:bottom w:val="none" w:sz="0" w:space="0" w:color="auto"/>
        <w:right w:val="none" w:sz="0" w:space="0" w:color="auto"/>
      </w:divBdr>
      <w:divsChild>
        <w:div w:id="1179152040">
          <w:marLeft w:val="518"/>
          <w:marRight w:val="0"/>
          <w:marTop w:val="284"/>
          <w:marBottom w:val="0"/>
          <w:divBdr>
            <w:top w:val="none" w:sz="0" w:space="0" w:color="auto"/>
            <w:left w:val="none" w:sz="0" w:space="0" w:color="auto"/>
            <w:bottom w:val="none" w:sz="0" w:space="0" w:color="auto"/>
            <w:right w:val="none" w:sz="0" w:space="0" w:color="auto"/>
          </w:divBdr>
        </w:div>
      </w:divsChild>
    </w:div>
    <w:div w:id="1350133208">
      <w:bodyDiv w:val="1"/>
      <w:marLeft w:val="0"/>
      <w:marRight w:val="0"/>
      <w:marTop w:val="0"/>
      <w:marBottom w:val="0"/>
      <w:divBdr>
        <w:top w:val="none" w:sz="0" w:space="0" w:color="auto"/>
        <w:left w:val="none" w:sz="0" w:space="0" w:color="auto"/>
        <w:bottom w:val="none" w:sz="0" w:space="0" w:color="auto"/>
        <w:right w:val="none" w:sz="0" w:space="0" w:color="auto"/>
      </w:divBdr>
      <w:divsChild>
        <w:div w:id="149446738">
          <w:marLeft w:val="547"/>
          <w:marRight w:val="0"/>
          <w:marTop w:val="0"/>
          <w:marBottom w:val="0"/>
          <w:divBdr>
            <w:top w:val="none" w:sz="0" w:space="0" w:color="auto"/>
            <w:left w:val="none" w:sz="0" w:space="0" w:color="auto"/>
            <w:bottom w:val="none" w:sz="0" w:space="0" w:color="auto"/>
            <w:right w:val="none" w:sz="0" w:space="0" w:color="auto"/>
          </w:divBdr>
        </w:div>
        <w:div w:id="1181896143">
          <w:marLeft w:val="547"/>
          <w:marRight w:val="0"/>
          <w:marTop w:val="0"/>
          <w:marBottom w:val="0"/>
          <w:divBdr>
            <w:top w:val="none" w:sz="0" w:space="0" w:color="auto"/>
            <w:left w:val="none" w:sz="0" w:space="0" w:color="auto"/>
            <w:bottom w:val="none" w:sz="0" w:space="0" w:color="auto"/>
            <w:right w:val="none" w:sz="0" w:space="0" w:color="auto"/>
          </w:divBdr>
        </w:div>
      </w:divsChild>
    </w:div>
    <w:div w:id="1396126125">
      <w:bodyDiv w:val="1"/>
      <w:marLeft w:val="0"/>
      <w:marRight w:val="0"/>
      <w:marTop w:val="0"/>
      <w:marBottom w:val="0"/>
      <w:divBdr>
        <w:top w:val="none" w:sz="0" w:space="0" w:color="auto"/>
        <w:left w:val="none" w:sz="0" w:space="0" w:color="auto"/>
        <w:bottom w:val="none" w:sz="0" w:space="0" w:color="auto"/>
        <w:right w:val="none" w:sz="0" w:space="0" w:color="auto"/>
      </w:divBdr>
    </w:div>
    <w:div w:id="1421948974">
      <w:bodyDiv w:val="1"/>
      <w:marLeft w:val="0"/>
      <w:marRight w:val="0"/>
      <w:marTop w:val="0"/>
      <w:marBottom w:val="0"/>
      <w:divBdr>
        <w:top w:val="none" w:sz="0" w:space="0" w:color="auto"/>
        <w:left w:val="none" w:sz="0" w:space="0" w:color="auto"/>
        <w:bottom w:val="none" w:sz="0" w:space="0" w:color="auto"/>
        <w:right w:val="none" w:sz="0" w:space="0" w:color="auto"/>
      </w:divBdr>
      <w:divsChild>
        <w:div w:id="1001590167">
          <w:marLeft w:val="547"/>
          <w:marRight w:val="0"/>
          <w:marTop w:val="0"/>
          <w:marBottom w:val="0"/>
          <w:divBdr>
            <w:top w:val="none" w:sz="0" w:space="0" w:color="auto"/>
            <w:left w:val="none" w:sz="0" w:space="0" w:color="auto"/>
            <w:bottom w:val="none" w:sz="0" w:space="0" w:color="auto"/>
            <w:right w:val="none" w:sz="0" w:space="0" w:color="auto"/>
          </w:divBdr>
        </w:div>
      </w:divsChild>
    </w:div>
    <w:div w:id="1431001179">
      <w:bodyDiv w:val="1"/>
      <w:marLeft w:val="0"/>
      <w:marRight w:val="0"/>
      <w:marTop w:val="0"/>
      <w:marBottom w:val="0"/>
      <w:divBdr>
        <w:top w:val="none" w:sz="0" w:space="0" w:color="auto"/>
        <w:left w:val="none" w:sz="0" w:space="0" w:color="auto"/>
        <w:bottom w:val="none" w:sz="0" w:space="0" w:color="auto"/>
        <w:right w:val="none" w:sz="0" w:space="0" w:color="auto"/>
      </w:divBdr>
      <w:divsChild>
        <w:div w:id="490679478">
          <w:marLeft w:val="547"/>
          <w:marRight w:val="0"/>
          <w:marTop w:val="0"/>
          <w:marBottom w:val="0"/>
          <w:divBdr>
            <w:top w:val="none" w:sz="0" w:space="0" w:color="auto"/>
            <w:left w:val="none" w:sz="0" w:space="0" w:color="auto"/>
            <w:bottom w:val="none" w:sz="0" w:space="0" w:color="auto"/>
            <w:right w:val="none" w:sz="0" w:space="0" w:color="auto"/>
          </w:divBdr>
        </w:div>
      </w:divsChild>
    </w:div>
    <w:div w:id="1433092408">
      <w:bodyDiv w:val="1"/>
      <w:marLeft w:val="0"/>
      <w:marRight w:val="0"/>
      <w:marTop w:val="0"/>
      <w:marBottom w:val="0"/>
      <w:divBdr>
        <w:top w:val="none" w:sz="0" w:space="0" w:color="auto"/>
        <w:left w:val="none" w:sz="0" w:space="0" w:color="auto"/>
        <w:bottom w:val="none" w:sz="0" w:space="0" w:color="auto"/>
        <w:right w:val="none" w:sz="0" w:space="0" w:color="auto"/>
      </w:divBdr>
    </w:div>
    <w:div w:id="1434279794">
      <w:bodyDiv w:val="1"/>
      <w:marLeft w:val="0"/>
      <w:marRight w:val="0"/>
      <w:marTop w:val="0"/>
      <w:marBottom w:val="0"/>
      <w:divBdr>
        <w:top w:val="none" w:sz="0" w:space="0" w:color="auto"/>
        <w:left w:val="none" w:sz="0" w:space="0" w:color="auto"/>
        <w:bottom w:val="none" w:sz="0" w:space="0" w:color="auto"/>
        <w:right w:val="none" w:sz="0" w:space="0" w:color="auto"/>
      </w:divBdr>
    </w:div>
    <w:div w:id="1438210046">
      <w:bodyDiv w:val="1"/>
      <w:marLeft w:val="0"/>
      <w:marRight w:val="0"/>
      <w:marTop w:val="0"/>
      <w:marBottom w:val="0"/>
      <w:divBdr>
        <w:top w:val="none" w:sz="0" w:space="0" w:color="auto"/>
        <w:left w:val="none" w:sz="0" w:space="0" w:color="auto"/>
        <w:bottom w:val="none" w:sz="0" w:space="0" w:color="auto"/>
        <w:right w:val="none" w:sz="0" w:space="0" w:color="auto"/>
      </w:divBdr>
    </w:div>
    <w:div w:id="1462116038">
      <w:bodyDiv w:val="1"/>
      <w:marLeft w:val="0"/>
      <w:marRight w:val="0"/>
      <w:marTop w:val="0"/>
      <w:marBottom w:val="0"/>
      <w:divBdr>
        <w:top w:val="none" w:sz="0" w:space="0" w:color="auto"/>
        <w:left w:val="none" w:sz="0" w:space="0" w:color="auto"/>
        <w:bottom w:val="none" w:sz="0" w:space="0" w:color="auto"/>
        <w:right w:val="none" w:sz="0" w:space="0" w:color="auto"/>
      </w:divBdr>
    </w:div>
    <w:div w:id="1481729031">
      <w:bodyDiv w:val="1"/>
      <w:marLeft w:val="0"/>
      <w:marRight w:val="0"/>
      <w:marTop w:val="0"/>
      <w:marBottom w:val="0"/>
      <w:divBdr>
        <w:top w:val="none" w:sz="0" w:space="0" w:color="auto"/>
        <w:left w:val="none" w:sz="0" w:space="0" w:color="auto"/>
        <w:bottom w:val="none" w:sz="0" w:space="0" w:color="auto"/>
        <w:right w:val="none" w:sz="0" w:space="0" w:color="auto"/>
      </w:divBdr>
    </w:div>
    <w:div w:id="1503281927">
      <w:bodyDiv w:val="1"/>
      <w:marLeft w:val="0"/>
      <w:marRight w:val="0"/>
      <w:marTop w:val="0"/>
      <w:marBottom w:val="0"/>
      <w:divBdr>
        <w:top w:val="none" w:sz="0" w:space="0" w:color="auto"/>
        <w:left w:val="none" w:sz="0" w:space="0" w:color="auto"/>
        <w:bottom w:val="none" w:sz="0" w:space="0" w:color="auto"/>
        <w:right w:val="none" w:sz="0" w:space="0" w:color="auto"/>
      </w:divBdr>
      <w:divsChild>
        <w:div w:id="62339355">
          <w:marLeft w:val="547"/>
          <w:marRight w:val="0"/>
          <w:marTop w:val="0"/>
          <w:marBottom w:val="0"/>
          <w:divBdr>
            <w:top w:val="none" w:sz="0" w:space="0" w:color="auto"/>
            <w:left w:val="none" w:sz="0" w:space="0" w:color="auto"/>
            <w:bottom w:val="none" w:sz="0" w:space="0" w:color="auto"/>
            <w:right w:val="none" w:sz="0" w:space="0" w:color="auto"/>
          </w:divBdr>
        </w:div>
      </w:divsChild>
    </w:div>
    <w:div w:id="1507675606">
      <w:bodyDiv w:val="1"/>
      <w:marLeft w:val="0"/>
      <w:marRight w:val="0"/>
      <w:marTop w:val="0"/>
      <w:marBottom w:val="0"/>
      <w:divBdr>
        <w:top w:val="none" w:sz="0" w:space="0" w:color="auto"/>
        <w:left w:val="none" w:sz="0" w:space="0" w:color="auto"/>
        <w:bottom w:val="none" w:sz="0" w:space="0" w:color="auto"/>
        <w:right w:val="none" w:sz="0" w:space="0" w:color="auto"/>
      </w:divBdr>
    </w:div>
    <w:div w:id="1509172643">
      <w:bodyDiv w:val="1"/>
      <w:marLeft w:val="0"/>
      <w:marRight w:val="0"/>
      <w:marTop w:val="0"/>
      <w:marBottom w:val="0"/>
      <w:divBdr>
        <w:top w:val="none" w:sz="0" w:space="0" w:color="auto"/>
        <w:left w:val="none" w:sz="0" w:space="0" w:color="auto"/>
        <w:bottom w:val="none" w:sz="0" w:space="0" w:color="auto"/>
        <w:right w:val="none" w:sz="0" w:space="0" w:color="auto"/>
      </w:divBdr>
    </w:div>
    <w:div w:id="1528448034">
      <w:bodyDiv w:val="1"/>
      <w:marLeft w:val="0"/>
      <w:marRight w:val="0"/>
      <w:marTop w:val="0"/>
      <w:marBottom w:val="0"/>
      <w:divBdr>
        <w:top w:val="none" w:sz="0" w:space="0" w:color="auto"/>
        <w:left w:val="none" w:sz="0" w:space="0" w:color="auto"/>
        <w:bottom w:val="none" w:sz="0" w:space="0" w:color="auto"/>
        <w:right w:val="none" w:sz="0" w:space="0" w:color="auto"/>
      </w:divBdr>
    </w:div>
    <w:div w:id="1529221645">
      <w:bodyDiv w:val="1"/>
      <w:marLeft w:val="0"/>
      <w:marRight w:val="0"/>
      <w:marTop w:val="0"/>
      <w:marBottom w:val="0"/>
      <w:divBdr>
        <w:top w:val="none" w:sz="0" w:space="0" w:color="auto"/>
        <w:left w:val="none" w:sz="0" w:space="0" w:color="auto"/>
        <w:bottom w:val="none" w:sz="0" w:space="0" w:color="auto"/>
        <w:right w:val="none" w:sz="0" w:space="0" w:color="auto"/>
      </w:divBdr>
      <w:divsChild>
        <w:div w:id="1354456163">
          <w:marLeft w:val="547"/>
          <w:marRight w:val="0"/>
          <w:marTop w:val="0"/>
          <w:marBottom w:val="0"/>
          <w:divBdr>
            <w:top w:val="none" w:sz="0" w:space="0" w:color="auto"/>
            <w:left w:val="none" w:sz="0" w:space="0" w:color="auto"/>
            <w:bottom w:val="none" w:sz="0" w:space="0" w:color="auto"/>
            <w:right w:val="none" w:sz="0" w:space="0" w:color="auto"/>
          </w:divBdr>
        </w:div>
      </w:divsChild>
    </w:div>
    <w:div w:id="1539464514">
      <w:bodyDiv w:val="1"/>
      <w:marLeft w:val="0"/>
      <w:marRight w:val="0"/>
      <w:marTop w:val="0"/>
      <w:marBottom w:val="0"/>
      <w:divBdr>
        <w:top w:val="none" w:sz="0" w:space="0" w:color="auto"/>
        <w:left w:val="none" w:sz="0" w:space="0" w:color="auto"/>
        <w:bottom w:val="none" w:sz="0" w:space="0" w:color="auto"/>
        <w:right w:val="none" w:sz="0" w:space="0" w:color="auto"/>
      </w:divBdr>
      <w:divsChild>
        <w:div w:id="2079401021">
          <w:marLeft w:val="547"/>
          <w:marRight w:val="0"/>
          <w:marTop w:val="0"/>
          <w:marBottom w:val="0"/>
          <w:divBdr>
            <w:top w:val="none" w:sz="0" w:space="0" w:color="auto"/>
            <w:left w:val="none" w:sz="0" w:space="0" w:color="auto"/>
            <w:bottom w:val="none" w:sz="0" w:space="0" w:color="auto"/>
            <w:right w:val="none" w:sz="0" w:space="0" w:color="auto"/>
          </w:divBdr>
        </w:div>
      </w:divsChild>
    </w:div>
    <w:div w:id="1541940097">
      <w:bodyDiv w:val="1"/>
      <w:marLeft w:val="0"/>
      <w:marRight w:val="0"/>
      <w:marTop w:val="0"/>
      <w:marBottom w:val="0"/>
      <w:divBdr>
        <w:top w:val="none" w:sz="0" w:space="0" w:color="auto"/>
        <w:left w:val="none" w:sz="0" w:space="0" w:color="auto"/>
        <w:bottom w:val="none" w:sz="0" w:space="0" w:color="auto"/>
        <w:right w:val="none" w:sz="0" w:space="0" w:color="auto"/>
      </w:divBdr>
      <w:divsChild>
        <w:div w:id="18355474">
          <w:marLeft w:val="547"/>
          <w:marRight w:val="0"/>
          <w:marTop w:val="0"/>
          <w:marBottom w:val="0"/>
          <w:divBdr>
            <w:top w:val="none" w:sz="0" w:space="0" w:color="auto"/>
            <w:left w:val="none" w:sz="0" w:space="0" w:color="auto"/>
            <w:bottom w:val="none" w:sz="0" w:space="0" w:color="auto"/>
            <w:right w:val="none" w:sz="0" w:space="0" w:color="auto"/>
          </w:divBdr>
        </w:div>
        <w:div w:id="279069160">
          <w:marLeft w:val="547"/>
          <w:marRight w:val="0"/>
          <w:marTop w:val="0"/>
          <w:marBottom w:val="0"/>
          <w:divBdr>
            <w:top w:val="none" w:sz="0" w:space="0" w:color="auto"/>
            <w:left w:val="none" w:sz="0" w:space="0" w:color="auto"/>
            <w:bottom w:val="none" w:sz="0" w:space="0" w:color="auto"/>
            <w:right w:val="none" w:sz="0" w:space="0" w:color="auto"/>
          </w:divBdr>
        </w:div>
        <w:div w:id="881939714">
          <w:marLeft w:val="547"/>
          <w:marRight w:val="0"/>
          <w:marTop w:val="0"/>
          <w:marBottom w:val="0"/>
          <w:divBdr>
            <w:top w:val="none" w:sz="0" w:space="0" w:color="auto"/>
            <w:left w:val="none" w:sz="0" w:space="0" w:color="auto"/>
            <w:bottom w:val="none" w:sz="0" w:space="0" w:color="auto"/>
            <w:right w:val="none" w:sz="0" w:space="0" w:color="auto"/>
          </w:divBdr>
        </w:div>
        <w:div w:id="1406030936">
          <w:marLeft w:val="547"/>
          <w:marRight w:val="0"/>
          <w:marTop w:val="0"/>
          <w:marBottom w:val="0"/>
          <w:divBdr>
            <w:top w:val="none" w:sz="0" w:space="0" w:color="auto"/>
            <w:left w:val="none" w:sz="0" w:space="0" w:color="auto"/>
            <w:bottom w:val="none" w:sz="0" w:space="0" w:color="auto"/>
            <w:right w:val="none" w:sz="0" w:space="0" w:color="auto"/>
          </w:divBdr>
        </w:div>
        <w:div w:id="1572303075">
          <w:marLeft w:val="547"/>
          <w:marRight w:val="0"/>
          <w:marTop w:val="0"/>
          <w:marBottom w:val="0"/>
          <w:divBdr>
            <w:top w:val="none" w:sz="0" w:space="0" w:color="auto"/>
            <w:left w:val="none" w:sz="0" w:space="0" w:color="auto"/>
            <w:bottom w:val="none" w:sz="0" w:space="0" w:color="auto"/>
            <w:right w:val="none" w:sz="0" w:space="0" w:color="auto"/>
          </w:divBdr>
        </w:div>
      </w:divsChild>
    </w:div>
    <w:div w:id="1542670457">
      <w:bodyDiv w:val="1"/>
      <w:marLeft w:val="0"/>
      <w:marRight w:val="0"/>
      <w:marTop w:val="0"/>
      <w:marBottom w:val="0"/>
      <w:divBdr>
        <w:top w:val="none" w:sz="0" w:space="0" w:color="auto"/>
        <w:left w:val="none" w:sz="0" w:space="0" w:color="auto"/>
        <w:bottom w:val="none" w:sz="0" w:space="0" w:color="auto"/>
        <w:right w:val="none" w:sz="0" w:space="0" w:color="auto"/>
      </w:divBdr>
    </w:div>
    <w:div w:id="1574854356">
      <w:bodyDiv w:val="1"/>
      <w:marLeft w:val="0"/>
      <w:marRight w:val="0"/>
      <w:marTop w:val="0"/>
      <w:marBottom w:val="0"/>
      <w:divBdr>
        <w:top w:val="none" w:sz="0" w:space="0" w:color="auto"/>
        <w:left w:val="none" w:sz="0" w:space="0" w:color="auto"/>
        <w:bottom w:val="none" w:sz="0" w:space="0" w:color="auto"/>
        <w:right w:val="none" w:sz="0" w:space="0" w:color="auto"/>
      </w:divBdr>
      <w:divsChild>
        <w:div w:id="784496814">
          <w:marLeft w:val="547"/>
          <w:marRight w:val="0"/>
          <w:marTop w:val="0"/>
          <w:marBottom w:val="0"/>
          <w:divBdr>
            <w:top w:val="none" w:sz="0" w:space="0" w:color="auto"/>
            <w:left w:val="none" w:sz="0" w:space="0" w:color="auto"/>
            <w:bottom w:val="none" w:sz="0" w:space="0" w:color="auto"/>
            <w:right w:val="none" w:sz="0" w:space="0" w:color="auto"/>
          </w:divBdr>
        </w:div>
      </w:divsChild>
    </w:div>
    <w:div w:id="1604726721">
      <w:bodyDiv w:val="1"/>
      <w:marLeft w:val="0"/>
      <w:marRight w:val="0"/>
      <w:marTop w:val="0"/>
      <w:marBottom w:val="0"/>
      <w:divBdr>
        <w:top w:val="none" w:sz="0" w:space="0" w:color="auto"/>
        <w:left w:val="none" w:sz="0" w:space="0" w:color="auto"/>
        <w:bottom w:val="none" w:sz="0" w:space="0" w:color="auto"/>
        <w:right w:val="none" w:sz="0" w:space="0" w:color="auto"/>
      </w:divBdr>
    </w:div>
    <w:div w:id="1616401374">
      <w:bodyDiv w:val="1"/>
      <w:marLeft w:val="0"/>
      <w:marRight w:val="0"/>
      <w:marTop w:val="0"/>
      <w:marBottom w:val="0"/>
      <w:divBdr>
        <w:top w:val="none" w:sz="0" w:space="0" w:color="auto"/>
        <w:left w:val="none" w:sz="0" w:space="0" w:color="auto"/>
        <w:bottom w:val="none" w:sz="0" w:space="0" w:color="auto"/>
        <w:right w:val="none" w:sz="0" w:space="0" w:color="auto"/>
      </w:divBdr>
    </w:div>
    <w:div w:id="1624264306">
      <w:bodyDiv w:val="1"/>
      <w:marLeft w:val="0"/>
      <w:marRight w:val="0"/>
      <w:marTop w:val="0"/>
      <w:marBottom w:val="0"/>
      <w:divBdr>
        <w:top w:val="none" w:sz="0" w:space="0" w:color="auto"/>
        <w:left w:val="none" w:sz="0" w:space="0" w:color="auto"/>
        <w:bottom w:val="none" w:sz="0" w:space="0" w:color="auto"/>
        <w:right w:val="none" w:sz="0" w:space="0" w:color="auto"/>
      </w:divBdr>
    </w:div>
    <w:div w:id="1651710739">
      <w:bodyDiv w:val="1"/>
      <w:marLeft w:val="0"/>
      <w:marRight w:val="0"/>
      <w:marTop w:val="0"/>
      <w:marBottom w:val="0"/>
      <w:divBdr>
        <w:top w:val="none" w:sz="0" w:space="0" w:color="auto"/>
        <w:left w:val="none" w:sz="0" w:space="0" w:color="auto"/>
        <w:bottom w:val="none" w:sz="0" w:space="0" w:color="auto"/>
        <w:right w:val="none" w:sz="0" w:space="0" w:color="auto"/>
      </w:divBdr>
      <w:divsChild>
        <w:div w:id="938608403">
          <w:marLeft w:val="1541"/>
          <w:marRight w:val="0"/>
          <w:marTop w:val="142"/>
          <w:marBottom w:val="0"/>
          <w:divBdr>
            <w:top w:val="none" w:sz="0" w:space="0" w:color="auto"/>
            <w:left w:val="none" w:sz="0" w:space="0" w:color="auto"/>
            <w:bottom w:val="none" w:sz="0" w:space="0" w:color="auto"/>
            <w:right w:val="none" w:sz="0" w:space="0" w:color="auto"/>
          </w:divBdr>
        </w:div>
      </w:divsChild>
    </w:div>
    <w:div w:id="1658538057">
      <w:bodyDiv w:val="1"/>
      <w:marLeft w:val="0"/>
      <w:marRight w:val="0"/>
      <w:marTop w:val="0"/>
      <w:marBottom w:val="0"/>
      <w:divBdr>
        <w:top w:val="none" w:sz="0" w:space="0" w:color="auto"/>
        <w:left w:val="none" w:sz="0" w:space="0" w:color="auto"/>
        <w:bottom w:val="none" w:sz="0" w:space="0" w:color="auto"/>
        <w:right w:val="none" w:sz="0" w:space="0" w:color="auto"/>
      </w:divBdr>
    </w:div>
    <w:div w:id="1716999572">
      <w:bodyDiv w:val="1"/>
      <w:marLeft w:val="0"/>
      <w:marRight w:val="0"/>
      <w:marTop w:val="0"/>
      <w:marBottom w:val="0"/>
      <w:divBdr>
        <w:top w:val="none" w:sz="0" w:space="0" w:color="auto"/>
        <w:left w:val="none" w:sz="0" w:space="0" w:color="auto"/>
        <w:bottom w:val="none" w:sz="0" w:space="0" w:color="auto"/>
        <w:right w:val="none" w:sz="0" w:space="0" w:color="auto"/>
      </w:divBdr>
      <w:divsChild>
        <w:div w:id="34239977">
          <w:marLeft w:val="547"/>
          <w:marRight w:val="0"/>
          <w:marTop w:val="0"/>
          <w:marBottom w:val="0"/>
          <w:divBdr>
            <w:top w:val="none" w:sz="0" w:space="0" w:color="auto"/>
            <w:left w:val="none" w:sz="0" w:space="0" w:color="auto"/>
            <w:bottom w:val="none" w:sz="0" w:space="0" w:color="auto"/>
            <w:right w:val="none" w:sz="0" w:space="0" w:color="auto"/>
          </w:divBdr>
        </w:div>
        <w:div w:id="191235573">
          <w:marLeft w:val="547"/>
          <w:marRight w:val="0"/>
          <w:marTop w:val="0"/>
          <w:marBottom w:val="0"/>
          <w:divBdr>
            <w:top w:val="none" w:sz="0" w:space="0" w:color="auto"/>
            <w:left w:val="none" w:sz="0" w:space="0" w:color="auto"/>
            <w:bottom w:val="none" w:sz="0" w:space="0" w:color="auto"/>
            <w:right w:val="none" w:sz="0" w:space="0" w:color="auto"/>
          </w:divBdr>
        </w:div>
        <w:div w:id="887498302">
          <w:marLeft w:val="547"/>
          <w:marRight w:val="0"/>
          <w:marTop w:val="0"/>
          <w:marBottom w:val="0"/>
          <w:divBdr>
            <w:top w:val="none" w:sz="0" w:space="0" w:color="auto"/>
            <w:left w:val="none" w:sz="0" w:space="0" w:color="auto"/>
            <w:bottom w:val="none" w:sz="0" w:space="0" w:color="auto"/>
            <w:right w:val="none" w:sz="0" w:space="0" w:color="auto"/>
          </w:divBdr>
        </w:div>
        <w:div w:id="986517955">
          <w:marLeft w:val="547"/>
          <w:marRight w:val="0"/>
          <w:marTop w:val="0"/>
          <w:marBottom w:val="0"/>
          <w:divBdr>
            <w:top w:val="none" w:sz="0" w:space="0" w:color="auto"/>
            <w:left w:val="none" w:sz="0" w:space="0" w:color="auto"/>
            <w:bottom w:val="none" w:sz="0" w:space="0" w:color="auto"/>
            <w:right w:val="none" w:sz="0" w:space="0" w:color="auto"/>
          </w:divBdr>
        </w:div>
        <w:div w:id="1442916446">
          <w:marLeft w:val="547"/>
          <w:marRight w:val="0"/>
          <w:marTop w:val="0"/>
          <w:marBottom w:val="0"/>
          <w:divBdr>
            <w:top w:val="none" w:sz="0" w:space="0" w:color="auto"/>
            <w:left w:val="none" w:sz="0" w:space="0" w:color="auto"/>
            <w:bottom w:val="none" w:sz="0" w:space="0" w:color="auto"/>
            <w:right w:val="none" w:sz="0" w:space="0" w:color="auto"/>
          </w:divBdr>
        </w:div>
        <w:div w:id="1817338101">
          <w:marLeft w:val="547"/>
          <w:marRight w:val="0"/>
          <w:marTop w:val="0"/>
          <w:marBottom w:val="0"/>
          <w:divBdr>
            <w:top w:val="none" w:sz="0" w:space="0" w:color="auto"/>
            <w:left w:val="none" w:sz="0" w:space="0" w:color="auto"/>
            <w:bottom w:val="none" w:sz="0" w:space="0" w:color="auto"/>
            <w:right w:val="none" w:sz="0" w:space="0" w:color="auto"/>
          </w:divBdr>
        </w:div>
      </w:divsChild>
    </w:div>
    <w:div w:id="1758166216">
      <w:bodyDiv w:val="1"/>
      <w:marLeft w:val="0"/>
      <w:marRight w:val="0"/>
      <w:marTop w:val="0"/>
      <w:marBottom w:val="0"/>
      <w:divBdr>
        <w:top w:val="none" w:sz="0" w:space="0" w:color="auto"/>
        <w:left w:val="none" w:sz="0" w:space="0" w:color="auto"/>
        <w:bottom w:val="none" w:sz="0" w:space="0" w:color="auto"/>
        <w:right w:val="none" w:sz="0" w:space="0" w:color="auto"/>
      </w:divBdr>
    </w:div>
    <w:div w:id="1762867334">
      <w:bodyDiv w:val="1"/>
      <w:marLeft w:val="0"/>
      <w:marRight w:val="0"/>
      <w:marTop w:val="0"/>
      <w:marBottom w:val="0"/>
      <w:divBdr>
        <w:top w:val="none" w:sz="0" w:space="0" w:color="auto"/>
        <w:left w:val="none" w:sz="0" w:space="0" w:color="auto"/>
        <w:bottom w:val="none" w:sz="0" w:space="0" w:color="auto"/>
        <w:right w:val="none" w:sz="0" w:space="0" w:color="auto"/>
      </w:divBdr>
      <w:divsChild>
        <w:div w:id="423378267">
          <w:marLeft w:val="518"/>
          <w:marRight w:val="0"/>
          <w:marTop w:val="284"/>
          <w:marBottom w:val="0"/>
          <w:divBdr>
            <w:top w:val="none" w:sz="0" w:space="0" w:color="auto"/>
            <w:left w:val="none" w:sz="0" w:space="0" w:color="auto"/>
            <w:bottom w:val="none" w:sz="0" w:space="0" w:color="auto"/>
            <w:right w:val="none" w:sz="0" w:space="0" w:color="auto"/>
          </w:divBdr>
        </w:div>
      </w:divsChild>
    </w:div>
    <w:div w:id="1813255697">
      <w:bodyDiv w:val="1"/>
      <w:marLeft w:val="0"/>
      <w:marRight w:val="0"/>
      <w:marTop w:val="0"/>
      <w:marBottom w:val="0"/>
      <w:divBdr>
        <w:top w:val="none" w:sz="0" w:space="0" w:color="auto"/>
        <w:left w:val="none" w:sz="0" w:space="0" w:color="auto"/>
        <w:bottom w:val="none" w:sz="0" w:space="0" w:color="auto"/>
        <w:right w:val="none" w:sz="0" w:space="0" w:color="auto"/>
      </w:divBdr>
    </w:div>
    <w:div w:id="1824930753">
      <w:bodyDiv w:val="1"/>
      <w:marLeft w:val="0"/>
      <w:marRight w:val="0"/>
      <w:marTop w:val="0"/>
      <w:marBottom w:val="0"/>
      <w:divBdr>
        <w:top w:val="none" w:sz="0" w:space="0" w:color="auto"/>
        <w:left w:val="none" w:sz="0" w:space="0" w:color="auto"/>
        <w:bottom w:val="none" w:sz="0" w:space="0" w:color="auto"/>
        <w:right w:val="none" w:sz="0" w:space="0" w:color="auto"/>
      </w:divBdr>
    </w:div>
    <w:div w:id="1879390985">
      <w:bodyDiv w:val="1"/>
      <w:marLeft w:val="0"/>
      <w:marRight w:val="0"/>
      <w:marTop w:val="0"/>
      <w:marBottom w:val="0"/>
      <w:divBdr>
        <w:top w:val="none" w:sz="0" w:space="0" w:color="auto"/>
        <w:left w:val="none" w:sz="0" w:space="0" w:color="auto"/>
        <w:bottom w:val="none" w:sz="0" w:space="0" w:color="auto"/>
        <w:right w:val="none" w:sz="0" w:space="0" w:color="auto"/>
      </w:divBdr>
      <w:divsChild>
        <w:div w:id="1095636292">
          <w:marLeft w:val="547"/>
          <w:marRight w:val="0"/>
          <w:marTop w:val="0"/>
          <w:marBottom w:val="0"/>
          <w:divBdr>
            <w:top w:val="none" w:sz="0" w:space="0" w:color="auto"/>
            <w:left w:val="none" w:sz="0" w:space="0" w:color="auto"/>
            <w:bottom w:val="none" w:sz="0" w:space="0" w:color="auto"/>
            <w:right w:val="none" w:sz="0" w:space="0" w:color="auto"/>
          </w:divBdr>
        </w:div>
      </w:divsChild>
    </w:div>
    <w:div w:id="1892232498">
      <w:bodyDiv w:val="1"/>
      <w:marLeft w:val="0"/>
      <w:marRight w:val="0"/>
      <w:marTop w:val="0"/>
      <w:marBottom w:val="0"/>
      <w:divBdr>
        <w:top w:val="none" w:sz="0" w:space="0" w:color="auto"/>
        <w:left w:val="none" w:sz="0" w:space="0" w:color="auto"/>
        <w:bottom w:val="none" w:sz="0" w:space="0" w:color="auto"/>
        <w:right w:val="none" w:sz="0" w:space="0" w:color="auto"/>
      </w:divBdr>
    </w:div>
    <w:div w:id="1923102603">
      <w:bodyDiv w:val="1"/>
      <w:marLeft w:val="0"/>
      <w:marRight w:val="0"/>
      <w:marTop w:val="0"/>
      <w:marBottom w:val="0"/>
      <w:divBdr>
        <w:top w:val="none" w:sz="0" w:space="0" w:color="auto"/>
        <w:left w:val="none" w:sz="0" w:space="0" w:color="auto"/>
        <w:bottom w:val="none" w:sz="0" w:space="0" w:color="auto"/>
        <w:right w:val="none" w:sz="0" w:space="0" w:color="auto"/>
      </w:divBdr>
    </w:div>
    <w:div w:id="1998221784">
      <w:bodyDiv w:val="1"/>
      <w:marLeft w:val="0"/>
      <w:marRight w:val="0"/>
      <w:marTop w:val="0"/>
      <w:marBottom w:val="0"/>
      <w:divBdr>
        <w:top w:val="none" w:sz="0" w:space="0" w:color="auto"/>
        <w:left w:val="none" w:sz="0" w:space="0" w:color="auto"/>
        <w:bottom w:val="none" w:sz="0" w:space="0" w:color="auto"/>
        <w:right w:val="none" w:sz="0" w:space="0" w:color="auto"/>
      </w:divBdr>
    </w:div>
    <w:div w:id="2000957785">
      <w:bodyDiv w:val="1"/>
      <w:marLeft w:val="0"/>
      <w:marRight w:val="0"/>
      <w:marTop w:val="0"/>
      <w:marBottom w:val="0"/>
      <w:divBdr>
        <w:top w:val="none" w:sz="0" w:space="0" w:color="auto"/>
        <w:left w:val="none" w:sz="0" w:space="0" w:color="auto"/>
        <w:bottom w:val="none" w:sz="0" w:space="0" w:color="auto"/>
        <w:right w:val="none" w:sz="0" w:space="0" w:color="auto"/>
      </w:divBdr>
    </w:div>
    <w:div w:id="2005813839">
      <w:bodyDiv w:val="1"/>
      <w:marLeft w:val="0"/>
      <w:marRight w:val="0"/>
      <w:marTop w:val="0"/>
      <w:marBottom w:val="0"/>
      <w:divBdr>
        <w:top w:val="none" w:sz="0" w:space="0" w:color="auto"/>
        <w:left w:val="none" w:sz="0" w:space="0" w:color="auto"/>
        <w:bottom w:val="none" w:sz="0" w:space="0" w:color="auto"/>
        <w:right w:val="none" w:sz="0" w:space="0" w:color="auto"/>
      </w:divBdr>
      <w:divsChild>
        <w:div w:id="694185858">
          <w:marLeft w:val="518"/>
          <w:marRight w:val="0"/>
          <w:marTop w:val="284"/>
          <w:marBottom w:val="240"/>
          <w:divBdr>
            <w:top w:val="none" w:sz="0" w:space="0" w:color="auto"/>
            <w:left w:val="none" w:sz="0" w:space="0" w:color="auto"/>
            <w:bottom w:val="none" w:sz="0" w:space="0" w:color="auto"/>
            <w:right w:val="none" w:sz="0" w:space="0" w:color="auto"/>
          </w:divBdr>
        </w:div>
      </w:divsChild>
    </w:div>
    <w:div w:id="2030597404">
      <w:bodyDiv w:val="1"/>
      <w:marLeft w:val="0"/>
      <w:marRight w:val="0"/>
      <w:marTop w:val="0"/>
      <w:marBottom w:val="0"/>
      <w:divBdr>
        <w:top w:val="none" w:sz="0" w:space="0" w:color="auto"/>
        <w:left w:val="none" w:sz="0" w:space="0" w:color="auto"/>
        <w:bottom w:val="none" w:sz="0" w:space="0" w:color="auto"/>
        <w:right w:val="none" w:sz="0" w:space="0" w:color="auto"/>
      </w:divBdr>
      <w:divsChild>
        <w:div w:id="1438478877">
          <w:marLeft w:val="0"/>
          <w:marRight w:val="0"/>
          <w:marTop w:val="0"/>
          <w:marBottom w:val="0"/>
          <w:divBdr>
            <w:top w:val="none" w:sz="0" w:space="0" w:color="auto"/>
            <w:left w:val="none" w:sz="0" w:space="0" w:color="auto"/>
            <w:bottom w:val="none" w:sz="0" w:space="0" w:color="auto"/>
            <w:right w:val="none" w:sz="0" w:space="0" w:color="auto"/>
          </w:divBdr>
        </w:div>
        <w:div w:id="2049913665">
          <w:marLeft w:val="0"/>
          <w:marRight w:val="0"/>
          <w:marTop w:val="0"/>
          <w:marBottom w:val="0"/>
          <w:divBdr>
            <w:top w:val="none" w:sz="0" w:space="0" w:color="auto"/>
            <w:left w:val="none" w:sz="0" w:space="0" w:color="auto"/>
            <w:bottom w:val="none" w:sz="0" w:space="0" w:color="auto"/>
            <w:right w:val="none" w:sz="0" w:space="0" w:color="auto"/>
          </w:divBdr>
        </w:div>
      </w:divsChild>
    </w:div>
    <w:div w:id="2047022003">
      <w:bodyDiv w:val="1"/>
      <w:marLeft w:val="0"/>
      <w:marRight w:val="0"/>
      <w:marTop w:val="0"/>
      <w:marBottom w:val="0"/>
      <w:divBdr>
        <w:top w:val="none" w:sz="0" w:space="0" w:color="auto"/>
        <w:left w:val="none" w:sz="0" w:space="0" w:color="auto"/>
        <w:bottom w:val="none" w:sz="0" w:space="0" w:color="auto"/>
        <w:right w:val="none" w:sz="0" w:space="0" w:color="auto"/>
      </w:divBdr>
    </w:div>
    <w:div w:id="2055152183">
      <w:bodyDiv w:val="1"/>
      <w:marLeft w:val="0"/>
      <w:marRight w:val="0"/>
      <w:marTop w:val="0"/>
      <w:marBottom w:val="0"/>
      <w:divBdr>
        <w:top w:val="none" w:sz="0" w:space="0" w:color="auto"/>
        <w:left w:val="none" w:sz="0" w:space="0" w:color="auto"/>
        <w:bottom w:val="none" w:sz="0" w:space="0" w:color="auto"/>
        <w:right w:val="none" w:sz="0" w:space="0" w:color="auto"/>
      </w:divBdr>
    </w:div>
    <w:div w:id="2104374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aus01.safelinks.protection.outlook.com/?url=https%3A%2F%2Fwww.letstalk.wellington.govt.nz%2Fhub-page%2Fre-imagining-toi-poneke&amp;data=05%7C01%7CKristine.Ford%40wcc.govt.nz%7Ce7a81f0aab2444f8d85208db144a81c7%7Cf187ad074f704d719a80dfb0191578ae%7C0%7C0%7C638126082559736666%7CUnknown%7CTWFpbGZsb3d8eyJWIjoiMC4wLjAwMDAiLCJQIjoiV2luMzIiLCJBTiI6Ik1haWwiLCJXVCI6Mn0%3D%7C3000%7C%7C%7C&amp;sdata=7gGlNXqP9RO8PXhWRaqJDzDZdY1GZcOh1zGjgh7Qd%2Bs%3D&amp;reserved=0" TargetMode="External"/><Relationship Id="rId39" Type="http://schemas.openxmlformats.org/officeDocument/2006/relationships/footer" Target="footer9.xml"/><Relationship Id="rId21" Type="http://schemas.openxmlformats.org/officeDocument/2006/relationships/footer" Target="footer5.xml"/><Relationship Id="rId34" Type="http://schemas.openxmlformats.org/officeDocument/2006/relationships/image" Target="media/image7.jpg"/><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ellington.govt.nz/your-council/plans-policies-and-bylaws/policies/play-spaces-policy" TargetMode="External"/><Relationship Id="rId32" Type="http://schemas.openxmlformats.org/officeDocument/2006/relationships/hyperlink" Target="https://safespacealliance.com/" TargetMode="External"/><Relationship Id="rId37" Type="http://schemas.openxmlformats.org/officeDocument/2006/relationships/footer" Target="footer8.xml"/><Relationship Id="rId40" Type="http://schemas.openxmlformats.org/officeDocument/2006/relationships/image" Target="media/image8.jpe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image" Target="media/image2.jpeg"/><Relationship Id="rId36" Type="http://schemas.openxmlformats.org/officeDocument/2006/relationships/footer" Target="footer7.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hyperlink" Target="https://www.letstalk.wellington.govt.nz/83898/widgets/398697/documents/262461" TargetMode="External"/><Relationship Id="rId30" Type="http://schemas.openxmlformats.org/officeDocument/2006/relationships/image" Target="media/image4.jpeg"/><Relationship Id="rId35" Type="http://schemas.openxmlformats.org/officeDocument/2006/relationships/header" Target="header6.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yperlink" Target="https://www.nukuora.org.nz/assets/Documents/Living-Well/Nuku-Ora-Regional-Sports-Fields-Report.pdf" TargetMode="External"/><Relationship Id="rId33" Type="http://schemas.openxmlformats.org/officeDocument/2006/relationships/image" Target="media/image6.jpeg"/><Relationship Id="rId38"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cda6743-17dc-433e-88ab-476f65ba655b" xsi:nil="true"/>
    <lcf76f155ced4ddcb4097134ff3c332f xmlns="bf090958-8d84-43fb-aea5-a2556d0d860b">
      <Terms xmlns="http://schemas.microsoft.com/office/infopath/2007/PartnerControls"/>
    </lcf76f155ced4ddcb4097134ff3c332f>
    <Trove_x0020_Creator xmlns="bf090958-8d84-43fb-aea5-a2556d0d860b" xsi:nil="true"/>
    <Trove_x0020_Owner xmlns="bf090958-8d84-43fb-aea5-a2556d0d860b" xsi:nil="true"/>
    <Trove_x0020_Path xmlns="bf090958-8d84-43fb-aea5-a2556d0d860b" xsi:nil="true"/>
    <Trove_x0020_Classification xmlns="dfd774ec-d09d-4acf-ac05-58d3c4dc2a53" xsi:nil="true"/>
    <_Flow_SignoffStatus xmlns="bf090958-8d84-43fb-aea5-a2556d0d860b" xsi:nil="true"/>
    <Trove_x0020_ID xmlns="bf090958-8d84-43fb-aea5-a2556d0d860b" xsi:nil="true"/>
    <_dlc_DocId xmlns="dfd774ec-d09d-4acf-ac05-58d3c4dc2a53">SPOT-678730750-372833</_dlc_DocId>
    <_dlc_DocIdUrl xmlns="dfd774ec-d09d-4acf-ac05-58d3c4dc2a53">
      <Url>https://wccgovtnz.sharepoint.com/sites/spot/_layouts/15/DocIdRedir.aspx?ID=SPOT-678730750-372833</Url>
      <Description>SPOT-678730750-372833</Description>
    </_dlc_DocIdUrl>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94DD00C077D5C14388E033BAA47F205E" ma:contentTypeVersion="26" ma:contentTypeDescription="Create a new document." ma:contentTypeScope="" ma:versionID="f25ea213f7d8a38cfc79f085336ee4ca">
  <xsd:schema xmlns:xsd="http://www.w3.org/2001/XMLSchema" xmlns:xs="http://www.w3.org/2001/XMLSchema" xmlns:p="http://schemas.microsoft.com/office/2006/metadata/properties" xmlns:ns1="http://schemas.microsoft.com/sharepoint/v3" xmlns:ns2="bf090958-8d84-43fb-aea5-a2556d0d860b" xmlns:ns3="dfd774ec-d09d-4acf-ac05-58d3c4dc2a53" xmlns:ns4="fcda6743-17dc-433e-88ab-476f65ba655b" targetNamespace="http://schemas.microsoft.com/office/2006/metadata/properties" ma:root="true" ma:fieldsID="395126ba3213382e4ac5efafe629cc2b" ns1:_="" ns2:_="" ns3:_="" ns4:_="">
    <xsd:import namespace="http://schemas.microsoft.com/sharepoint/v3"/>
    <xsd:import namespace="bf090958-8d84-43fb-aea5-a2556d0d860b"/>
    <xsd:import namespace="dfd774ec-d09d-4acf-ac05-58d3c4dc2a53"/>
    <xsd:import namespace="fcda6743-17dc-433e-88ab-476f65ba655b"/>
    <xsd:element name="properties">
      <xsd:complexType>
        <xsd:sequence>
          <xsd:element name="documentManagement">
            <xsd:complexType>
              <xsd:all>
                <xsd:element ref="ns2:Trove_x0020_Creator" minOccurs="0"/>
                <xsd:element ref="ns2:Trove_x0020_Owner" minOccurs="0"/>
                <xsd:element ref="ns2:Trove_x0020_ID" minOccurs="0"/>
                <xsd:element ref="ns2:Trove_x0020_Path"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OCR" minOccurs="0"/>
                <xsd:element ref="ns2:MediaServiceLocation" minOccurs="0"/>
                <xsd:element ref="ns3:Trove_x0020_Classification" minOccurs="0"/>
                <xsd:element ref="ns3:SharedWithUsers" minOccurs="0"/>
                <xsd:element ref="ns3:SharedWithDetails" minOccurs="0"/>
                <xsd:element ref="ns3:_dlc_DocId" minOccurs="0"/>
                <xsd:element ref="ns3:_dlc_DocIdUrl" minOccurs="0"/>
                <xsd:element ref="ns3:_dlc_DocIdPersistId" minOccurs="0"/>
                <xsd:element ref="ns2:lcf76f155ced4ddcb4097134ff3c332f" minOccurs="0"/>
                <xsd:element ref="ns4:TaxCatchAll" minOccurs="0"/>
                <xsd:element ref="ns2:_Flow_SignoffStatus"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4" nillable="true" ma:displayName="Unified Compliance Policy Properties" ma:hidden="true" ma:internalName="_ip_UnifiedCompliancePolicyProperties">
      <xsd:simpleType>
        <xsd:restriction base="dms:Note"/>
      </xsd:simpleType>
    </xsd:element>
    <xsd:element name="_ip_UnifiedCompliancePolicyUIAction" ma:index="3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090958-8d84-43fb-aea5-a2556d0d860b" elementFormDefault="qualified">
    <xsd:import namespace="http://schemas.microsoft.com/office/2006/documentManagement/types"/>
    <xsd:import namespace="http://schemas.microsoft.com/office/infopath/2007/PartnerControls"/>
    <xsd:element name="Trove_x0020_Creator" ma:index="8" nillable="true" ma:displayName="Trove Creator" ma:internalName="Trove_x0020_Creator">
      <xsd:simpleType>
        <xsd:restriction base="dms:Text"/>
      </xsd:simpleType>
    </xsd:element>
    <xsd:element name="Trove_x0020_Owner" ma:index="9" nillable="true" ma:displayName="Trove Owner" ma:internalName="Trove_x0020_Owner">
      <xsd:simpleType>
        <xsd:restriction base="dms:Text"/>
      </xsd:simpleType>
    </xsd:element>
    <xsd:element name="Trove_x0020_ID" ma:index="10" nillable="true" ma:displayName="Trove ID" ma:internalName="Trove_x0020_ID">
      <xsd:simpleType>
        <xsd:restriction base="dms:Text"/>
      </xsd:simpleType>
    </xsd:element>
    <xsd:element name="Trove_x0020_Path" ma:index="11" nillable="true" ma:displayName="Trove Path" ma:internalName="Trove_x0020_Path">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0016afcd-db3d-4166-ac7a-d96cb2c298c8" ma:termSetId="09814cd3-568e-fe90-9814-8d621ff8fb84" ma:anchorId="fba54fb3-c3e1-fe81-a776-ca4b69148c4d" ma:open="true" ma:isKeyword="false">
      <xsd:complexType>
        <xsd:sequence>
          <xsd:element ref="pc:Terms" minOccurs="0" maxOccurs="1"/>
        </xsd:sequence>
      </xsd:complexType>
    </xsd:element>
    <xsd:element name="_Flow_SignoffStatus" ma:index="32" nillable="true" ma:displayName="Sign-off status" ma:internalName="Sign_x002d_off_x0020_status">
      <xsd:simpleType>
        <xsd:restriction base="dms:Text"/>
      </xsd:simple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d774ec-d09d-4acf-ac05-58d3c4dc2a53" elementFormDefault="qualified">
    <xsd:import namespace="http://schemas.microsoft.com/office/2006/documentManagement/types"/>
    <xsd:import namespace="http://schemas.microsoft.com/office/infopath/2007/PartnerControls"/>
    <xsd:element name="Trove_x0020_Classification" ma:index="23" nillable="true" ma:displayName="Trove Classification" ma:internalName="Trove_x0020_Classification">
      <xsd:simpleType>
        <xsd:restriction base="dms:Text">
          <xsd:maxLength value="255"/>
        </xsd:restriction>
      </xsd:simple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cda6743-17dc-433e-88ab-476f65ba655b" elementFormDefault="qualified">
    <xsd:import namespace="http://schemas.microsoft.com/office/2006/documentManagement/types"/>
    <xsd:import namespace="http://schemas.microsoft.com/office/infopath/2007/PartnerControls"/>
    <xsd:element name="TaxCatchAll" ma:index="31" nillable="true" ma:displayName="Taxonomy Catch All Column" ma:hidden="true" ma:list="{2bdd8862-37e3-4522-b91c-4f4263138a2d}" ma:internalName="TaxCatchAll" ma:showField="CatchAllData" ma:web="dfd774ec-d09d-4acf-ac05-58d3c4dc2a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16D6B-2831-43A7-859D-C5934C48880B}">
  <ds:schemaRefs>
    <ds:schemaRef ds:uri="http://schemas.microsoft.com/office/2006/metadata/properties"/>
    <ds:schemaRef ds:uri="http://schemas.microsoft.com/office/infopath/2007/PartnerControls"/>
    <ds:schemaRef ds:uri="fcda6743-17dc-433e-88ab-476f65ba655b"/>
    <ds:schemaRef ds:uri="bf090958-8d84-43fb-aea5-a2556d0d860b"/>
    <ds:schemaRef ds:uri="dfd774ec-d09d-4acf-ac05-58d3c4dc2a53"/>
    <ds:schemaRef ds:uri="http://schemas.microsoft.com/sharepoint/v3"/>
  </ds:schemaRefs>
</ds:datastoreItem>
</file>

<file path=customXml/itemProps2.xml><?xml version="1.0" encoding="utf-8"?>
<ds:datastoreItem xmlns:ds="http://schemas.openxmlformats.org/officeDocument/2006/customXml" ds:itemID="{76F56591-160F-42B3-8FC5-D0B2DF60F2DA}">
  <ds:schemaRefs>
    <ds:schemaRef ds:uri="http://schemas.microsoft.com/sharepoint/v3/contenttype/forms"/>
  </ds:schemaRefs>
</ds:datastoreItem>
</file>

<file path=customXml/itemProps3.xml><?xml version="1.0" encoding="utf-8"?>
<ds:datastoreItem xmlns:ds="http://schemas.openxmlformats.org/officeDocument/2006/customXml" ds:itemID="{16AFCA9E-A63B-4BA7-98F4-7086D7648A32}">
  <ds:schemaRefs>
    <ds:schemaRef ds:uri="http://schemas.microsoft.com/sharepoint/events"/>
  </ds:schemaRefs>
</ds:datastoreItem>
</file>

<file path=customXml/itemProps4.xml><?xml version="1.0" encoding="utf-8"?>
<ds:datastoreItem xmlns:ds="http://schemas.openxmlformats.org/officeDocument/2006/customXml" ds:itemID="{19325908-20CE-4CA3-8E22-35A924C5CB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f090958-8d84-43fb-aea5-a2556d0d860b"/>
    <ds:schemaRef ds:uri="dfd774ec-d09d-4acf-ac05-58d3c4dc2a53"/>
    <ds:schemaRef ds:uri="fcda6743-17dc-433e-88ab-476f65ba65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61D7315-2790-409E-98E3-0278D1D84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40399</Words>
  <Characters>230279</Characters>
  <Application>Microsoft Office Word</Application>
  <DocSecurity>0</DocSecurity>
  <Lines>1918</Lines>
  <Paragraphs>540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270138</CharactersWithSpaces>
  <SharedDoc>false</SharedDoc>
  <HLinks>
    <vt:vector size="330" baseType="variant">
      <vt:variant>
        <vt:i4>6750242</vt:i4>
      </vt:variant>
      <vt:variant>
        <vt:i4>318</vt:i4>
      </vt:variant>
      <vt:variant>
        <vt:i4>0</vt:i4>
      </vt:variant>
      <vt:variant>
        <vt:i4>5</vt:i4>
      </vt:variant>
      <vt:variant>
        <vt:lpwstr>https://safespacealliance.com/</vt:lpwstr>
      </vt:variant>
      <vt:variant>
        <vt:lpwstr/>
      </vt:variant>
      <vt:variant>
        <vt:i4>5439568</vt:i4>
      </vt:variant>
      <vt:variant>
        <vt:i4>315</vt:i4>
      </vt:variant>
      <vt:variant>
        <vt:i4>0</vt:i4>
      </vt:variant>
      <vt:variant>
        <vt:i4>5</vt:i4>
      </vt:variant>
      <vt:variant>
        <vt:lpwstr>https://www.letstalk.wellington.govt.nz/83898/widgets/398697/documents/262461</vt:lpwstr>
      </vt:variant>
      <vt:variant>
        <vt:lpwstr/>
      </vt:variant>
      <vt:variant>
        <vt:i4>7274604</vt:i4>
      </vt:variant>
      <vt:variant>
        <vt:i4>312</vt:i4>
      </vt:variant>
      <vt:variant>
        <vt:i4>0</vt:i4>
      </vt:variant>
      <vt:variant>
        <vt:i4>5</vt:i4>
      </vt:variant>
      <vt:variant>
        <vt:lpwstr>https://aus01.safelinks.protection.outlook.com/?url=https%3A%2F%2Fwww.letstalk.wellington.govt.nz%2Fhub-page%2Fre-imagining-toi-poneke&amp;data=05%7C01%7CKristine.Ford%40wcc.govt.nz%7Ce7a81f0aab2444f8d85208db144a81c7%7Cf187ad074f704d719a80dfb0191578ae%7C0%7C0%7C638126082559736666%7CUnknown%7CTWFpbGZsb3d8eyJWIjoiMC4wLjAwMDAiLCJQIjoiV2luMzIiLCJBTiI6Ik1haWwiLCJXVCI6Mn0%3D%7C3000%7C%7C%7C&amp;sdata=7gGlNXqP9RO8PXhWRaqJDzDZdY1GZcOh1zGjgh7Qd%2Bs%3D&amp;reserved=0</vt:lpwstr>
      </vt:variant>
      <vt:variant>
        <vt:lpwstr/>
      </vt:variant>
      <vt:variant>
        <vt:i4>1048651</vt:i4>
      </vt:variant>
      <vt:variant>
        <vt:i4>309</vt:i4>
      </vt:variant>
      <vt:variant>
        <vt:i4>0</vt:i4>
      </vt:variant>
      <vt:variant>
        <vt:i4>5</vt:i4>
      </vt:variant>
      <vt:variant>
        <vt:lpwstr>https://wellington.govt.nz/your-council/plans-policies-and-bylaws/policies/play-spaces-policy</vt:lpwstr>
      </vt:variant>
      <vt:variant>
        <vt:lpwstr/>
      </vt:variant>
      <vt:variant>
        <vt:i4>1966143</vt:i4>
      </vt:variant>
      <vt:variant>
        <vt:i4>302</vt:i4>
      </vt:variant>
      <vt:variant>
        <vt:i4>0</vt:i4>
      </vt:variant>
      <vt:variant>
        <vt:i4>5</vt:i4>
      </vt:variant>
      <vt:variant>
        <vt:lpwstr/>
      </vt:variant>
      <vt:variant>
        <vt:lpwstr>_Toc154134999</vt:lpwstr>
      </vt:variant>
      <vt:variant>
        <vt:i4>1966143</vt:i4>
      </vt:variant>
      <vt:variant>
        <vt:i4>296</vt:i4>
      </vt:variant>
      <vt:variant>
        <vt:i4>0</vt:i4>
      </vt:variant>
      <vt:variant>
        <vt:i4>5</vt:i4>
      </vt:variant>
      <vt:variant>
        <vt:lpwstr/>
      </vt:variant>
      <vt:variant>
        <vt:lpwstr>_Toc154134998</vt:lpwstr>
      </vt:variant>
      <vt:variant>
        <vt:i4>1966143</vt:i4>
      </vt:variant>
      <vt:variant>
        <vt:i4>290</vt:i4>
      </vt:variant>
      <vt:variant>
        <vt:i4>0</vt:i4>
      </vt:variant>
      <vt:variant>
        <vt:i4>5</vt:i4>
      </vt:variant>
      <vt:variant>
        <vt:lpwstr/>
      </vt:variant>
      <vt:variant>
        <vt:lpwstr>_Toc154134997</vt:lpwstr>
      </vt:variant>
      <vt:variant>
        <vt:i4>1966143</vt:i4>
      </vt:variant>
      <vt:variant>
        <vt:i4>284</vt:i4>
      </vt:variant>
      <vt:variant>
        <vt:i4>0</vt:i4>
      </vt:variant>
      <vt:variant>
        <vt:i4>5</vt:i4>
      </vt:variant>
      <vt:variant>
        <vt:lpwstr/>
      </vt:variant>
      <vt:variant>
        <vt:lpwstr>_Toc154134996</vt:lpwstr>
      </vt:variant>
      <vt:variant>
        <vt:i4>1966143</vt:i4>
      </vt:variant>
      <vt:variant>
        <vt:i4>278</vt:i4>
      </vt:variant>
      <vt:variant>
        <vt:i4>0</vt:i4>
      </vt:variant>
      <vt:variant>
        <vt:i4>5</vt:i4>
      </vt:variant>
      <vt:variant>
        <vt:lpwstr/>
      </vt:variant>
      <vt:variant>
        <vt:lpwstr>_Toc154134995</vt:lpwstr>
      </vt:variant>
      <vt:variant>
        <vt:i4>1966143</vt:i4>
      </vt:variant>
      <vt:variant>
        <vt:i4>272</vt:i4>
      </vt:variant>
      <vt:variant>
        <vt:i4>0</vt:i4>
      </vt:variant>
      <vt:variant>
        <vt:i4>5</vt:i4>
      </vt:variant>
      <vt:variant>
        <vt:lpwstr/>
      </vt:variant>
      <vt:variant>
        <vt:lpwstr>_Toc154134994</vt:lpwstr>
      </vt:variant>
      <vt:variant>
        <vt:i4>1966143</vt:i4>
      </vt:variant>
      <vt:variant>
        <vt:i4>266</vt:i4>
      </vt:variant>
      <vt:variant>
        <vt:i4>0</vt:i4>
      </vt:variant>
      <vt:variant>
        <vt:i4>5</vt:i4>
      </vt:variant>
      <vt:variant>
        <vt:lpwstr/>
      </vt:variant>
      <vt:variant>
        <vt:lpwstr>_Toc154134993</vt:lpwstr>
      </vt:variant>
      <vt:variant>
        <vt:i4>1966143</vt:i4>
      </vt:variant>
      <vt:variant>
        <vt:i4>260</vt:i4>
      </vt:variant>
      <vt:variant>
        <vt:i4>0</vt:i4>
      </vt:variant>
      <vt:variant>
        <vt:i4>5</vt:i4>
      </vt:variant>
      <vt:variant>
        <vt:lpwstr/>
      </vt:variant>
      <vt:variant>
        <vt:lpwstr>_Toc154134992</vt:lpwstr>
      </vt:variant>
      <vt:variant>
        <vt:i4>1966143</vt:i4>
      </vt:variant>
      <vt:variant>
        <vt:i4>254</vt:i4>
      </vt:variant>
      <vt:variant>
        <vt:i4>0</vt:i4>
      </vt:variant>
      <vt:variant>
        <vt:i4>5</vt:i4>
      </vt:variant>
      <vt:variant>
        <vt:lpwstr/>
      </vt:variant>
      <vt:variant>
        <vt:lpwstr>_Toc154134991</vt:lpwstr>
      </vt:variant>
      <vt:variant>
        <vt:i4>1966143</vt:i4>
      </vt:variant>
      <vt:variant>
        <vt:i4>248</vt:i4>
      </vt:variant>
      <vt:variant>
        <vt:i4>0</vt:i4>
      </vt:variant>
      <vt:variant>
        <vt:i4>5</vt:i4>
      </vt:variant>
      <vt:variant>
        <vt:lpwstr/>
      </vt:variant>
      <vt:variant>
        <vt:lpwstr>_Toc154134990</vt:lpwstr>
      </vt:variant>
      <vt:variant>
        <vt:i4>2031679</vt:i4>
      </vt:variant>
      <vt:variant>
        <vt:i4>242</vt:i4>
      </vt:variant>
      <vt:variant>
        <vt:i4>0</vt:i4>
      </vt:variant>
      <vt:variant>
        <vt:i4>5</vt:i4>
      </vt:variant>
      <vt:variant>
        <vt:lpwstr/>
      </vt:variant>
      <vt:variant>
        <vt:lpwstr>_Toc154134989</vt:lpwstr>
      </vt:variant>
      <vt:variant>
        <vt:i4>2031679</vt:i4>
      </vt:variant>
      <vt:variant>
        <vt:i4>236</vt:i4>
      </vt:variant>
      <vt:variant>
        <vt:i4>0</vt:i4>
      </vt:variant>
      <vt:variant>
        <vt:i4>5</vt:i4>
      </vt:variant>
      <vt:variant>
        <vt:lpwstr/>
      </vt:variant>
      <vt:variant>
        <vt:lpwstr>_Toc154134988</vt:lpwstr>
      </vt:variant>
      <vt:variant>
        <vt:i4>2031679</vt:i4>
      </vt:variant>
      <vt:variant>
        <vt:i4>230</vt:i4>
      </vt:variant>
      <vt:variant>
        <vt:i4>0</vt:i4>
      </vt:variant>
      <vt:variant>
        <vt:i4>5</vt:i4>
      </vt:variant>
      <vt:variant>
        <vt:lpwstr/>
      </vt:variant>
      <vt:variant>
        <vt:lpwstr>_Toc154134987</vt:lpwstr>
      </vt:variant>
      <vt:variant>
        <vt:i4>2031679</vt:i4>
      </vt:variant>
      <vt:variant>
        <vt:i4>224</vt:i4>
      </vt:variant>
      <vt:variant>
        <vt:i4>0</vt:i4>
      </vt:variant>
      <vt:variant>
        <vt:i4>5</vt:i4>
      </vt:variant>
      <vt:variant>
        <vt:lpwstr/>
      </vt:variant>
      <vt:variant>
        <vt:lpwstr>_Toc154134986</vt:lpwstr>
      </vt:variant>
      <vt:variant>
        <vt:i4>2031679</vt:i4>
      </vt:variant>
      <vt:variant>
        <vt:i4>218</vt:i4>
      </vt:variant>
      <vt:variant>
        <vt:i4>0</vt:i4>
      </vt:variant>
      <vt:variant>
        <vt:i4>5</vt:i4>
      </vt:variant>
      <vt:variant>
        <vt:lpwstr/>
      </vt:variant>
      <vt:variant>
        <vt:lpwstr>_Toc154134985</vt:lpwstr>
      </vt:variant>
      <vt:variant>
        <vt:i4>2031679</vt:i4>
      </vt:variant>
      <vt:variant>
        <vt:i4>212</vt:i4>
      </vt:variant>
      <vt:variant>
        <vt:i4>0</vt:i4>
      </vt:variant>
      <vt:variant>
        <vt:i4>5</vt:i4>
      </vt:variant>
      <vt:variant>
        <vt:lpwstr/>
      </vt:variant>
      <vt:variant>
        <vt:lpwstr>_Toc154134984</vt:lpwstr>
      </vt:variant>
      <vt:variant>
        <vt:i4>2031679</vt:i4>
      </vt:variant>
      <vt:variant>
        <vt:i4>206</vt:i4>
      </vt:variant>
      <vt:variant>
        <vt:i4>0</vt:i4>
      </vt:variant>
      <vt:variant>
        <vt:i4>5</vt:i4>
      </vt:variant>
      <vt:variant>
        <vt:lpwstr/>
      </vt:variant>
      <vt:variant>
        <vt:lpwstr>_Toc154134983</vt:lpwstr>
      </vt:variant>
      <vt:variant>
        <vt:i4>2031679</vt:i4>
      </vt:variant>
      <vt:variant>
        <vt:i4>200</vt:i4>
      </vt:variant>
      <vt:variant>
        <vt:i4>0</vt:i4>
      </vt:variant>
      <vt:variant>
        <vt:i4>5</vt:i4>
      </vt:variant>
      <vt:variant>
        <vt:lpwstr/>
      </vt:variant>
      <vt:variant>
        <vt:lpwstr>_Toc154134982</vt:lpwstr>
      </vt:variant>
      <vt:variant>
        <vt:i4>2031679</vt:i4>
      </vt:variant>
      <vt:variant>
        <vt:i4>194</vt:i4>
      </vt:variant>
      <vt:variant>
        <vt:i4>0</vt:i4>
      </vt:variant>
      <vt:variant>
        <vt:i4>5</vt:i4>
      </vt:variant>
      <vt:variant>
        <vt:lpwstr/>
      </vt:variant>
      <vt:variant>
        <vt:lpwstr>_Toc154134981</vt:lpwstr>
      </vt:variant>
      <vt:variant>
        <vt:i4>2031679</vt:i4>
      </vt:variant>
      <vt:variant>
        <vt:i4>188</vt:i4>
      </vt:variant>
      <vt:variant>
        <vt:i4>0</vt:i4>
      </vt:variant>
      <vt:variant>
        <vt:i4>5</vt:i4>
      </vt:variant>
      <vt:variant>
        <vt:lpwstr/>
      </vt:variant>
      <vt:variant>
        <vt:lpwstr>_Toc154134980</vt:lpwstr>
      </vt:variant>
      <vt:variant>
        <vt:i4>1048639</vt:i4>
      </vt:variant>
      <vt:variant>
        <vt:i4>182</vt:i4>
      </vt:variant>
      <vt:variant>
        <vt:i4>0</vt:i4>
      </vt:variant>
      <vt:variant>
        <vt:i4>5</vt:i4>
      </vt:variant>
      <vt:variant>
        <vt:lpwstr/>
      </vt:variant>
      <vt:variant>
        <vt:lpwstr>_Toc154134979</vt:lpwstr>
      </vt:variant>
      <vt:variant>
        <vt:i4>1048639</vt:i4>
      </vt:variant>
      <vt:variant>
        <vt:i4>176</vt:i4>
      </vt:variant>
      <vt:variant>
        <vt:i4>0</vt:i4>
      </vt:variant>
      <vt:variant>
        <vt:i4>5</vt:i4>
      </vt:variant>
      <vt:variant>
        <vt:lpwstr/>
      </vt:variant>
      <vt:variant>
        <vt:lpwstr>_Toc154134978</vt:lpwstr>
      </vt:variant>
      <vt:variant>
        <vt:i4>1048639</vt:i4>
      </vt:variant>
      <vt:variant>
        <vt:i4>170</vt:i4>
      </vt:variant>
      <vt:variant>
        <vt:i4>0</vt:i4>
      </vt:variant>
      <vt:variant>
        <vt:i4>5</vt:i4>
      </vt:variant>
      <vt:variant>
        <vt:lpwstr/>
      </vt:variant>
      <vt:variant>
        <vt:lpwstr>_Toc154134977</vt:lpwstr>
      </vt:variant>
      <vt:variant>
        <vt:i4>1048639</vt:i4>
      </vt:variant>
      <vt:variant>
        <vt:i4>164</vt:i4>
      </vt:variant>
      <vt:variant>
        <vt:i4>0</vt:i4>
      </vt:variant>
      <vt:variant>
        <vt:i4>5</vt:i4>
      </vt:variant>
      <vt:variant>
        <vt:lpwstr/>
      </vt:variant>
      <vt:variant>
        <vt:lpwstr>_Toc154134976</vt:lpwstr>
      </vt:variant>
      <vt:variant>
        <vt:i4>1048639</vt:i4>
      </vt:variant>
      <vt:variant>
        <vt:i4>158</vt:i4>
      </vt:variant>
      <vt:variant>
        <vt:i4>0</vt:i4>
      </vt:variant>
      <vt:variant>
        <vt:i4>5</vt:i4>
      </vt:variant>
      <vt:variant>
        <vt:lpwstr/>
      </vt:variant>
      <vt:variant>
        <vt:lpwstr>_Toc154134975</vt:lpwstr>
      </vt:variant>
      <vt:variant>
        <vt:i4>1048639</vt:i4>
      </vt:variant>
      <vt:variant>
        <vt:i4>152</vt:i4>
      </vt:variant>
      <vt:variant>
        <vt:i4>0</vt:i4>
      </vt:variant>
      <vt:variant>
        <vt:i4>5</vt:i4>
      </vt:variant>
      <vt:variant>
        <vt:lpwstr/>
      </vt:variant>
      <vt:variant>
        <vt:lpwstr>_Toc154134974</vt:lpwstr>
      </vt:variant>
      <vt:variant>
        <vt:i4>1048639</vt:i4>
      </vt:variant>
      <vt:variant>
        <vt:i4>146</vt:i4>
      </vt:variant>
      <vt:variant>
        <vt:i4>0</vt:i4>
      </vt:variant>
      <vt:variant>
        <vt:i4>5</vt:i4>
      </vt:variant>
      <vt:variant>
        <vt:lpwstr/>
      </vt:variant>
      <vt:variant>
        <vt:lpwstr>_Toc154134973</vt:lpwstr>
      </vt:variant>
      <vt:variant>
        <vt:i4>1048639</vt:i4>
      </vt:variant>
      <vt:variant>
        <vt:i4>140</vt:i4>
      </vt:variant>
      <vt:variant>
        <vt:i4>0</vt:i4>
      </vt:variant>
      <vt:variant>
        <vt:i4>5</vt:i4>
      </vt:variant>
      <vt:variant>
        <vt:lpwstr/>
      </vt:variant>
      <vt:variant>
        <vt:lpwstr>_Toc154134972</vt:lpwstr>
      </vt:variant>
      <vt:variant>
        <vt:i4>1048639</vt:i4>
      </vt:variant>
      <vt:variant>
        <vt:i4>134</vt:i4>
      </vt:variant>
      <vt:variant>
        <vt:i4>0</vt:i4>
      </vt:variant>
      <vt:variant>
        <vt:i4>5</vt:i4>
      </vt:variant>
      <vt:variant>
        <vt:lpwstr/>
      </vt:variant>
      <vt:variant>
        <vt:lpwstr>_Toc154134971</vt:lpwstr>
      </vt:variant>
      <vt:variant>
        <vt:i4>1048639</vt:i4>
      </vt:variant>
      <vt:variant>
        <vt:i4>128</vt:i4>
      </vt:variant>
      <vt:variant>
        <vt:i4>0</vt:i4>
      </vt:variant>
      <vt:variant>
        <vt:i4>5</vt:i4>
      </vt:variant>
      <vt:variant>
        <vt:lpwstr/>
      </vt:variant>
      <vt:variant>
        <vt:lpwstr>_Toc154134970</vt:lpwstr>
      </vt:variant>
      <vt:variant>
        <vt:i4>1114175</vt:i4>
      </vt:variant>
      <vt:variant>
        <vt:i4>122</vt:i4>
      </vt:variant>
      <vt:variant>
        <vt:i4>0</vt:i4>
      </vt:variant>
      <vt:variant>
        <vt:i4>5</vt:i4>
      </vt:variant>
      <vt:variant>
        <vt:lpwstr/>
      </vt:variant>
      <vt:variant>
        <vt:lpwstr>_Toc154134969</vt:lpwstr>
      </vt:variant>
      <vt:variant>
        <vt:i4>1114175</vt:i4>
      </vt:variant>
      <vt:variant>
        <vt:i4>116</vt:i4>
      </vt:variant>
      <vt:variant>
        <vt:i4>0</vt:i4>
      </vt:variant>
      <vt:variant>
        <vt:i4>5</vt:i4>
      </vt:variant>
      <vt:variant>
        <vt:lpwstr/>
      </vt:variant>
      <vt:variant>
        <vt:lpwstr>_Toc154134968</vt:lpwstr>
      </vt:variant>
      <vt:variant>
        <vt:i4>1114175</vt:i4>
      </vt:variant>
      <vt:variant>
        <vt:i4>110</vt:i4>
      </vt:variant>
      <vt:variant>
        <vt:i4>0</vt:i4>
      </vt:variant>
      <vt:variant>
        <vt:i4>5</vt:i4>
      </vt:variant>
      <vt:variant>
        <vt:lpwstr/>
      </vt:variant>
      <vt:variant>
        <vt:lpwstr>_Toc154134967</vt:lpwstr>
      </vt:variant>
      <vt:variant>
        <vt:i4>1114175</vt:i4>
      </vt:variant>
      <vt:variant>
        <vt:i4>104</vt:i4>
      </vt:variant>
      <vt:variant>
        <vt:i4>0</vt:i4>
      </vt:variant>
      <vt:variant>
        <vt:i4>5</vt:i4>
      </vt:variant>
      <vt:variant>
        <vt:lpwstr/>
      </vt:variant>
      <vt:variant>
        <vt:lpwstr>_Toc154134966</vt:lpwstr>
      </vt:variant>
      <vt:variant>
        <vt:i4>1114175</vt:i4>
      </vt:variant>
      <vt:variant>
        <vt:i4>98</vt:i4>
      </vt:variant>
      <vt:variant>
        <vt:i4>0</vt:i4>
      </vt:variant>
      <vt:variant>
        <vt:i4>5</vt:i4>
      </vt:variant>
      <vt:variant>
        <vt:lpwstr/>
      </vt:variant>
      <vt:variant>
        <vt:lpwstr>_Toc154134965</vt:lpwstr>
      </vt:variant>
      <vt:variant>
        <vt:i4>1114175</vt:i4>
      </vt:variant>
      <vt:variant>
        <vt:i4>92</vt:i4>
      </vt:variant>
      <vt:variant>
        <vt:i4>0</vt:i4>
      </vt:variant>
      <vt:variant>
        <vt:i4>5</vt:i4>
      </vt:variant>
      <vt:variant>
        <vt:lpwstr/>
      </vt:variant>
      <vt:variant>
        <vt:lpwstr>_Toc154134964</vt:lpwstr>
      </vt:variant>
      <vt:variant>
        <vt:i4>1114175</vt:i4>
      </vt:variant>
      <vt:variant>
        <vt:i4>86</vt:i4>
      </vt:variant>
      <vt:variant>
        <vt:i4>0</vt:i4>
      </vt:variant>
      <vt:variant>
        <vt:i4>5</vt:i4>
      </vt:variant>
      <vt:variant>
        <vt:lpwstr/>
      </vt:variant>
      <vt:variant>
        <vt:lpwstr>_Toc154134963</vt:lpwstr>
      </vt:variant>
      <vt:variant>
        <vt:i4>1114175</vt:i4>
      </vt:variant>
      <vt:variant>
        <vt:i4>80</vt:i4>
      </vt:variant>
      <vt:variant>
        <vt:i4>0</vt:i4>
      </vt:variant>
      <vt:variant>
        <vt:i4>5</vt:i4>
      </vt:variant>
      <vt:variant>
        <vt:lpwstr/>
      </vt:variant>
      <vt:variant>
        <vt:lpwstr>_Toc154134962</vt:lpwstr>
      </vt:variant>
      <vt:variant>
        <vt:i4>1114175</vt:i4>
      </vt:variant>
      <vt:variant>
        <vt:i4>74</vt:i4>
      </vt:variant>
      <vt:variant>
        <vt:i4>0</vt:i4>
      </vt:variant>
      <vt:variant>
        <vt:i4>5</vt:i4>
      </vt:variant>
      <vt:variant>
        <vt:lpwstr/>
      </vt:variant>
      <vt:variant>
        <vt:lpwstr>_Toc154134961</vt:lpwstr>
      </vt:variant>
      <vt:variant>
        <vt:i4>1114175</vt:i4>
      </vt:variant>
      <vt:variant>
        <vt:i4>68</vt:i4>
      </vt:variant>
      <vt:variant>
        <vt:i4>0</vt:i4>
      </vt:variant>
      <vt:variant>
        <vt:i4>5</vt:i4>
      </vt:variant>
      <vt:variant>
        <vt:lpwstr/>
      </vt:variant>
      <vt:variant>
        <vt:lpwstr>_Toc154134960</vt:lpwstr>
      </vt:variant>
      <vt:variant>
        <vt:i4>1179711</vt:i4>
      </vt:variant>
      <vt:variant>
        <vt:i4>62</vt:i4>
      </vt:variant>
      <vt:variant>
        <vt:i4>0</vt:i4>
      </vt:variant>
      <vt:variant>
        <vt:i4>5</vt:i4>
      </vt:variant>
      <vt:variant>
        <vt:lpwstr/>
      </vt:variant>
      <vt:variant>
        <vt:lpwstr>_Toc154134959</vt:lpwstr>
      </vt:variant>
      <vt:variant>
        <vt:i4>1179711</vt:i4>
      </vt:variant>
      <vt:variant>
        <vt:i4>56</vt:i4>
      </vt:variant>
      <vt:variant>
        <vt:i4>0</vt:i4>
      </vt:variant>
      <vt:variant>
        <vt:i4>5</vt:i4>
      </vt:variant>
      <vt:variant>
        <vt:lpwstr/>
      </vt:variant>
      <vt:variant>
        <vt:lpwstr>_Toc154134958</vt:lpwstr>
      </vt:variant>
      <vt:variant>
        <vt:i4>1179711</vt:i4>
      </vt:variant>
      <vt:variant>
        <vt:i4>50</vt:i4>
      </vt:variant>
      <vt:variant>
        <vt:i4>0</vt:i4>
      </vt:variant>
      <vt:variant>
        <vt:i4>5</vt:i4>
      </vt:variant>
      <vt:variant>
        <vt:lpwstr/>
      </vt:variant>
      <vt:variant>
        <vt:lpwstr>_Toc154134957</vt:lpwstr>
      </vt:variant>
      <vt:variant>
        <vt:i4>1179711</vt:i4>
      </vt:variant>
      <vt:variant>
        <vt:i4>44</vt:i4>
      </vt:variant>
      <vt:variant>
        <vt:i4>0</vt:i4>
      </vt:variant>
      <vt:variant>
        <vt:i4>5</vt:i4>
      </vt:variant>
      <vt:variant>
        <vt:lpwstr/>
      </vt:variant>
      <vt:variant>
        <vt:lpwstr>_Toc154134956</vt:lpwstr>
      </vt:variant>
      <vt:variant>
        <vt:i4>1179711</vt:i4>
      </vt:variant>
      <vt:variant>
        <vt:i4>38</vt:i4>
      </vt:variant>
      <vt:variant>
        <vt:i4>0</vt:i4>
      </vt:variant>
      <vt:variant>
        <vt:i4>5</vt:i4>
      </vt:variant>
      <vt:variant>
        <vt:lpwstr/>
      </vt:variant>
      <vt:variant>
        <vt:lpwstr>_Toc154134955</vt:lpwstr>
      </vt:variant>
      <vt:variant>
        <vt:i4>1179711</vt:i4>
      </vt:variant>
      <vt:variant>
        <vt:i4>32</vt:i4>
      </vt:variant>
      <vt:variant>
        <vt:i4>0</vt:i4>
      </vt:variant>
      <vt:variant>
        <vt:i4>5</vt:i4>
      </vt:variant>
      <vt:variant>
        <vt:lpwstr/>
      </vt:variant>
      <vt:variant>
        <vt:lpwstr>_Toc154134954</vt:lpwstr>
      </vt:variant>
      <vt:variant>
        <vt:i4>1179711</vt:i4>
      </vt:variant>
      <vt:variant>
        <vt:i4>26</vt:i4>
      </vt:variant>
      <vt:variant>
        <vt:i4>0</vt:i4>
      </vt:variant>
      <vt:variant>
        <vt:i4>5</vt:i4>
      </vt:variant>
      <vt:variant>
        <vt:lpwstr/>
      </vt:variant>
      <vt:variant>
        <vt:lpwstr>_Toc154134953</vt:lpwstr>
      </vt:variant>
      <vt:variant>
        <vt:i4>1179711</vt:i4>
      </vt:variant>
      <vt:variant>
        <vt:i4>20</vt:i4>
      </vt:variant>
      <vt:variant>
        <vt:i4>0</vt:i4>
      </vt:variant>
      <vt:variant>
        <vt:i4>5</vt:i4>
      </vt:variant>
      <vt:variant>
        <vt:lpwstr/>
      </vt:variant>
      <vt:variant>
        <vt:lpwstr>_Toc154134952</vt:lpwstr>
      </vt:variant>
      <vt:variant>
        <vt:i4>1179711</vt:i4>
      </vt:variant>
      <vt:variant>
        <vt:i4>14</vt:i4>
      </vt:variant>
      <vt:variant>
        <vt:i4>0</vt:i4>
      </vt:variant>
      <vt:variant>
        <vt:i4>5</vt:i4>
      </vt:variant>
      <vt:variant>
        <vt:lpwstr/>
      </vt:variant>
      <vt:variant>
        <vt:lpwstr>_Toc154134951</vt:lpwstr>
      </vt:variant>
      <vt:variant>
        <vt:i4>1179711</vt:i4>
      </vt:variant>
      <vt:variant>
        <vt:i4>8</vt:i4>
      </vt:variant>
      <vt:variant>
        <vt:i4>0</vt:i4>
      </vt:variant>
      <vt:variant>
        <vt:i4>5</vt:i4>
      </vt:variant>
      <vt:variant>
        <vt:lpwstr/>
      </vt:variant>
      <vt:variant>
        <vt:lpwstr>_Toc154134950</vt:lpwstr>
      </vt:variant>
      <vt:variant>
        <vt:i4>1245247</vt:i4>
      </vt:variant>
      <vt:variant>
        <vt:i4>2</vt:i4>
      </vt:variant>
      <vt:variant>
        <vt:i4>0</vt:i4>
      </vt:variant>
      <vt:variant>
        <vt:i4>5</vt:i4>
      </vt:variant>
      <vt:variant>
        <vt:lpwstr/>
      </vt:variant>
      <vt:variant>
        <vt:lpwstr>_Toc154134949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 Awe Māpara Community Facilities Plan accessible document</dc:title>
  <dc:subject/>
  <dc:creator>Kristine Ford</dc:creator>
  <cp:keywords/>
  <dc:description/>
  <cp:lastModifiedBy>Frances Sanders</cp:lastModifiedBy>
  <cp:revision>3</cp:revision>
  <cp:lastPrinted>2023-11-16T19:39:00Z</cp:lastPrinted>
  <dcterms:created xsi:type="dcterms:W3CDTF">2024-08-12T00:05:00Z</dcterms:created>
  <dcterms:modified xsi:type="dcterms:W3CDTF">2024-08-12T00:05:00Z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odel_type">
    <vt:lpwstr>GrantRequest</vt:lpwstr>
  </property>
  <property fmtid="{D5CDD505-2E9C-101B-9397-08002B2CF9AE}" pid="3" name="ContentTypeId">
    <vt:lpwstr>0x01010094DD00C077D5C14388E033BAA47F205E</vt:lpwstr>
  </property>
  <property fmtid="{D5CDD505-2E9C-101B-9397-08002B2CF9AE}" pid="4" name="docId">
    <vt:lpwstr>2142424492</vt:lpwstr>
  </property>
  <property fmtid="{D5CDD505-2E9C-101B-9397-08002B2CF9AE}" pid="5" name="MediaServiceImageTags">
    <vt:lpwstr/>
  </property>
  <property fmtid="{D5CDD505-2E9C-101B-9397-08002B2CF9AE}" pid="6" name="_dlc_DocIdItemGuid">
    <vt:lpwstr>ed0d15c9-570c-4c9f-8e3e-15f1731fd42f</vt:lpwstr>
  </property>
  <property fmtid="{D5CDD505-2E9C-101B-9397-08002B2CF9AE}" pid="7" name="version">
    <vt:lpwstr>39.0.0</vt:lpwstr>
  </property>
</Properties>
</file>