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18" w:rsidRDefault="00407618" w:rsidP="00407618">
      <w:pPr>
        <w:spacing w:before="168" w:after="75"/>
        <w:ind w:left="300" w:hanging="300"/>
        <w:jc w:val="center"/>
        <w:outlineLvl w:val="0"/>
        <w:rPr>
          <w:rFonts w:ascii="Calibri Light" w:hAnsi="Calibri Light" w:cs="Arial"/>
          <w:b/>
          <w:bCs/>
          <w:kern w:val="36"/>
          <w:sz w:val="28"/>
          <w:szCs w:val="28"/>
          <w:lang w:eastAsia="en-GB"/>
        </w:rPr>
      </w:pPr>
      <w:r>
        <w:rPr>
          <w:rFonts w:ascii="Calibri Light" w:hAnsi="Calibri Light" w:cs="Arial"/>
          <w:b/>
          <w:bCs/>
          <w:kern w:val="36"/>
          <w:sz w:val="28"/>
          <w:szCs w:val="28"/>
          <w:lang w:val="en-GB" w:eastAsia="en-GB"/>
        </w:rPr>
        <w:t xml:space="preserve">Pacific Advisory Group </w:t>
      </w:r>
      <w:r>
        <w:rPr>
          <w:rFonts w:ascii="Calibri Light" w:hAnsi="Calibri Light" w:cs="Arial"/>
          <w:b/>
          <w:bCs/>
          <w:kern w:val="36"/>
          <w:sz w:val="28"/>
          <w:szCs w:val="28"/>
          <w:lang w:eastAsia="en-GB"/>
        </w:rPr>
        <w:t>Agenda</w:t>
      </w:r>
    </w:p>
    <w:p w:rsidR="00407618" w:rsidRDefault="00407618" w:rsidP="00407618">
      <w:pPr>
        <w:widowControl w:val="0"/>
        <w:suppressAutoHyphens/>
        <w:outlineLvl w:val="0"/>
        <w:rPr>
          <w:rFonts w:ascii="Calibri Light" w:eastAsia="Calibri" w:hAnsi="Calibri Light" w:cs="Arial"/>
        </w:rPr>
      </w:pPr>
    </w:p>
    <w:p w:rsidR="00407618" w:rsidRDefault="00407618" w:rsidP="00407618">
      <w:pPr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Wednesday 13 December 2017, 6.00pm – 8.00pm</w:t>
      </w:r>
    </w:p>
    <w:p w:rsidR="00407618" w:rsidRDefault="00407618" w:rsidP="00407618">
      <w:pPr>
        <w:rPr>
          <w:rFonts w:ascii="Calibri Light" w:hAnsi="Calibri Light" w:cs="Arial"/>
          <w:b/>
        </w:rPr>
      </w:pPr>
    </w:p>
    <w:p w:rsidR="00407618" w:rsidRDefault="00407618" w:rsidP="00407618">
      <w:pPr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Wellington City Council, 101 Wakefield St, Committee Room 2</w:t>
      </w:r>
    </w:p>
    <w:p w:rsidR="00407618" w:rsidRDefault="00407618" w:rsidP="00407618">
      <w:pPr>
        <w:rPr>
          <w:rFonts w:ascii="Calibri Light" w:hAnsi="Calibri Light" w:cs="Arial"/>
          <w:b/>
        </w:rPr>
      </w:pPr>
    </w:p>
    <w:p w:rsidR="00407618" w:rsidRDefault="00407618" w:rsidP="00407618">
      <w:pPr>
        <w:rPr>
          <w:rFonts w:ascii="Calibri Light" w:hAnsi="Calibri Light" w:cs="Arial"/>
          <w:bCs/>
          <w:color w:val="000000"/>
          <w:sz w:val="22"/>
          <w:szCs w:val="22"/>
          <w:lang w:val="en-NZ" w:eastAsia="en-NZ"/>
        </w:rPr>
      </w:pPr>
      <w:r>
        <w:rPr>
          <w:rFonts w:ascii="Calibri Light" w:hAnsi="Calibri Light" w:cs="Arial"/>
          <w:b/>
        </w:rPr>
        <w:t>Members</w:t>
      </w:r>
      <w:r>
        <w:rPr>
          <w:rFonts w:ascii="Calibri Light" w:hAnsi="Calibri Light" w:cs="Arial"/>
          <w:b/>
          <w:sz w:val="22"/>
          <w:szCs w:val="22"/>
        </w:rPr>
        <w:t>:</w:t>
      </w:r>
      <w:r>
        <w:rPr>
          <w:rFonts w:ascii="Calibri Light" w:hAnsi="Calibri Light" w:cs="Arial"/>
          <w:sz w:val="22"/>
          <w:szCs w:val="22"/>
        </w:rPr>
        <w:t xml:space="preserve">  </w:t>
      </w:r>
      <w:r>
        <w:rPr>
          <w:rFonts w:ascii="Calibri Light" w:hAnsi="Calibri Light" w:cs="Arial"/>
          <w:color w:val="000000"/>
          <w:sz w:val="22"/>
          <w:szCs w:val="22"/>
          <w:lang w:val="en-NZ" w:eastAsia="en-NZ"/>
        </w:rPr>
        <w:t xml:space="preserve">Merio </w:t>
      </w:r>
      <w:r>
        <w:rPr>
          <w:rFonts w:ascii="Calibri Light" w:hAnsi="Calibri Light" w:cs="Arial"/>
          <w:bCs/>
          <w:color w:val="000000"/>
          <w:sz w:val="22"/>
          <w:szCs w:val="22"/>
          <w:lang w:val="en-NZ" w:eastAsia="en-NZ"/>
        </w:rPr>
        <w:t xml:space="preserve">Marsters, </w:t>
      </w:r>
      <w:r>
        <w:rPr>
          <w:rFonts w:ascii="Calibri Light" w:hAnsi="Calibri Light" w:cs="Arial"/>
          <w:color w:val="000000"/>
          <w:sz w:val="22"/>
          <w:szCs w:val="22"/>
          <w:lang w:val="en-NZ" w:eastAsia="en-NZ"/>
        </w:rPr>
        <w:t xml:space="preserve">Sai </w:t>
      </w:r>
      <w:r>
        <w:rPr>
          <w:rFonts w:ascii="Calibri Light" w:hAnsi="Calibri Light" w:cs="Arial"/>
          <w:bCs/>
          <w:color w:val="000000"/>
          <w:sz w:val="22"/>
          <w:szCs w:val="22"/>
          <w:lang w:val="en-NZ" w:eastAsia="en-NZ"/>
        </w:rPr>
        <w:t xml:space="preserve">Lealea, Aseri Kua, Ofania Ikiua, </w:t>
      </w:r>
      <w:proofErr w:type="spellStart"/>
      <w:r>
        <w:rPr>
          <w:rFonts w:ascii="Calibri Light" w:hAnsi="Calibri Light" w:cs="Arial"/>
          <w:bCs/>
          <w:color w:val="000000"/>
          <w:sz w:val="22"/>
          <w:szCs w:val="22"/>
          <w:lang w:val="en-NZ" w:eastAsia="en-NZ"/>
        </w:rPr>
        <w:t>Ilisapeti</w:t>
      </w:r>
      <w:proofErr w:type="spellEnd"/>
      <w:r>
        <w:rPr>
          <w:rFonts w:ascii="Calibri Light" w:hAnsi="Calibri Light" w:cs="Arial"/>
          <w:bCs/>
          <w:color w:val="000000"/>
          <w:sz w:val="22"/>
          <w:szCs w:val="22"/>
          <w:lang w:val="en-NZ" w:eastAsia="en-NZ"/>
        </w:rPr>
        <w:t xml:space="preserve"> Pouvalu, Sunia Foliaki, Jocelyn Kua (Deputy Chair), Samson Samasoni (Chair), Alvin Mitikulena</w:t>
      </w:r>
    </w:p>
    <w:p w:rsidR="00407618" w:rsidRDefault="00407618" w:rsidP="00407618">
      <w:pPr>
        <w:rPr>
          <w:sz w:val="22"/>
          <w:szCs w:val="22"/>
        </w:rPr>
      </w:pPr>
      <w:r>
        <w:rPr>
          <w:rFonts w:ascii="Calibri Light" w:hAnsi="Calibri Light" w:cs="Arial"/>
          <w:bCs/>
          <w:color w:val="000000"/>
          <w:sz w:val="22"/>
          <w:szCs w:val="22"/>
          <w:lang w:val="en-NZ" w:eastAsia="en-NZ"/>
        </w:rPr>
        <w:t xml:space="preserve"> </w:t>
      </w:r>
    </w:p>
    <w:p w:rsidR="00407618" w:rsidRDefault="00407618" w:rsidP="00407618">
      <w:pPr>
        <w:ind w:left="1440" w:hanging="1440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Councillors:</w:t>
      </w:r>
      <w:r>
        <w:rPr>
          <w:rFonts w:ascii="Calibri Light" w:hAnsi="Calibri Light" w:cs="Arial"/>
          <w:sz w:val="22"/>
          <w:szCs w:val="22"/>
        </w:rPr>
        <w:t xml:space="preserve"> Cr Dawson, Cr Day</w:t>
      </w:r>
    </w:p>
    <w:p w:rsidR="00407618" w:rsidRDefault="00407618" w:rsidP="00407618">
      <w:pPr>
        <w:rPr>
          <w:rFonts w:ascii="Calibri Light" w:hAnsi="Calibri Light" w:cs="Arial"/>
          <w:sz w:val="22"/>
          <w:szCs w:val="22"/>
        </w:rPr>
      </w:pPr>
    </w:p>
    <w:p w:rsidR="00407618" w:rsidRDefault="00407618" w:rsidP="00407618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Staff:</w:t>
      </w:r>
      <w:r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  <w:t>Angela Sopp (Senior Democracy Advisor)</w:t>
      </w:r>
    </w:p>
    <w:p w:rsidR="00407618" w:rsidRDefault="00407618" w:rsidP="00407618">
      <w:pPr>
        <w:rPr>
          <w:rFonts w:ascii="Calibri Light" w:hAnsi="Calibri Light" w:cs="Arial"/>
          <w:b/>
        </w:rPr>
      </w:pPr>
    </w:p>
    <w:p w:rsidR="00407618" w:rsidRDefault="00407618" w:rsidP="00407618">
      <w:pPr>
        <w:rPr>
          <w:rFonts w:ascii="Calibri Light" w:hAnsi="Calibri Light" w:cs="Arial"/>
          <w:b/>
        </w:rPr>
      </w:pPr>
    </w:p>
    <w:tbl>
      <w:tblPr>
        <w:tblW w:w="10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8523"/>
        <w:gridCol w:w="1152"/>
      </w:tblGrid>
      <w:tr w:rsidR="00407618" w:rsidTr="0040761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Default="00407618" w:rsidP="000B697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  <w:t>Welcome/introductions and prayer</w:t>
            </w:r>
          </w:p>
          <w:p w:rsidR="00407618" w:rsidRPr="00407618" w:rsidRDefault="00407618">
            <w:pPr>
              <w:spacing w:line="276" w:lineRule="auto"/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</w:pPr>
            <w:r w:rsidRPr="00407618"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  <w:t xml:space="preserve">Aseri Kua provided the opening prayer. The Chair welcomed Deputy Mayor Day </w:t>
            </w:r>
            <w:r w:rsidR="00A84DAC"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  <w:t xml:space="preserve">and Dr Alvin Mitikulena </w:t>
            </w:r>
            <w:r w:rsidRPr="00407618"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  <w:t>to the meeting.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  <w:t xml:space="preserve">6.00pm </w:t>
            </w:r>
          </w:p>
        </w:tc>
      </w:tr>
      <w:tr w:rsidR="00407618" w:rsidTr="0040761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Default="00407618" w:rsidP="000B697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  <w:t xml:space="preserve">Apologies </w:t>
            </w:r>
          </w:p>
          <w:p w:rsidR="00407618" w:rsidRDefault="00407618">
            <w:pPr>
              <w:spacing w:line="276" w:lineRule="auto"/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  <w:t>Received from Mino Cleverly, Kira Hundleby and Anne Allan-Moetaua</w:t>
            </w:r>
          </w:p>
          <w:p w:rsidR="00407618" w:rsidRPr="00407618" w:rsidRDefault="00407618">
            <w:pPr>
              <w:spacing w:line="276" w:lineRule="auto"/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  <w:t>Early Departure: Merio Marsters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  <w:t>6.05pm</w:t>
            </w:r>
          </w:p>
        </w:tc>
      </w:tr>
      <w:tr w:rsidR="00407618" w:rsidTr="0040761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Default="00407618" w:rsidP="000B697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val="en-GB" w:eastAsia="en-GB"/>
              </w:rPr>
              <w:t>Confirmation of Minutes  &amp; Matters Arising  (vacancies, fees, position allocation)</w:t>
            </w:r>
          </w:p>
          <w:p w:rsidR="00407618" w:rsidRDefault="00407618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 w:rsidRPr="00407618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Minutes </w:t>
            </w: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for 15 November meeting </w:t>
            </w:r>
            <w:r w:rsidRPr="00407618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were confirmed without any changes. </w:t>
            </w:r>
          </w:p>
          <w:p w:rsidR="00407618" w:rsidRDefault="00407618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</w:p>
          <w:p w:rsidR="00407618" w:rsidRPr="00407618" w:rsidRDefault="00407618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Sai Lealea moved and Jocelyn Kua seconded the confirmed minutes.</w:t>
            </w:r>
          </w:p>
          <w:p w:rsidR="00407618" w:rsidRDefault="00407618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</w:p>
          <w:p w:rsidR="00407618" w:rsidRDefault="00407618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 w:rsidRPr="00407618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PAG vacancies</w:t>
            </w: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 and position allocation: it has been decided that a paper will be written and taken to Councillors with recommendations to fill the vacancies in PAG by ‘shoulder tapping’ Pacific representatives that have indicated an interest in becoming a member, and where there are contestable positions PAG will agree on a process for deciding. </w:t>
            </w:r>
            <w:r w:rsidR="00A84DAC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The Chair suggested a good starting point as to consider those who had contacted the Council after the election process had finished.</w:t>
            </w:r>
          </w:p>
          <w:p w:rsidR="00407618" w:rsidRDefault="00407618" w:rsidP="00407618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Action: Democracy Advisor to work with the Chair in writing up the paper for early 2018.</w:t>
            </w:r>
          </w:p>
          <w:p w:rsidR="00407618" w:rsidRDefault="00407618" w:rsidP="00407618">
            <w:pPr>
              <w:spacing w:line="276" w:lineRule="auto"/>
              <w:rPr>
                <w:rFonts w:ascii="Calibri Light" w:hAnsi="Calibri Light" w:cs="Arial"/>
                <w:b/>
                <w:sz w:val="22"/>
                <w:szCs w:val="22"/>
                <w:lang w:val="en-GB" w:eastAsia="en-GB"/>
              </w:rPr>
            </w:pPr>
          </w:p>
          <w:p w:rsidR="00407618" w:rsidRDefault="00407618" w:rsidP="00407618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Meeting fees: Democracy Advisor has been investigating this by accessing establishment documentation for all advisory groups. </w:t>
            </w:r>
          </w:p>
          <w:p w:rsidR="00407618" w:rsidRDefault="00407618" w:rsidP="00407618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Action: Democracy Advisor to write a 1 page summary about how meeting fees are set for all advisory groups. </w:t>
            </w:r>
          </w:p>
          <w:p w:rsidR="00407618" w:rsidRDefault="00407618" w:rsidP="00407618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</w:p>
          <w:p w:rsidR="00407618" w:rsidRDefault="00407618" w:rsidP="00407618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Fale</w:t>
            </w:r>
            <w:proofErr w:type="spellEnd"/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 update: David Chick has been on leave so no update yet. </w:t>
            </w:r>
          </w:p>
          <w:p w:rsidR="00407618" w:rsidRPr="00407618" w:rsidRDefault="00407618" w:rsidP="000A7021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Action: Democracy Advisor to follow up with</w:t>
            </w:r>
            <w:r w:rsidR="000A7021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 Mayors office and </w:t>
            </w: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Victoria University (Winnie Laban) for an update.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  <w:t>6.10pm</w:t>
            </w:r>
          </w:p>
        </w:tc>
      </w:tr>
      <w:tr w:rsidR="00407618" w:rsidTr="0040761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Default="00407618" w:rsidP="000B697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Default="00407618">
            <w:pPr>
              <w:pStyle w:val="ListParagraph"/>
              <w:spacing w:line="276" w:lineRule="auto"/>
              <w:ind w:left="0"/>
              <w:rPr>
                <w:rFonts w:ascii="Calibri Light" w:hAnsi="Calibri Light" w:cs="Arial"/>
                <w:b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val="en-GB" w:eastAsia="en-GB"/>
              </w:rPr>
              <w:t>Councillors Update</w:t>
            </w:r>
          </w:p>
          <w:p w:rsidR="00407618" w:rsidRPr="000A7021" w:rsidRDefault="000A7021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 w:rsidRPr="000A7021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Day provided an update about LTP related activities.</w:t>
            </w:r>
          </w:p>
          <w:p w:rsidR="000A7021" w:rsidRDefault="000A7021">
            <w:pPr>
              <w:spacing w:line="276" w:lineRule="auto"/>
              <w:rPr>
                <w:rFonts w:ascii="Calibri Light" w:hAnsi="Calibri Light" w:cs="Arial"/>
                <w:b/>
                <w:sz w:val="22"/>
                <w:szCs w:val="22"/>
                <w:lang w:val="en-GB" w:eastAsia="en-GB"/>
              </w:rPr>
            </w:pPr>
            <w:r w:rsidRPr="000A7021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Dawson provided an update about Housing initiatives</w:t>
            </w: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  <w:t>6.30pm</w:t>
            </w:r>
          </w:p>
        </w:tc>
      </w:tr>
      <w:tr w:rsidR="00407618" w:rsidTr="0040761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Default="00407618" w:rsidP="000B697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val="en-GB" w:eastAsia="en-GB"/>
              </w:rPr>
              <w:t>Draft Forward Programme for 2018</w:t>
            </w:r>
          </w:p>
          <w:p w:rsidR="00407618" w:rsidRDefault="004B1757">
            <w:pPr>
              <w:spacing w:line="276" w:lineRule="auto"/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  <w:lastRenderedPageBreak/>
              <w:t>The draft forward programme for 2018 was handed out to PAG members and the Chair asked for indic</w:t>
            </w:r>
            <w:r w:rsidR="00482FE2"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  <w:t>a</w:t>
            </w:r>
            <w:r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  <w:t>tions of those papers scheduled for the first quarter of 2018 (Feb to March) that PAG members would like to know more about/provide advice.</w:t>
            </w:r>
          </w:p>
          <w:p w:rsidR="004B1757" w:rsidRDefault="004B1757">
            <w:pPr>
              <w:spacing w:line="276" w:lineRule="auto"/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</w:pPr>
          </w:p>
          <w:p w:rsidR="004B1757" w:rsidRDefault="004B1757">
            <w:pPr>
              <w:spacing w:line="276" w:lineRule="auto"/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  <w:t>Papers on housing, urban development, Outer Green Belt, the Tech Hub, Accessibility, Our City Tomorrow and Significance and engagement are all ear marked as papers/issues PAG would like to engage on.</w:t>
            </w:r>
          </w:p>
          <w:p w:rsidR="00F35C0A" w:rsidRDefault="00F35C0A">
            <w:pPr>
              <w:spacing w:line="276" w:lineRule="auto"/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  <w:t>Action: Democracy Advisor to follow up with report writers and schedule them to come speak with PAG.</w:t>
            </w:r>
            <w:r w:rsidR="00282E14"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  <w:t xml:space="preserve"> Early in the New year.</w:t>
            </w:r>
          </w:p>
          <w:p w:rsidR="004B1757" w:rsidRDefault="004B1757">
            <w:pPr>
              <w:spacing w:line="276" w:lineRule="auto"/>
              <w:rPr>
                <w:rFonts w:ascii="Calibri Light" w:hAnsi="Calibri Light" w:cs="Arial"/>
                <w:kern w:val="22"/>
                <w:sz w:val="22"/>
                <w:szCs w:val="22"/>
                <w:lang w:val="en-NZ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  <w:lastRenderedPageBreak/>
              <w:t>6.35pm</w:t>
            </w:r>
          </w:p>
        </w:tc>
      </w:tr>
      <w:tr w:rsidR="00407618" w:rsidTr="00407618">
        <w:trPr>
          <w:trHeight w:val="5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Default="00407618" w:rsidP="000B697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val="en-GB" w:eastAsia="en-GB"/>
              </w:rPr>
              <w:t>PAG Planning Session</w:t>
            </w:r>
          </w:p>
          <w:p w:rsidR="00010269" w:rsidRDefault="00010269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 w:rsidRPr="00010269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The Chair passed over to Sai Lealea to lead this discussion. </w:t>
            </w: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All PAG members present had the opportunity to provide ideas and thoughts, including Day and Dawson. The main points were:</w:t>
            </w:r>
          </w:p>
          <w:p w:rsidR="00010269" w:rsidRDefault="00D45C7D" w:rsidP="00D45C7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A need to understand the LTP</w:t>
            </w:r>
          </w:p>
          <w:p w:rsidR="00D45C7D" w:rsidRDefault="00D45C7D" w:rsidP="00D45C7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Some context would be needed such as previous PAG annual plans and the Pasifika Action Plan</w:t>
            </w:r>
          </w:p>
          <w:p w:rsidR="001310DA" w:rsidRDefault="001310DA" w:rsidP="00D45C7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Facilitation assistance from Council would be ideal</w:t>
            </w:r>
          </w:p>
          <w:p w:rsidR="001310DA" w:rsidRDefault="001310DA" w:rsidP="00D45C7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Taking a sectoral approach might be a good way to approach, for example, housing, social services, </w:t>
            </w:r>
            <w:proofErr w:type="spellStart"/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etc</w:t>
            </w:r>
            <w:proofErr w:type="spellEnd"/>
          </w:p>
          <w:p w:rsidR="001310DA" w:rsidRDefault="001310DA" w:rsidP="00D45C7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The current Pasifika Action Plan should be used as a framework but be updated with new priorities and focus points</w:t>
            </w:r>
          </w:p>
          <w:p w:rsidR="001310DA" w:rsidRDefault="001310DA" w:rsidP="00D45C7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One of the priorities for PAG should be an increase in Pacific participation in Council through increased submissions. PAG should encourage communities to become more involved </w:t>
            </w:r>
          </w:p>
          <w:p w:rsidR="001310DA" w:rsidRDefault="001310DA" w:rsidP="00D45C7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A Pacific Forum should be looked at – these were held in the past and were useful; for gaining community buy-in and input</w:t>
            </w:r>
          </w:p>
          <w:p w:rsidR="001310DA" w:rsidRDefault="001310DA" w:rsidP="00D45C7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PAG need to look at what needs to be done to raise awareness of the group in Wellington’s Pacific communities</w:t>
            </w:r>
          </w:p>
          <w:p w:rsidR="001310DA" w:rsidRDefault="001310DA" w:rsidP="00D45C7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Lack of funding means PAG needs to think outside of the box in terms of what it can do to effect positive change for Pacific communities. Funding is available from a range of external sources – including central government. The example of the Youth Council accessing funding from the Ministry of Social Development is a good example of this</w:t>
            </w:r>
          </w:p>
          <w:p w:rsidR="00CF67B8" w:rsidRDefault="00CF67B8" w:rsidP="00D45C7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Community engagement needs to be a priority for PAG</w:t>
            </w:r>
          </w:p>
          <w:p w:rsidR="00CF67B8" w:rsidRDefault="00CF67B8" w:rsidP="00D45C7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PAG should also be a helpful source of information for Pacific communities particularly about things like Wellington based scholarships, community services, getting Pacific intern</w:t>
            </w:r>
            <w:r w:rsidR="00A84DAC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s</w:t>
            </w: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 into Council, awards, celebrating Pacific excellence</w:t>
            </w:r>
          </w:p>
          <w:p w:rsidR="00CF67B8" w:rsidRDefault="00CF67B8" w:rsidP="00CF67B8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A sub-committee will be formed to develop an agenda </w:t>
            </w:r>
            <w:r w:rsidR="00A84DAC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and organise </w:t>
            </w: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the PAG planning session. This will consist of Sai Lealea, Ofania Ikiua, Alvin Mitikulena, Lisa Pouvalu, the Chair and Deputy. This will take place instead of a January normal PAG meeting. </w:t>
            </w:r>
          </w:p>
          <w:p w:rsidR="00CF67B8" w:rsidRPr="00CF67B8" w:rsidRDefault="00CF67B8" w:rsidP="00CF67B8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Action: Democracy Advisor to assist with scheduling and booking a room. Sai Lealea to lead development of the planning session.</w:t>
            </w:r>
          </w:p>
          <w:p w:rsidR="001310DA" w:rsidRDefault="001310DA" w:rsidP="001310DA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</w:p>
          <w:p w:rsidR="001310DA" w:rsidRDefault="001310DA" w:rsidP="001310DA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Chair has been reaching out to a range of ‘influencers’ at local and central government level and is keen for the new Pacific People’s Minister and Children’s Commissioner to come to </w:t>
            </w: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lastRenderedPageBreak/>
              <w:t xml:space="preserve">speak with PAG to help inform priorities and focus of PAG. Day and Dawson would like Community Services and </w:t>
            </w:r>
            <w:proofErr w:type="gramStart"/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UNICEF Child Friendly Cities</w:t>
            </w:r>
            <w:proofErr w:type="gramEnd"/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 officers to be invited to a PAG meeting to speak and get PAG input.</w:t>
            </w:r>
          </w:p>
          <w:p w:rsidR="008B257B" w:rsidRDefault="008B257B" w:rsidP="001310DA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</w:p>
          <w:p w:rsidR="008B257B" w:rsidRDefault="008B257B" w:rsidP="001310DA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Papers</w:t>
            </w:r>
            <w:r w:rsidR="00432C37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 scheduled</w:t>
            </w: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 </w:t>
            </w:r>
            <w:r w:rsidR="00432C37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in the first quarter of 2018 that are </w:t>
            </w: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of interest to PAG include:</w:t>
            </w:r>
          </w:p>
          <w:p w:rsidR="00432C37" w:rsidRDefault="00432C37" w:rsidP="00432C3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National Policy Statement for Urban Development Capacity</w:t>
            </w:r>
          </w:p>
          <w:p w:rsidR="00432C37" w:rsidRDefault="00432C37" w:rsidP="00432C3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Outer Green Belt Management Plan</w:t>
            </w:r>
          </w:p>
          <w:p w:rsidR="00432C37" w:rsidRDefault="00432C37" w:rsidP="00432C3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Tech Hub</w:t>
            </w:r>
          </w:p>
          <w:p w:rsidR="00432C37" w:rsidRDefault="00432C37" w:rsidP="00432C3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Accessible Wellington Action Plan</w:t>
            </w:r>
          </w:p>
          <w:p w:rsidR="00432C37" w:rsidRDefault="00432C37" w:rsidP="00432C3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Our City Tomorrow – Central City Vision</w:t>
            </w:r>
          </w:p>
          <w:p w:rsidR="00432C37" w:rsidRDefault="00432C37" w:rsidP="00432C3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SHIP – business cases for 2 development sites</w:t>
            </w:r>
          </w:p>
          <w:p w:rsidR="00432C37" w:rsidRDefault="00432C37" w:rsidP="00432C3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City Housing Operational Policy Update</w:t>
            </w:r>
          </w:p>
          <w:p w:rsidR="00432C37" w:rsidRPr="00432C37" w:rsidRDefault="00432C37" w:rsidP="00432C3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Significance and Engagement Policy Review</w:t>
            </w:r>
          </w:p>
          <w:p w:rsidR="008B257B" w:rsidRDefault="008B257B" w:rsidP="001310DA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</w:p>
          <w:p w:rsidR="001310DA" w:rsidRPr="001310DA" w:rsidRDefault="001310DA" w:rsidP="00432C37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Action: Democracy Advisor to arrange for officers from Community Services and UNICEF child friendly cities initiative to attend a PAG meeting. Democracy Advisor will follow up with Chair about arranging for other </w:t>
            </w:r>
            <w:r w:rsidR="00432C37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report writers and external stakeholders </w:t>
            </w:r>
            <w:bookmarkStart w:id="0" w:name="_GoBack"/>
            <w:bookmarkEnd w:id="0"/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to meet with PAG.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  <w:lastRenderedPageBreak/>
              <w:t>7.00pm</w:t>
            </w:r>
          </w:p>
        </w:tc>
      </w:tr>
      <w:tr w:rsidR="00407618" w:rsidTr="0040761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Default="00407618" w:rsidP="000B697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val="en-GB" w:eastAsia="en-GB"/>
              </w:rPr>
              <w:t>Cultural Events Review: meeting with Angus &amp; Associates</w:t>
            </w:r>
          </w:p>
          <w:p w:rsidR="00F865DB" w:rsidRDefault="001027B4" w:rsidP="001027B4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 w:rsidRPr="001027B4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The Chair provided </w:t>
            </w:r>
            <w:proofErr w:type="gramStart"/>
            <w:r w:rsidRPr="001027B4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a debrief</w:t>
            </w:r>
            <w:proofErr w:type="gramEnd"/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 of the meeting held on the 4 December with Angus &amp; Associates</w:t>
            </w:r>
            <w:r w:rsidRPr="001027B4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 – given a number of members could not attend. </w:t>
            </w: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There are concerns that the TORs guiding the review vary from those that were developed by PAG</w:t>
            </w:r>
            <w:r w:rsidR="00F865DB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. The meeting was not well facilitated with issues well outside of scope being raised and making for a messy start to the discussion. Some of the main points provided to Angus &amp; Associates were:</w:t>
            </w:r>
          </w:p>
          <w:p w:rsidR="001027B4" w:rsidRDefault="00F865DB" w:rsidP="00F865D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More community ownership of Pasifika was needed, but the community spirit had been ‘lost’ since 2009 when relationships between the Council, PAG and the community became strained </w:t>
            </w:r>
          </w:p>
          <w:p w:rsidR="00F865DB" w:rsidRDefault="00F865DB" w:rsidP="00F865D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A celebration of Pacific culture in Wellington needed to extend beyond one event a year</w:t>
            </w:r>
          </w:p>
          <w:p w:rsidR="00F865DB" w:rsidRDefault="00CE21FE" w:rsidP="00F865D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Grassroots approach is missing</w:t>
            </w:r>
          </w:p>
          <w:p w:rsidR="00CE21FE" w:rsidRDefault="00CE21FE" w:rsidP="00F865D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Concern PAG consult</w:t>
            </w:r>
            <w:r w:rsidR="00A84DAC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ation restricted to the very end of the process, when the review was first launched in March 2017</w:t>
            </w:r>
          </w:p>
          <w:p w:rsidR="00CE21FE" w:rsidRDefault="00CE21FE" w:rsidP="00F865D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Approach to organising the festivals needs to be looked at</w:t>
            </w:r>
          </w:p>
          <w:p w:rsidR="00CE21FE" w:rsidRDefault="00CE21FE" w:rsidP="00F865D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Should be ‘By Pacific, for Pacific’</w:t>
            </w:r>
            <w:r w:rsidR="00A84DAC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 for the Wellington public</w:t>
            </w:r>
          </w:p>
          <w:p w:rsidR="00CE21FE" w:rsidRDefault="00CE21FE" w:rsidP="00F865D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Engagement should start earlier </w:t>
            </w:r>
          </w:p>
          <w:p w:rsidR="00CE21FE" w:rsidRDefault="00CE21FE" w:rsidP="00F865D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A </w:t>
            </w:r>
            <w:proofErr w:type="spellStart"/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week long</w:t>
            </w:r>
            <w:proofErr w:type="spellEnd"/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 celebration would be welcome, and this doesn’t need to be done by Council, just provide a marketing ‘umbrella’</w:t>
            </w:r>
            <w:r w:rsidR="00A84DAC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 for community groups to undertake their own activities</w:t>
            </w:r>
          </w:p>
          <w:p w:rsidR="00CE21FE" w:rsidRDefault="00CE21FE" w:rsidP="00F865D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Did not feel Angus &amp; Associates were engaging with the right stakeholders for the review</w:t>
            </w:r>
          </w:p>
          <w:p w:rsidR="00CE21FE" w:rsidRDefault="00CE21FE" w:rsidP="00F865D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Pacific media should be used more</w:t>
            </w:r>
          </w:p>
          <w:p w:rsidR="00CE21FE" w:rsidRDefault="00CE21FE" w:rsidP="00F865D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Despite concerns about the way in which Council organised the festival, PAG and Pacific communities would always support a festival carrying their ‘name’ and will look forward to how things can be better</w:t>
            </w:r>
          </w:p>
          <w:p w:rsidR="00CE21FE" w:rsidRDefault="00CE21FE" w:rsidP="00F865D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A strong desire for the whole of Wellington to be proud of these cultural events as a </w:t>
            </w: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lastRenderedPageBreak/>
              <w:t>reflection of who we are</w:t>
            </w:r>
          </w:p>
          <w:p w:rsidR="00CE21FE" w:rsidRDefault="00CE21FE" w:rsidP="00F865D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Feel there have been a lot of missed opportunities in the past</w:t>
            </w:r>
          </w:p>
          <w:p w:rsidR="00CE21FE" w:rsidRPr="00CE21FE" w:rsidRDefault="00CE21FE" w:rsidP="00CE21F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Perhaps the Pasifika Festival should be run by the community rather than the Council (who could provide support)</w:t>
            </w:r>
            <w:r w:rsidR="00A84DAC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 xml:space="preserve"> but with full accountability to the Council</w:t>
            </w:r>
            <w:r w:rsidRPr="00CE21FE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br/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  <w:lastRenderedPageBreak/>
              <w:t>7.30pm</w:t>
            </w:r>
          </w:p>
        </w:tc>
      </w:tr>
      <w:tr w:rsidR="00407618" w:rsidTr="0040761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Default="00407618" w:rsidP="000B697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Pr="002443D7" w:rsidRDefault="00407618">
            <w:pPr>
              <w:spacing w:line="276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2443D7">
              <w:rPr>
                <w:rFonts w:ascii="Calibri Light" w:hAnsi="Calibri Light"/>
                <w:b/>
                <w:sz w:val="22"/>
                <w:szCs w:val="22"/>
              </w:rPr>
              <w:t>Other matters of interest</w:t>
            </w:r>
          </w:p>
          <w:p w:rsidR="00CE21FE" w:rsidRPr="002443D7" w:rsidRDefault="00CE21FE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  <w:p w:rsidR="00B0788F" w:rsidRDefault="00B0788F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  <w:r w:rsidRPr="00B0788F">
              <w:rPr>
                <w:rFonts w:ascii="Calibri Light" w:hAnsi="Calibri Light"/>
                <w:sz w:val="22"/>
                <w:szCs w:val="22"/>
              </w:rPr>
              <w:t>Pasifika Festival 2018:</w:t>
            </w:r>
            <w:r>
              <w:rPr>
                <w:rFonts w:ascii="Calibri Light" w:hAnsi="Calibri Light"/>
                <w:sz w:val="22"/>
                <w:szCs w:val="22"/>
              </w:rPr>
              <w:t xml:space="preserve"> The draft programme, update on arrangements and information for stall holders was provided to PAG. A request was made for a Minister to open the festival and bless the food stalls. Lisa Pouvalu will check with Tongan Wesleyan Church Minister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Simote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Taunga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to see if he is available. If not, Ofania will check if her Niuean Minister is available.</w:t>
            </w:r>
          </w:p>
          <w:p w:rsidR="00CE21FE" w:rsidRDefault="00B0788F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Action: Lisa Pouvalu to check availability of Minister and let Suzanne Tamaki know.  </w:t>
            </w:r>
            <w:r w:rsidRPr="002443D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2443D7" w:rsidRPr="002443D7">
              <w:rPr>
                <w:rFonts w:ascii="Calibri Light" w:hAnsi="Calibri Light"/>
                <w:sz w:val="22"/>
                <w:szCs w:val="22"/>
              </w:rPr>
              <w:t>Democracy Advisor to check on Pacific VIP attendance with Suzanne Tamaki.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:rsidR="002443D7" w:rsidRDefault="002443D7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  <w:p w:rsidR="002443D7" w:rsidRDefault="002443D7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Sai Lealea reminded everyone how important it is to share information about Wellington City Council and its services to Pacific communities.</w:t>
            </w:r>
          </w:p>
          <w:p w:rsidR="002443D7" w:rsidRDefault="002443D7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  <w:p w:rsidR="002443D7" w:rsidRDefault="002443D7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Alvin Mitikulena wanted to emphasise the importance of PAG identifying and supporting a Pacific face for Council.</w:t>
            </w:r>
          </w:p>
          <w:p w:rsidR="002443D7" w:rsidRDefault="002443D7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  <w:p w:rsidR="002443D7" w:rsidRPr="00B0788F" w:rsidRDefault="002443D7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Merio Marsters asked that people consider visits to rest homes over the holiday season and a flyer for a Community Christmas BBQ at the Centennial Community Centre in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Berhampore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on Wednesday 20 December 4pm to 6pm.</w:t>
            </w:r>
          </w:p>
          <w:p w:rsidR="00407618" w:rsidRPr="002443D7" w:rsidRDefault="00407618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  <w:t>7.50pm</w:t>
            </w:r>
          </w:p>
        </w:tc>
      </w:tr>
      <w:tr w:rsidR="00407618" w:rsidTr="0040761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Default="00407618" w:rsidP="000B697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sz w:val="22"/>
                <w:szCs w:val="22"/>
                <w:lang w:val="en-GB" w:eastAsia="en-GB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val="en-GB" w:eastAsia="en-GB"/>
              </w:rPr>
              <w:t>Closing and prayer</w:t>
            </w:r>
          </w:p>
          <w:p w:rsidR="00407618" w:rsidRPr="002443D7" w:rsidRDefault="002443D7">
            <w:pPr>
              <w:spacing w:line="276" w:lineRule="auto"/>
              <w:rPr>
                <w:rFonts w:ascii="Calibri Light" w:hAnsi="Calibri Light" w:cs="Arial"/>
                <w:sz w:val="22"/>
                <w:szCs w:val="22"/>
                <w:lang w:val="en-GB" w:eastAsia="en-GB"/>
              </w:rPr>
            </w:pPr>
            <w:r w:rsidRPr="002443D7">
              <w:rPr>
                <w:rFonts w:ascii="Calibri Light" w:hAnsi="Calibri Light" w:cs="Arial"/>
                <w:sz w:val="22"/>
                <w:szCs w:val="22"/>
                <w:lang w:val="en-GB" w:eastAsia="en-GB"/>
              </w:rPr>
              <w:t>Alvin provided the closing prayer and the meeting concluded at 8pm.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18" w:rsidRDefault="00407618">
            <w:pPr>
              <w:spacing w:line="276" w:lineRule="auto"/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</w:pPr>
            <w:r>
              <w:rPr>
                <w:rFonts w:ascii="Calibri Light" w:hAnsi="Calibri Light" w:cs="Arial"/>
                <w:b/>
                <w:kern w:val="22"/>
                <w:sz w:val="22"/>
                <w:szCs w:val="22"/>
                <w:lang w:val="en-NZ" w:eastAsia="en-GB"/>
              </w:rPr>
              <w:t>8.00pm</w:t>
            </w:r>
          </w:p>
        </w:tc>
      </w:tr>
    </w:tbl>
    <w:p w:rsidR="00407618" w:rsidRDefault="00407618" w:rsidP="00407618">
      <w:pPr>
        <w:rPr>
          <w:rFonts w:cs="Arial"/>
        </w:rPr>
      </w:pPr>
    </w:p>
    <w:p w:rsidR="00407618" w:rsidRDefault="00407618" w:rsidP="00407618">
      <w:pPr>
        <w:rPr>
          <w:rFonts w:cs="Arial"/>
        </w:rPr>
      </w:pPr>
    </w:p>
    <w:p w:rsidR="00D13381" w:rsidRPr="00D13381" w:rsidRDefault="00D13381">
      <w:pPr>
        <w:rPr>
          <w:rFonts w:cs="Arial"/>
        </w:rPr>
      </w:pPr>
    </w:p>
    <w:sectPr w:rsidR="00D13381" w:rsidRPr="00D13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79FF"/>
    <w:multiLevelType w:val="hybridMultilevel"/>
    <w:tmpl w:val="015A421C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2883BE8"/>
    <w:multiLevelType w:val="hybridMultilevel"/>
    <w:tmpl w:val="7FB832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45A3A"/>
    <w:multiLevelType w:val="hybridMultilevel"/>
    <w:tmpl w:val="51DE3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B3D52"/>
    <w:multiLevelType w:val="hybridMultilevel"/>
    <w:tmpl w:val="7DD009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18"/>
    <w:rsid w:val="00007BB5"/>
    <w:rsid w:val="00010269"/>
    <w:rsid w:val="000A7021"/>
    <w:rsid w:val="000D79CD"/>
    <w:rsid w:val="001027B4"/>
    <w:rsid w:val="001310DA"/>
    <w:rsid w:val="002443D7"/>
    <w:rsid w:val="00282E14"/>
    <w:rsid w:val="00407618"/>
    <w:rsid w:val="00432C37"/>
    <w:rsid w:val="00482FE2"/>
    <w:rsid w:val="004B1757"/>
    <w:rsid w:val="008B257B"/>
    <w:rsid w:val="00A84DAC"/>
    <w:rsid w:val="00B0788F"/>
    <w:rsid w:val="00B1397C"/>
    <w:rsid w:val="00CE21FE"/>
    <w:rsid w:val="00CF67B8"/>
    <w:rsid w:val="00D13381"/>
    <w:rsid w:val="00D45C7D"/>
    <w:rsid w:val="00F35C0A"/>
    <w:rsid w:val="00F8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1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1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City Council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sopp2a</dc:creator>
  <cp:keywords/>
  <dc:description/>
  <cp:lastModifiedBy>sopp2a</cp:lastModifiedBy>
  <cp:revision>13</cp:revision>
  <dcterms:created xsi:type="dcterms:W3CDTF">2017-12-14T20:23:00Z</dcterms:created>
  <dcterms:modified xsi:type="dcterms:W3CDTF">2017-12-21T22:17:00Z</dcterms:modified>
</cp:coreProperties>
</file>