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FFB1" w14:textId="77777777" w:rsidR="0092292F" w:rsidRDefault="0092292F" w:rsidP="000C103E">
      <w:pPr>
        <w:spacing w:after="160" w:line="259" w:lineRule="auto"/>
        <w:rPr>
          <w:rFonts w:ascii="Arial" w:hAnsi="Arial" w:cs="Arial"/>
          <w:b/>
          <w:bCs/>
          <w:sz w:val="28"/>
          <w:szCs w:val="28"/>
        </w:rPr>
      </w:pPr>
      <w:r>
        <w:rPr>
          <w:rFonts w:ascii="Arial" w:hAnsi="Arial" w:cs="Arial"/>
          <w:b/>
          <w:bCs/>
          <w:sz w:val="28"/>
          <w:szCs w:val="28"/>
        </w:rPr>
        <w:t>Annexure 13</w:t>
      </w:r>
    </w:p>
    <w:p w14:paraId="4436E3F8" w14:textId="5650CDB8" w:rsidR="0092292F" w:rsidRPr="0031188B" w:rsidRDefault="000477D7" w:rsidP="000C103E">
      <w:pPr>
        <w:spacing w:after="160" w:line="259" w:lineRule="auto"/>
        <w:rPr>
          <w:rFonts w:ascii="Arial" w:hAnsi="Arial" w:cs="Arial"/>
          <w:sz w:val="28"/>
          <w:szCs w:val="28"/>
        </w:rPr>
      </w:pPr>
      <w:r>
        <w:rPr>
          <w:rFonts w:ascii="Arial" w:hAnsi="Arial" w:cs="Arial"/>
          <w:sz w:val="28"/>
          <w:szCs w:val="28"/>
        </w:rPr>
        <w:t>Suggested</w:t>
      </w:r>
      <w:r w:rsidR="0092292F">
        <w:rPr>
          <w:rFonts w:ascii="Arial" w:hAnsi="Arial" w:cs="Arial"/>
          <w:sz w:val="28"/>
          <w:szCs w:val="28"/>
        </w:rPr>
        <w:t xml:space="preserve"> Conditions of Consent</w:t>
      </w:r>
    </w:p>
    <w:p w14:paraId="59D68873" w14:textId="77777777" w:rsidR="00B10D1C" w:rsidRDefault="00B10D1C" w:rsidP="00B215FD">
      <w:pPr>
        <w:jc w:val="both"/>
        <w:rPr>
          <w:rFonts w:ascii="Arial" w:hAnsi="Arial" w:cs="Arial"/>
          <w:b/>
          <w:bCs/>
          <w:sz w:val="22"/>
          <w:szCs w:val="22"/>
        </w:rPr>
      </w:pPr>
    </w:p>
    <w:p w14:paraId="4F3431A4" w14:textId="77777777" w:rsidR="00B10D1C" w:rsidRDefault="00B10D1C">
      <w:pPr>
        <w:rPr>
          <w:rFonts w:ascii="Arial" w:hAnsi="Arial" w:cs="Arial"/>
          <w:b/>
          <w:bCs/>
          <w:sz w:val="22"/>
          <w:szCs w:val="22"/>
        </w:rPr>
      </w:pPr>
      <w:r>
        <w:rPr>
          <w:rFonts w:ascii="Arial" w:hAnsi="Arial" w:cs="Arial"/>
          <w:b/>
          <w:bCs/>
          <w:sz w:val="22"/>
          <w:szCs w:val="22"/>
        </w:rPr>
        <w:br w:type="page"/>
      </w:r>
    </w:p>
    <w:p w14:paraId="1E7CC159" w14:textId="163D7813" w:rsidR="00B215FD" w:rsidRPr="007C3738" w:rsidRDefault="00B215FD" w:rsidP="00B215FD">
      <w:pPr>
        <w:jc w:val="both"/>
        <w:rPr>
          <w:rFonts w:ascii="Arial" w:hAnsi="Arial" w:cs="Arial"/>
          <w:b/>
          <w:bCs/>
          <w:sz w:val="22"/>
          <w:szCs w:val="22"/>
        </w:rPr>
      </w:pPr>
      <w:r w:rsidRPr="007C3738">
        <w:rPr>
          <w:rFonts w:ascii="Arial" w:hAnsi="Arial" w:cs="Arial"/>
          <w:b/>
          <w:bCs/>
          <w:sz w:val="22"/>
          <w:szCs w:val="22"/>
        </w:rPr>
        <w:lastRenderedPageBreak/>
        <w:t>General:</w:t>
      </w:r>
    </w:p>
    <w:p w14:paraId="33122FE0" w14:textId="77777777" w:rsidR="00B215FD" w:rsidRPr="007C3738" w:rsidRDefault="00B215FD" w:rsidP="00B215FD">
      <w:pPr>
        <w:jc w:val="both"/>
        <w:rPr>
          <w:rFonts w:ascii="Arial" w:hAnsi="Arial" w:cs="Arial"/>
          <w:sz w:val="22"/>
          <w:szCs w:val="22"/>
        </w:rPr>
      </w:pPr>
    </w:p>
    <w:p w14:paraId="5BC37539" w14:textId="4FD07294" w:rsidR="00B215FD" w:rsidRDefault="00BA1FA0" w:rsidP="00693C56">
      <w:pPr>
        <w:pStyle w:val="ListParagraph"/>
        <w:numPr>
          <w:ilvl w:val="0"/>
          <w:numId w:val="42"/>
        </w:numPr>
        <w:ind w:left="709" w:hanging="709"/>
        <w:jc w:val="both"/>
        <w:rPr>
          <w:rFonts w:ascii="Arial" w:hAnsi="Arial" w:cs="Arial"/>
          <w:sz w:val="22"/>
          <w:szCs w:val="22"/>
        </w:rPr>
      </w:pPr>
      <w:r>
        <w:rPr>
          <w:rFonts w:ascii="Arial" w:hAnsi="Arial" w:cs="Arial"/>
          <w:sz w:val="22"/>
          <w:szCs w:val="22"/>
        </w:rPr>
        <w:t>Unless otherwise modified by conditions of this consent, t</w:t>
      </w:r>
      <w:r w:rsidR="00B215FD" w:rsidRPr="007C3738">
        <w:rPr>
          <w:rFonts w:ascii="Arial" w:hAnsi="Arial" w:cs="Arial"/>
          <w:sz w:val="22"/>
          <w:szCs w:val="22"/>
        </w:rPr>
        <w:t xml:space="preserve">he proposal must be in accordance with the information provided with the application Service Request No. </w:t>
      </w:r>
      <w:r w:rsidR="008462D1" w:rsidRPr="007C3738">
        <w:rPr>
          <w:rFonts w:ascii="Arial" w:hAnsi="Arial" w:cs="Arial"/>
          <w:sz w:val="22"/>
          <w:szCs w:val="22"/>
        </w:rPr>
        <w:t>514663</w:t>
      </w:r>
      <w:r w:rsidR="00B215FD" w:rsidRPr="007C3738">
        <w:rPr>
          <w:rFonts w:ascii="Arial" w:hAnsi="Arial" w:cs="Arial"/>
          <w:b/>
          <w:sz w:val="22"/>
          <w:szCs w:val="22"/>
        </w:rPr>
        <w:t xml:space="preserve"> </w:t>
      </w:r>
      <w:r w:rsidR="00B215FD" w:rsidRPr="007C3738">
        <w:rPr>
          <w:rFonts w:ascii="Arial" w:hAnsi="Arial" w:cs="Arial"/>
          <w:sz w:val="22"/>
          <w:szCs w:val="22"/>
        </w:rPr>
        <w:t>and</w:t>
      </w:r>
      <w:r w:rsidR="00532849">
        <w:rPr>
          <w:rFonts w:ascii="Arial" w:hAnsi="Arial" w:cs="Arial"/>
          <w:sz w:val="22"/>
          <w:szCs w:val="22"/>
        </w:rPr>
        <w:t xml:space="preserve"> the </w:t>
      </w:r>
      <w:r w:rsidR="00EE350D">
        <w:rPr>
          <w:rFonts w:ascii="Arial" w:hAnsi="Arial" w:cs="Arial"/>
          <w:sz w:val="22"/>
          <w:szCs w:val="22"/>
        </w:rPr>
        <w:t xml:space="preserve">following </w:t>
      </w:r>
      <w:r w:rsidR="00532849">
        <w:rPr>
          <w:rFonts w:ascii="Arial" w:hAnsi="Arial" w:cs="Arial"/>
          <w:sz w:val="22"/>
          <w:szCs w:val="22"/>
        </w:rPr>
        <w:t>set</w:t>
      </w:r>
      <w:r w:rsidR="00EE350D">
        <w:rPr>
          <w:rFonts w:ascii="Arial" w:hAnsi="Arial" w:cs="Arial"/>
          <w:sz w:val="22"/>
          <w:szCs w:val="22"/>
        </w:rPr>
        <w:t>s</w:t>
      </w:r>
      <w:r w:rsidR="00532849">
        <w:rPr>
          <w:rFonts w:ascii="Arial" w:hAnsi="Arial" w:cs="Arial"/>
          <w:sz w:val="22"/>
          <w:szCs w:val="22"/>
        </w:rPr>
        <w:t xml:space="preserve"> of plans </w:t>
      </w:r>
      <w:r w:rsidR="00955049">
        <w:rPr>
          <w:rFonts w:ascii="Arial" w:hAnsi="Arial" w:cs="Arial"/>
          <w:sz w:val="22"/>
          <w:szCs w:val="22"/>
        </w:rPr>
        <w:t xml:space="preserve">within the overall drawing package titled: </w:t>
      </w:r>
      <w:r w:rsidR="00955049" w:rsidRPr="006A1A03">
        <w:rPr>
          <w:rFonts w:ascii="Arial" w:hAnsi="Arial" w:cs="Arial"/>
          <w:i/>
          <w:iCs/>
          <w:sz w:val="22"/>
          <w:szCs w:val="22"/>
        </w:rPr>
        <w:t>“Future Accommodation Strategy (FAS); Architectural Drawings for Resource Consent</w:t>
      </w:r>
      <w:r w:rsidR="006A1A03" w:rsidRPr="006A1A03">
        <w:rPr>
          <w:rFonts w:ascii="Arial" w:hAnsi="Arial" w:cs="Arial"/>
          <w:i/>
          <w:iCs/>
          <w:sz w:val="22"/>
          <w:szCs w:val="22"/>
        </w:rPr>
        <w:t>”</w:t>
      </w:r>
      <w:r w:rsidR="006A1A03">
        <w:rPr>
          <w:rFonts w:ascii="Arial" w:hAnsi="Arial" w:cs="Arial"/>
          <w:sz w:val="22"/>
          <w:szCs w:val="22"/>
        </w:rPr>
        <w:t xml:space="preserve">, </w:t>
      </w:r>
      <w:r w:rsidR="00D64A66">
        <w:rPr>
          <w:rFonts w:ascii="Arial" w:hAnsi="Arial" w:cs="Arial"/>
          <w:sz w:val="22"/>
          <w:szCs w:val="22"/>
        </w:rPr>
        <w:t>by Studio Pacific Architecture</w:t>
      </w:r>
      <w:r w:rsidR="00EE350D">
        <w:rPr>
          <w:rFonts w:ascii="Arial" w:hAnsi="Arial" w:cs="Arial"/>
          <w:sz w:val="22"/>
          <w:szCs w:val="22"/>
        </w:rPr>
        <w:t xml:space="preserve">, </w:t>
      </w:r>
      <w:r w:rsidR="00321976">
        <w:rPr>
          <w:rFonts w:ascii="Arial" w:hAnsi="Arial" w:cs="Arial"/>
          <w:sz w:val="22"/>
          <w:szCs w:val="22"/>
        </w:rPr>
        <w:t>dated September 2022</w:t>
      </w:r>
      <w:r w:rsidR="00EE350D">
        <w:rPr>
          <w:rFonts w:ascii="Arial" w:hAnsi="Arial" w:cs="Arial"/>
          <w:sz w:val="22"/>
          <w:szCs w:val="22"/>
        </w:rPr>
        <w:t>:</w:t>
      </w:r>
    </w:p>
    <w:p w14:paraId="7E416BD1" w14:textId="1C36D8CA" w:rsidR="00EE350D" w:rsidRDefault="00EE350D" w:rsidP="00EE350D">
      <w:pPr>
        <w:pStyle w:val="ListParagraph"/>
        <w:ind w:left="709"/>
        <w:jc w:val="both"/>
        <w:rPr>
          <w:rFonts w:ascii="Arial" w:hAnsi="Arial" w:cs="Arial"/>
          <w:sz w:val="22"/>
          <w:szCs w:val="22"/>
        </w:rPr>
      </w:pPr>
    </w:p>
    <w:p w14:paraId="7F278A2E" w14:textId="4AB5ED86" w:rsidR="00EE350D" w:rsidRDefault="00B6148B" w:rsidP="00FF17AD">
      <w:pPr>
        <w:pStyle w:val="ListParagraph"/>
        <w:numPr>
          <w:ilvl w:val="0"/>
          <w:numId w:val="3"/>
        </w:numPr>
        <w:tabs>
          <w:tab w:val="clear" w:pos="927"/>
          <w:tab w:val="num" w:pos="1134"/>
        </w:tabs>
        <w:ind w:left="1134"/>
        <w:jc w:val="both"/>
        <w:rPr>
          <w:rFonts w:ascii="Arial" w:hAnsi="Arial" w:cs="Arial"/>
          <w:sz w:val="22"/>
          <w:szCs w:val="22"/>
        </w:rPr>
      </w:pPr>
      <w:r>
        <w:rPr>
          <w:rFonts w:ascii="Arial" w:hAnsi="Arial" w:cs="Arial"/>
          <w:sz w:val="22"/>
          <w:szCs w:val="22"/>
        </w:rPr>
        <w:t>‘</w:t>
      </w:r>
      <w:r w:rsidR="006A1A03">
        <w:rPr>
          <w:rFonts w:ascii="Arial" w:hAnsi="Arial" w:cs="Arial"/>
          <w:sz w:val="22"/>
          <w:szCs w:val="22"/>
        </w:rPr>
        <w:t>A0 - Visualisations</w:t>
      </w:r>
      <w:r>
        <w:rPr>
          <w:rFonts w:ascii="Arial" w:hAnsi="Arial" w:cs="Arial"/>
          <w:sz w:val="22"/>
          <w:szCs w:val="22"/>
        </w:rPr>
        <w:t>’</w:t>
      </w:r>
      <w:r w:rsidR="006A1A03">
        <w:rPr>
          <w:rFonts w:ascii="Arial" w:hAnsi="Arial" w:cs="Arial"/>
          <w:sz w:val="22"/>
          <w:szCs w:val="22"/>
        </w:rPr>
        <w:t>,</w:t>
      </w:r>
      <w:r w:rsidR="00BB685C">
        <w:rPr>
          <w:rFonts w:ascii="Arial" w:hAnsi="Arial" w:cs="Arial"/>
          <w:sz w:val="22"/>
          <w:szCs w:val="22"/>
        </w:rPr>
        <w:t xml:space="preserve"> </w:t>
      </w:r>
      <w:r w:rsidR="00FF5833">
        <w:rPr>
          <w:rFonts w:ascii="Arial" w:hAnsi="Arial" w:cs="Arial"/>
          <w:sz w:val="22"/>
          <w:szCs w:val="22"/>
        </w:rPr>
        <w:t xml:space="preserve">drawings P A0-01 to </w:t>
      </w:r>
      <w:r w:rsidR="00594336">
        <w:rPr>
          <w:rFonts w:ascii="Arial" w:hAnsi="Arial" w:cs="Arial"/>
          <w:sz w:val="22"/>
          <w:szCs w:val="22"/>
        </w:rPr>
        <w:t xml:space="preserve">P A0-02, </w:t>
      </w:r>
      <w:r w:rsidR="00BB685C">
        <w:rPr>
          <w:rFonts w:ascii="Arial" w:hAnsi="Arial" w:cs="Arial"/>
          <w:sz w:val="22"/>
          <w:szCs w:val="22"/>
        </w:rPr>
        <w:t>ref. 2650</w:t>
      </w:r>
    </w:p>
    <w:p w14:paraId="33F38D12" w14:textId="59D99489" w:rsidR="00BB685C" w:rsidRDefault="00B6148B" w:rsidP="00FF17AD">
      <w:pPr>
        <w:pStyle w:val="ListParagraph"/>
        <w:numPr>
          <w:ilvl w:val="0"/>
          <w:numId w:val="3"/>
        </w:numPr>
        <w:tabs>
          <w:tab w:val="clear" w:pos="927"/>
          <w:tab w:val="num" w:pos="1134"/>
        </w:tabs>
        <w:ind w:left="1134"/>
        <w:jc w:val="both"/>
        <w:rPr>
          <w:rFonts w:ascii="Arial" w:hAnsi="Arial" w:cs="Arial"/>
          <w:sz w:val="22"/>
          <w:szCs w:val="22"/>
        </w:rPr>
      </w:pPr>
      <w:r>
        <w:rPr>
          <w:rFonts w:ascii="Arial" w:hAnsi="Arial" w:cs="Arial"/>
          <w:sz w:val="22"/>
          <w:szCs w:val="22"/>
        </w:rPr>
        <w:t>‘</w:t>
      </w:r>
      <w:r w:rsidR="003C5B70">
        <w:rPr>
          <w:rFonts w:ascii="Arial" w:hAnsi="Arial" w:cs="Arial"/>
          <w:sz w:val="22"/>
          <w:szCs w:val="22"/>
        </w:rPr>
        <w:t>A1 - Existing (EXT)</w:t>
      </w:r>
      <w:r>
        <w:rPr>
          <w:rFonts w:ascii="Arial" w:hAnsi="Arial" w:cs="Arial"/>
          <w:sz w:val="22"/>
          <w:szCs w:val="22"/>
        </w:rPr>
        <w:t>’</w:t>
      </w:r>
      <w:r w:rsidR="003C5B70">
        <w:rPr>
          <w:rFonts w:ascii="Arial" w:hAnsi="Arial" w:cs="Arial"/>
          <w:sz w:val="22"/>
          <w:szCs w:val="22"/>
        </w:rPr>
        <w:t xml:space="preserve">, drawings </w:t>
      </w:r>
      <w:r>
        <w:rPr>
          <w:rFonts w:ascii="Arial" w:hAnsi="Arial" w:cs="Arial"/>
          <w:sz w:val="22"/>
          <w:szCs w:val="22"/>
        </w:rPr>
        <w:t>P A1-01 to P A1-07, ref. 2650</w:t>
      </w:r>
    </w:p>
    <w:p w14:paraId="6F0025F8" w14:textId="42DAFF53" w:rsidR="00FF17AD" w:rsidRDefault="00B6148B" w:rsidP="00FF17AD">
      <w:pPr>
        <w:pStyle w:val="ListParagraph"/>
        <w:numPr>
          <w:ilvl w:val="0"/>
          <w:numId w:val="3"/>
        </w:numPr>
        <w:tabs>
          <w:tab w:val="clear" w:pos="927"/>
          <w:tab w:val="num" w:pos="1134"/>
        </w:tabs>
        <w:ind w:left="1134"/>
        <w:jc w:val="both"/>
        <w:rPr>
          <w:rFonts w:ascii="Arial" w:hAnsi="Arial" w:cs="Arial"/>
          <w:sz w:val="22"/>
          <w:szCs w:val="22"/>
        </w:rPr>
      </w:pPr>
      <w:r>
        <w:rPr>
          <w:rFonts w:ascii="Arial" w:hAnsi="Arial" w:cs="Arial"/>
          <w:sz w:val="22"/>
          <w:szCs w:val="22"/>
        </w:rPr>
        <w:t>‘A2 - Proposed Landscape (LAN)’, drawings</w:t>
      </w:r>
      <w:r w:rsidR="00302EE2">
        <w:rPr>
          <w:rFonts w:ascii="Arial" w:hAnsi="Arial" w:cs="Arial"/>
          <w:sz w:val="22"/>
          <w:szCs w:val="22"/>
        </w:rPr>
        <w:t xml:space="preserve"> P A2-01 to P A2-45, ref. 2662</w:t>
      </w:r>
    </w:p>
    <w:p w14:paraId="6681FC93" w14:textId="22783F0A" w:rsidR="00302EE2" w:rsidRDefault="00AC2C91" w:rsidP="00FF17AD">
      <w:pPr>
        <w:pStyle w:val="ListParagraph"/>
        <w:numPr>
          <w:ilvl w:val="0"/>
          <w:numId w:val="3"/>
        </w:numPr>
        <w:tabs>
          <w:tab w:val="clear" w:pos="927"/>
          <w:tab w:val="num" w:pos="1134"/>
        </w:tabs>
        <w:ind w:left="1134"/>
        <w:jc w:val="both"/>
        <w:rPr>
          <w:rFonts w:ascii="Arial" w:hAnsi="Arial" w:cs="Arial"/>
          <w:sz w:val="22"/>
          <w:szCs w:val="22"/>
        </w:rPr>
      </w:pPr>
      <w:r>
        <w:rPr>
          <w:rFonts w:ascii="Arial" w:hAnsi="Arial" w:cs="Arial"/>
          <w:sz w:val="22"/>
          <w:szCs w:val="22"/>
        </w:rPr>
        <w:t xml:space="preserve">‘A4 – Proposed Museum Street Building (MUS)’, drawings </w:t>
      </w:r>
      <w:r w:rsidR="00FE325D">
        <w:rPr>
          <w:rFonts w:ascii="Arial" w:hAnsi="Arial" w:cs="Arial"/>
          <w:sz w:val="22"/>
          <w:szCs w:val="22"/>
        </w:rPr>
        <w:t>P A4-01 to P A4-15</w:t>
      </w:r>
      <w:r>
        <w:rPr>
          <w:rFonts w:ascii="Arial" w:hAnsi="Arial" w:cs="Arial"/>
          <w:sz w:val="22"/>
          <w:szCs w:val="22"/>
        </w:rPr>
        <w:t>, ref. 2652</w:t>
      </w:r>
    </w:p>
    <w:p w14:paraId="7A171E33" w14:textId="0AE950FE" w:rsidR="00FE325D" w:rsidRDefault="00FE325D" w:rsidP="00FF17AD">
      <w:pPr>
        <w:pStyle w:val="ListParagraph"/>
        <w:numPr>
          <w:ilvl w:val="0"/>
          <w:numId w:val="3"/>
        </w:numPr>
        <w:tabs>
          <w:tab w:val="clear" w:pos="927"/>
          <w:tab w:val="num" w:pos="1134"/>
        </w:tabs>
        <w:ind w:left="1134"/>
        <w:jc w:val="both"/>
        <w:rPr>
          <w:rFonts w:ascii="Arial" w:hAnsi="Arial" w:cs="Arial"/>
          <w:sz w:val="22"/>
          <w:szCs w:val="22"/>
        </w:rPr>
      </w:pPr>
      <w:r>
        <w:rPr>
          <w:rFonts w:ascii="Arial" w:hAnsi="Arial" w:cs="Arial"/>
          <w:sz w:val="22"/>
          <w:szCs w:val="22"/>
        </w:rPr>
        <w:t xml:space="preserve">‘A5 – Proposed Ballantrae Place Building (BAL)’, drawings </w:t>
      </w:r>
      <w:r w:rsidR="00C90916">
        <w:rPr>
          <w:rFonts w:ascii="Arial" w:hAnsi="Arial" w:cs="Arial"/>
          <w:sz w:val="22"/>
          <w:szCs w:val="22"/>
        </w:rPr>
        <w:t>P A5-00 to P A5-06, ref. 2650</w:t>
      </w:r>
    </w:p>
    <w:p w14:paraId="33D4C48B" w14:textId="4ECB9377" w:rsidR="00C90916" w:rsidRPr="007C3738" w:rsidRDefault="00C90916" w:rsidP="00FF17AD">
      <w:pPr>
        <w:pStyle w:val="ListParagraph"/>
        <w:numPr>
          <w:ilvl w:val="0"/>
          <w:numId w:val="3"/>
        </w:numPr>
        <w:tabs>
          <w:tab w:val="clear" w:pos="927"/>
          <w:tab w:val="num" w:pos="1134"/>
        </w:tabs>
        <w:ind w:left="1134"/>
        <w:jc w:val="both"/>
        <w:rPr>
          <w:rFonts w:ascii="Arial" w:hAnsi="Arial" w:cs="Arial"/>
          <w:sz w:val="22"/>
          <w:szCs w:val="22"/>
        </w:rPr>
      </w:pPr>
      <w:r>
        <w:rPr>
          <w:rFonts w:ascii="Arial" w:hAnsi="Arial" w:cs="Arial"/>
          <w:sz w:val="22"/>
          <w:szCs w:val="22"/>
        </w:rPr>
        <w:t xml:space="preserve">‘A6 – Supporting Information’, drawings </w:t>
      </w:r>
      <w:r w:rsidR="00035A30">
        <w:rPr>
          <w:rFonts w:ascii="Arial" w:hAnsi="Arial" w:cs="Arial"/>
          <w:sz w:val="22"/>
          <w:szCs w:val="22"/>
        </w:rPr>
        <w:t>P A6-01 to P A6-24</w:t>
      </w:r>
      <w:r>
        <w:rPr>
          <w:rFonts w:ascii="Arial" w:hAnsi="Arial" w:cs="Arial"/>
          <w:sz w:val="22"/>
          <w:szCs w:val="22"/>
        </w:rPr>
        <w:t>, ref. 2650</w:t>
      </w:r>
    </w:p>
    <w:p w14:paraId="43889E2E" w14:textId="77777777" w:rsidR="00B215FD" w:rsidRPr="007C3738" w:rsidRDefault="00B215FD" w:rsidP="00321976">
      <w:pPr>
        <w:tabs>
          <w:tab w:val="num" w:pos="567"/>
        </w:tabs>
        <w:jc w:val="both"/>
        <w:rPr>
          <w:rFonts w:ascii="Arial" w:hAnsi="Arial" w:cs="Arial"/>
          <w:sz w:val="22"/>
          <w:szCs w:val="22"/>
        </w:rPr>
      </w:pPr>
    </w:p>
    <w:p w14:paraId="65CE0B1C" w14:textId="638C861E" w:rsidR="008462D1" w:rsidRPr="007C3738" w:rsidRDefault="00EE1146" w:rsidP="008462D1">
      <w:pPr>
        <w:tabs>
          <w:tab w:val="num" w:pos="567"/>
        </w:tabs>
        <w:ind w:left="567" w:hanging="567"/>
        <w:jc w:val="both"/>
        <w:rPr>
          <w:rFonts w:ascii="Arial" w:hAnsi="Arial" w:cs="Arial"/>
          <w:b/>
          <w:bCs/>
          <w:sz w:val="22"/>
          <w:szCs w:val="22"/>
        </w:rPr>
      </w:pPr>
      <w:r w:rsidRPr="007C3738">
        <w:rPr>
          <w:rFonts w:ascii="Arial" w:hAnsi="Arial" w:cs="Arial"/>
          <w:b/>
          <w:bCs/>
          <w:sz w:val="22"/>
          <w:szCs w:val="22"/>
        </w:rPr>
        <w:t>Earthworks</w:t>
      </w:r>
      <w:r w:rsidR="008462D1" w:rsidRPr="007C3738">
        <w:rPr>
          <w:rFonts w:ascii="Arial" w:hAnsi="Arial" w:cs="Arial"/>
          <w:b/>
          <w:bCs/>
          <w:sz w:val="22"/>
          <w:szCs w:val="22"/>
        </w:rPr>
        <w:t xml:space="preserve">: </w:t>
      </w:r>
    </w:p>
    <w:p w14:paraId="2C8D0C49" w14:textId="21021846" w:rsidR="008462D1" w:rsidRPr="007C3738" w:rsidRDefault="008462D1" w:rsidP="008462D1">
      <w:pPr>
        <w:tabs>
          <w:tab w:val="num" w:pos="567"/>
        </w:tabs>
        <w:ind w:left="567" w:hanging="567"/>
        <w:jc w:val="both"/>
        <w:rPr>
          <w:rFonts w:ascii="Arial" w:hAnsi="Arial" w:cs="Arial"/>
          <w:sz w:val="22"/>
          <w:szCs w:val="22"/>
          <w:u w:val="single"/>
        </w:rPr>
      </w:pPr>
    </w:p>
    <w:p w14:paraId="6869F411" w14:textId="7CDDC666" w:rsidR="00EE1146" w:rsidRPr="007C3738" w:rsidRDefault="00EE1146" w:rsidP="008462D1">
      <w:pPr>
        <w:tabs>
          <w:tab w:val="num" w:pos="567"/>
        </w:tabs>
        <w:ind w:left="567" w:hanging="567"/>
        <w:jc w:val="both"/>
        <w:rPr>
          <w:rFonts w:ascii="Arial" w:hAnsi="Arial" w:cs="Arial"/>
          <w:sz w:val="22"/>
          <w:szCs w:val="22"/>
          <w:u w:val="single"/>
        </w:rPr>
      </w:pPr>
      <w:r w:rsidRPr="007C3738">
        <w:rPr>
          <w:rFonts w:ascii="Arial" w:hAnsi="Arial" w:cs="Arial"/>
          <w:sz w:val="22"/>
          <w:szCs w:val="22"/>
          <w:u w:val="single"/>
        </w:rPr>
        <w:t>Geotechnical Professional:</w:t>
      </w:r>
    </w:p>
    <w:p w14:paraId="7E0354BC" w14:textId="77777777" w:rsidR="00EE1146" w:rsidRPr="007C3738" w:rsidRDefault="00EE1146" w:rsidP="008462D1">
      <w:pPr>
        <w:tabs>
          <w:tab w:val="num" w:pos="567"/>
        </w:tabs>
        <w:ind w:left="567" w:hanging="567"/>
        <w:jc w:val="both"/>
        <w:rPr>
          <w:rFonts w:ascii="Arial" w:hAnsi="Arial" w:cs="Arial"/>
          <w:sz w:val="22"/>
          <w:szCs w:val="22"/>
          <w:u w:val="single"/>
        </w:rPr>
      </w:pPr>
    </w:p>
    <w:p w14:paraId="0A9D7160" w14:textId="3AD5F3EF" w:rsidR="008462D1" w:rsidRPr="007C3738" w:rsidRDefault="002666AA" w:rsidP="00693C56">
      <w:pPr>
        <w:pStyle w:val="ListParagraph"/>
        <w:numPr>
          <w:ilvl w:val="0"/>
          <w:numId w:val="42"/>
        </w:numPr>
        <w:ind w:left="709" w:hanging="709"/>
        <w:jc w:val="both"/>
        <w:rPr>
          <w:rFonts w:ascii="Arial" w:hAnsi="Arial" w:cs="Arial"/>
          <w:bCs/>
          <w:sz w:val="22"/>
          <w:szCs w:val="22"/>
          <w:lang w:val="en-GB"/>
        </w:rPr>
      </w:pPr>
      <w:r>
        <w:rPr>
          <w:rFonts w:ascii="Arial" w:hAnsi="Arial" w:cs="Arial"/>
          <w:bCs/>
          <w:sz w:val="22"/>
          <w:szCs w:val="22"/>
          <w:lang w:val="en-GB"/>
        </w:rPr>
        <w:t>The consent holder must engage a</w:t>
      </w:r>
      <w:r w:rsidR="00EE1146" w:rsidRPr="007C3738">
        <w:rPr>
          <w:rFonts w:ascii="Arial" w:hAnsi="Arial" w:cs="Arial"/>
          <w:bCs/>
          <w:sz w:val="22"/>
          <w:szCs w:val="22"/>
          <w:lang w:val="en-GB"/>
        </w:rPr>
        <w:t xml:space="preserve"> </w:t>
      </w:r>
      <w:r w:rsidR="00EE1146" w:rsidRPr="007C3738">
        <w:rPr>
          <w:rFonts w:ascii="Arial" w:hAnsi="Arial" w:cs="Arial"/>
          <w:sz w:val="22"/>
          <w:szCs w:val="22"/>
        </w:rPr>
        <w:t>Geotechnical</w:t>
      </w:r>
      <w:r w:rsidR="00EE1146" w:rsidRPr="007C3738">
        <w:rPr>
          <w:rFonts w:ascii="Arial" w:hAnsi="Arial" w:cs="Arial"/>
          <w:bCs/>
          <w:sz w:val="22"/>
          <w:szCs w:val="22"/>
          <w:lang w:val="en-GB"/>
        </w:rPr>
        <w:t xml:space="preserve"> Professional </w:t>
      </w:r>
      <w:r w:rsidR="005F1970" w:rsidRPr="007C3738">
        <w:rPr>
          <w:rFonts w:ascii="Arial" w:hAnsi="Arial" w:cs="Arial"/>
          <w:bCs/>
          <w:sz w:val="22"/>
          <w:szCs w:val="22"/>
        </w:rPr>
        <w:t>for the detailed design and construction phases of the project.</w:t>
      </w:r>
    </w:p>
    <w:p w14:paraId="51CB1947" w14:textId="77958764" w:rsidR="005F1970" w:rsidRPr="007C3738" w:rsidRDefault="005F1970" w:rsidP="005F1970">
      <w:pPr>
        <w:pStyle w:val="ListParagraph"/>
        <w:ind w:left="567"/>
        <w:jc w:val="both"/>
        <w:rPr>
          <w:rFonts w:ascii="Arial" w:hAnsi="Arial" w:cs="Arial"/>
          <w:bCs/>
          <w:sz w:val="22"/>
          <w:szCs w:val="22"/>
        </w:rPr>
      </w:pPr>
    </w:p>
    <w:p w14:paraId="3E77F5EC" w14:textId="7E846A92" w:rsidR="005F1970" w:rsidRPr="007C3738" w:rsidRDefault="005F1970" w:rsidP="00693C56">
      <w:pPr>
        <w:pStyle w:val="ListParagraph"/>
        <w:ind w:left="709"/>
        <w:jc w:val="both"/>
        <w:rPr>
          <w:rFonts w:ascii="Arial" w:hAnsi="Arial" w:cs="Arial"/>
          <w:bCs/>
          <w:sz w:val="22"/>
          <w:szCs w:val="22"/>
        </w:rPr>
      </w:pPr>
      <w:r w:rsidRPr="007C3738">
        <w:rPr>
          <w:rFonts w:ascii="Arial" w:hAnsi="Arial" w:cs="Arial"/>
          <w:bCs/>
          <w:sz w:val="22"/>
          <w:szCs w:val="22"/>
        </w:rPr>
        <w:t>A ‘Geotechnical Professional’ is defined as a Chartered Professional Engineer (</w:t>
      </w:r>
      <w:r w:rsidR="002666AA">
        <w:rPr>
          <w:rFonts w:ascii="Arial" w:hAnsi="Arial" w:cs="Arial"/>
          <w:bCs/>
          <w:sz w:val="22"/>
          <w:szCs w:val="22"/>
        </w:rPr>
        <w:t>‘</w:t>
      </w:r>
      <w:r w:rsidRPr="007C3738">
        <w:rPr>
          <w:rFonts w:ascii="Arial" w:hAnsi="Arial" w:cs="Arial"/>
          <w:bCs/>
          <w:sz w:val="22"/>
          <w:szCs w:val="22"/>
        </w:rPr>
        <w:t>CPEng</w:t>
      </w:r>
      <w:r w:rsidR="002666AA">
        <w:rPr>
          <w:rFonts w:ascii="Arial" w:hAnsi="Arial" w:cs="Arial"/>
          <w:bCs/>
          <w:sz w:val="22"/>
          <w:szCs w:val="22"/>
        </w:rPr>
        <w:t>’</w:t>
      </w:r>
      <w:r w:rsidRPr="007C3738">
        <w:rPr>
          <w:rFonts w:ascii="Arial" w:hAnsi="Arial" w:cs="Arial"/>
          <w:bCs/>
          <w:sz w:val="22"/>
          <w:szCs w:val="22"/>
        </w:rPr>
        <w:t xml:space="preserve">) with </w:t>
      </w:r>
      <w:r w:rsidRPr="007C3738">
        <w:rPr>
          <w:rFonts w:ascii="Arial" w:hAnsi="Arial" w:cs="Arial"/>
          <w:sz w:val="22"/>
          <w:szCs w:val="22"/>
        </w:rPr>
        <w:t>specialist</w:t>
      </w:r>
      <w:r w:rsidRPr="007C3738">
        <w:rPr>
          <w:rFonts w:ascii="Arial" w:hAnsi="Arial" w:cs="Arial"/>
          <w:bCs/>
          <w:sz w:val="22"/>
          <w:szCs w:val="22"/>
        </w:rPr>
        <w:t xml:space="preserve"> geotechnical skills and experience in the design and construction of earthworks and retaining works </w:t>
      </w:r>
      <w:proofErr w:type="gramStart"/>
      <w:r w:rsidRPr="007C3738">
        <w:rPr>
          <w:rFonts w:ascii="Arial" w:hAnsi="Arial" w:cs="Arial"/>
          <w:bCs/>
          <w:sz w:val="22"/>
          <w:szCs w:val="22"/>
        </w:rPr>
        <w:t>similar to</w:t>
      </w:r>
      <w:proofErr w:type="gramEnd"/>
      <w:r w:rsidRPr="007C3738">
        <w:rPr>
          <w:rFonts w:ascii="Arial" w:hAnsi="Arial" w:cs="Arial"/>
          <w:bCs/>
          <w:sz w:val="22"/>
          <w:szCs w:val="22"/>
        </w:rPr>
        <w:t xml:space="preserve"> those proposed and in similar ground conditions.</w:t>
      </w:r>
    </w:p>
    <w:p w14:paraId="70D40D69" w14:textId="121364CA" w:rsidR="005F1970" w:rsidRPr="007C3738" w:rsidRDefault="005F1970" w:rsidP="005F1970">
      <w:pPr>
        <w:pStyle w:val="ListParagraph"/>
        <w:ind w:left="567"/>
        <w:jc w:val="both"/>
        <w:rPr>
          <w:rFonts w:ascii="Arial" w:hAnsi="Arial" w:cs="Arial"/>
          <w:bCs/>
          <w:sz w:val="22"/>
          <w:szCs w:val="22"/>
        </w:rPr>
      </w:pPr>
    </w:p>
    <w:p w14:paraId="0D0E65BD" w14:textId="6D7339B7" w:rsidR="005F1970" w:rsidRPr="007C3738" w:rsidRDefault="00092447" w:rsidP="00693C56">
      <w:pPr>
        <w:pStyle w:val="ListParagraph"/>
        <w:ind w:left="709"/>
        <w:jc w:val="both"/>
        <w:rPr>
          <w:rFonts w:ascii="Arial" w:hAnsi="Arial" w:cs="Arial"/>
          <w:bCs/>
          <w:sz w:val="22"/>
          <w:szCs w:val="22"/>
        </w:rPr>
      </w:pPr>
      <w:r w:rsidRPr="007C3738">
        <w:rPr>
          <w:rFonts w:ascii="Arial" w:hAnsi="Arial" w:cs="Arial"/>
          <w:bCs/>
          <w:sz w:val="22"/>
          <w:szCs w:val="22"/>
        </w:rPr>
        <w:t xml:space="preserve">The </w:t>
      </w:r>
      <w:r w:rsidRPr="007C3738">
        <w:rPr>
          <w:rFonts w:ascii="Arial" w:hAnsi="Arial" w:cs="Arial"/>
          <w:sz w:val="22"/>
          <w:szCs w:val="22"/>
        </w:rPr>
        <w:t>name</w:t>
      </w:r>
      <w:r w:rsidRPr="007C3738">
        <w:rPr>
          <w:rFonts w:ascii="Arial" w:hAnsi="Arial" w:cs="Arial"/>
          <w:bCs/>
          <w:sz w:val="22"/>
          <w:szCs w:val="22"/>
        </w:rPr>
        <w:t xml:space="preserve"> and the contact details of the Geotechnical Professional must be provided to the Council’s Compliance Monitoring Officer, at least 20 working days prior to any work commencing.</w:t>
      </w:r>
    </w:p>
    <w:p w14:paraId="164517E0" w14:textId="77777777" w:rsidR="003D79B9" w:rsidRPr="007C3738" w:rsidRDefault="003D79B9" w:rsidP="005F1970">
      <w:pPr>
        <w:pStyle w:val="ListParagraph"/>
        <w:ind w:left="567"/>
        <w:jc w:val="both"/>
        <w:rPr>
          <w:rFonts w:ascii="Arial" w:hAnsi="Arial" w:cs="Arial"/>
          <w:bCs/>
          <w:sz w:val="22"/>
          <w:szCs w:val="22"/>
        </w:rPr>
      </w:pPr>
    </w:p>
    <w:p w14:paraId="5EC12E36" w14:textId="5F89308D" w:rsidR="00092447" w:rsidRPr="007C3738" w:rsidRDefault="00092447" w:rsidP="00693C56">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 xml:space="preserve">The </w:t>
      </w:r>
      <w:r w:rsidRPr="007C3738">
        <w:rPr>
          <w:rFonts w:ascii="Arial" w:hAnsi="Arial" w:cs="Arial"/>
          <w:sz w:val="22"/>
          <w:szCs w:val="22"/>
        </w:rPr>
        <w:t>Geotechnical</w:t>
      </w:r>
      <w:r w:rsidRPr="007C3738">
        <w:rPr>
          <w:rFonts w:ascii="Arial" w:hAnsi="Arial" w:cs="Arial"/>
          <w:bCs/>
          <w:sz w:val="22"/>
          <w:szCs w:val="22"/>
        </w:rPr>
        <w:t xml:space="preserve"> Professional must monitor the earthworks and advise on the best methods to ensure:</w:t>
      </w:r>
    </w:p>
    <w:p w14:paraId="2D188BE2" w14:textId="77777777" w:rsidR="00EE2E38" w:rsidRPr="007C3738" w:rsidRDefault="00EE2E38" w:rsidP="00EE2E38">
      <w:pPr>
        <w:pStyle w:val="ListParagraph"/>
        <w:ind w:left="567"/>
        <w:jc w:val="both"/>
        <w:rPr>
          <w:rFonts w:ascii="Arial" w:hAnsi="Arial" w:cs="Arial"/>
          <w:bCs/>
          <w:sz w:val="22"/>
          <w:szCs w:val="22"/>
          <w:lang w:val="en-GB"/>
        </w:rPr>
      </w:pPr>
    </w:p>
    <w:p w14:paraId="2678269F" w14:textId="10A49383" w:rsidR="003D79B9" w:rsidRPr="007C3738" w:rsidRDefault="003D79B9" w:rsidP="00693C56">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the stability of the site and surrounding </w:t>
      </w:r>
      <w:proofErr w:type="gramStart"/>
      <w:r w:rsidRPr="007C3738">
        <w:rPr>
          <w:rFonts w:ascii="Arial" w:hAnsi="Arial" w:cs="Arial"/>
          <w:bCs/>
          <w:sz w:val="22"/>
          <w:szCs w:val="22"/>
        </w:rPr>
        <w:t>land;</w:t>
      </w:r>
      <w:proofErr w:type="gramEnd"/>
    </w:p>
    <w:p w14:paraId="59C30757" w14:textId="44F42594" w:rsidR="003D79B9" w:rsidRPr="007C3738" w:rsidRDefault="003D79B9" w:rsidP="00693C56">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the construction of cut faces, fill batters, staging, shoring, and benching as required for stability of the </w:t>
      </w:r>
      <w:proofErr w:type="gramStart"/>
      <w:r w:rsidRPr="007C3738">
        <w:rPr>
          <w:rFonts w:ascii="Arial" w:hAnsi="Arial" w:cs="Arial"/>
          <w:bCs/>
          <w:sz w:val="22"/>
          <w:szCs w:val="22"/>
        </w:rPr>
        <w:t>earthworks</w:t>
      </w:r>
      <w:r w:rsidR="00EE2E38" w:rsidRPr="007C3738">
        <w:rPr>
          <w:rFonts w:ascii="Arial" w:hAnsi="Arial" w:cs="Arial"/>
          <w:bCs/>
          <w:sz w:val="22"/>
          <w:szCs w:val="22"/>
        </w:rPr>
        <w:t>;</w:t>
      </w:r>
      <w:proofErr w:type="gramEnd"/>
    </w:p>
    <w:p w14:paraId="7D1ABB33" w14:textId="3C6DE8CF" w:rsidR="003D79B9" w:rsidRPr="007C3738" w:rsidRDefault="003D79B9" w:rsidP="00693C56">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the design and construction of the temporary and permanent retaining</w:t>
      </w:r>
      <w:r w:rsidR="00EE2E38" w:rsidRPr="007C3738">
        <w:rPr>
          <w:rFonts w:ascii="Arial" w:hAnsi="Arial" w:cs="Arial"/>
          <w:bCs/>
          <w:sz w:val="22"/>
          <w:szCs w:val="22"/>
        </w:rPr>
        <w:t>; and</w:t>
      </w:r>
    </w:p>
    <w:p w14:paraId="69E5330B" w14:textId="0B4F5273" w:rsidR="00092447" w:rsidRPr="007C3738" w:rsidRDefault="003D79B9" w:rsidP="00693C56">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the earthworks methodology is consistent with the recommendations in the geotechnical assessment by Aurecon Ltd. (date 2022-02-16) and to ensure adequate engineering monitoring is undertaken of the earthworks.</w:t>
      </w:r>
    </w:p>
    <w:p w14:paraId="40832135" w14:textId="70BFD698" w:rsidR="008462D1" w:rsidRPr="007C3738" w:rsidRDefault="008462D1" w:rsidP="008462D1">
      <w:pPr>
        <w:tabs>
          <w:tab w:val="num" w:pos="567"/>
        </w:tabs>
        <w:jc w:val="both"/>
        <w:rPr>
          <w:rFonts w:ascii="Arial" w:hAnsi="Arial" w:cs="Arial"/>
          <w:sz w:val="22"/>
          <w:szCs w:val="22"/>
          <w:u w:val="single"/>
        </w:rPr>
      </w:pPr>
    </w:p>
    <w:p w14:paraId="0A987684" w14:textId="52426BD9" w:rsidR="00D93842" w:rsidRPr="007C3738" w:rsidRDefault="00D93842" w:rsidP="00693C56">
      <w:pPr>
        <w:pStyle w:val="ListParagraph"/>
        <w:ind w:left="709"/>
        <w:jc w:val="both"/>
        <w:rPr>
          <w:rFonts w:ascii="Arial" w:hAnsi="Arial" w:cs="Arial"/>
          <w:sz w:val="22"/>
          <w:szCs w:val="22"/>
        </w:rPr>
      </w:pPr>
      <w:r w:rsidRPr="007C3738">
        <w:rPr>
          <w:rFonts w:ascii="Arial" w:hAnsi="Arial" w:cs="Arial"/>
          <w:sz w:val="22"/>
          <w:szCs w:val="22"/>
        </w:rPr>
        <w:t>The consent holder must follow all the advice of the Geotechnical Professional in a timely manner.</w:t>
      </w:r>
    </w:p>
    <w:p w14:paraId="30FD592B" w14:textId="2023E1DC" w:rsidR="00D93842" w:rsidRPr="007C3738" w:rsidRDefault="00D93842" w:rsidP="00D93842">
      <w:pPr>
        <w:jc w:val="both"/>
        <w:rPr>
          <w:rFonts w:ascii="Arial" w:hAnsi="Arial" w:cs="Arial"/>
          <w:sz w:val="22"/>
          <w:szCs w:val="22"/>
        </w:rPr>
      </w:pPr>
    </w:p>
    <w:p w14:paraId="1B9C87F2" w14:textId="6B54B975" w:rsidR="00D93842" w:rsidRPr="007C3738" w:rsidRDefault="00D93842" w:rsidP="00D93842">
      <w:pPr>
        <w:jc w:val="both"/>
        <w:rPr>
          <w:rFonts w:ascii="Arial" w:hAnsi="Arial" w:cs="Arial"/>
          <w:sz w:val="22"/>
          <w:szCs w:val="22"/>
          <w:u w:val="single"/>
        </w:rPr>
      </w:pPr>
      <w:r w:rsidRPr="007C3738">
        <w:rPr>
          <w:rFonts w:ascii="Arial" w:hAnsi="Arial" w:cs="Arial"/>
          <w:sz w:val="22"/>
          <w:szCs w:val="22"/>
          <w:u w:val="single"/>
        </w:rPr>
        <w:t>Construction Management Plan:</w:t>
      </w:r>
    </w:p>
    <w:p w14:paraId="389BF6EE" w14:textId="77777777" w:rsidR="00D93842" w:rsidRPr="007C3738" w:rsidRDefault="00D93842" w:rsidP="00D93842">
      <w:pPr>
        <w:jc w:val="both"/>
        <w:rPr>
          <w:rFonts w:ascii="Arial" w:hAnsi="Arial" w:cs="Arial"/>
          <w:sz w:val="22"/>
          <w:szCs w:val="22"/>
        </w:rPr>
      </w:pPr>
    </w:p>
    <w:p w14:paraId="75BD15FB" w14:textId="5935498A" w:rsidR="00D93842" w:rsidRPr="007C3738" w:rsidRDefault="00751F08" w:rsidP="00693C56">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At least 10 working days prior to any work commencing on the site a Construction Management Plan (</w:t>
      </w:r>
      <w:r w:rsidR="002666AA">
        <w:rPr>
          <w:rFonts w:ascii="Arial" w:hAnsi="Arial" w:cs="Arial"/>
          <w:sz w:val="22"/>
          <w:szCs w:val="22"/>
        </w:rPr>
        <w:t>‘</w:t>
      </w:r>
      <w:r w:rsidRPr="007C3738">
        <w:rPr>
          <w:rFonts w:ascii="Arial" w:hAnsi="Arial" w:cs="Arial"/>
          <w:sz w:val="22"/>
          <w:szCs w:val="22"/>
        </w:rPr>
        <w:t>CMP</w:t>
      </w:r>
      <w:r w:rsidR="002666AA">
        <w:rPr>
          <w:rFonts w:ascii="Arial" w:hAnsi="Arial" w:cs="Arial"/>
          <w:sz w:val="22"/>
          <w:szCs w:val="22"/>
        </w:rPr>
        <w:t>’</w:t>
      </w:r>
      <w:r w:rsidRPr="007C3738">
        <w:rPr>
          <w:rFonts w:ascii="Arial" w:hAnsi="Arial" w:cs="Arial"/>
          <w:sz w:val="22"/>
          <w:szCs w:val="22"/>
        </w:rPr>
        <w:t>) developed by the consent holder must be submitted to the Council’s Compliance Monitoring Officer for certification in relation to any temporary works and earthworks to ensure there is not uncontrolled instability or collapse affecting any neighbouring properties, buildings, or infrastructure.</w:t>
      </w:r>
    </w:p>
    <w:p w14:paraId="1BE89C9B" w14:textId="77777777" w:rsidR="00751F08" w:rsidRPr="007C3738" w:rsidRDefault="00751F08" w:rsidP="00751F08">
      <w:pPr>
        <w:pStyle w:val="ListParagraph"/>
        <w:ind w:left="567"/>
        <w:jc w:val="both"/>
        <w:rPr>
          <w:rFonts w:ascii="Arial" w:hAnsi="Arial" w:cs="Arial"/>
          <w:sz w:val="22"/>
          <w:szCs w:val="22"/>
        </w:rPr>
      </w:pPr>
    </w:p>
    <w:p w14:paraId="1E96DC7A" w14:textId="43C0CF8A" w:rsidR="00751F08" w:rsidRPr="007C3738" w:rsidRDefault="004B178B" w:rsidP="00693C56">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The CMP must be consistent with the finding and recommendations of the geotechnical assessment by Aurecon Ltd. (date 2022-02-16) and must include, but is not limited to, the following:</w:t>
      </w:r>
    </w:p>
    <w:p w14:paraId="6D2F6DA9" w14:textId="77777777" w:rsidR="004B178B" w:rsidRPr="007C3738" w:rsidRDefault="004B178B" w:rsidP="004B178B">
      <w:pPr>
        <w:pStyle w:val="ListParagraph"/>
        <w:rPr>
          <w:rFonts w:ascii="Arial" w:hAnsi="Arial" w:cs="Arial"/>
          <w:sz w:val="22"/>
          <w:szCs w:val="22"/>
        </w:rPr>
      </w:pPr>
    </w:p>
    <w:p w14:paraId="56E6BEB8" w14:textId="37454E54" w:rsidR="004B178B" w:rsidRPr="007C3738" w:rsidRDefault="004B178B" w:rsidP="00693C56">
      <w:pPr>
        <w:pStyle w:val="ListParagraph"/>
        <w:numPr>
          <w:ilvl w:val="0"/>
          <w:numId w:val="3"/>
        </w:numPr>
        <w:tabs>
          <w:tab w:val="clear" w:pos="927"/>
          <w:tab w:val="num" w:pos="1134"/>
        </w:tabs>
        <w:ind w:left="1134"/>
        <w:jc w:val="both"/>
        <w:rPr>
          <w:rFonts w:ascii="Arial" w:hAnsi="Arial" w:cs="Arial"/>
          <w:bCs/>
          <w:sz w:val="22"/>
          <w:szCs w:val="22"/>
        </w:rPr>
      </w:pPr>
      <w:r w:rsidRPr="007C3738">
        <w:rPr>
          <w:rFonts w:ascii="Arial" w:hAnsi="Arial" w:cs="Arial"/>
          <w:bCs/>
          <w:sz w:val="22"/>
          <w:szCs w:val="22"/>
        </w:rPr>
        <w:t>Details of the staging of work including hold points for engineering inspections and an illustrated plan showing the proposed staging and earthworks</w:t>
      </w:r>
      <w:r w:rsidR="002135CC" w:rsidRPr="007C3738">
        <w:rPr>
          <w:rFonts w:ascii="Arial" w:hAnsi="Arial" w:cs="Arial"/>
          <w:bCs/>
          <w:sz w:val="22"/>
          <w:szCs w:val="22"/>
        </w:rPr>
        <w:t>.</w:t>
      </w:r>
    </w:p>
    <w:p w14:paraId="64D463A0" w14:textId="77777777" w:rsidR="002135CC" w:rsidRPr="007C3738" w:rsidRDefault="002135CC" w:rsidP="00693C56">
      <w:pPr>
        <w:pStyle w:val="ListParagraph"/>
        <w:numPr>
          <w:ilvl w:val="0"/>
          <w:numId w:val="3"/>
        </w:numPr>
        <w:tabs>
          <w:tab w:val="clear" w:pos="927"/>
          <w:tab w:val="num" w:pos="1134"/>
        </w:tabs>
        <w:ind w:left="1134"/>
        <w:jc w:val="both"/>
        <w:rPr>
          <w:rFonts w:ascii="Arial" w:hAnsi="Arial" w:cs="Arial"/>
          <w:bCs/>
          <w:sz w:val="22"/>
          <w:szCs w:val="22"/>
        </w:rPr>
      </w:pPr>
      <w:r w:rsidRPr="007C3738">
        <w:rPr>
          <w:rFonts w:ascii="Arial" w:hAnsi="Arial" w:cs="Arial"/>
          <w:bCs/>
          <w:sz w:val="22"/>
          <w:szCs w:val="22"/>
        </w:rPr>
        <w:t xml:space="preserve">Measures to limit the exposure of unretained earthworks at any one time including maximum cut heights of earthworks before the support is put in place. </w:t>
      </w:r>
    </w:p>
    <w:p w14:paraId="5FF2D6CE" w14:textId="77777777" w:rsidR="002135CC" w:rsidRPr="007C3738" w:rsidRDefault="002135CC" w:rsidP="00693C56">
      <w:pPr>
        <w:pStyle w:val="ListParagraph"/>
        <w:numPr>
          <w:ilvl w:val="0"/>
          <w:numId w:val="3"/>
        </w:numPr>
        <w:tabs>
          <w:tab w:val="clear" w:pos="927"/>
          <w:tab w:val="num" w:pos="1134"/>
        </w:tabs>
        <w:ind w:left="1134"/>
        <w:jc w:val="both"/>
        <w:rPr>
          <w:rFonts w:ascii="Arial" w:hAnsi="Arial" w:cs="Arial"/>
          <w:bCs/>
          <w:sz w:val="22"/>
          <w:szCs w:val="22"/>
        </w:rPr>
      </w:pPr>
      <w:r w:rsidRPr="007C3738">
        <w:rPr>
          <w:rFonts w:ascii="Arial" w:hAnsi="Arial" w:cs="Arial"/>
          <w:bCs/>
          <w:sz w:val="22"/>
          <w:szCs w:val="22"/>
        </w:rPr>
        <w:t>Any runoff controls required to minimise the risk of instability.</w:t>
      </w:r>
    </w:p>
    <w:p w14:paraId="668CB701" w14:textId="77777777" w:rsidR="002135CC" w:rsidRPr="007C3738" w:rsidRDefault="002135CC" w:rsidP="00693C56">
      <w:pPr>
        <w:pStyle w:val="ListParagraph"/>
        <w:numPr>
          <w:ilvl w:val="0"/>
          <w:numId w:val="3"/>
        </w:numPr>
        <w:tabs>
          <w:tab w:val="clear" w:pos="927"/>
          <w:tab w:val="num" w:pos="1134"/>
        </w:tabs>
        <w:ind w:left="1134"/>
        <w:jc w:val="both"/>
        <w:rPr>
          <w:rFonts w:ascii="Arial" w:hAnsi="Arial" w:cs="Arial"/>
          <w:bCs/>
          <w:sz w:val="22"/>
          <w:szCs w:val="22"/>
        </w:rPr>
      </w:pPr>
      <w:r w:rsidRPr="007C3738">
        <w:rPr>
          <w:rFonts w:ascii="Arial" w:hAnsi="Arial" w:cs="Arial"/>
          <w:bCs/>
          <w:sz w:val="22"/>
          <w:szCs w:val="22"/>
        </w:rPr>
        <w:t xml:space="preserve">Roles and responsibilities of key site personnel. </w:t>
      </w:r>
    </w:p>
    <w:p w14:paraId="1AFBAC7E" w14:textId="289B2B26" w:rsidR="00732085" w:rsidRPr="007C3738" w:rsidRDefault="002135CC" w:rsidP="00DF12EA">
      <w:pPr>
        <w:pStyle w:val="ListParagraph"/>
        <w:numPr>
          <w:ilvl w:val="0"/>
          <w:numId w:val="3"/>
        </w:numPr>
        <w:tabs>
          <w:tab w:val="clear" w:pos="927"/>
          <w:tab w:val="num" w:pos="1134"/>
        </w:tabs>
        <w:ind w:left="1134"/>
        <w:jc w:val="both"/>
        <w:rPr>
          <w:rFonts w:ascii="Arial" w:hAnsi="Arial" w:cs="Arial"/>
          <w:bCs/>
          <w:sz w:val="22"/>
          <w:szCs w:val="22"/>
        </w:rPr>
      </w:pPr>
      <w:r w:rsidRPr="007C3738">
        <w:rPr>
          <w:rFonts w:ascii="Arial" w:hAnsi="Arial" w:cs="Arial"/>
          <w:bCs/>
          <w:sz w:val="22"/>
          <w:szCs w:val="22"/>
        </w:rPr>
        <w:t>A contact (mobile) telephone number(s) for the on-site manager, where contact can be made 24 hours a day / 7 days a week.</w:t>
      </w:r>
    </w:p>
    <w:p w14:paraId="3CC3806E" w14:textId="011AE99D" w:rsidR="002135CC" w:rsidRPr="007C3738" w:rsidRDefault="002135CC" w:rsidP="002135CC">
      <w:pPr>
        <w:jc w:val="both"/>
        <w:rPr>
          <w:rFonts w:ascii="Arial" w:hAnsi="Arial" w:cs="Arial"/>
          <w:sz w:val="22"/>
          <w:szCs w:val="22"/>
        </w:rPr>
      </w:pPr>
    </w:p>
    <w:p w14:paraId="0ACE8DBA" w14:textId="77777777" w:rsidR="00950BB5" w:rsidRPr="007C3738" w:rsidRDefault="00950BB5" w:rsidP="00693C56">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The CMP must be reviewed by the CPEng prior to being submitted to the Council, to ensure that the methodology is in accordance with the geotechnical assessment, by Aurecon Ltd. (date 2022-02-16). </w:t>
      </w:r>
    </w:p>
    <w:p w14:paraId="2E1720AF" w14:textId="77777777" w:rsidR="00950BB5" w:rsidRPr="007C3738" w:rsidRDefault="00950BB5" w:rsidP="00950BB5">
      <w:pPr>
        <w:pStyle w:val="ListParagraph"/>
        <w:ind w:left="567"/>
        <w:jc w:val="both"/>
        <w:rPr>
          <w:rFonts w:ascii="Arial" w:hAnsi="Arial" w:cs="Arial"/>
          <w:sz w:val="22"/>
          <w:szCs w:val="22"/>
        </w:rPr>
      </w:pPr>
    </w:p>
    <w:p w14:paraId="1B840352" w14:textId="77777777" w:rsidR="00950BB5" w:rsidRPr="007C3738" w:rsidRDefault="00950BB5" w:rsidP="00693C56">
      <w:pPr>
        <w:pStyle w:val="ListParagraph"/>
        <w:ind w:left="709"/>
        <w:jc w:val="both"/>
        <w:rPr>
          <w:rFonts w:ascii="Arial" w:hAnsi="Arial" w:cs="Arial"/>
          <w:sz w:val="22"/>
          <w:szCs w:val="22"/>
        </w:rPr>
      </w:pPr>
      <w:r w:rsidRPr="007C3738">
        <w:rPr>
          <w:rFonts w:ascii="Arial" w:hAnsi="Arial" w:cs="Arial"/>
          <w:sz w:val="22"/>
          <w:szCs w:val="22"/>
        </w:rPr>
        <w:t xml:space="preserve">The review must be provided to the Council’s Compliance Monitoring Officer when the final CMP is filed for certification. </w:t>
      </w:r>
    </w:p>
    <w:p w14:paraId="7998A3B6" w14:textId="77777777" w:rsidR="00950BB5" w:rsidRPr="007C3738" w:rsidRDefault="00950BB5" w:rsidP="00950BB5">
      <w:pPr>
        <w:pStyle w:val="ListParagraph"/>
        <w:ind w:left="567"/>
        <w:jc w:val="both"/>
        <w:rPr>
          <w:rFonts w:ascii="Arial" w:hAnsi="Arial" w:cs="Arial"/>
          <w:sz w:val="22"/>
          <w:szCs w:val="22"/>
        </w:rPr>
      </w:pPr>
    </w:p>
    <w:p w14:paraId="4ACD1052" w14:textId="77777777" w:rsidR="00950BB5" w:rsidRPr="007C3738" w:rsidRDefault="00950BB5" w:rsidP="00693C56">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Work must not commence on the site until the CMP is certified by the Council’s Compliance Monitoring Officer. The earthworks and retaining work must be carried out in accordance with the certified CMP. </w:t>
      </w:r>
    </w:p>
    <w:p w14:paraId="416F14F3" w14:textId="77777777" w:rsidR="00950BB5" w:rsidRPr="007C3738" w:rsidRDefault="00950BB5" w:rsidP="00950BB5">
      <w:pPr>
        <w:pStyle w:val="ListParagraph"/>
        <w:ind w:left="567"/>
        <w:jc w:val="both"/>
        <w:rPr>
          <w:rFonts w:ascii="Arial" w:hAnsi="Arial" w:cs="Arial"/>
          <w:sz w:val="22"/>
          <w:szCs w:val="22"/>
        </w:rPr>
      </w:pPr>
    </w:p>
    <w:p w14:paraId="0080ECED" w14:textId="63D32C24" w:rsidR="002135CC" w:rsidRPr="007C3738" w:rsidRDefault="00950BB5" w:rsidP="00693C56">
      <w:pPr>
        <w:pStyle w:val="ListParagraph"/>
        <w:ind w:left="709"/>
        <w:jc w:val="both"/>
        <w:rPr>
          <w:rFonts w:ascii="Arial" w:hAnsi="Arial" w:cs="Arial"/>
          <w:sz w:val="22"/>
          <w:szCs w:val="22"/>
        </w:rPr>
      </w:pPr>
      <w:r w:rsidRPr="007C3738">
        <w:rPr>
          <w:rFonts w:ascii="Arial" w:hAnsi="Arial" w:cs="Arial"/>
          <w:sz w:val="22"/>
          <w:szCs w:val="22"/>
          <w:u w:val="single"/>
        </w:rPr>
        <w:t>Note:</w:t>
      </w:r>
      <w:r w:rsidRPr="007C3738">
        <w:rPr>
          <w:rFonts w:ascii="Arial" w:hAnsi="Arial" w:cs="Arial"/>
          <w:sz w:val="22"/>
          <w:szCs w:val="22"/>
        </w:rPr>
        <w:t xml:space="preserve"> Any amendments to the CMP (once work starts) must be approved by the CPEng and certified by the Council’s Compliance Monitoring Officer.</w:t>
      </w:r>
    </w:p>
    <w:p w14:paraId="37514B07" w14:textId="44B81F3D" w:rsidR="00DF12EA" w:rsidRPr="007C3738" w:rsidRDefault="00DF12EA" w:rsidP="00693C56">
      <w:pPr>
        <w:pStyle w:val="ListParagraph"/>
        <w:ind w:left="709"/>
        <w:jc w:val="both"/>
        <w:rPr>
          <w:rFonts w:ascii="Arial" w:hAnsi="Arial" w:cs="Arial"/>
          <w:sz w:val="22"/>
          <w:szCs w:val="22"/>
        </w:rPr>
      </w:pPr>
    </w:p>
    <w:p w14:paraId="66933CE0" w14:textId="26C3ED05" w:rsidR="00DF12EA" w:rsidRPr="007C3738" w:rsidRDefault="00DF12EA" w:rsidP="00DF12EA">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To mitigate adverse visual amenity effects during construction, the consent holder must install </w:t>
      </w:r>
      <w:r w:rsidR="00961FA0" w:rsidRPr="007C3738">
        <w:rPr>
          <w:rFonts w:ascii="Arial" w:hAnsi="Arial" w:cs="Arial"/>
          <w:sz w:val="22"/>
          <w:szCs w:val="22"/>
        </w:rPr>
        <w:t>creative or interpretive material on any construction hoardings that will be visible from a public place.</w:t>
      </w:r>
    </w:p>
    <w:p w14:paraId="456893A3" w14:textId="57F49E3E" w:rsidR="00A13E85" w:rsidRPr="007C3738" w:rsidRDefault="00A13E85" w:rsidP="00A13E85">
      <w:pPr>
        <w:pStyle w:val="ListParagraph"/>
        <w:ind w:left="709"/>
        <w:jc w:val="both"/>
        <w:rPr>
          <w:rFonts w:ascii="Arial" w:hAnsi="Arial" w:cs="Arial"/>
          <w:sz w:val="22"/>
          <w:szCs w:val="22"/>
        </w:rPr>
      </w:pPr>
    </w:p>
    <w:p w14:paraId="5E679C0B" w14:textId="712D7BA0" w:rsidR="00A13E85" w:rsidRPr="007C3738" w:rsidRDefault="00A13E85" w:rsidP="00A13E85">
      <w:pPr>
        <w:pStyle w:val="ListParagraph"/>
        <w:ind w:left="709"/>
        <w:jc w:val="both"/>
        <w:rPr>
          <w:rFonts w:ascii="Arial" w:hAnsi="Arial" w:cs="Arial"/>
          <w:sz w:val="22"/>
          <w:szCs w:val="22"/>
        </w:rPr>
      </w:pPr>
      <w:r w:rsidRPr="007C3738">
        <w:rPr>
          <w:rFonts w:ascii="Arial" w:hAnsi="Arial" w:cs="Arial"/>
          <w:sz w:val="22"/>
          <w:szCs w:val="22"/>
          <w:u w:val="single"/>
        </w:rPr>
        <w:t>Note:</w:t>
      </w:r>
      <w:r w:rsidRPr="007C3738">
        <w:rPr>
          <w:rFonts w:ascii="Arial" w:hAnsi="Arial" w:cs="Arial"/>
          <w:sz w:val="22"/>
          <w:szCs w:val="22"/>
        </w:rPr>
        <w:t xml:space="preserve"> The Council has launched a pilot ‘Creative Hoardings’ programme, which has been designed to enliven building sites and celebrate creativity across the city. Creative hoardings present opportunities for artists and property developers to contribute to the revitalisation of the city and the consent holder is encouraged to use this programme during the construction phase. Local artists, </w:t>
      </w:r>
      <w:hyperlink r:id="rId12" w:history="1">
        <w:r w:rsidRPr="007C3738">
          <w:rPr>
            <w:rFonts w:ascii="Arial" w:hAnsi="Arial" w:cs="Arial"/>
            <w:sz w:val="22"/>
            <w:szCs w:val="22"/>
          </w:rPr>
          <w:t>Gabby O'Connor</w:t>
        </w:r>
      </w:hyperlink>
      <w:r w:rsidRPr="007C3738">
        <w:rPr>
          <w:rFonts w:ascii="Arial" w:hAnsi="Arial" w:cs="Arial"/>
          <w:sz w:val="22"/>
          <w:szCs w:val="22"/>
        </w:rPr>
        <w:t>, </w:t>
      </w:r>
      <w:hyperlink r:id="rId13" w:history="1">
        <w:r w:rsidRPr="007C3738">
          <w:rPr>
            <w:rFonts w:ascii="Arial" w:hAnsi="Arial" w:cs="Arial"/>
            <w:sz w:val="22"/>
            <w:szCs w:val="22"/>
          </w:rPr>
          <w:t>Ariki Brightwell</w:t>
        </w:r>
      </w:hyperlink>
      <w:r w:rsidRPr="007C3738">
        <w:rPr>
          <w:rFonts w:ascii="Arial" w:hAnsi="Arial" w:cs="Arial"/>
          <w:sz w:val="22"/>
          <w:szCs w:val="22"/>
        </w:rPr>
        <w:t>, </w:t>
      </w:r>
      <w:hyperlink r:id="rId14" w:history="1">
        <w:r w:rsidRPr="007C3738">
          <w:rPr>
            <w:rFonts w:ascii="Arial" w:hAnsi="Arial" w:cs="Arial"/>
            <w:sz w:val="22"/>
            <w:szCs w:val="22"/>
          </w:rPr>
          <w:t>Ruth Thomas-Edmond</w:t>
        </w:r>
      </w:hyperlink>
      <w:r w:rsidRPr="007C3738">
        <w:rPr>
          <w:rFonts w:ascii="Arial" w:hAnsi="Arial" w:cs="Arial"/>
          <w:sz w:val="22"/>
          <w:szCs w:val="22"/>
        </w:rPr>
        <w:t> and </w:t>
      </w:r>
      <w:hyperlink r:id="rId15" w:history="1">
        <w:r w:rsidRPr="007C3738">
          <w:rPr>
            <w:rFonts w:ascii="Arial" w:hAnsi="Arial" w:cs="Arial"/>
            <w:sz w:val="22"/>
            <w:szCs w:val="22"/>
          </w:rPr>
          <w:t>Telly Tuita</w:t>
        </w:r>
      </w:hyperlink>
      <w:r w:rsidRPr="007C3738">
        <w:rPr>
          <w:rFonts w:ascii="Arial" w:hAnsi="Arial" w:cs="Arial"/>
          <w:sz w:val="22"/>
          <w:szCs w:val="22"/>
        </w:rPr>
        <w:t xml:space="preserve"> have been commissioned to design artworks for hoarding.  Their work can be downloaded from the Creative Hoardings Library on the Council’s website, </w:t>
      </w:r>
      <w:proofErr w:type="gramStart"/>
      <w:r w:rsidRPr="007C3738">
        <w:rPr>
          <w:rFonts w:ascii="Arial" w:hAnsi="Arial" w:cs="Arial"/>
          <w:sz w:val="22"/>
          <w:szCs w:val="22"/>
        </w:rPr>
        <w:t>printed</w:t>
      </w:r>
      <w:proofErr w:type="gramEnd"/>
      <w:r w:rsidRPr="007C3738">
        <w:rPr>
          <w:rFonts w:ascii="Arial" w:hAnsi="Arial" w:cs="Arial"/>
          <w:sz w:val="22"/>
          <w:szCs w:val="22"/>
        </w:rPr>
        <w:t xml:space="preserve"> and installed on hoarding. For more information contact the City Arts and Events Team</w:t>
      </w:r>
      <w:r w:rsidR="00136D2D" w:rsidRPr="007C3738">
        <w:rPr>
          <w:rFonts w:ascii="Arial" w:hAnsi="Arial" w:cs="Arial"/>
          <w:sz w:val="22"/>
          <w:szCs w:val="22"/>
        </w:rPr>
        <w:t xml:space="preserve"> (</w:t>
      </w:r>
      <w:hyperlink r:id="rId16" w:history="1">
        <w:r w:rsidR="00136D2D" w:rsidRPr="00B24ABB">
          <w:rPr>
            <w:rStyle w:val="Hyperlink"/>
            <w:rFonts w:ascii="Arial" w:hAnsi="Arial" w:cs="Arial"/>
            <w:sz w:val="20"/>
          </w:rPr>
          <w:t>arts@wcc.govt.nz</w:t>
        </w:r>
      </w:hyperlink>
      <w:r w:rsidR="00136D2D" w:rsidRPr="007C3738">
        <w:rPr>
          <w:rFonts w:ascii="Arial" w:hAnsi="Arial" w:cs="Arial"/>
          <w:sz w:val="22"/>
          <w:szCs w:val="22"/>
        </w:rPr>
        <w:t xml:space="preserve">) or visit the Council’s website: </w:t>
      </w:r>
      <w:hyperlink r:id="rId17" w:history="1">
        <w:r w:rsidR="00136D2D" w:rsidRPr="00B24ABB">
          <w:rPr>
            <w:rStyle w:val="Hyperlink"/>
            <w:rFonts w:ascii="Arial" w:hAnsi="Arial" w:cs="Arial"/>
            <w:sz w:val="20"/>
          </w:rPr>
          <w:t>https://wellington.govt.nz/arts-and-culture/arts/creative-hoardings</w:t>
        </w:r>
      </w:hyperlink>
      <w:r w:rsidR="00136D2D" w:rsidRPr="007C3738">
        <w:rPr>
          <w:rFonts w:ascii="Arial" w:hAnsi="Arial" w:cs="Arial"/>
          <w:sz w:val="22"/>
          <w:szCs w:val="22"/>
        </w:rPr>
        <w:t xml:space="preserve"> </w:t>
      </w:r>
    </w:p>
    <w:p w14:paraId="4DC1720B" w14:textId="052B6376" w:rsidR="00950BB5" w:rsidRPr="007C3738" w:rsidRDefault="00950BB5" w:rsidP="00950BB5">
      <w:pPr>
        <w:jc w:val="both"/>
        <w:rPr>
          <w:rFonts w:ascii="Arial" w:hAnsi="Arial" w:cs="Arial"/>
          <w:sz w:val="22"/>
          <w:szCs w:val="22"/>
        </w:rPr>
      </w:pPr>
    </w:p>
    <w:p w14:paraId="6C934FC0" w14:textId="4F40DE86" w:rsidR="00950BB5" w:rsidRPr="007C3738" w:rsidRDefault="00950BB5" w:rsidP="00950BB5">
      <w:pPr>
        <w:jc w:val="both"/>
        <w:rPr>
          <w:rFonts w:ascii="Arial" w:hAnsi="Arial" w:cs="Arial"/>
          <w:sz w:val="22"/>
          <w:szCs w:val="22"/>
          <w:u w:val="single"/>
        </w:rPr>
      </w:pPr>
      <w:r w:rsidRPr="007C3738">
        <w:rPr>
          <w:rFonts w:ascii="Arial" w:hAnsi="Arial" w:cs="Arial"/>
          <w:sz w:val="22"/>
          <w:szCs w:val="22"/>
          <w:u w:val="single"/>
        </w:rPr>
        <w:t xml:space="preserve">Erosion </w:t>
      </w:r>
      <w:r w:rsidR="00693C56" w:rsidRPr="007C3738">
        <w:rPr>
          <w:rFonts w:ascii="Arial" w:hAnsi="Arial" w:cs="Arial"/>
          <w:sz w:val="22"/>
          <w:szCs w:val="22"/>
          <w:u w:val="single"/>
        </w:rPr>
        <w:t>and Sediment Control Plan:</w:t>
      </w:r>
    </w:p>
    <w:p w14:paraId="06A5A53B" w14:textId="1BC08727" w:rsidR="00693C56" w:rsidRPr="007C3738" w:rsidRDefault="00693C56" w:rsidP="00950BB5">
      <w:pPr>
        <w:jc w:val="both"/>
        <w:rPr>
          <w:rFonts w:ascii="Arial" w:hAnsi="Arial" w:cs="Arial"/>
          <w:sz w:val="22"/>
          <w:szCs w:val="22"/>
        </w:rPr>
      </w:pPr>
    </w:p>
    <w:p w14:paraId="7413D6E3" w14:textId="328878AF" w:rsidR="00BF6E38" w:rsidRPr="007C3738" w:rsidRDefault="00BF6E38" w:rsidP="00693C56">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An Erosion and Sediment Control Plan (</w:t>
      </w:r>
      <w:r w:rsidR="002666AA">
        <w:rPr>
          <w:rFonts w:ascii="Arial" w:hAnsi="Arial" w:cs="Arial"/>
          <w:sz w:val="22"/>
          <w:szCs w:val="22"/>
        </w:rPr>
        <w:t>‘</w:t>
      </w:r>
      <w:r w:rsidRPr="007C3738">
        <w:rPr>
          <w:rFonts w:ascii="Arial" w:hAnsi="Arial" w:cs="Arial"/>
          <w:sz w:val="22"/>
          <w:szCs w:val="22"/>
        </w:rPr>
        <w:t>ESCP</w:t>
      </w:r>
      <w:r w:rsidR="002666AA">
        <w:rPr>
          <w:rFonts w:ascii="Arial" w:hAnsi="Arial" w:cs="Arial"/>
          <w:sz w:val="22"/>
          <w:szCs w:val="22"/>
        </w:rPr>
        <w:t>’</w:t>
      </w:r>
      <w:r w:rsidRPr="007C3738">
        <w:rPr>
          <w:rFonts w:ascii="Arial" w:hAnsi="Arial" w:cs="Arial"/>
          <w:sz w:val="22"/>
          <w:szCs w:val="22"/>
        </w:rPr>
        <w:t xml:space="preserve">) must be developed by the consent holder and submitted to the Council’s Compliance Monitoring Officer for certification, at least 10 working days prior to any work commencing on site. </w:t>
      </w:r>
    </w:p>
    <w:p w14:paraId="68FF24E2" w14:textId="77777777" w:rsidR="00BF6E38" w:rsidRPr="007C3738" w:rsidRDefault="00BF6E38" w:rsidP="00BF6E38">
      <w:pPr>
        <w:pStyle w:val="ListParagraph"/>
        <w:ind w:left="709"/>
        <w:jc w:val="both"/>
        <w:rPr>
          <w:rFonts w:ascii="Arial" w:hAnsi="Arial" w:cs="Arial"/>
          <w:sz w:val="22"/>
          <w:szCs w:val="22"/>
        </w:rPr>
      </w:pPr>
    </w:p>
    <w:p w14:paraId="1659F5C8" w14:textId="77777777" w:rsidR="00BF6E38" w:rsidRPr="007C3738" w:rsidRDefault="00BF6E38" w:rsidP="00BF6E38">
      <w:pPr>
        <w:pStyle w:val="ListParagraph"/>
        <w:ind w:left="709"/>
        <w:jc w:val="both"/>
        <w:rPr>
          <w:rFonts w:ascii="Arial" w:hAnsi="Arial" w:cs="Arial"/>
          <w:sz w:val="22"/>
          <w:szCs w:val="22"/>
        </w:rPr>
      </w:pPr>
      <w:r w:rsidRPr="007C3738">
        <w:rPr>
          <w:rFonts w:ascii="Arial" w:hAnsi="Arial" w:cs="Arial"/>
          <w:sz w:val="22"/>
          <w:szCs w:val="22"/>
        </w:rPr>
        <w:t xml:space="preserve">The purpose of the ESCP is to identify the erosion and sediment control measures that will be implemented on site during construction activities and how these will comply with the </w:t>
      </w:r>
      <w:r w:rsidRPr="007C3738">
        <w:rPr>
          <w:rFonts w:ascii="Arial" w:hAnsi="Arial" w:cs="Arial"/>
          <w:i/>
          <w:iCs/>
          <w:sz w:val="22"/>
          <w:szCs w:val="22"/>
        </w:rPr>
        <w:t>Erosion and Sediment Control Guidelines for Land Disturbing Activities in the Wellington Region</w:t>
      </w:r>
      <w:r w:rsidRPr="007C3738">
        <w:rPr>
          <w:rFonts w:ascii="Arial" w:hAnsi="Arial" w:cs="Arial"/>
          <w:sz w:val="22"/>
          <w:szCs w:val="22"/>
        </w:rPr>
        <w:t xml:space="preserve"> (February 2021). </w:t>
      </w:r>
    </w:p>
    <w:p w14:paraId="09F06926" w14:textId="77777777" w:rsidR="00BF6E38" w:rsidRPr="007C3738" w:rsidRDefault="00BF6E38" w:rsidP="00BF6E38">
      <w:pPr>
        <w:pStyle w:val="ListParagraph"/>
        <w:ind w:left="709"/>
        <w:jc w:val="both"/>
        <w:rPr>
          <w:rFonts w:ascii="Arial" w:hAnsi="Arial" w:cs="Arial"/>
          <w:sz w:val="22"/>
          <w:szCs w:val="22"/>
        </w:rPr>
      </w:pPr>
    </w:p>
    <w:p w14:paraId="30EDBA6E" w14:textId="0F02ED21" w:rsidR="00D93842" w:rsidRPr="007C3738" w:rsidRDefault="00BF6E38" w:rsidP="00BF6E38">
      <w:pPr>
        <w:pStyle w:val="ListParagraph"/>
        <w:ind w:left="709"/>
        <w:jc w:val="both"/>
        <w:rPr>
          <w:rFonts w:ascii="Arial" w:hAnsi="Arial" w:cs="Arial"/>
          <w:sz w:val="22"/>
          <w:szCs w:val="22"/>
        </w:rPr>
      </w:pPr>
      <w:r w:rsidRPr="007C3738">
        <w:rPr>
          <w:rFonts w:ascii="Arial" w:hAnsi="Arial" w:cs="Arial"/>
          <w:sz w:val="22"/>
          <w:szCs w:val="22"/>
        </w:rPr>
        <w:lastRenderedPageBreak/>
        <w:t>The ESCP must include, but is not limited to, the following:</w:t>
      </w:r>
    </w:p>
    <w:p w14:paraId="7E4FB94A" w14:textId="1625FBB4" w:rsidR="00F573E4" w:rsidRPr="007C3738" w:rsidRDefault="00F573E4" w:rsidP="00BF6E38">
      <w:pPr>
        <w:pStyle w:val="ListParagraph"/>
        <w:ind w:left="709"/>
        <w:jc w:val="both"/>
        <w:rPr>
          <w:rFonts w:ascii="Arial" w:hAnsi="Arial" w:cs="Arial"/>
          <w:sz w:val="22"/>
          <w:szCs w:val="22"/>
        </w:rPr>
      </w:pPr>
    </w:p>
    <w:p w14:paraId="4A35E3CF" w14:textId="388AA738" w:rsidR="00F573E4" w:rsidRPr="007C3738" w:rsidRDefault="00F573E4" w:rsidP="00BF6E38">
      <w:pPr>
        <w:pStyle w:val="ListParagraph"/>
        <w:ind w:left="709"/>
        <w:jc w:val="both"/>
        <w:rPr>
          <w:rFonts w:ascii="Arial" w:hAnsi="Arial" w:cs="Arial"/>
          <w:sz w:val="22"/>
          <w:szCs w:val="22"/>
        </w:rPr>
      </w:pPr>
      <w:r w:rsidRPr="007C3738">
        <w:rPr>
          <w:rFonts w:ascii="Arial" w:hAnsi="Arial" w:cs="Arial"/>
          <w:sz w:val="22"/>
          <w:szCs w:val="22"/>
        </w:rPr>
        <w:t>Erosion and Sedimentation Controls</w:t>
      </w:r>
      <w:r w:rsidR="002666AA">
        <w:rPr>
          <w:rFonts w:ascii="Arial" w:hAnsi="Arial" w:cs="Arial"/>
          <w:sz w:val="22"/>
          <w:szCs w:val="22"/>
        </w:rPr>
        <w:t>:</w:t>
      </w:r>
    </w:p>
    <w:p w14:paraId="16981AF3" w14:textId="1769BD6A" w:rsidR="00F9570A" w:rsidRPr="007C3738" w:rsidRDefault="00F573E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An illustrated plan that records the key features of the </w:t>
      </w:r>
      <w:r w:rsidR="002666AA" w:rsidRPr="007C3738">
        <w:rPr>
          <w:rFonts w:ascii="Arial" w:hAnsi="Arial" w:cs="Arial"/>
          <w:sz w:val="22"/>
          <w:szCs w:val="22"/>
        </w:rPr>
        <w:t xml:space="preserve">ESCP </w:t>
      </w:r>
      <w:r w:rsidRPr="007C3738">
        <w:rPr>
          <w:rFonts w:ascii="Arial" w:hAnsi="Arial" w:cs="Arial"/>
          <w:sz w:val="22"/>
          <w:szCs w:val="22"/>
        </w:rPr>
        <w:t>(including the approved earthworks plan)</w:t>
      </w:r>
      <w:r w:rsidR="00F9570A" w:rsidRPr="007C3738">
        <w:rPr>
          <w:rFonts w:ascii="Arial" w:hAnsi="Arial" w:cs="Arial"/>
          <w:sz w:val="22"/>
          <w:szCs w:val="22"/>
        </w:rPr>
        <w:t>.</w:t>
      </w:r>
    </w:p>
    <w:p w14:paraId="6824C649" w14:textId="77777777" w:rsidR="00F9570A" w:rsidRPr="007C3738" w:rsidRDefault="00F573E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A description of the broad approaches to be used to prevent </w:t>
      </w:r>
      <w:proofErr w:type="gramStart"/>
      <w:r w:rsidRPr="007C3738">
        <w:rPr>
          <w:rFonts w:ascii="Arial" w:hAnsi="Arial" w:cs="Arial"/>
          <w:sz w:val="22"/>
          <w:szCs w:val="22"/>
        </w:rPr>
        <w:t>erosion, and</w:t>
      </w:r>
      <w:proofErr w:type="gramEnd"/>
      <w:r w:rsidRPr="007C3738">
        <w:rPr>
          <w:rFonts w:ascii="Arial" w:hAnsi="Arial" w:cs="Arial"/>
          <w:sz w:val="22"/>
          <w:szCs w:val="22"/>
        </w:rPr>
        <w:t xml:space="preserve"> minimise problems with dust and water-borne sediment</w:t>
      </w:r>
      <w:r w:rsidR="00F9570A" w:rsidRPr="007C3738">
        <w:rPr>
          <w:rFonts w:ascii="Arial" w:hAnsi="Arial" w:cs="Arial"/>
          <w:sz w:val="22"/>
          <w:szCs w:val="22"/>
        </w:rPr>
        <w:t>.</w:t>
      </w:r>
    </w:p>
    <w:p w14:paraId="181F8564" w14:textId="77777777" w:rsidR="00F9570A" w:rsidRPr="007C3738" w:rsidRDefault="00F573E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Measures to limit the area of earthworks exposed to the weather at any one time (sources of dust and sediment)</w:t>
      </w:r>
      <w:r w:rsidR="00F9570A" w:rsidRPr="007C3738">
        <w:rPr>
          <w:rFonts w:ascii="Arial" w:hAnsi="Arial" w:cs="Arial"/>
          <w:sz w:val="22"/>
          <w:szCs w:val="22"/>
        </w:rPr>
        <w:t>.</w:t>
      </w:r>
    </w:p>
    <w:p w14:paraId="61057879" w14:textId="77777777" w:rsidR="00F9570A" w:rsidRPr="007C3738" w:rsidRDefault="00F573E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Stabilisation of the site entrance(s) to minimise the tracking of earth by vehicles onto the adjoining roads</w:t>
      </w:r>
      <w:r w:rsidR="00F9570A" w:rsidRPr="007C3738">
        <w:rPr>
          <w:rFonts w:ascii="Arial" w:hAnsi="Arial" w:cs="Arial"/>
          <w:sz w:val="22"/>
          <w:szCs w:val="22"/>
        </w:rPr>
        <w:t>.</w:t>
      </w:r>
    </w:p>
    <w:p w14:paraId="16DD68EE" w14:textId="3F6CE4DE" w:rsidR="00F573E4" w:rsidRPr="007C3738" w:rsidRDefault="00F573E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Detail of the use of diversion bunds/cut-off drains, as required, to minimise stormwater entering the site and discharging onto earthworks areas where it can pick up sediment and not discharged on to sloping ground</w:t>
      </w:r>
      <w:r w:rsidR="00F9570A" w:rsidRPr="007C3738">
        <w:rPr>
          <w:rFonts w:ascii="Arial" w:hAnsi="Arial" w:cs="Arial"/>
          <w:sz w:val="22"/>
          <w:szCs w:val="22"/>
        </w:rPr>
        <w:t>.</w:t>
      </w:r>
    </w:p>
    <w:p w14:paraId="0F138BA2" w14:textId="77777777" w:rsidR="00F9570A" w:rsidRPr="007C3738" w:rsidRDefault="00F9570A"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The type and location of silt fences to control water-borne sediment.</w:t>
      </w:r>
    </w:p>
    <w:p w14:paraId="1F1C8BE8" w14:textId="77777777" w:rsidR="00F9570A" w:rsidRPr="007C3738" w:rsidRDefault="00F9570A"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Methods for protecting stormwater sumps from the infiltration of water-borne sediment.</w:t>
      </w:r>
    </w:p>
    <w:p w14:paraId="4F94E992" w14:textId="0C473D3E" w:rsidR="00F9570A" w:rsidRPr="007C3738" w:rsidRDefault="00F9570A"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Stabilisation of soil or other material that is stockpiled on the site or transported to, or from, the site, to prevent dust nuisance or erosion by rain and stormwater (creating water-borne sediment).</w:t>
      </w:r>
    </w:p>
    <w:p w14:paraId="24053D54" w14:textId="50AFB271" w:rsidR="000B4C88" w:rsidRPr="007C3738" w:rsidRDefault="000B4C88" w:rsidP="00E203B4">
      <w:pPr>
        <w:pStyle w:val="ListParagraph"/>
        <w:ind w:left="709"/>
        <w:jc w:val="both"/>
        <w:rPr>
          <w:rFonts w:ascii="Arial" w:hAnsi="Arial" w:cs="Arial"/>
          <w:sz w:val="22"/>
          <w:szCs w:val="22"/>
        </w:rPr>
      </w:pPr>
    </w:p>
    <w:p w14:paraId="7F5D822C" w14:textId="3A3DDA6C" w:rsidR="00E203B4" w:rsidRPr="007C3738" w:rsidRDefault="00E203B4" w:rsidP="00E203B4">
      <w:pPr>
        <w:pStyle w:val="ListParagraph"/>
        <w:ind w:left="709"/>
        <w:jc w:val="both"/>
        <w:rPr>
          <w:rFonts w:ascii="Arial" w:hAnsi="Arial" w:cs="Arial"/>
          <w:sz w:val="22"/>
          <w:szCs w:val="22"/>
        </w:rPr>
      </w:pPr>
      <w:r w:rsidRPr="007C3738">
        <w:rPr>
          <w:rFonts w:ascii="Arial" w:hAnsi="Arial" w:cs="Arial"/>
          <w:sz w:val="22"/>
          <w:szCs w:val="22"/>
        </w:rPr>
        <w:t>Dust Suppression</w:t>
      </w:r>
      <w:r w:rsidR="002666AA">
        <w:rPr>
          <w:rFonts w:ascii="Arial" w:hAnsi="Arial" w:cs="Arial"/>
          <w:sz w:val="22"/>
          <w:szCs w:val="22"/>
        </w:rPr>
        <w:t>:</w:t>
      </w:r>
    </w:p>
    <w:p w14:paraId="6446F6CD" w14:textId="77777777" w:rsidR="00E203B4" w:rsidRPr="007C3738" w:rsidRDefault="00E203B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Limiting the vehicle speed on site to 10 kilometres an hour.</w:t>
      </w:r>
    </w:p>
    <w:p w14:paraId="047F091D" w14:textId="77777777" w:rsidR="00E203B4" w:rsidRPr="007C3738" w:rsidRDefault="00E203B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Assessing weather and ground conditions (dryness and wind) before undertaking potentially dusty activities.</w:t>
      </w:r>
    </w:p>
    <w:p w14:paraId="1BFB94BB" w14:textId="77777777" w:rsidR="00E203B4" w:rsidRPr="007C3738" w:rsidRDefault="00E203B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Ceasing all dust generating activities if site dust is observed blowing beyond the site boundary.</w:t>
      </w:r>
    </w:p>
    <w:p w14:paraId="1B043A8F" w14:textId="242FA894" w:rsidR="000B4C88" w:rsidRPr="007C3738" w:rsidRDefault="00E203B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Stabilising exposed areas that are not being worked on, using mulch, hydroseeded grass, chemical </w:t>
      </w:r>
      <w:proofErr w:type="gramStart"/>
      <w:r w:rsidRPr="007C3738">
        <w:rPr>
          <w:rFonts w:ascii="Arial" w:hAnsi="Arial" w:cs="Arial"/>
          <w:sz w:val="22"/>
          <w:szCs w:val="22"/>
        </w:rPr>
        <w:t>stabilisers</w:t>
      </w:r>
      <w:proofErr w:type="gramEnd"/>
      <w:r w:rsidRPr="007C3738">
        <w:rPr>
          <w:rFonts w:ascii="Arial" w:hAnsi="Arial" w:cs="Arial"/>
          <w:sz w:val="22"/>
          <w:szCs w:val="22"/>
        </w:rPr>
        <w:t xml:space="preserve"> or other similar controls.</w:t>
      </w:r>
    </w:p>
    <w:p w14:paraId="53630D0E" w14:textId="5B65038E" w:rsidR="008B7004" w:rsidRPr="007C3738" w:rsidRDefault="008B7004" w:rsidP="008B7004">
      <w:pPr>
        <w:jc w:val="both"/>
        <w:rPr>
          <w:rFonts w:ascii="Arial" w:hAnsi="Arial" w:cs="Arial"/>
          <w:sz w:val="22"/>
          <w:szCs w:val="22"/>
        </w:rPr>
      </w:pPr>
    </w:p>
    <w:p w14:paraId="4D4650B4" w14:textId="214BDB61" w:rsidR="008B7004" w:rsidRPr="007C3738" w:rsidRDefault="008B7004" w:rsidP="008B7004">
      <w:pPr>
        <w:pStyle w:val="ListParagraph"/>
        <w:ind w:left="709"/>
        <w:jc w:val="both"/>
        <w:rPr>
          <w:rFonts w:ascii="Arial" w:hAnsi="Arial" w:cs="Arial"/>
          <w:sz w:val="22"/>
          <w:szCs w:val="22"/>
        </w:rPr>
      </w:pPr>
      <w:r w:rsidRPr="007C3738">
        <w:rPr>
          <w:rFonts w:ascii="Arial" w:hAnsi="Arial" w:cs="Arial"/>
          <w:sz w:val="22"/>
          <w:szCs w:val="22"/>
        </w:rPr>
        <w:t>Management of Controls</w:t>
      </w:r>
      <w:r w:rsidR="002666AA">
        <w:rPr>
          <w:rFonts w:ascii="Arial" w:hAnsi="Arial" w:cs="Arial"/>
          <w:sz w:val="22"/>
          <w:szCs w:val="22"/>
        </w:rPr>
        <w:t>:</w:t>
      </w:r>
    </w:p>
    <w:p w14:paraId="25BAB464" w14:textId="2091A40A" w:rsidR="008B7004" w:rsidRPr="007C3738" w:rsidRDefault="008B700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The methods for managing and monitoring the ESCP controls. </w:t>
      </w:r>
    </w:p>
    <w:p w14:paraId="7FDB38F6" w14:textId="5B4E6DA3" w:rsidR="00E203B4" w:rsidRPr="007C3738" w:rsidRDefault="008B7004" w:rsidP="00F573E4">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Nomination of a site person responsible for the implementation and administration of the ESCP.</w:t>
      </w:r>
    </w:p>
    <w:p w14:paraId="77D85229" w14:textId="3FAE65E4" w:rsidR="00693C56" w:rsidRPr="007C3738" w:rsidRDefault="00693C56" w:rsidP="00693C56">
      <w:pPr>
        <w:pStyle w:val="ListParagraph"/>
        <w:ind w:left="709"/>
        <w:jc w:val="both"/>
        <w:rPr>
          <w:rFonts w:ascii="Arial" w:hAnsi="Arial" w:cs="Arial"/>
          <w:sz w:val="22"/>
          <w:szCs w:val="22"/>
        </w:rPr>
      </w:pPr>
    </w:p>
    <w:p w14:paraId="2087A167" w14:textId="64C2854E" w:rsidR="00DE23F9" w:rsidRPr="007C3738" w:rsidRDefault="00DE23F9" w:rsidP="00693C56">
      <w:pPr>
        <w:pStyle w:val="ListParagraph"/>
        <w:ind w:left="709"/>
        <w:jc w:val="both"/>
        <w:rPr>
          <w:rFonts w:ascii="Arial" w:hAnsi="Arial" w:cs="Arial"/>
          <w:sz w:val="22"/>
          <w:szCs w:val="22"/>
        </w:rPr>
      </w:pPr>
      <w:r w:rsidRPr="007C3738">
        <w:rPr>
          <w:rFonts w:ascii="Arial" w:hAnsi="Arial" w:cs="Arial"/>
          <w:sz w:val="22"/>
          <w:szCs w:val="22"/>
        </w:rPr>
        <w:t xml:space="preserve">The ESCP must be reviewed by </w:t>
      </w:r>
      <w:r w:rsidR="002666AA" w:rsidRPr="007C3738">
        <w:rPr>
          <w:rFonts w:ascii="Arial" w:hAnsi="Arial" w:cs="Arial"/>
          <w:sz w:val="22"/>
          <w:szCs w:val="22"/>
        </w:rPr>
        <w:t xml:space="preserve">the suitably qualified engineering professional </w:t>
      </w:r>
      <w:r w:rsidRPr="007C3738">
        <w:rPr>
          <w:rFonts w:ascii="Arial" w:hAnsi="Arial" w:cs="Arial"/>
          <w:sz w:val="22"/>
          <w:szCs w:val="22"/>
        </w:rPr>
        <w:t xml:space="preserve">prior to being submitted to Council, to ensure that the methodology is in accordance the </w:t>
      </w:r>
      <w:r w:rsidRPr="002666AA">
        <w:rPr>
          <w:rFonts w:ascii="Arial" w:hAnsi="Arial" w:cs="Arial"/>
          <w:i/>
          <w:iCs/>
          <w:sz w:val="22"/>
          <w:szCs w:val="22"/>
        </w:rPr>
        <w:t>Erosion and Sediment Control Guidelines for Land Disturbing Activities in the Wellington Region</w:t>
      </w:r>
      <w:r w:rsidRPr="007C3738">
        <w:rPr>
          <w:rFonts w:ascii="Arial" w:hAnsi="Arial" w:cs="Arial"/>
          <w:sz w:val="22"/>
          <w:szCs w:val="22"/>
        </w:rPr>
        <w:t xml:space="preserve"> (February 2021). The review must be provided to the Council’s Compliance Monitoring Officer when the final ESCP is filed for certification.</w:t>
      </w:r>
    </w:p>
    <w:p w14:paraId="3ABBF7B6" w14:textId="581AD868" w:rsidR="00DE23F9" w:rsidRPr="007C3738" w:rsidRDefault="00DE23F9" w:rsidP="00693C56">
      <w:pPr>
        <w:pStyle w:val="ListParagraph"/>
        <w:ind w:left="709"/>
        <w:jc w:val="both"/>
        <w:rPr>
          <w:rFonts w:ascii="Arial" w:hAnsi="Arial" w:cs="Arial"/>
          <w:sz w:val="22"/>
          <w:szCs w:val="22"/>
        </w:rPr>
      </w:pPr>
    </w:p>
    <w:p w14:paraId="3E4BB7C1" w14:textId="2FA175DE" w:rsidR="00297780" w:rsidRPr="007C3738" w:rsidRDefault="00297780" w:rsidP="00DE23F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No work may commence on site until the ESCP is certified by the Council’s Compliance Monitoring Officer. The earthworks and associated work must be carried out in accordance with the certified ESCP. </w:t>
      </w:r>
    </w:p>
    <w:p w14:paraId="05AAFC7F" w14:textId="77777777" w:rsidR="00297780" w:rsidRPr="007C3738" w:rsidRDefault="00297780" w:rsidP="00297780">
      <w:pPr>
        <w:pStyle w:val="ListParagraph"/>
        <w:ind w:left="709"/>
        <w:jc w:val="both"/>
        <w:rPr>
          <w:rFonts w:ascii="Arial" w:hAnsi="Arial" w:cs="Arial"/>
          <w:sz w:val="22"/>
          <w:szCs w:val="22"/>
        </w:rPr>
      </w:pPr>
    </w:p>
    <w:p w14:paraId="330B9D5F" w14:textId="7E8035DC" w:rsidR="00297780" w:rsidRPr="007C3738" w:rsidRDefault="00297780" w:rsidP="00DE23F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Any amendments to the ESCP once work </w:t>
      </w:r>
      <w:r w:rsidR="002666AA" w:rsidRPr="007C3738">
        <w:rPr>
          <w:rFonts w:ascii="Arial" w:hAnsi="Arial" w:cs="Arial"/>
          <w:sz w:val="22"/>
          <w:szCs w:val="22"/>
        </w:rPr>
        <w:t xml:space="preserve">starts must be </w:t>
      </w:r>
      <w:r w:rsidR="00BE447C">
        <w:rPr>
          <w:rFonts w:ascii="Arial" w:hAnsi="Arial" w:cs="Arial"/>
          <w:sz w:val="22"/>
          <w:szCs w:val="22"/>
        </w:rPr>
        <w:t>certified</w:t>
      </w:r>
      <w:r w:rsidR="002666AA" w:rsidRPr="007C3738">
        <w:rPr>
          <w:rFonts w:ascii="Arial" w:hAnsi="Arial" w:cs="Arial"/>
          <w:sz w:val="22"/>
          <w:szCs w:val="22"/>
        </w:rPr>
        <w:t xml:space="preserve"> by the suitably qualified engineering professional and certified </w:t>
      </w:r>
      <w:r w:rsidRPr="007C3738">
        <w:rPr>
          <w:rFonts w:ascii="Arial" w:hAnsi="Arial" w:cs="Arial"/>
          <w:sz w:val="22"/>
          <w:szCs w:val="22"/>
        </w:rPr>
        <w:t xml:space="preserve">by the Council’s Compliance Monitoring Officer. </w:t>
      </w:r>
    </w:p>
    <w:p w14:paraId="5FA11409" w14:textId="77777777" w:rsidR="00297780" w:rsidRPr="007C3738" w:rsidRDefault="00297780" w:rsidP="00297780">
      <w:pPr>
        <w:pStyle w:val="ListParagraph"/>
        <w:rPr>
          <w:rFonts w:ascii="Arial" w:hAnsi="Arial" w:cs="Arial"/>
          <w:sz w:val="22"/>
          <w:szCs w:val="22"/>
        </w:rPr>
      </w:pPr>
    </w:p>
    <w:p w14:paraId="78F2B7EB" w14:textId="77777777" w:rsidR="00297780" w:rsidRPr="007C3738" w:rsidRDefault="00297780" w:rsidP="00DE23F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The erosion, dust and sediment control measures put in place must not be removed until the site is remediated to the satisfaction of the Council’s Compliance Monitoring Officer. ‘Remediated’ means the ground surface of the areas of earthworks have been stabilised (no longer producing dust or water-borne sediment), and any problems with erosion, dust or sediment that occur during the work have been remedied. </w:t>
      </w:r>
    </w:p>
    <w:p w14:paraId="1286BABE" w14:textId="77777777" w:rsidR="00297780" w:rsidRPr="007C3738" w:rsidRDefault="00297780" w:rsidP="00297780">
      <w:pPr>
        <w:pStyle w:val="ListParagraph"/>
        <w:rPr>
          <w:rFonts w:ascii="Arial" w:hAnsi="Arial" w:cs="Arial"/>
          <w:sz w:val="22"/>
          <w:szCs w:val="22"/>
        </w:rPr>
      </w:pPr>
    </w:p>
    <w:p w14:paraId="14DBC9CA" w14:textId="77777777" w:rsidR="00297780" w:rsidRPr="007C3738" w:rsidRDefault="00297780" w:rsidP="00297780">
      <w:pPr>
        <w:pStyle w:val="ListParagraph"/>
        <w:ind w:left="709"/>
        <w:jc w:val="both"/>
        <w:rPr>
          <w:rFonts w:ascii="Arial" w:hAnsi="Arial" w:cs="Arial"/>
          <w:sz w:val="22"/>
          <w:szCs w:val="22"/>
        </w:rPr>
      </w:pPr>
      <w:r w:rsidRPr="007C3738">
        <w:rPr>
          <w:rFonts w:ascii="Arial" w:hAnsi="Arial" w:cs="Arial"/>
          <w:sz w:val="22"/>
          <w:szCs w:val="22"/>
          <w:u w:val="single"/>
        </w:rPr>
        <w:t>Note:</w:t>
      </w:r>
      <w:r w:rsidRPr="007C3738">
        <w:rPr>
          <w:rFonts w:ascii="Arial" w:hAnsi="Arial" w:cs="Arial"/>
          <w:sz w:val="22"/>
          <w:szCs w:val="22"/>
        </w:rPr>
        <w:t xml:space="preserve"> If necessary, the Council’s Compliance Monitoring Officer may require changes to the implementation of the ESCP, to address any problem that occurs during the work or before the ground surface is stabilised. </w:t>
      </w:r>
    </w:p>
    <w:p w14:paraId="794A07A8" w14:textId="77777777" w:rsidR="00297780" w:rsidRPr="007C3738" w:rsidRDefault="00297780" w:rsidP="00297780">
      <w:pPr>
        <w:pStyle w:val="ListParagraph"/>
        <w:ind w:left="709"/>
        <w:jc w:val="both"/>
        <w:rPr>
          <w:rFonts w:ascii="Arial" w:hAnsi="Arial" w:cs="Arial"/>
          <w:sz w:val="22"/>
          <w:szCs w:val="22"/>
        </w:rPr>
      </w:pPr>
    </w:p>
    <w:p w14:paraId="18ECFF13" w14:textId="3600EE75" w:rsidR="00DE23F9" w:rsidRPr="007C3738" w:rsidRDefault="00297780" w:rsidP="00297780">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A copy of the certified ESCP must be held on site throughout the duration of the earthworks and must be made available on request.</w:t>
      </w:r>
    </w:p>
    <w:p w14:paraId="5CC8C349" w14:textId="5F84D694" w:rsidR="002F7400" w:rsidRPr="007C3738" w:rsidRDefault="002F7400" w:rsidP="002F7400">
      <w:pPr>
        <w:jc w:val="both"/>
        <w:rPr>
          <w:rFonts w:ascii="Arial" w:hAnsi="Arial" w:cs="Arial"/>
          <w:sz w:val="22"/>
          <w:szCs w:val="22"/>
        </w:rPr>
      </w:pPr>
    </w:p>
    <w:p w14:paraId="0628C60F" w14:textId="62A433C5" w:rsidR="002F7400" w:rsidRPr="007C3738" w:rsidRDefault="002F7400" w:rsidP="002F7400">
      <w:pPr>
        <w:jc w:val="both"/>
        <w:rPr>
          <w:rFonts w:ascii="Arial" w:hAnsi="Arial" w:cs="Arial"/>
          <w:sz w:val="22"/>
          <w:szCs w:val="22"/>
          <w:u w:val="single"/>
        </w:rPr>
      </w:pPr>
      <w:r w:rsidRPr="007C3738">
        <w:rPr>
          <w:rFonts w:ascii="Arial" w:hAnsi="Arial" w:cs="Arial"/>
          <w:sz w:val="22"/>
          <w:szCs w:val="22"/>
          <w:u w:val="single"/>
        </w:rPr>
        <w:t>Producer Statements:</w:t>
      </w:r>
    </w:p>
    <w:p w14:paraId="50F8453B" w14:textId="77777777" w:rsidR="002F7400" w:rsidRPr="007C3738" w:rsidRDefault="002F7400" w:rsidP="002F7400">
      <w:pPr>
        <w:jc w:val="both"/>
        <w:rPr>
          <w:rFonts w:ascii="Arial" w:hAnsi="Arial" w:cs="Arial"/>
          <w:sz w:val="22"/>
          <w:szCs w:val="22"/>
        </w:rPr>
      </w:pPr>
    </w:p>
    <w:p w14:paraId="3A1440A6" w14:textId="2D3287E7" w:rsidR="002F7400" w:rsidRPr="007C3738" w:rsidRDefault="00E13DC3" w:rsidP="00297780">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A copy of the producer statement ‘PS4 – Construction Review’ and its accompanying documents for structures/buildings required for the stabilisation of earthworks </w:t>
      </w:r>
      <w:proofErr w:type="gramStart"/>
      <w:r w:rsidRPr="007C3738">
        <w:rPr>
          <w:rFonts w:ascii="Arial" w:hAnsi="Arial" w:cs="Arial"/>
          <w:sz w:val="22"/>
          <w:szCs w:val="22"/>
        </w:rPr>
        <w:t>and,</w:t>
      </w:r>
      <w:proofErr w:type="gramEnd"/>
      <w:r w:rsidRPr="007C3738">
        <w:rPr>
          <w:rFonts w:ascii="Arial" w:hAnsi="Arial" w:cs="Arial"/>
          <w:sz w:val="22"/>
          <w:szCs w:val="22"/>
        </w:rPr>
        <w:t xml:space="preserve"> prepared for the associated building consent process, must be provided to the Council’s Compliance Monitoring Officer within one month of the structures/buildings being completed.</w:t>
      </w:r>
    </w:p>
    <w:p w14:paraId="069471AD" w14:textId="3FC92CBE" w:rsidR="00E13DC3" w:rsidRPr="007C3738" w:rsidRDefault="00E13DC3" w:rsidP="00E13DC3">
      <w:pPr>
        <w:jc w:val="both"/>
        <w:rPr>
          <w:rFonts w:ascii="Arial" w:hAnsi="Arial" w:cs="Arial"/>
          <w:sz w:val="22"/>
          <w:szCs w:val="22"/>
        </w:rPr>
      </w:pPr>
    </w:p>
    <w:p w14:paraId="23C656BB" w14:textId="5BC6060F" w:rsidR="00E13DC3" w:rsidRPr="007C3738" w:rsidRDefault="00E13DC3" w:rsidP="00E13DC3">
      <w:pPr>
        <w:jc w:val="both"/>
        <w:rPr>
          <w:rFonts w:ascii="Arial" w:hAnsi="Arial" w:cs="Arial"/>
          <w:sz w:val="22"/>
          <w:szCs w:val="22"/>
          <w:u w:val="single"/>
        </w:rPr>
      </w:pPr>
      <w:r w:rsidRPr="007C3738">
        <w:rPr>
          <w:rFonts w:ascii="Arial" w:hAnsi="Arial" w:cs="Arial"/>
          <w:sz w:val="22"/>
          <w:szCs w:val="22"/>
          <w:u w:val="single"/>
        </w:rPr>
        <w:t>Grassing of Earthworks:</w:t>
      </w:r>
    </w:p>
    <w:p w14:paraId="37860FEA" w14:textId="77777777" w:rsidR="00E13DC3" w:rsidRPr="007C3738" w:rsidRDefault="00E13DC3" w:rsidP="00E13DC3">
      <w:pPr>
        <w:jc w:val="both"/>
        <w:rPr>
          <w:rFonts w:ascii="Arial" w:hAnsi="Arial" w:cs="Arial"/>
          <w:sz w:val="22"/>
          <w:szCs w:val="22"/>
        </w:rPr>
      </w:pPr>
    </w:p>
    <w:p w14:paraId="337C3BB0" w14:textId="77777777" w:rsidR="00E13DC3" w:rsidRPr="007C3738" w:rsidRDefault="00E13DC3" w:rsidP="00297780">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All exposed areas of earthworks, unless otherwise built on and/or stabilised, are to be grassed or re-vegetated within 1 month of completing each stage of the earthworks, to a level of establishment satisfactory to Council’s Compliance Monitoring Officer. </w:t>
      </w:r>
    </w:p>
    <w:p w14:paraId="6FDD9B4C" w14:textId="77777777" w:rsidR="00E13DC3" w:rsidRPr="007C3738" w:rsidRDefault="00E13DC3" w:rsidP="00E13DC3">
      <w:pPr>
        <w:pStyle w:val="ListParagraph"/>
        <w:ind w:left="709"/>
        <w:jc w:val="both"/>
        <w:rPr>
          <w:rFonts w:ascii="Arial" w:hAnsi="Arial" w:cs="Arial"/>
          <w:sz w:val="22"/>
          <w:szCs w:val="22"/>
        </w:rPr>
      </w:pPr>
    </w:p>
    <w:p w14:paraId="5D5F20FB" w14:textId="6F84D028" w:rsidR="00E13DC3" w:rsidRPr="007C3738" w:rsidRDefault="00E13DC3" w:rsidP="00E13DC3">
      <w:pPr>
        <w:pStyle w:val="ListParagraph"/>
        <w:ind w:left="709"/>
        <w:jc w:val="both"/>
        <w:rPr>
          <w:rFonts w:ascii="Arial" w:hAnsi="Arial" w:cs="Arial"/>
          <w:sz w:val="22"/>
          <w:szCs w:val="22"/>
        </w:rPr>
      </w:pPr>
      <w:r w:rsidRPr="007C3738">
        <w:rPr>
          <w:rFonts w:ascii="Arial" w:hAnsi="Arial" w:cs="Arial"/>
          <w:sz w:val="22"/>
          <w:szCs w:val="22"/>
        </w:rPr>
        <w:t xml:space="preserve">The Council’s Compliance Monitoring Officer may agree to a longer period than 1 month, if appropriate, and will </w:t>
      </w:r>
      <w:r w:rsidR="00BE447C">
        <w:rPr>
          <w:rFonts w:ascii="Arial" w:hAnsi="Arial" w:cs="Arial"/>
          <w:sz w:val="22"/>
          <w:szCs w:val="22"/>
        </w:rPr>
        <w:t>certify</w:t>
      </w:r>
      <w:r w:rsidRPr="007C3738">
        <w:rPr>
          <w:rFonts w:ascii="Arial" w:hAnsi="Arial" w:cs="Arial"/>
          <w:sz w:val="22"/>
          <w:szCs w:val="22"/>
        </w:rPr>
        <w:t xml:space="preserve"> it in writing. </w:t>
      </w:r>
    </w:p>
    <w:p w14:paraId="6503CB59" w14:textId="77777777" w:rsidR="00E13DC3" w:rsidRPr="007C3738" w:rsidRDefault="00E13DC3" w:rsidP="00E13DC3">
      <w:pPr>
        <w:pStyle w:val="ListParagraph"/>
        <w:ind w:left="709"/>
        <w:jc w:val="both"/>
        <w:rPr>
          <w:rFonts w:ascii="Arial" w:hAnsi="Arial" w:cs="Arial"/>
          <w:sz w:val="22"/>
          <w:szCs w:val="22"/>
        </w:rPr>
      </w:pPr>
    </w:p>
    <w:p w14:paraId="7290845B" w14:textId="23545D72" w:rsidR="00E13DC3" w:rsidRPr="007C3738" w:rsidRDefault="00E13DC3" w:rsidP="00E13DC3">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If construction works at the site cease for a period of greater than 2 months, the exposed areas of earthworks must then be </w:t>
      </w:r>
      <w:r w:rsidR="002666AA">
        <w:rPr>
          <w:rFonts w:ascii="Arial" w:hAnsi="Arial" w:cs="Arial"/>
          <w:sz w:val="22"/>
          <w:szCs w:val="22"/>
        </w:rPr>
        <w:t>stabilised</w:t>
      </w:r>
      <w:r w:rsidRPr="007C3738">
        <w:rPr>
          <w:rFonts w:ascii="Arial" w:hAnsi="Arial" w:cs="Arial"/>
          <w:sz w:val="22"/>
          <w:szCs w:val="22"/>
        </w:rPr>
        <w:t xml:space="preserve"> to reach a level of establishment satisfactory to the Council’s Compliance Monitoring Officer</w:t>
      </w:r>
      <w:r w:rsidR="00442629" w:rsidRPr="007C3738">
        <w:rPr>
          <w:rFonts w:ascii="Arial" w:hAnsi="Arial" w:cs="Arial"/>
          <w:sz w:val="22"/>
          <w:szCs w:val="22"/>
        </w:rPr>
        <w:t>.</w:t>
      </w:r>
    </w:p>
    <w:p w14:paraId="4C88B563" w14:textId="34D6BFA7" w:rsidR="00442629" w:rsidRPr="007C3738" w:rsidRDefault="00442629" w:rsidP="00442629">
      <w:pPr>
        <w:jc w:val="both"/>
        <w:rPr>
          <w:rFonts w:ascii="Arial" w:hAnsi="Arial" w:cs="Arial"/>
          <w:sz w:val="22"/>
          <w:szCs w:val="22"/>
        </w:rPr>
      </w:pPr>
    </w:p>
    <w:p w14:paraId="2D83453B" w14:textId="0F93A926" w:rsidR="00442629" w:rsidRPr="007C3738" w:rsidRDefault="00442629" w:rsidP="00442629">
      <w:pPr>
        <w:jc w:val="both"/>
        <w:rPr>
          <w:rFonts w:ascii="Arial" w:hAnsi="Arial" w:cs="Arial"/>
          <w:sz w:val="22"/>
          <w:szCs w:val="22"/>
          <w:u w:val="single"/>
        </w:rPr>
      </w:pPr>
      <w:r w:rsidRPr="007C3738">
        <w:rPr>
          <w:rFonts w:ascii="Arial" w:hAnsi="Arial" w:cs="Arial"/>
          <w:sz w:val="22"/>
          <w:szCs w:val="22"/>
          <w:u w:val="single"/>
        </w:rPr>
        <w:t>General Earthworks Conditions:</w:t>
      </w:r>
    </w:p>
    <w:p w14:paraId="2ECCDBAA" w14:textId="0413DFD4" w:rsidR="00442629" w:rsidRPr="007C3738" w:rsidRDefault="00442629" w:rsidP="00442629">
      <w:pPr>
        <w:jc w:val="both"/>
        <w:rPr>
          <w:rFonts w:ascii="Arial" w:hAnsi="Arial" w:cs="Arial"/>
          <w:sz w:val="22"/>
          <w:szCs w:val="22"/>
        </w:rPr>
      </w:pPr>
    </w:p>
    <w:p w14:paraId="354E9B11" w14:textId="77777777" w:rsidR="00442629" w:rsidRPr="007C3738" w:rsidRDefault="00442629" w:rsidP="0044262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Run-off must be controlled to prevent muddy water flowing, or earth slipping, onto neighbouring properties or the legal road. Sediment, </w:t>
      </w:r>
      <w:proofErr w:type="gramStart"/>
      <w:r w:rsidRPr="007C3738">
        <w:rPr>
          <w:rFonts w:ascii="Arial" w:hAnsi="Arial" w:cs="Arial"/>
          <w:sz w:val="22"/>
          <w:szCs w:val="22"/>
        </w:rPr>
        <w:t>earth</w:t>
      </w:r>
      <w:proofErr w:type="gramEnd"/>
      <w:r w:rsidRPr="007C3738">
        <w:rPr>
          <w:rFonts w:ascii="Arial" w:hAnsi="Arial" w:cs="Arial"/>
          <w:sz w:val="22"/>
          <w:szCs w:val="22"/>
        </w:rPr>
        <w:t xml:space="preserve"> or debris must not fall or collect on land beyond the site or enter the Council’s stormwater system. Any material that falls on land beyond the site during work or transport must be cleaned up immediately (with the landowner’s permission on land that isn’t public road). The material must not be swept or washed into street channels or stormwater </w:t>
      </w:r>
      <w:proofErr w:type="gramStart"/>
      <w:r w:rsidRPr="007C3738">
        <w:rPr>
          <w:rFonts w:ascii="Arial" w:hAnsi="Arial" w:cs="Arial"/>
          <w:sz w:val="22"/>
          <w:szCs w:val="22"/>
        </w:rPr>
        <w:t>inlets, or</w:t>
      </w:r>
      <w:proofErr w:type="gramEnd"/>
      <w:r w:rsidRPr="007C3738">
        <w:rPr>
          <w:rFonts w:ascii="Arial" w:hAnsi="Arial" w:cs="Arial"/>
          <w:sz w:val="22"/>
          <w:szCs w:val="22"/>
        </w:rPr>
        <w:t xml:space="preserve"> dumped on the side of the road. </w:t>
      </w:r>
    </w:p>
    <w:p w14:paraId="412109ED" w14:textId="77777777" w:rsidR="00442629" w:rsidRPr="007C3738" w:rsidRDefault="00442629" w:rsidP="00442629">
      <w:pPr>
        <w:pStyle w:val="ListParagraph"/>
        <w:ind w:left="709"/>
        <w:jc w:val="both"/>
        <w:rPr>
          <w:rFonts w:ascii="Arial" w:hAnsi="Arial" w:cs="Arial"/>
          <w:sz w:val="22"/>
          <w:szCs w:val="22"/>
        </w:rPr>
      </w:pPr>
    </w:p>
    <w:p w14:paraId="7368BA16" w14:textId="239FB64A" w:rsidR="00442629" w:rsidRPr="007C3738" w:rsidRDefault="00442629" w:rsidP="00442629">
      <w:pPr>
        <w:pStyle w:val="ListParagraph"/>
        <w:ind w:left="709"/>
        <w:jc w:val="both"/>
        <w:rPr>
          <w:rFonts w:ascii="Arial" w:hAnsi="Arial" w:cs="Arial"/>
          <w:sz w:val="22"/>
          <w:szCs w:val="22"/>
        </w:rPr>
      </w:pPr>
      <w:r w:rsidRPr="007C3738">
        <w:rPr>
          <w:rFonts w:ascii="Arial" w:hAnsi="Arial" w:cs="Arial"/>
          <w:sz w:val="22"/>
          <w:szCs w:val="22"/>
          <w:u w:val="single"/>
        </w:rPr>
        <w:t>Note:</w:t>
      </w:r>
      <w:r w:rsidRPr="007C3738">
        <w:rPr>
          <w:rFonts w:ascii="Arial" w:hAnsi="Arial" w:cs="Arial"/>
          <w:sz w:val="22"/>
          <w:szCs w:val="22"/>
        </w:rPr>
        <w:t xml:space="preserve"> As a minimum, 100 mm clarity is required to allow water to be discharged offsite. If clarity is less than 100mm then the water </w:t>
      </w:r>
      <w:proofErr w:type="gramStart"/>
      <w:r w:rsidRPr="007C3738">
        <w:rPr>
          <w:rFonts w:ascii="Arial" w:hAnsi="Arial" w:cs="Arial"/>
          <w:sz w:val="22"/>
          <w:szCs w:val="22"/>
        </w:rPr>
        <w:t>is considered to be</w:t>
      </w:r>
      <w:proofErr w:type="gramEnd"/>
      <w:r w:rsidRPr="007C3738">
        <w:rPr>
          <w:rFonts w:ascii="Arial" w:hAnsi="Arial" w:cs="Arial"/>
          <w:sz w:val="22"/>
          <w:szCs w:val="22"/>
        </w:rPr>
        <w:t xml:space="preserve"> muddy and must be captured and treated on site. </w:t>
      </w:r>
    </w:p>
    <w:p w14:paraId="10A2EC9A" w14:textId="77777777" w:rsidR="00442629" w:rsidRPr="007C3738" w:rsidRDefault="00442629" w:rsidP="00442629">
      <w:pPr>
        <w:pStyle w:val="ListParagraph"/>
        <w:ind w:left="709"/>
        <w:jc w:val="both"/>
        <w:rPr>
          <w:rFonts w:ascii="Arial" w:hAnsi="Arial" w:cs="Arial"/>
          <w:sz w:val="22"/>
          <w:szCs w:val="22"/>
        </w:rPr>
      </w:pPr>
    </w:p>
    <w:p w14:paraId="097E7E0B" w14:textId="15A50A29" w:rsidR="00442629" w:rsidRPr="007C3738" w:rsidRDefault="00442629" w:rsidP="0044262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Dust created by earthworks, transport and construction activities must be controlled to minimise nuisance and hazard. The controls must be implemented for the duration of the site works and continue until the site stops producing dust.</w:t>
      </w:r>
    </w:p>
    <w:p w14:paraId="778380F6" w14:textId="691A60B0" w:rsidR="002C4BDD" w:rsidRPr="007C3738" w:rsidRDefault="002C4BDD" w:rsidP="002C4BDD">
      <w:pPr>
        <w:jc w:val="both"/>
        <w:rPr>
          <w:rFonts w:ascii="Arial" w:hAnsi="Arial" w:cs="Arial"/>
          <w:sz w:val="22"/>
          <w:szCs w:val="22"/>
        </w:rPr>
      </w:pPr>
    </w:p>
    <w:p w14:paraId="18DEA736" w14:textId="30485114" w:rsidR="002C4BDD" w:rsidRPr="007C3738" w:rsidRDefault="002C4BDD" w:rsidP="002C4BDD">
      <w:pPr>
        <w:jc w:val="both"/>
        <w:rPr>
          <w:rFonts w:ascii="Arial" w:hAnsi="Arial" w:cs="Arial"/>
          <w:b/>
          <w:bCs/>
          <w:sz w:val="22"/>
          <w:szCs w:val="22"/>
        </w:rPr>
      </w:pPr>
      <w:r w:rsidRPr="007C3738">
        <w:rPr>
          <w:rFonts w:ascii="Arial" w:hAnsi="Arial" w:cs="Arial"/>
          <w:b/>
          <w:bCs/>
          <w:sz w:val="22"/>
          <w:szCs w:val="22"/>
        </w:rPr>
        <w:t>Contaminated Land:</w:t>
      </w:r>
    </w:p>
    <w:p w14:paraId="4302E428" w14:textId="77777777" w:rsidR="002C4BDD" w:rsidRPr="007C3738" w:rsidRDefault="002C4BDD" w:rsidP="002C4BDD">
      <w:pPr>
        <w:jc w:val="both"/>
        <w:rPr>
          <w:rFonts w:ascii="Arial" w:hAnsi="Arial" w:cs="Arial"/>
          <w:sz w:val="22"/>
          <w:szCs w:val="22"/>
        </w:rPr>
      </w:pPr>
    </w:p>
    <w:p w14:paraId="7ED3926B" w14:textId="7D28A50D" w:rsidR="002C4BDD" w:rsidRPr="007C3738" w:rsidRDefault="00C75CAC" w:rsidP="0044262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Additional soil quality sampling must be completed to supplement the Ballantrae Place DSI completed by Aurecon in 2021. The additional soil quality sampling must be completed under the guidance of a suitably qualified and experienced practitioner (</w:t>
      </w:r>
      <w:r w:rsidR="002666AA">
        <w:rPr>
          <w:rFonts w:ascii="Arial" w:hAnsi="Arial" w:cs="Arial"/>
          <w:sz w:val="22"/>
          <w:szCs w:val="22"/>
        </w:rPr>
        <w:t>‘</w:t>
      </w:r>
      <w:r w:rsidRPr="007C3738">
        <w:rPr>
          <w:rFonts w:ascii="Arial" w:hAnsi="Arial" w:cs="Arial"/>
          <w:sz w:val="22"/>
          <w:szCs w:val="22"/>
        </w:rPr>
        <w:t>SQEP</w:t>
      </w:r>
      <w:r w:rsidR="002666AA">
        <w:rPr>
          <w:rFonts w:ascii="Arial" w:hAnsi="Arial" w:cs="Arial"/>
          <w:sz w:val="22"/>
          <w:szCs w:val="22"/>
        </w:rPr>
        <w:t>’</w:t>
      </w:r>
      <w:r w:rsidRPr="007C3738">
        <w:rPr>
          <w:rFonts w:ascii="Arial" w:hAnsi="Arial" w:cs="Arial"/>
          <w:sz w:val="22"/>
          <w:szCs w:val="22"/>
        </w:rPr>
        <w:t xml:space="preserve">). The additional soil quality sampling </w:t>
      </w:r>
      <w:r w:rsidR="00917287" w:rsidRPr="007C3738">
        <w:rPr>
          <w:rFonts w:ascii="Arial" w:hAnsi="Arial" w:cs="Arial"/>
          <w:sz w:val="22"/>
          <w:szCs w:val="22"/>
        </w:rPr>
        <w:t xml:space="preserve">must </w:t>
      </w:r>
      <w:r w:rsidRPr="007C3738">
        <w:rPr>
          <w:rFonts w:ascii="Arial" w:hAnsi="Arial" w:cs="Arial"/>
          <w:sz w:val="22"/>
          <w:szCs w:val="22"/>
        </w:rPr>
        <w:t xml:space="preserve">be carried out in accordance with the </w:t>
      </w:r>
      <w:r w:rsidRPr="007C3738">
        <w:rPr>
          <w:rFonts w:ascii="Arial" w:hAnsi="Arial" w:cs="Arial"/>
          <w:i/>
          <w:iCs/>
          <w:sz w:val="22"/>
          <w:szCs w:val="22"/>
        </w:rPr>
        <w:t>Ministry for the Environment’s (</w:t>
      </w:r>
      <w:proofErr w:type="spellStart"/>
      <w:r w:rsidRPr="007C3738">
        <w:rPr>
          <w:rFonts w:ascii="Arial" w:hAnsi="Arial" w:cs="Arial"/>
          <w:i/>
          <w:iCs/>
          <w:sz w:val="22"/>
          <w:szCs w:val="22"/>
        </w:rPr>
        <w:t>MfE</w:t>
      </w:r>
      <w:proofErr w:type="spellEnd"/>
      <w:r w:rsidRPr="007C3738">
        <w:rPr>
          <w:rFonts w:ascii="Arial" w:hAnsi="Arial" w:cs="Arial"/>
          <w:i/>
          <w:iCs/>
          <w:sz w:val="22"/>
          <w:szCs w:val="22"/>
        </w:rPr>
        <w:t xml:space="preserve">) Contaminated Land Guidelines No.5 (CLMG </w:t>
      </w:r>
      <w:r w:rsidRPr="007C3738">
        <w:rPr>
          <w:rFonts w:ascii="Arial" w:hAnsi="Arial" w:cs="Arial"/>
          <w:i/>
          <w:iCs/>
          <w:sz w:val="22"/>
          <w:szCs w:val="22"/>
        </w:rPr>
        <w:lastRenderedPageBreak/>
        <w:t>5), June 2021 and the New Zealand Guidelines for Managing and Assessing Asbestos in Soil (Building Research Advisory Council New Zealand, 2017)</w:t>
      </w:r>
      <w:r w:rsidRPr="007C3738">
        <w:rPr>
          <w:rFonts w:ascii="Arial" w:hAnsi="Arial" w:cs="Arial"/>
          <w:sz w:val="22"/>
          <w:szCs w:val="22"/>
        </w:rPr>
        <w:t>.</w:t>
      </w:r>
    </w:p>
    <w:p w14:paraId="2455C18D" w14:textId="77777777" w:rsidR="00917287" w:rsidRPr="007C3738" w:rsidRDefault="00917287" w:rsidP="00917287">
      <w:pPr>
        <w:pStyle w:val="ListParagraph"/>
        <w:ind w:left="709"/>
        <w:jc w:val="both"/>
        <w:rPr>
          <w:rFonts w:ascii="Arial" w:hAnsi="Arial" w:cs="Arial"/>
          <w:sz w:val="22"/>
          <w:szCs w:val="22"/>
        </w:rPr>
      </w:pPr>
    </w:p>
    <w:p w14:paraId="0350DF33" w14:textId="7D204F52" w:rsidR="00917287" w:rsidRPr="007C3738" w:rsidRDefault="00917287" w:rsidP="0044262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A report summarising the additional soil quality sampling </w:t>
      </w:r>
      <w:r w:rsidR="009D469D" w:rsidRPr="007C3738">
        <w:rPr>
          <w:rFonts w:ascii="Arial" w:hAnsi="Arial" w:cs="Arial"/>
          <w:sz w:val="22"/>
          <w:szCs w:val="22"/>
        </w:rPr>
        <w:t>must</w:t>
      </w:r>
      <w:r w:rsidRPr="007C3738">
        <w:rPr>
          <w:rFonts w:ascii="Arial" w:hAnsi="Arial" w:cs="Arial"/>
          <w:sz w:val="22"/>
          <w:szCs w:val="22"/>
        </w:rPr>
        <w:t xml:space="preserve"> be prepared by a SQEP in general accordance with </w:t>
      </w:r>
      <w:proofErr w:type="spellStart"/>
      <w:r w:rsidRPr="007C3738">
        <w:rPr>
          <w:rFonts w:ascii="Arial" w:hAnsi="Arial" w:cs="Arial"/>
          <w:i/>
          <w:iCs/>
          <w:sz w:val="22"/>
          <w:szCs w:val="22"/>
        </w:rPr>
        <w:t>MfE</w:t>
      </w:r>
      <w:proofErr w:type="spellEnd"/>
      <w:r w:rsidRPr="007C3738">
        <w:rPr>
          <w:rFonts w:ascii="Arial" w:hAnsi="Arial" w:cs="Arial"/>
          <w:i/>
          <w:iCs/>
          <w:sz w:val="22"/>
          <w:szCs w:val="22"/>
        </w:rPr>
        <w:t xml:space="preserve"> Contaminated Land Guideline No. 1 (CLMG 1), June 2021</w:t>
      </w:r>
      <w:r w:rsidRPr="007C3738">
        <w:rPr>
          <w:rFonts w:ascii="Arial" w:hAnsi="Arial" w:cs="Arial"/>
          <w:sz w:val="22"/>
          <w:szCs w:val="22"/>
        </w:rPr>
        <w:t xml:space="preserve">. The additional soil sampling report must be submitted to the </w:t>
      </w:r>
      <w:r w:rsidR="009D469D" w:rsidRPr="007C3738">
        <w:rPr>
          <w:rFonts w:ascii="Arial" w:hAnsi="Arial" w:cs="Arial"/>
          <w:sz w:val="22"/>
          <w:szCs w:val="22"/>
        </w:rPr>
        <w:t xml:space="preserve">Council’s Compliance Monitoring Officer </w:t>
      </w:r>
      <w:r w:rsidRPr="007C3738">
        <w:rPr>
          <w:rFonts w:ascii="Arial" w:hAnsi="Arial" w:cs="Arial"/>
          <w:sz w:val="22"/>
          <w:szCs w:val="22"/>
        </w:rPr>
        <w:t xml:space="preserve">for </w:t>
      </w:r>
      <w:r w:rsidR="002666AA">
        <w:rPr>
          <w:rFonts w:ascii="Arial" w:hAnsi="Arial" w:cs="Arial"/>
          <w:sz w:val="22"/>
          <w:szCs w:val="22"/>
        </w:rPr>
        <w:t>certification</w:t>
      </w:r>
      <w:r w:rsidRPr="007C3738">
        <w:rPr>
          <w:rFonts w:ascii="Arial" w:hAnsi="Arial" w:cs="Arial"/>
          <w:sz w:val="22"/>
          <w:szCs w:val="22"/>
        </w:rPr>
        <w:t xml:space="preserve"> prior to earthworks commencing.</w:t>
      </w:r>
    </w:p>
    <w:p w14:paraId="65879EF9" w14:textId="77777777" w:rsidR="00361691" w:rsidRPr="007C3738" w:rsidRDefault="00361691" w:rsidP="00361691">
      <w:pPr>
        <w:pStyle w:val="ListParagraph"/>
        <w:rPr>
          <w:rFonts w:ascii="Arial" w:hAnsi="Arial" w:cs="Arial"/>
          <w:sz w:val="22"/>
          <w:szCs w:val="22"/>
        </w:rPr>
      </w:pPr>
    </w:p>
    <w:p w14:paraId="72F96AEB" w14:textId="545FA6E6" w:rsidR="00361691" w:rsidRPr="007C3738" w:rsidRDefault="00361691" w:rsidP="0044262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If the additional soil quality sampling confirms a risk to human health for the proposed land use, a remediation action plan (</w:t>
      </w:r>
      <w:r w:rsidR="002666AA">
        <w:rPr>
          <w:rFonts w:ascii="Arial" w:hAnsi="Arial" w:cs="Arial"/>
          <w:sz w:val="22"/>
          <w:szCs w:val="22"/>
        </w:rPr>
        <w:t>‘</w:t>
      </w:r>
      <w:r w:rsidRPr="007C3738">
        <w:rPr>
          <w:rFonts w:ascii="Arial" w:hAnsi="Arial" w:cs="Arial"/>
          <w:sz w:val="22"/>
          <w:szCs w:val="22"/>
        </w:rPr>
        <w:t>RAP</w:t>
      </w:r>
      <w:r w:rsidR="002666AA">
        <w:rPr>
          <w:rFonts w:ascii="Arial" w:hAnsi="Arial" w:cs="Arial"/>
          <w:sz w:val="22"/>
          <w:szCs w:val="22"/>
        </w:rPr>
        <w:t>’</w:t>
      </w:r>
      <w:r w:rsidRPr="007C3738">
        <w:rPr>
          <w:rFonts w:ascii="Arial" w:hAnsi="Arial" w:cs="Arial"/>
          <w:sz w:val="22"/>
          <w:szCs w:val="22"/>
        </w:rPr>
        <w:t>) must be prepared by a SQEP.</w:t>
      </w:r>
    </w:p>
    <w:p w14:paraId="66600BC9" w14:textId="77777777" w:rsidR="00361691" w:rsidRPr="007C3738" w:rsidRDefault="00361691" w:rsidP="00361691">
      <w:pPr>
        <w:pStyle w:val="ListParagraph"/>
        <w:rPr>
          <w:rFonts w:ascii="Arial" w:hAnsi="Arial" w:cs="Arial"/>
          <w:sz w:val="22"/>
          <w:szCs w:val="22"/>
        </w:rPr>
      </w:pPr>
    </w:p>
    <w:p w14:paraId="429EEFBD" w14:textId="0433F27F" w:rsidR="00361691" w:rsidRPr="007C3738" w:rsidRDefault="00361691" w:rsidP="00442629">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A Contaminated Land Management Plan (</w:t>
      </w:r>
      <w:r w:rsidR="002666AA">
        <w:rPr>
          <w:rFonts w:ascii="Arial" w:hAnsi="Arial" w:cs="Arial"/>
          <w:sz w:val="22"/>
          <w:szCs w:val="22"/>
        </w:rPr>
        <w:t>‘</w:t>
      </w:r>
      <w:r w:rsidRPr="007C3738">
        <w:rPr>
          <w:rFonts w:ascii="Arial" w:hAnsi="Arial" w:cs="Arial"/>
          <w:sz w:val="22"/>
          <w:szCs w:val="22"/>
        </w:rPr>
        <w:t>CLMP</w:t>
      </w:r>
      <w:r w:rsidR="002666AA">
        <w:rPr>
          <w:rFonts w:ascii="Arial" w:hAnsi="Arial" w:cs="Arial"/>
          <w:sz w:val="22"/>
          <w:szCs w:val="22"/>
        </w:rPr>
        <w:t>’</w:t>
      </w:r>
      <w:r w:rsidRPr="007C3738">
        <w:rPr>
          <w:rFonts w:ascii="Arial" w:hAnsi="Arial" w:cs="Arial"/>
          <w:sz w:val="22"/>
          <w:szCs w:val="22"/>
        </w:rPr>
        <w:t xml:space="preserve">) for the proposed development must be completed by a SQEP and submitted and </w:t>
      </w:r>
      <w:r w:rsidR="002666AA">
        <w:rPr>
          <w:rFonts w:ascii="Arial" w:hAnsi="Arial" w:cs="Arial"/>
          <w:sz w:val="22"/>
          <w:szCs w:val="22"/>
        </w:rPr>
        <w:t>certified</w:t>
      </w:r>
      <w:r w:rsidRPr="007C3738">
        <w:rPr>
          <w:rFonts w:ascii="Arial" w:hAnsi="Arial" w:cs="Arial"/>
          <w:sz w:val="22"/>
          <w:szCs w:val="22"/>
        </w:rPr>
        <w:t xml:space="preserve"> by the Council’s Compliance Monitoring Officer prior to earthworks being undertaken at the site. The CLMP must include the following:</w:t>
      </w:r>
    </w:p>
    <w:p w14:paraId="6CF1EBFE" w14:textId="77777777" w:rsidR="00361691" w:rsidRPr="007C3738" w:rsidRDefault="00361691" w:rsidP="00361691">
      <w:pPr>
        <w:pStyle w:val="ListParagraph"/>
        <w:rPr>
          <w:rFonts w:ascii="Arial" w:hAnsi="Arial" w:cs="Arial"/>
          <w:sz w:val="22"/>
          <w:szCs w:val="22"/>
        </w:rPr>
      </w:pPr>
    </w:p>
    <w:p w14:paraId="0D5616E9" w14:textId="77777777" w:rsidR="00A238F3" w:rsidRPr="007C3738" w:rsidRDefault="00A238F3" w:rsidP="00361691">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Date and version control. </w:t>
      </w:r>
    </w:p>
    <w:p w14:paraId="49925B02" w14:textId="77777777" w:rsidR="00A238F3" w:rsidRPr="007C3738" w:rsidRDefault="00A238F3" w:rsidP="00361691">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A summary of soil sampling results including the further soil sampling undertaken as part of the additional soil quality sampling. </w:t>
      </w:r>
    </w:p>
    <w:p w14:paraId="5FE0D451" w14:textId="77777777" w:rsidR="00A238F3" w:rsidRPr="007C3738" w:rsidRDefault="00A238F3" w:rsidP="00361691">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A summary of the proposed redevelopment works. </w:t>
      </w:r>
    </w:p>
    <w:p w14:paraId="3A8CE461" w14:textId="77777777" w:rsidR="00A238F3" w:rsidRPr="007C3738" w:rsidRDefault="00A238F3" w:rsidP="00361691">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Roles and responsibilities and contact details for the parties involved, including the SQEP. </w:t>
      </w:r>
    </w:p>
    <w:p w14:paraId="30FCBBFD" w14:textId="77777777" w:rsidR="00A238F3" w:rsidRPr="007C3738" w:rsidRDefault="00A238F3" w:rsidP="00361691">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Health and safety and environmental management procedures for implementation during the works including but not limited to: </w:t>
      </w:r>
    </w:p>
    <w:p w14:paraId="298255EC" w14:textId="384CE6F7" w:rsidR="00A238F3" w:rsidRPr="007C3738" w:rsidRDefault="00A238F3" w:rsidP="00846058">
      <w:pPr>
        <w:pStyle w:val="ListParagraph"/>
        <w:numPr>
          <w:ilvl w:val="0"/>
          <w:numId w:val="44"/>
        </w:numPr>
        <w:ind w:left="1560"/>
        <w:jc w:val="both"/>
        <w:rPr>
          <w:rFonts w:ascii="Arial" w:hAnsi="Arial" w:cs="Arial"/>
          <w:sz w:val="22"/>
          <w:szCs w:val="22"/>
        </w:rPr>
      </w:pPr>
      <w:r w:rsidRPr="007C3738">
        <w:rPr>
          <w:rFonts w:ascii="Arial" w:hAnsi="Arial" w:cs="Arial"/>
          <w:sz w:val="22"/>
          <w:szCs w:val="22"/>
        </w:rPr>
        <w:t xml:space="preserve">Personal protection and monitoring. </w:t>
      </w:r>
    </w:p>
    <w:p w14:paraId="09247485" w14:textId="77777777" w:rsidR="00A238F3" w:rsidRPr="007C3738" w:rsidRDefault="00A238F3" w:rsidP="00846058">
      <w:pPr>
        <w:pStyle w:val="ListParagraph"/>
        <w:numPr>
          <w:ilvl w:val="0"/>
          <w:numId w:val="44"/>
        </w:numPr>
        <w:ind w:left="1560"/>
        <w:jc w:val="both"/>
        <w:rPr>
          <w:rFonts w:ascii="Arial" w:hAnsi="Arial" w:cs="Arial"/>
          <w:sz w:val="22"/>
          <w:szCs w:val="22"/>
        </w:rPr>
      </w:pPr>
      <w:r w:rsidRPr="007C3738">
        <w:rPr>
          <w:rFonts w:ascii="Arial" w:hAnsi="Arial" w:cs="Arial"/>
          <w:sz w:val="22"/>
          <w:szCs w:val="22"/>
        </w:rPr>
        <w:t xml:space="preserve">On site soil management practices including stockpile management and stormwater and sediment controls. </w:t>
      </w:r>
    </w:p>
    <w:p w14:paraId="62641861" w14:textId="77777777" w:rsidR="00A238F3" w:rsidRPr="007C3738" w:rsidRDefault="00A238F3" w:rsidP="00846058">
      <w:pPr>
        <w:pStyle w:val="ListParagraph"/>
        <w:numPr>
          <w:ilvl w:val="0"/>
          <w:numId w:val="44"/>
        </w:numPr>
        <w:ind w:left="1560"/>
        <w:jc w:val="both"/>
        <w:rPr>
          <w:rFonts w:ascii="Arial" w:hAnsi="Arial" w:cs="Arial"/>
          <w:sz w:val="22"/>
          <w:szCs w:val="22"/>
        </w:rPr>
      </w:pPr>
      <w:proofErr w:type="spellStart"/>
      <w:r w:rsidRPr="007C3738">
        <w:rPr>
          <w:rFonts w:ascii="Arial" w:hAnsi="Arial" w:cs="Arial"/>
          <w:sz w:val="22"/>
          <w:szCs w:val="22"/>
        </w:rPr>
        <w:t>Off site</w:t>
      </w:r>
      <w:proofErr w:type="spellEnd"/>
      <w:r w:rsidRPr="007C3738">
        <w:rPr>
          <w:rFonts w:ascii="Arial" w:hAnsi="Arial" w:cs="Arial"/>
          <w:sz w:val="22"/>
          <w:szCs w:val="22"/>
        </w:rPr>
        <w:t xml:space="preserve"> soil transport and disposal. </w:t>
      </w:r>
    </w:p>
    <w:p w14:paraId="19336A57" w14:textId="77777777" w:rsidR="00846058" w:rsidRPr="007C3738" w:rsidRDefault="00A238F3" w:rsidP="00361691">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Asbestos in soil removal procedures in accordance with the approved code of practice </w:t>
      </w:r>
      <w:r w:rsidRPr="007C3738">
        <w:rPr>
          <w:rFonts w:ascii="Arial" w:hAnsi="Arial" w:cs="Arial"/>
          <w:i/>
          <w:iCs/>
          <w:sz w:val="22"/>
          <w:szCs w:val="22"/>
        </w:rPr>
        <w:t>Management and Removal of Asbestos</w:t>
      </w:r>
      <w:r w:rsidRPr="007C3738">
        <w:rPr>
          <w:rFonts w:ascii="Arial" w:hAnsi="Arial" w:cs="Arial"/>
          <w:sz w:val="22"/>
          <w:szCs w:val="22"/>
        </w:rPr>
        <w:t xml:space="preserve">, November 2016 and Building Research Association of New Zealand, November 2017. New Zealand Guidelines for Assessing and Managing Asbestos in Soil (BRANZ Guidelines). </w:t>
      </w:r>
    </w:p>
    <w:p w14:paraId="59FD7EAF" w14:textId="648343BA" w:rsidR="00361691" w:rsidRPr="007C3738" w:rsidRDefault="00A238F3" w:rsidP="00361691">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Contingency measures in the event of accidental/unexpected discovery including the discovery of asbestos and asbestos related controls</w:t>
      </w:r>
      <w:r w:rsidR="00846058" w:rsidRPr="007C3738">
        <w:rPr>
          <w:rFonts w:ascii="Arial" w:hAnsi="Arial" w:cs="Arial"/>
          <w:sz w:val="22"/>
          <w:szCs w:val="22"/>
        </w:rPr>
        <w:t>.</w:t>
      </w:r>
    </w:p>
    <w:p w14:paraId="695322B1" w14:textId="5ECB3549" w:rsidR="008B7004" w:rsidRPr="007C3738" w:rsidRDefault="008B7004" w:rsidP="0022240D">
      <w:pPr>
        <w:jc w:val="both"/>
        <w:rPr>
          <w:rFonts w:ascii="Arial" w:hAnsi="Arial" w:cs="Arial"/>
          <w:sz w:val="22"/>
          <w:szCs w:val="22"/>
        </w:rPr>
      </w:pPr>
    </w:p>
    <w:p w14:paraId="7B0C8B80" w14:textId="7B79081C" w:rsidR="009E73A3" w:rsidRPr="007C3738" w:rsidRDefault="009E73A3" w:rsidP="0022240D">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Soil disturbance works must be undertaken in accordance with the </w:t>
      </w:r>
      <w:r w:rsidR="002666AA">
        <w:rPr>
          <w:rFonts w:ascii="Arial" w:hAnsi="Arial" w:cs="Arial"/>
          <w:sz w:val="22"/>
          <w:szCs w:val="22"/>
        </w:rPr>
        <w:t>certified</w:t>
      </w:r>
      <w:r w:rsidRPr="007C3738">
        <w:rPr>
          <w:rFonts w:ascii="Arial" w:hAnsi="Arial" w:cs="Arial"/>
          <w:sz w:val="22"/>
          <w:szCs w:val="22"/>
        </w:rPr>
        <w:t xml:space="preserve"> RAP and CLMP. </w:t>
      </w:r>
    </w:p>
    <w:p w14:paraId="52A5D2CF" w14:textId="77777777" w:rsidR="009E73A3" w:rsidRPr="007C3738" w:rsidRDefault="009E73A3" w:rsidP="009E73A3">
      <w:pPr>
        <w:pStyle w:val="ListParagraph"/>
        <w:ind w:left="709"/>
        <w:jc w:val="both"/>
        <w:rPr>
          <w:rFonts w:ascii="Arial" w:hAnsi="Arial" w:cs="Arial"/>
          <w:sz w:val="22"/>
          <w:szCs w:val="22"/>
        </w:rPr>
      </w:pPr>
    </w:p>
    <w:p w14:paraId="3957D845" w14:textId="3D62CE20" w:rsidR="00D94F63" w:rsidRPr="007C3738" w:rsidRDefault="009E73A3" w:rsidP="0022240D">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If unexpected soil conditions, such as staining, odorous material or evidence of potential asbestos containing materials are encountered during the soil disturbance works, work in that area </w:t>
      </w:r>
      <w:r w:rsidR="0017370B" w:rsidRPr="007C3738">
        <w:rPr>
          <w:rFonts w:ascii="Arial" w:hAnsi="Arial" w:cs="Arial"/>
          <w:sz w:val="22"/>
          <w:szCs w:val="22"/>
        </w:rPr>
        <w:t>must</w:t>
      </w:r>
      <w:r w:rsidRPr="007C3738">
        <w:rPr>
          <w:rFonts w:ascii="Arial" w:hAnsi="Arial" w:cs="Arial"/>
          <w:sz w:val="22"/>
          <w:szCs w:val="22"/>
        </w:rPr>
        <w:t xml:space="preserve"> cease and the Council notified. Any unexpected contamination and contingency measures </w:t>
      </w:r>
      <w:r w:rsidR="0017370B" w:rsidRPr="007C3738">
        <w:rPr>
          <w:rFonts w:ascii="Arial" w:hAnsi="Arial" w:cs="Arial"/>
          <w:sz w:val="22"/>
          <w:szCs w:val="22"/>
        </w:rPr>
        <w:t>must</w:t>
      </w:r>
      <w:r w:rsidRPr="007C3738">
        <w:rPr>
          <w:rFonts w:ascii="Arial" w:hAnsi="Arial" w:cs="Arial"/>
          <w:sz w:val="22"/>
          <w:szCs w:val="22"/>
        </w:rPr>
        <w:t xml:space="preserve"> be overseen and assessed by a SQEP. </w:t>
      </w:r>
    </w:p>
    <w:p w14:paraId="7A10AD06" w14:textId="77777777" w:rsidR="00D94F63" w:rsidRPr="007C3738" w:rsidRDefault="00D94F63" w:rsidP="00D94F63">
      <w:pPr>
        <w:pStyle w:val="ListParagraph"/>
        <w:rPr>
          <w:rFonts w:ascii="Arial" w:hAnsi="Arial" w:cs="Arial"/>
          <w:sz w:val="22"/>
          <w:szCs w:val="22"/>
        </w:rPr>
      </w:pPr>
    </w:p>
    <w:p w14:paraId="3EDFE92F" w14:textId="20CEE923" w:rsidR="00D94F63" w:rsidRPr="007C3738" w:rsidRDefault="009E73A3" w:rsidP="0022240D">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All soil material with contaminant concentrations above background concentrations that requires removal from the site </w:t>
      </w:r>
      <w:r w:rsidR="0017370B" w:rsidRPr="007C3738">
        <w:rPr>
          <w:rFonts w:ascii="Arial" w:hAnsi="Arial" w:cs="Arial"/>
          <w:sz w:val="22"/>
          <w:szCs w:val="22"/>
        </w:rPr>
        <w:t>must</w:t>
      </w:r>
      <w:r w:rsidRPr="007C3738">
        <w:rPr>
          <w:rFonts w:ascii="Arial" w:hAnsi="Arial" w:cs="Arial"/>
          <w:sz w:val="22"/>
          <w:szCs w:val="22"/>
        </w:rPr>
        <w:t xml:space="preserve"> be disposed of at a licensed facility that holds a consent to accept the relevant level of contamination. </w:t>
      </w:r>
    </w:p>
    <w:p w14:paraId="2F017C0E" w14:textId="77777777" w:rsidR="00D94F63" w:rsidRPr="007C3738" w:rsidRDefault="00D94F63" w:rsidP="00D94F63">
      <w:pPr>
        <w:pStyle w:val="ListParagraph"/>
        <w:rPr>
          <w:rFonts w:ascii="Arial" w:hAnsi="Arial" w:cs="Arial"/>
          <w:sz w:val="22"/>
          <w:szCs w:val="22"/>
        </w:rPr>
      </w:pPr>
    </w:p>
    <w:p w14:paraId="34C808AA" w14:textId="05B6EAEB" w:rsidR="0022240D" w:rsidRPr="007C3738" w:rsidRDefault="009E73A3" w:rsidP="0022240D">
      <w:pPr>
        <w:pStyle w:val="ListParagraph"/>
        <w:numPr>
          <w:ilvl w:val="0"/>
          <w:numId w:val="42"/>
        </w:numPr>
        <w:ind w:left="709" w:hanging="709"/>
        <w:jc w:val="both"/>
        <w:rPr>
          <w:rFonts w:ascii="Arial" w:hAnsi="Arial" w:cs="Arial"/>
          <w:sz w:val="22"/>
          <w:szCs w:val="22"/>
        </w:rPr>
      </w:pPr>
      <w:r w:rsidRPr="007C3738">
        <w:rPr>
          <w:rFonts w:ascii="Arial" w:hAnsi="Arial" w:cs="Arial"/>
          <w:sz w:val="22"/>
          <w:szCs w:val="22"/>
        </w:rPr>
        <w:t xml:space="preserve">If remedial works are required, a Site Validation Report </w:t>
      </w:r>
      <w:r w:rsidR="0017370B" w:rsidRPr="007C3738">
        <w:rPr>
          <w:rFonts w:ascii="Arial" w:hAnsi="Arial" w:cs="Arial"/>
          <w:sz w:val="22"/>
          <w:szCs w:val="22"/>
        </w:rPr>
        <w:t>must</w:t>
      </w:r>
      <w:r w:rsidRPr="007C3738">
        <w:rPr>
          <w:rFonts w:ascii="Arial" w:hAnsi="Arial" w:cs="Arial"/>
          <w:sz w:val="22"/>
          <w:szCs w:val="22"/>
        </w:rPr>
        <w:t xml:space="preserve"> be prepared in general accordance with </w:t>
      </w:r>
      <w:proofErr w:type="spellStart"/>
      <w:r w:rsidRPr="007C3738">
        <w:rPr>
          <w:rFonts w:ascii="Arial" w:hAnsi="Arial" w:cs="Arial"/>
          <w:i/>
          <w:iCs/>
          <w:sz w:val="22"/>
          <w:szCs w:val="22"/>
        </w:rPr>
        <w:t>MfE</w:t>
      </w:r>
      <w:proofErr w:type="spellEnd"/>
      <w:r w:rsidRPr="007C3738">
        <w:rPr>
          <w:rFonts w:ascii="Arial" w:hAnsi="Arial" w:cs="Arial"/>
          <w:i/>
          <w:iCs/>
          <w:sz w:val="22"/>
          <w:szCs w:val="22"/>
        </w:rPr>
        <w:t xml:space="preserve"> CLMG No. 1</w:t>
      </w:r>
      <w:r w:rsidRPr="007C3738">
        <w:rPr>
          <w:rFonts w:ascii="Arial" w:hAnsi="Arial" w:cs="Arial"/>
          <w:sz w:val="22"/>
          <w:szCs w:val="22"/>
        </w:rPr>
        <w:t xml:space="preserve"> and </w:t>
      </w:r>
      <w:r w:rsidR="0017370B" w:rsidRPr="007C3738">
        <w:rPr>
          <w:rFonts w:ascii="Arial" w:hAnsi="Arial" w:cs="Arial"/>
          <w:sz w:val="22"/>
          <w:szCs w:val="22"/>
        </w:rPr>
        <w:t>must</w:t>
      </w:r>
      <w:r w:rsidRPr="007C3738">
        <w:rPr>
          <w:rFonts w:ascii="Arial" w:hAnsi="Arial" w:cs="Arial"/>
          <w:sz w:val="22"/>
          <w:szCs w:val="22"/>
        </w:rPr>
        <w:t xml:space="preserve"> be provided to </w:t>
      </w:r>
      <w:r w:rsidR="002666AA">
        <w:rPr>
          <w:rFonts w:ascii="Arial" w:hAnsi="Arial" w:cs="Arial"/>
          <w:sz w:val="22"/>
          <w:szCs w:val="22"/>
        </w:rPr>
        <w:t>the Council</w:t>
      </w:r>
      <w:r w:rsidRPr="007C3738">
        <w:rPr>
          <w:rFonts w:ascii="Arial" w:hAnsi="Arial" w:cs="Arial"/>
          <w:sz w:val="22"/>
          <w:szCs w:val="22"/>
        </w:rPr>
        <w:t xml:space="preserve"> within 3 months of completion of the soil disturbance activities. The Site Validation Report </w:t>
      </w:r>
      <w:r w:rsidR="0017370B" w:rsidRPr="007C3738">
        <w:rPr>
          <w:rFonts w:ascii="Arial" w:hAnsi="Arial" w:cs="Arial"/>
          <w:sz w:val="22"/>
          <w:szCs w:val="22"/>
        </w:rPr>
        <w:t>must</w:t>
      </w:r>
      <w:r w:rsidRPr="007C3738">
        <w:rPr>
          <w:rFonts w:ascii="Arial" w:hAnsi="Arial" w:cs="Arial"/>
          <w:sz w:val="22"/>
          <w:szCs w:val="22"/>
        </w:rPr>
        <w:t xml:space="preserve"> include the following:</w:t>
      </w:r>
    </w:p>
    <w:p w14:paraId="3464F6CB" w14:textId="77777777" w:rsidR="00F01120" w:rsidRPr="007C3738" w:rsidRDefault="00F01120" w:rsidP="00F01120">
      <w:pPr>
        <w:pStyle w:val="ListParagraph"/>
        <w:rPr>
          <w:rFonts w:ascii="Arial" w:hAnsi="Arial" w:cs="Arial"/>
          <w:sz w:val="22"/>
          <w:szCs w:val="22"/>
        </w:rPr>
      </w:pPr>
    </w:p>
    <w:p w14:paraId="7D03B25C" w14:textId="77777777" w:rsidR="006E2943" w:rsidRPr="007C3738" w:rsidRDefault="006E2943" w:rsidP="00F01120">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The location and dimensions of the excavations carried out, including a relevant site plan. </w:t>
      </w:r>
    </w:p>
    <w:p w14:paraId="6C425FC5" w14:textId="77777777" w:rsidR="006E2943" w:rsidRPr="007C3738" w:rsidRDefault="006E2943" w:rsidP="00F01120">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lastRenderedPageBreak/>
        <w:t xml:space="preserve">Records of any unexpected contamination encountered during the works. </w:t>
      </w:r>
    </w:p>
    <w:p w14:paraId="7F5127AF" w14:textId="77777777" w:rsidR="006E2943" w:rsidRPr="007C3738" w:rsidRDefault="006E2943" w:rsidP="00F01120">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Soil validation results, if applicable (</w:t>
      </w:r>
      <w:proofErr w:type="gramStart"/>
      <w:r w:rsidRPr="007C3738">
        <w:rPr>
          <w:rFonts w:ascii="Arial" w:hAnsi="Arial" w:cs="Arial"/>
          <w:sz w:val="22"/>
          <w:szCs w:val="22"/>
        </w:rPr>
        <w:t>i.e.</w:t>
      </w:r>
      <w:proofErr w:type="gramEnd"/>
      <w:r w:rsidRPr="007C3738">
        <w:rPr>
          <w:rFonts w:ascii="Arial" w:hAnsi="Arial" w:cs="Arial"/>
          <w:sz w:val="22"/>
          <w:szCs w:val="22"/>
        </w:rPr>
        <w:t xml:space="preserve"> if remediation is carried out or unexpected contamination is encountered). </w:t>
      </w:r>
    </w:p>
    <w:p w14:paraId="1E43EEB7" w14:textId="77777777" w:rsidR="006E2943" w:rsidRPr="007C3738" w:rsidRDefault="006E2943" w:rsidP="00F01120">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 xml:space="preserve">Copies of the disposal dockets for the material removed from the site and any clean fill imported onto the site. </w:t>
      </w:r>
    </w:p>
    <w:p w14:paraId="4BD40773" w14:textId="77777777" w:rsidR="006E2943" w:rsidRPr="007C3738" w:rsidRDefault="006E2943" w:rsidP="00F01120">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Specify the requirements for ongoing monitoring and management (if required).</w:t>
      </w:r>
    </w:p>
    <w:p w14:paraId="37EA58FF" w14:textId="0CB8E9B9" w:rsidR="00F01120" w:rsidRPr="007C3738" w:rsidRDefault="006E2943" w:rsidP="00F01120">
      <w:pPr>
        <w:pStyle w:val="ListParagraph"/>
        <w:numPr>
          <w:ilvl w:val="0"/>
          <w:numId w:val="3"/>
        </w:numPr>
        <w:tabs>
          <w:tab w:val="clear" w:pos="927"/>
          <w:tab w:val="num" w:pos="1134"/>
        </w:tabs>
        <w:ind w:left="1134"/>
        <w:jc w:val="both"/>
        <w:rPr>
          <w:rFonts w:ascii="Arial" w:hAnsi="Arial" w:cs="Arial"/>
          <w:sz w:val="22"/>
          <w:szCs w:val="22"/>
        </w:rPr>
      </w:pPr>
      <w:r w:rsidRPr="007C3738">
        <w:rPr>
          <w:rFonts w:ascii="Arial" w:hAnsi="Arial" w:cs="Arial"/>
          <w:sz w:val="22"/>
          <w:szCs w:val="22"/>
        </w:rPr>
        <w:t>The report should outline the site’s suitability for the intended use.</w:t>
      </w:r>
    </w:p>
    <w:p w14:paraId="7F1C2F64" w14:textId="77777777" w:rsidR="0022240D" w:rsidRPr="007C3738" w:rsidRDefault="0022240D" w:rsidP="0022240D">
      <w:pPr>
        <w:jc w:val="both"/>
        <w:rPr>
          <w:rFonts w:ascii="Arial" w:hAnsi="Arial" w:cs="Arial"/>
          <w:sz w:val="22"/>
          <w:szCs w:val="22"/>
        </w:rPr>
      </w:pPr>
    </w:p>
    <w:p w14:paraId="186DD5D3" w14:textId="2C2EF976" w:rsidR="0062350B" w:rsidRPr="007C3738" w:rsidRDefault="009C5A9D" w:rsidP="0062350B">
      <w:pPr>
        <w:tabs>
          <w:tab w:val="num" w:pos="567"/>
        </w:tabs>
        <w:ind w:left="567" w:hanging="567"/>
        <w:jc w:val="both"/>
        <w:rPr>
          <w:rFonts w:ascii="Arial" w:hAnsi="Arial" w:cs="Arial"/>
          <w:b/>
          <w:bCs/>
          <w:sz w:val="22"/>
          <w:szCs w:val="22"/>
        </w:rPr>
      </w:pPr>
      <w:r w:rsidRPr="007C3738">
        <w:rPr>
          <w:rFonts w:ascii="Arial" w:hAnsi="Arial" w:cs="Arial"/>
          <w:b/>
          <w:bCs/>
          <w:sz w:val="22"/>
          <w:szCs w:val="22"/>
        </w:rPr>
        <w:t>Hazardous Substances:</w:t>
      </w:r>
    </w:p>
    <w:p w14:paraId="48B0BC92" w14:textId="77777777" w:rsidR="0062350B" w:rsidRPr="007C3738" w:rsidRDefault="0062350B" w:rsidP="0062350B">
      <w:pPr>
        <w:tabs>
          <w:tab w:val="num" w:pos="567"/>
        </w:tabs>
        <w:ind w:left="567" w:hanging="567"/>
        <w:jc w:val="both"/>
        <w:rPr>
          <w:rFonts w:ascii="Arial" w:hAnsi="Arial" w:cs="Arial"/>
          <w:b/>
          <w:sz w:val="22"/>
          <w:szCs w:val="22"/>
          <w:u w:val="single"/>
        </w:rPr>
      </w:pPr>
    </w:p>
    <w:p w14:paraId="3F3EFA5E" w14:textId="2607648D" w:rsidR="0062350B" w:rsidRPr="007C3738" w:rsidRDefault="00553892" w:rsidP="0062350B">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bCs/>
          <w:sz w:val="22"/>
          <w:szCs w:val="22"/>
          <w:lang w:val="en-GB"/>
        </w:rPr>
        <w:t xml:space="preserve">The </w:t>
      </w:r>
      <w:r w:rsidR="00C46586" w:rsidRPr="007C3738">
        <w:rPr>
          <w:rFonts w:ascii="Arial" w:hAnsi="Arial" w:cs="Arial"/>
          <w:bCs/>
          <w:sz w:val="22"/>
          <w:szCs w:val="22"/>
          <w:lang w:val="en-GB"/>
        </w:rPr>
        <w:t>proposed tanks containing hazardous substances must be designed</w:t>
      </w:r>
      <w:r w:rsidR="00E173D3" w:rsidRPr="007C3738">
        <w:rPr>
          <w:rFonts w:ascii="Arial" w:hAnsi="Arial" w:cs="Arial"/>
          <w:bCs/>
          <w:sz w:val="22"/>
          <w:szCs w:val="22"/>
          <w:lang w:val="en-GB"/>
        </w:rPr>
        <w:t xml:space="preserve">, </w:t>
      </w:r>
      <w:proofErr w:type="gramStart"/>
      <w:r w:rsidR="00E173D3" w:rsidRPr="007C3738">
        <w:rPr>
          <w:rFonts w:ascii="Arial" w:hAnsi="Arial" w:cs="Arial"/>
          <w:bCs/>
          <w:sz w:val="22"/>
          <w:szCs w:val="22"/>
          <w:lang w:val="en-GB"/>
        </w:rPr>
        <w:t>installed</w:t>
      </w:r>
      <w:proofErr w:type="gramEnd"/>
      <w:r w:rsidR="00E173D3" w:rsidRPr="007C3738">
        <w:rPr>
          <w:rFonts w:ascii="Arial" w:hAnsi="Arial" w:cs="Arial"/>
          <w:bCs/>
          <w:sz w:val="22"/>
          <w:szCs w:val="22"/>
          <w:lang w:val="en-GB"/>
        </w:rPr>
        <w:t xml:space="preserve"> and certified </w:t>
      </w:r>
      <w:r w:rsidR="00666600" w:rsidRPr="007C3738">
        <w:rPr>
          <w:rFonts w:ascii="Arial" w:hAnsi="Arial" w:cs="Arial"/>
          <w:bCs/>
          <w:sz w:val="22"/>
          <w:szCs w:val="22"/>
          <w:lang w:val="en-GB"/>
        </w:rPr>
        <w:t xml:space="preserve">in accordance with the </w:t>
      </w:r>
      <w:r w:rsidR="009C5A9D" w:rsidRPr="007C3738">
        <w:rPr>
          <w:rFonts w:ascii="Arial" w:hAnsi="Arial" w:cs="Arial"/>
          <w:bCs/>
          <w:sz w:val="22"/>
          <w:szCs w:val="22"/>
          <w:lang w:val="en-GB"/>
        </w:rPr>
        <w:t xml:space="preserve">recommendations </w:t>
      </w:r>
      <w:r w:rsidRPr="007C3738">
        <w:rPr>
          <w:rFonts w:ascii="Arial" w:hAnsi="Arial" w:cs="Arial"/>
          <w:bCs/>
          <w:sz w:val="22"/>
          <w:szCs w:val="22"/>
          <w:lang w:val="en-GB"/>
        </w:rPr>
        <w:t>as listed in the HSNO Report by ENGEO Ltd dated 17 September 2021</w:t>
      </w:r>
      <w:r w:rsidR="00666600" w:rsidRPr="007C3738">
        <w:rPr>
          <w:rFonts w:ascii="Arial" w:hAnsi="Arial" w:cs="Arial"/>
          <w:bCs/>
          <w:sz w:val="22"/>
          <w:szCs w:val="22"/>
          <w:lang w:val="en-GB"/>
        </w:rPr>
        <w:t xml:space="preserve">, with </w:t>
      </w:r>
      <w:r w:rsidR="002666AA">
        <w:rPr>
          <w:rFonts w:ascii="Arial" w:hAnsi="Arial" w:cs="Arial"/>
          <w:bCs/>
          <w:sz w:val="22"/>
          <w:szCs w:val="22"/>
          <w:lang w:val="en-GB"/>
        </w:rPr>
        <w:t xml:space="preserve">the </w:t>
      </w:r>
      <w:r w:rsidR="00666600" w:rsidRPr="007C3738">
        <w:rPr>
          <w:rFonts w:ascii="Arial" w:hAnsi="Arial" w:cs="Arial"/>
          <w:bCs/>
          <w:sz w:val="22"/>
          <w:szCs w:val="22"/>
          <w:lang w:val="en-GB"/>
        </w:rPr>
        <w:t>exception of the following points:</w:t>
      </w:r>
    </w:p>
    <w:p w14:paraId="5448C250" w14:textId="06535D45" w:rsidR="00666600" w:rsidRPr="007C3738" w:rsidRDefault="00666600" w:rsidP="00666600">
      <w:pPr>
        <w:pStyle w:val="ListParagraph"/>
        <w:ind w:left="709"/>
        <w:jc w:val="both"/>
        <w:rPr>
          <w:rFonts w:ascii="Arial" w:hAnsi="Arial" w:cs="Arial"/>
          <w:bCs/>
          <w:sz w:val="22"/>
          <w:szCs w:val="22"/>
          <w:lang w:val="en-GB"/>
        </w:rPr>
      </w:pPr>
    </w:p>
    <w:p w14:paraId="472DCA40" w14:textId="555EED98" w:rsidR="00666600" w:rsidRPr="007C3738" w:rsidRDefault="009E02C7" w:rsidP="00EF634E">
      <w:pPr>
        <w:pStyle w:val="ListParagraph"/>
        <w:numPr>
          <w:ilvl w:val="0"/>
          <w:numId w:val="45"/>
        </w:numPr>
        <w:ind w:left="1276" w:hanging="567"/>
        <w:jc w:val="both"/>
        <w:rPr>
          <w:rFonts w:ascii="Arial" w:hAnsi="Arial" w:cs="Arial"/>
          <w:sz w:val="22"/>
          <w:szCs w:val="22"/>
          <w:lang w:val="en-GB" w:eastAsia="en-GB"/>
        </w:rPr>
      </w:pPr>
      <w:r w:rsidRPr="007C3738">
        <w:rPr>
          <w:rFonts w:ascii="Arial" w:hAnsi="Arial" w:cs="Arial"/>
          <w:sz w:val="22"/>
          <w:szCs w:val="22"/>
          <w:lang w:eastAsia="en-GB"/>
        </w:rPr>
        <w:t>The 4 x 7216 Litre fuel tanks SVR 7000 Fuel-Chief Super Vault tanks situated in the Museum Street building are to supply fuel to the generators in the same building. As a result, the appropriate Regulation 17.63 (3) (b) for the Museum Street building holding fuel must be looked at as per requirements that fall under fuel supply ‘in that building’ (17.63 Subclause 4 under HSW (HS) Regs 2017) and ‘in another building’ (17.63 Subclause 6 under HSW (HS) Regs 2017) if the same SV4 fuel tanks are to supply fuel to the generators housed in the Parliament building.</w:t>
      </w:r>
    </w:p>
    <w:p w14:paraId="002639A8" w14:textId="77777777" w:rsidR="009E02C7" w:rsidRPr="007C3738" w:rsidRDefault="009E02C7" w:rsidP="009E02C7">
      <w:pPr>
        <w:pStyle w:val="ListParagraph"/>
        <w:ind w:left="1069"/>
        <w:jc w:val="both"/>
        <w:rPr>
          <w:rFonts w:ascii="Arial" w:hAnsi="Arial" w:cs="Arial"/>
          <w:sz w:val="22"/>
          <w:szCs w:val="22"/>
          <w:lang w:val="en-GB" w:eastAsia="en-GB"/>
        </w:rPr>
      </w:pPr>
    </w:p>
    <w:p w14:paraId="342631B1" w14:textId="70C08906" w:rsidR="009E02C7" w:rsidRPr="007C3738" w:rsidRDefault="009E02C7" w:rsidP="00EF634E">
      <w:pPr>
        <w:pStyle w:val="ListParagraph"/>
        <w:numPr>
          <w:ilvl w:val="0"/>
          <w:numId w:val="45"/>
        </w:numPr>
        <w:ind w:left="1276" w:hanging="567"/>
        <w:jc w:val="both"/>
        <w:rPr>
          <w:rFonts w:ascii="Arial" w:hAnsi="Arial" w:cs="Arial"/>
          <w:sz w:val="22"/>
          <w:szCs w:val="22"/>
          <w:lang w:val="en-GB" w:eastAsia="en-GB"/>
        </w:rPr>
      </w:pPr>
      <w:proofErr w:type="gramStart"/>
      <w:r w:rsidRPr="007C3738">
        <w:rPr>
          <w:rFonts w:ascii="Arial" w:hAnsi="Arial" w:cs="Arial"/>
          <w:sz w:val="22"/>
          <w:szCs w:val="22"/>
          <w:lang w:val="en-GB" w:eastAsia="en-GB"/>
        </w:rPr>
        <w:t>As a consequence of</w:t>
      </w:r>
      <w:proofErr w:type="gramEnd"/>
      <w:r w:rsidRPr="007C3738">
        <w:rPr>
          <w:rFonts w:ascii="Arial" w:hAnsi="Arial" w:cs="Arial"/>
          <w:sz w:val="22"/>
          <w:szCs w:val="22"/>
          <w:lang w:val="en-GB" w:eastAsia="en-GB"/>
        </w:rPr>
        <w:t xml:space="preserve"> (a) </w:t>
      </w:r>
      <w:r w:rsidRPr="007C3738">
        <w:rPr>
          <w:rFonts w:ascii="Arial" w:hAnsi="Arial" w:cs="Arial"/>
          <w:sz w:val="22"/>
          <w:szCs w:val="22"/>
          <w:lang w:eastAsia="en-GB"/>
        </w:rPr>
        <w:t>above</w:t>
      </w:r>
      <w:r w:rsidRPr="007C3738">
        <w:rPr>
          <w:rFonts w:ascii="Arial" w:hAnsi="Arial" w:cs="Arial"/>
          <w:sz w:val="22"/>
          <w:szCs w:val="22"/>
          <w:lang w:val="en-GB" w:eastAsia="en-GB"/>
        </w:rPr>
        <w:t xml:space="preserve">, the separation distances in section 4.4 of the HSNO </w:t>
      </w:r>
      <w:r w:rsidR="00BC0686" w:rsidRPr="007C3738">
        <w:rPr>
          <w:rFonts w:ascii="Arial" w:hAnsi="Arial" w:cs="Arial"/>
          <w:sz w:val="22"/>
          <w:szCs w:val="22"/>
          <w:lang w:val="en-GB" w:eastAsia="en-GB"/>
        </w:rPr>
        <w:t>R</w:t>
      </w:r>
      <w:r w:rsidRPr="007C3738">
        <w:rPr>
          <w:rFonts w:ascii="Arial" w:hAnsi="Arial" w:cs="Arial"/>
          <w:sz w:val="22"/>
          <w:szCs w:val="22"/>
          <w:lang w:val="en-GB" w:eastAsia="en-GB"/>
        </w:rPr>
        <w:t>eport will need to be reviewed.</w:t>
      </w:r>
    </w:p>
    <w:p w14:paraId="79DDB6A4" w14:textId="77777777" w:rsidR="009E02C7" w:rsidRPr="007C3738" w:rsidRDefault="009E02C7" w:rsidP="009E02C7">
      <w:pPr>
        <w:pStyle w:val="ListParagraph"/>
        <w:rPr>
          <w:rFonts w:ascii="Arial" w:hAnsi="Arial" w:cs="Arial"/>
          <w:sz w:val="22"/>
          <w:szCs w:val="22"/>
          <w:lang w:val="en-GB" w:eastAsia="en-GB"/>
        </w:rPr>
      </w:pPr>
    </w:p>
    <w:p w14:paraId="10251685" w14:textId="09BBE121" w:rsidR="009E02C7" w:rsidRPr="007C3738" w:rsidRDefault="00BC0686" w:rsidP="00EF634E">
      <w:pPr>
        <w:pStyle w:val="ListParagraph"/>
        <w:numPr>
          <w:ilvl w:val="0"/>
          <w:numId w:val="45"/>
        </w:numPr>
        <w:ind w:left="1276" w:hanging="567"/>
        <w:jc w:val="both"/>
        <w:rPr>
          <w:rFonts w:ascii="Arial" w:hAnsi="Arial" w:cs="Arial"/>
          <w:sz w:val="22"/>
          <w:szCs w:val="22"/>
          <w:lang w:val="en-GB" w:eastAsia="en-GB"/>
        </w:rPr>
      </w:pPr>
      <w:r w:rsidRPr="007C3738">
        <w:rPr>
          <w:rFonts w:ascii="Arial" w:hAnsi="Arial" w:cs="Arial"/>
          <w:sz w:val="22"/>
          <w:szCs w:val="22"/>
          <w:lang w:val="en-GB" w:eastAsia="en-GB"/>
        </w:rPr>
        <w:t xml:space="preserve">Prior to the installation of the hazardous substances, an addendum to the HSNO Report must be </w:t>
      </w:r>
      <w:r w:rsidRPr="007C3738">
        <w:rPr>
          <w:rFonts w:ascii="Arial" w:hAnsi="Arial" w:cs="Arial"/>
          <w:sz w:val="22"/>
          <w:szCs w:val="22"/>
          <w:lang w:eastAsia="en-GB"/>
        </w:rPr>
        <w:t>provided</w:t>
      </w:r>
      <w:r w:rsidRPr="007C3738">
        <w:rPr>
          <w:rFonts w:ascii="Arial" w:hAnsi="Arial" w:cs="Arial"/>
          <w:sz w:val="22"/>
          <w:szCs w:val="22"/>
          <w:lang w:val="en-GB" w:eastAsia="en-GB"/>
        </w:rPr>
        <w:t xml:space="preserve"> to the Council</w:t>
      </w:r>
      <w:r w:rsidR="006A7725" w:rsidRPr="007C3738">
        <w:rPr>
          <w:rFonts w:ascii="Arial" w:hAnsi="Arial" w:cs="Arial"/>
          <w:sz w:val="22"/>
          <w:szCs w:val="22"/>
          <w:lang w:val="en-GB" w:eastAsia="en-GB"/>
        </w:rPr>
        <w:t xml:space="preserve"> that includes:</w:t>
      </w:r>
    </w:p>
    <w:p w14:paraId="479501AE" w14:textId="77777777" w:rsidR="006A7725" w:rsidRPr="007C3738" w:rsidRDefault="006A7725" w:rsidP="006A7725">
      <w:pPr>
        <w:pStyle w:val="ListParagraph"/>
        <w:rPr>
          <w:rFonts w:ascii="Arial" w:hAnsi="Arial" w:cs="Arial"/>
          <w:sz w:val="22"/>
          <w:szCs w:val="22"/>
          <w:lang w:val="en-GB" w:eastAsia="en-GB"/>
        </w:rPr>
      </w:pPr>
    </w:p>
    <w:p w14:paraId="07B86205" w14:textId="04A932F8" w:rsidR="006A7725" w:rsidRPr="007C3738" w:rsidRDefault="006A7725" w:rsidP="00EF634E">
      <w:pPr>
        <w:pStyle w:val="ListParagraph"/>
        <w:numPr>
          <w:ilvl w:val="0"/>
          <w:numId w:val="3"/>
        </w:numPr>
        <w:tabs>
          <w:tab w:val="clear" w:pos="927"/>
          <w:tab w:val="num" w:pos="1843"/>
        </w:tabs>
        <w:ind w:left="1701"/>
        <w:jc w:val="both"/>
        <w:rPr>
          <w:rFonts w:ascii="Arial" w:hAnsi="Arial" w:cs="Arial"/>
          <w:sz w:val="22"/>
          <w:szCs w:val="22"/>
          <w:lang w:val="en-GB" w:eastAsia="en-GB"/>
        </w:rPr>
      </w:pPr>
      <w:r w:rsidRPr="007C3738">
        <w:rPr>
          <w:rFonts w:ascii="Arial" w:hAnsi="Arial" w:cs="Arial"/>
          <w:sz w:val="22"/>
          <w:szCs w:val="22"/>
          <w:lang w:val="en-GB" w:eastAsia="en-GB"/>
        </w:rPr>
        <w:t>A review of the SV3 11000 diesel fuel tank (11,400 Litres)</w:t>
      </w:r>
      <w:r w:rsidR="002666AA">
        <w:rPr>
          <w:rFonts w:ascii="Arial" w:hAnsi="Arial" w:cs="Arial"/>
          <w:sz w:val="22"/>
          <w:szCs w:val="22"/>
          <w:lang w:val="en-GB" w:eastAsia="en-GB"/>
        </w:rPr>
        <w:t>.</w:t>
      </w:r>
    </w:p>
    <w:p w14:paraId="1B18DBA3" w14:textId="4D313B1E" w:rsidR="006A7725" w:rsidRPr="007C3738" w:rsidRDefault="006A7725" w:rsidP="00EF634E">
      <w:pPr>
        <w:pStyle w:val="ListParagraph"/>
        <w:numPr>
          <w:ilvl w:val="0"/>
          <w:numId w:val="3"/>
        </w:numPr>
        <w:tabs>
          <w:tab w:val="clear" w:pos="927"/>
          <w:tab w:val="num" w:pos="1843"/>
        </w:tabs>
        <w:ind w:left="1701"/>
        <w:jc w:val="both"/>
        <w:rPr>
          <w:rFonts w:ascii="Arial" w:hAnsi="Arial" w:cs="Arial"/>
          <w:sz w:val="22"/>
          <w:szCs w:val="22"/>
          <w:lang w:val="en-GB" w:eastAsia="en-GB"/>
        </w:rPr>
      </w:pPr>
      <w:r w:rsidRPr="007C3738">
        <w:rPr>
          <w:rFonts w:ascii="Arial" w:hAnsi="Arial" w:cs="Arial"/>
          <w:sz w:val="22"/>
          <w:szCs w:val="22"/>
          <w:lang w:val="en-GB" w:eastAsia="en-GB"/>
        </w:rPr>
        <w:t xml:space="preserve">A review of </w:t>
      </w:r>
      <w:r w:rsidR="00EF634E" w:rsidRPr="007C3738">
        <w:rPr>
          <w:rFonts w:ascii="Arial" w:hAnsi="Arial" w:cs="Arial"/>
          <w:sz w:val="22"/>
          <w:szCs w:val="22"/>
          <w:lang w:eastAsia="en-GB"/>
        </w:rPr>
        <w:t xml:space="preserve">hazardous classifications required for the wastewater tanks situated in the Museum Street building and appropriate controls associated to the overall design </w:t>
      </w:r>
      <w:r w:rsidR="002666AA">
        <w:rPr>
          <w:rFonts w:ascii="Arial" w:hAnsi="Arial" w:cs="Arial"/>
          <w:sz w:val="22"/>
          <w:szCs w:val="22"/>
          <w:lang w:eastAsia="en-GB"/>
        </w:rPr>
        <w:t>that have</w:t>
      </w:r>
      <w:r w:rsidR="00EF634E" w:rsidRPr="007C3738">
        <w:rPr>
          <w:rFonts w:ascii="Arial" w:hAnsi="Arial" w:cs="Arial"/>
          <w:sz w:val="22"/>
          <w:szCs w:val="22"/>
          <w:lang w:eastAsia="en-GB"/>
        </w:rPr>
        <w:t xml:space="preserve"> been verified and deemed sufficient.</w:t>
      </w:r>
    </w:p>
    <w:p w14:paraId="6E17AD01" w14:textId="77777777" w:rsidR="0062350B" w:rsidRPr="007C3738" w:rsidRDefault="0062350B" w:rsidP="0062350B">
      <w:pPr>
        <w:tabs>
          <w:tab w:val="num" w:pos="567"/>
        </w:tabs>
        <w:ind w:left="567" w:hanging="567"/>
        <w:jc w:val="both"/>
        <w:rPr>
          <w:rFonts w:ascii="Arial" w:hAnsi="Arial" w:cs="Arial"/>
          <w:sz w:val="22"/>
          <w:szCs w:val="22"/>
        </w:rPr>
      </w:pPr>
    </w:p>
    <w:p w14:paraId="0EC8AA47" w14:textId="6287F41E" w:rsidR="000836C8" w:rsidRPr="007C3738" w:rsidRDefault="000836C8" w:rsidP="000836C8">
      <w:pPr>
        <w:tabs>
          <w:tab w:val="num" w:pos="567"/>
        </w:tabs>
        <w:ind w:left="567" w:hanging="567"/>
        <w:jc w:val="both"/>
        <w:rPr>
          <w:rFonts w:ascii="Arial" w:hAnsi="Arial" w:cs="Arial"/>
          <w:b/>
          <w:bCs/>
          <w:sz w:val="22"/>
          <w:szCs w:val="22"/>
        </w:rPr>
      </w:pPr>
      <w:r w:rsidRPr="007C3738">
        <w:rPr>
          <w:rFonts w:ascii="Arial" w:hAnsi="Arial" w:cs="Arial"/>
          <w:b/>
          <w:bCs/>
          <w:sz w:val="22"/>
          <w:szCs w:val="22"/>
        </w:rPr>
        <w:t xml:space="preserve">Transport: </w:t>
      </w:r>
    </w:p>
    <w:p w14:paraId="43392B2D" w14:textId="77777777" w:rsidR="000836C8" w:rsidRPr="007C3738" w:rsidRDefault="000836C8" w:rsidP="000836C8">
      <w:pPr>
        <w:tabs>
          <w:tab w:val="num" w:pos="567"/>
        </w:tabs>
        <w:ind w:left="567" w:hanging="567"/>
        <w:jc w:val="both"/>
        <w:rPr>
          <w:rFonts w:ascii="Arial" w:hAnsi="Arial" w:cs="Arial"/>
          <w:sz w:val="22"/>
          <w:szCs w:val="22"/>
          <w:u w:val="single"/>
        </w:rPr>
      </w:pPr>
    </w:p>
    <w:p w14:paraId="033A3ED5" w14:textId="58C550AE" w:rsidR="000836C8" w:rsidRPr="007C3738" w:rsidRDefault="000836C8" w:rsidP="000836C8">
      <w:pPr>
        <w:tabs>
          <w:tab w:val="num" w:pos="567"/>
        </w:tabs>
        <w:ind w:left="567" w:hanging="567"/>
        <w:jc w:val="both"/>
        <w:rPr>
          <w:rFonts w:ascii="Arial" w:hAnsi="Arial" w:cs="Arial"/>
          <w:sz w:val="22"/>
          <w:szCs w:val="22"/>
          <w:u w:val="single"/>
        </w:rPr>
      </w:pPr>
      <w:r w:rsidRPr="007C3738">
        <w:rPr>
          <w:rFonts w:ascii="Arial" w:hAnsi="Arial" w:cs="Arial"/>
          <w:sz w:val="22"/>
          <w:szCs w:val="22"/>
          <w:u w:val="single"/>
        </w:rPr>
        <w:t>Construction Traffic Plan:</w:t>
      </w:r>
    </w:p>
    <w:p w14:paraId="6C8930EA" w14:textId="77777777" w:rsidR="000836C8" w:rsidRPr="007C3738" w:rsidRDefault="000836C8" w:rsidP="000836C8">
      <w:pPr>
        <w:tabs>
          <w:tab w:val="num" w:pos="567"/>
        </w:tabs>
        <w:ind w:left="567" w:hanging="567"/>
        <w:jc w:val="both"/>
        <w:rPr>
          <w:rFonts w:ascii="Arial" w:hAnsi="Arial" w:cs="Arial"/>
          <w:sz w:val="22"/>
          <w:szCs w:val="22"/>
          <w:u w:val="single"/>
        </w:rPr>
      </w:pPr>
    </w:p>
    <w:p w14:paraId="5AC2EC51" w14:textId="04E66978" w:rsidR="00932C08" w:rsidRPr="007C3738" w:rsidRDefault="00932C08" w:rsidP="000836C8">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The consent holder must submit a Construction Traffic Plan (</w:t>
      </w:r>
      <w:r w:rsidR="002666AA">
        <w:rPr>
          <w:rFonts w:ascii="Arial" w:hAnsi="Arial" w:cs="Arial"/>
          <w:bCs/>
          <w:sz w:val="22"/>
          <w:szCs w:val="22"/>
        </w:rPr>
        <w:t>‘</w:t>
      </w:r>
      <w:r w:rsidRPr="007C3738">
        <w:rPr>
          <w:rFonts w:ascii="Arial" w:hAnsi="Arial" w:cs="Arial"/>
          <w:bCs/>
          <w:sz w:val="22"/>
          <w:szCs w:val="22"/>
        </w:rPr>
        <w:t>CTP</w:t>
      </w:r>
      <w:r w:rsidR="002666AA">
        <w:rPr>
          <w:rFonts w:ascii="Arial" w:hAnsi="Arial" w:cs="Arial"/>
          <w:bCs/>
          <w:sz w:val="22"/>
          <w:szCs w:val="22"/>
        </w:rPr>
        <w:t>’</w:t>
      </w:r>
      <w:r w:rsidRPr="007C3738">
        <w:rPr>
          <w:rFonts w:ascii="Arial" w:hAnsi="Arial" w:cs="Arial"/>
          <w:bCs/>
          <w:sz w:val="22"/>
          <w:szCs w:val="22"/>
        </w:rPr>
        <w:t xml:space="preserve">) to the </w:t>
      </w:r>
      <w:r w:rsidRPr="007C3738">
        <w:rPr>
          <w:rFonts w:ascii="Arial" w:hAnsi="Arial" w:cs="Arial"/>
          <w:sz w:val="22"/>
          <w:szCs w:val="22"/>
        </w:rPr>
        <w:t xml:space="preserve">Council’s Compliance Monitoring Officer </w:t>
      </w:r>
      <w:r w:rsidRPr="007C3738">
        <w:rPr>
          <w:rFonts w:ascii="Arial" w:hAnsi="Arial" w:cs="Arial"/>
          <w:bCs/>
          <w:sz w:val="22"/>
          <w:szCs w:val="22"/>
        </w:rPr>
        <w:t>at least 10 working days before any works commence on the site</w:t>
      </w:r>
      <w:r w:rsidR="000836C8" w:rsidRPr="007C3738">
        <w:rPr>
          <w:rFonts w:ascii="Arial" w:hAnsi="Arial" w:cs="Arial"/>
          <w:bCs/>
          <w:sz w:val="22"/>
          <w:szCs w:val="22"/>
        </w:rPr>
        <w:t>.</w:t>
      </w:r>
      <w:r w:rsidRPr="007C3738">
        <w:rPr>
          <w:rFonts w:ascii="Arial" w:hAnsi="Arial" w:cs="Arial"/>
          <w:bCs/>
          <w:sz w:val="22"/>
          <w:szCs w:val="22"/>
        </w:rPr>
        <w:t xml:space="preserve"> </w:t>
      </w:r>
    </w:p>
    <w:p w14:paraId="6A2DDE49" w14:textId="77777777" w:rsidR="00932C08" w:rsidRPr="007C3738" w:rsidRDefault="00932C08" w:rsidP="00932C08">
      <w:pPr>
        <w:pStyle w:val="ListParagraph"/>
        <w:ind w:left="709"/>
        <w:jc w:val="both"/>
        <w:rPr>
          <w:rFonts w:ascii="Arial" w:hAnsi="Arial" w:cs="Arial"/>
          <w:bCs/>
          <w:sz w:val="22"/>
          <w:szCs w:val="22"/>
          <w:lang w:val="en-GB"/>
        </w:rPr>
      </w:pPr>
    </w:p>
    <w:p w14:paraId="66268269" w14:textId="464BC577" w:rsidR="000836C8" w:rsidRPr="007C3738" w:rsidRDefault="00932C08" w:rsidP="000836C8">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 xml:space="preserve">The CTP must be certified by the </w:t>
      </w:r>
      <w:r w:rsidRPr="007C3738">
        <w:rPr>
          <w:rFonts w:ascii="Arial" w:hAnsi="Arial" w:cs="Arial"/>
          <w:sz w:val="22"/>
          <w:szCs w:val="22"/>
        </w:rPr>
        <w:t xml:space="preserve">Council’s Compliance Monitoring Officer </w:t>
      </w:r>
      <w:r w:rsidRPr="007C3738">
        <w:rPr>
          <w:rFonts w:ascii="Arial" w:hAnsi="Arial" w:cs="Arial"/>
          <w:bCs/>
          <w:sz w:val="22"/>
          <w:szCs w:val="22"/>
        </w:rPr>
        <w:t xml:space="preserve">in consultation with the Traffic </w:t>
      </w:r>
      <w:r w:rsidR="002666AA">
        <w:rPr>
          <w:rFonts w:ascii="Arial" w:hAnsi="Arial" w:cs="Arial"/>
          <w:bCs/>
          <w:sz w:val="22"/>
          <w:szCs w:val="22"/>
        </w:rPr>
        <w:t>and</w:t>
      </w:r>
      <w:r w:rsidRPr="007C3738">
        <w:rPr>
          <w:rFonts w:ascii="Arial" w:hAnsi="Arial" w:cs="Arial"/>
          <w:bCs/>
          <w:sz w:val="22"/>
          <w:szCs w:val="22"/>
        </w:rPr>
        <w:t xml:space="preserve"> Vehicle Access Team before any work begins.</w:t>
      </w:r>
    </w:p>
    <w:p w14:paraId="162D9F73" w14:textId="77777777" w:rsidR="00932C08" w:rsidRPr="007C3738" w:rsidRDefault="00932C08" w:rsidP="00932C08">
      <w:pPr>
        <w:pStyle w:val="ListParagraph"/>
        <w:ind w:left="709"/>
        <w:jc w:val="both"/>
        <w:rPr>
          <w:rFonts w:ascii="Arial" w:hAnsi="Arial" w:cs="Arial"/>
          <w:bCs/>
          <w:sz w:val="22"/>
          <w:szCs w:val="22"/>
          <w:lang w:val="en-GB"/>
        </w:rPr>
      </w:pPr>
    </w:p>
    <w:p w14:paraId="0EB640F1" w14:textId="103DC046" w:rsidR="00932C08" w:rsidRPr="007C3738" w:rsidRDefault="003642AB" w:rsidP="000836C8">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The CTP must include methods to avoid, remedy or mitigate adverse construction traffic effects during the works. The CTP must include, but not be limited to, the following matters:</w:t>
      </w:r>
    </w:p>
    <w:p w14:paraId="7D3F4BB2" w14:textId="77777777" w:rsidR="003642AB" w:rsidRPr="007C3738" w:rsidRDefault="003642AB" w:rsidP="003642AB">
      <w:pPr>
        <w:pStyle w:val="ListParagraph"/>
        <w:rPr>
          <w:rFonts w:ascii="Arial" w:hAnsi="Arial" w:cs="Arial"/>
          <w:bCs/>
          <w:sz w:val="22"/>
          <w:szCs w:val="22"/>
          <w:lang w:val="en-GB"/>
        </w:rPr>
      </w:pPr>
    </w:p>
    <w:p w14:paraId="05D258D7" w14:textId="77777777" w:rsidR="003642AB"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Timing of specific work phases. </w:t>
      </w:r>
    </w:p>
    <w:p w14:paraId="1DB843A9" w14:textId="77777777" w:rsidR="003642AB"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Key activities and anticipated traffic levels for each work phase. </w:t>
      </w:r>
    </w:p>
    <w:p w14:paraId="5D5B6706" w14:textId="77777777" w:rsidR="000B0572"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Expected frequency of vehicle movements specific to the construction phase, with details of the proposed hours and days of week. Vehicle movements into and out </w:t>
      </w:r>
      <w:r w:rsidRPr="007C3738">
        <w:rPr>
          <w:rFonts w:ascii="Arial" w:hAnsi="Arial" w:cs="Arial"/>
          <w:bCs/>
          <w:sz w:val="22"/>
          <w:szCs w:val="22"/>
        </w:rPr>
        <w:lastRenderedPageBreak/>
        <w:t xml:space="preserve">of the site should be restricted during peak traffic times (7-9am and 4-6pm weekdays). </w:t>
      </w:r>
    </w:p>
    <w:p w14:paraId="32BDC68B" w14:textId="77777777" w:rsidR="000B0572"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Locations of where construction related vehicles will park, wait, </w:t>
      </w:r>
      <w:proofErr w:type="gramStart"/>
      <w:r w:rsidRPr="007C3738">
        <w:rPr>
          <w:rFonts w:ascii="Arial" w:hAnsi="Arial" w:cs="Arial"/>
          <w:bCs/>
          <w:sz w:val="22"/>
          <w:szCs w:val="22"/>
        </w:rPr>
        <w:t>turn</w:t>
      </w:r>
      <w:proofErr w:type="gramEnd"/>
      <w:r w:rsidRPr="007C3738">
        <w:rPr>
          <w:rFonts w:ascii="Arial" w:hAnsi="Arial" w:cs="Arial"/>
          <w:bCs/>
          <w:sz w:val="22"/>
          <w:szCs w:val="22"/>
        </w:rPr>
        <w:t xml:space="preserve"> and carry out loading and unloading of materials. </w:t>
      </w:r>
    </w:p>
    <w:p w14:paraId="2A0C5598" w14:textId="77777777" w:rsidR="000B0572"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Locations where construction materials would be stored. </w:t>
      </w:r>
    </w:p>
    <w:p w14:paraId="3CEC85F1" w14:textId="77777777" w:rsidR="000B0572"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Arrangements for temporary traffic management, including pedestrians, ca</w:t>
      </w:r>
      <w:r w:rsidR="000B0572" w:rsidRPr="007C3738">
        <w:rPr>
          <w:rFonts w:ascii="Arial" w:hAnsi="Arial" w:cs="Arial"/>
          <w:bCs/>
          <w:sz w:val="22"/>
          <w:szCs w:val="22"/>
        </w:rPr>
        <w:t>r-</w:t>
      </w:r>
      <w:proofErr w:type="gramStart"/>
      <w:r w:rsidRPr="007C3738">
        <w:rPr>
          <w:rFonts w:ascii="Arial" w:hAnsi="Arial" w:cs="Arial"/>
          <w:bCs/>
          <w:sz w:val="22"/>
          <w:szCs w:val="22"/>
        </w:rPr>
        <w:t>parking</w:t>
      </w:r>
      <w:proofErr w:type="gramEnd"/>
      <w:r w:rsidRPr="007C3738">
        <w:rPr>
          <w:rFonts w:ascii="Arial" w:hAnsi="Arial" w:cs="Arial"/>
          <w:bCs/>
          <w:sz w:val="22"/>
          <w:szCs w:val="22"/>
        </w:rPr>
        <w:t xml:space="preserve"> and servicing. </w:t>
      </w:r>
    </w:p>
    <w:p w14:paraId="46B47E54" w14:textId="77777777" w:rsidR="000B0572"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Temporary pedestrian safety measures, including directional signage where applicable. </w:t>
      </w:r>
    </w:p>
    <w:p w14:paraId="00FCCFF4" w14:textId="77777777" w:rsidR="000B0572"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Details of how servicing and access to adjacent site activities will be provided for, specific to each development phase. </w:t>
      </w:r>
    </w:p>
    <w:p w14:paraId="2C06001E" w14:textId="1668D2B9" w:rsidR="003642AB" w:rsidRPr="007C3738" w:rsidRDefault="003642AB" w:rsidP="003642A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Methods for the public to contact the site manager for complaints. There should be a 1m² sign facing the public footpath at all points of entry to the site with the site manager’s contact details</w:t>
      </w:r>
      <w:r w:rsidR="000B0572" w:rsidRPr="007C3738">
        <w:rPr>
          <w:rFonts w:ascii="Arial" w:hAnsi="Arial" w:cs="Arial"/>
          <w:bCs/>
          <w:sz w:val="22"/>
          <w:szCs w:val="22"/>
        </w:rPr>
        <w:t>.</w:t>
      </w:r>
    </w:p>
    <w:p w14:paraId="6E65DB38" w14:textId="68748469" w:rsidR="000836C8" w:rsidRPr="007C3738" w:rsidRDefault="000836C8" w:rsidP="000836C8">
      <w:pPr>
        <w:pStyle w:val="ListParagraph"/>
        <w:ind w:left="567"/>
        <w:jc w:val="both"/>
        <w:rPr>
          <w:rFonts w:ascii="Arial" w:hAnsi="Arial" w:cs="Arial"/>
          <w:bCs/>
          <w:sz w:val="22"/>
          <w:szCs w:val="22"/>
        </w:rPr>
      </w:pPr>
    </w:p>
    <w:p w14:paraId="5908A51B" w14:textId="77F591AA" w:rsidR="000B0572" w:rsidRPr="007C3738" w:rsidRDefault="000B0572" w:rsidP="000B0572">
      <w:pPr>
        <w:pStyle w:val="ListParagraph"/>
        <w:numPr>
          <w:ilvl w:val="0"/>
          <w:numId w:val="42"/>
        </w:numPr>
        <w:ind w:left="709" w:hanging="709"/>
        <w:jc w:val="both"/>
        <w:rPr>
          <w:rFonts w:ascii="Arial" w:hAnsi="Arial" w:cs="Arial"/>
          <w:bCs/>
          <w:sz w:val="22"/>
          <w:szCs w:val="22"/>
        </w:rPr>
      </w:pPr>
      <w:r w:rsidRPr="007C3738">
        <w:rPr>
          <w:rFonts w:ascii="Arial" w:hAnsi="Arial" w:cs="Arial"/>
          <w:bCs/>
          <w:sz w:val="22"/>
          <w:szCs w:val="22"/>
        </w:rPr>
        <w:t>The consent holder must carry out the work in accordance with the certified CTP.</w:t>
      </w:r>
    </w:p>
    <w:p w14:paraId="22E20C96" w14:textId="5509AAA3" w:rsidR="000D2BE2" w:rsidRPr="007C3738" w:rsidRDefault="000D2BE2" w:rsidP="000D2BE2">
      <w:pPr>
        <w:pStyle w:val="ListParagraph"/>
        <w:ind w:left="709"/>
        <w:jc w:val="both"/>
        <w:rPr>
          <w:rFonts w:ascii="Arial" w:hAnsi="Arial" w:cs="Arial"/>
          <w:bCs/>
          <w:sz w:val="22"/>
          <w:szCs w:val="22"/>
        </w:rPr>
      </w:pPr>
    </w:p>
    <w:p w14:paraId="6EE40861" w14:textId="28209AF7" w:rsidR="000D2BE2" w:rsidRPr="007C3738" w:rsidRDefault="000D2BE2" w:rsidP="000D2BE2">
      <w:pPr>
        <w:pStyle w:val="ListParagraph"/>
        <w:ind w:left="709"/>
        <w:jc w:val="both"/>
        <w:rPr>
          <w:rFonts w:ascii="Arial" w:hAnsi="Arial" w:cs="Arial"/>
          <w:bCs/>
          <w:sz w:val="22"/>
          <w:szCs w:val="22"/>
          <w:u w:val="single"/>
        </w:rPr>
      </w:pPr>
      <w:r w:rsidRPr="007C3738">
        <w:rPr>
          <w:rFonts w:ascii="Arial" w:hAnsi="Arial" w:cs="Arial"/>
          <w:bCs/>
          <w:sz w:val="22"/>
          <w:szCs w:val="22"/>
          <w:u w:val="single"/>
        </w:rPr>
        <w:t>Notes:</w:t>
      </w:r>
    </w:p>
    <w:p w14:paraId="517EE641" w14:textId="6642DB39" w:rsidR="000D2BE2" w:rsidRPr="007C3738" w:rsidRDefault="000D2BE2" w:rsidP="000D2BE2">
      <w:pPr>
        <w:pStyle w:val="ListParagraph"/>
        <w:numPr>
          <w:ilvl w:val="0"/>
          <w:numId w:val="3"/>
        </w:numPr>
        <w:tabs>
          <w:tab w:val="clear" w:pos="927"/>
          <w:tab w:val="num" w:pos="1134"/>
        </w:tabs>
        <w:ind w:left="1134"/>
        <w:jc w:val="both"/>
        <w:rPr>
          <w:rFonts w:ascii="Arial" w:hAnsi="Arial" w:cs="Arial"/>
          <w:bCs/>
          <w:sz w:val="22"/>
          <w:szCs w:val="22"/>
        </w:rPr>
      </w:pPr>
      <w:r w:rsidRPr="007C3738">
        <w:rPr>
          <w:rFonts w:ascii="Arial" w:hAnsi="Arial" w:cs="Arial"/>
          <w:bCs/>
          <w:sz w:val="22"/>
          <w:szCs w:val="22"/>
        </w:rPr>
        <w:t>The CTP does not constitute an approved Traffic Management Plan (</w:t>
      </w:r>
      <w:r w:rsidR="002666AA">
        <w:rPr>
          <w:rFonts w:ascii="Arial" w:hAnsi="Arial" w:cs="Arial"/>
          <w:bCs/>
          <w:sz w:val="22"/>
          <w:szCs w:val="22"/>
        </w:rPr>
        <w:t>‘</w:t>
      </w:r>
      <w:r w:rsidRPr="007C3738">
        <w:rPr>
          <w:rFonts w:ascii="Arial" w:hAnsi="Arial" w:cs="Arial"/>
          <w:bCs/>
          <w:sz w:val="22"/>
          <w:szCs w:val="22"/>
        </w:rPr>
        <w:t>TMP</w:t>
      </w:r>
      <w:r w:rsidR="002666AA">
        <w:rPr>
          <w:rFonts w:ascii="Arial" w:hAnsi="Arial" w:cs="Arial"/>
          <w:bCs/>
          <w:sz w:val="22"/>
          <w:szCs w:val="22"/>
        </w:rPr>
        <w:t>’</w:t>
      </w:r>
      <w:r w:rsidRPr="007C3738">
        <w:rPr>
          <w:rFonts w:ascii="Arial" w:hAnsi="Arial" w:cs="Arial"/>
          <w:bCs/>
          <w:sz w:val="22"/>
          <w:szCs w:val="22"/>
        </w:rPr>
        <w:t xml:space="preserve">) for any of the works. This approval must be gained separately. The TMP must reflect each different stage of the project including vehicle movements in and out of the site. </w:t>
      </w:r>
    </w:p>
    <w:p w14:paraId="12F4C2C1" w14:textId="6FCAB4B8" w:rsidR="000D2BE2" w:rsidRPr="007C3738" w:rsidRDefault="000D2BE2" w:rsidP="000D2BE2">
      <w:pPr>
        <w:pStyle w:val="ListParagraph"/>
        <w:numPr>
          <w:ilvl w:val="0"/>
          <w:numId w:val="3"/>
        </w:numPr>
        <w:tabs>
          <w:tab w:val="clear" w:pos="927"/>
          <w:tab w:val="num" w:pos="1134"/>
        </w:tabs>
        <w:ind w:left="1134"/>
        <w:jc w:val="both"/>
        <w:rPr>
          <w:rFonts w:ascii="Arial" w:hAnsi="Arial" w:cs="Arial"/>
          <w:bCs/>
          <w:sz w:val="22"/>
          <w:szCs w:val="22"/>
        </w:rPr>
      </w:pPr>
      <w:r w:rsidRPr="007C3738">
        <w:rPr>
          <w:rFonts w:ascii="Arial" w:hAnsi="Arial" w:cs="Arial"/>
          <w:bCs/>
          <w:sz w:val="22"/>
          <w:szCs w:val="22"/>
        </w:rPr>
        <w:t>A Corridor Access Request (</w:t>
      </w:r>
      <w:r w:rsidR="002666AA">
        <w:rPr>
          <w:rFonts w:ascii="Arial" w:hAnsi="Arial" w:cs="Arial"/>
          <w:bCs/>
          <w:sz w:val="22"/>
          <w:szCs w:val="22"/>
        </w:rPr>
        <w:t>‘</w:t>
      </w:r>
      <w:r w:rsidRPr="007C3738">
        <w:rPr>
          <w:rFonts w:ascii="Arial" w:hAnsi="Arial" w:cs="Arial"/>
          <w:bCs/>
          <w:sz w:val="22"/>
          <w:szCs w:val="22"/>
        </w:rPr>
        <w:t>CAR</w:t>
      </w:r>
      <w:r w:rsidR="002666AA">
        <w:rPr>
          <w:rFonts w:ascii="Arial" w:hAnsi="Arial" w:cs="Arial"/>
          <w:bCs/>
          <w:sz w:val="22"/>
          <w:szCs w:val="22"/>
        </w:rPr>
        <w:t>’</w:t>
      </w:r>
      <w:r w:rsidRPr="007C3738">
        <w:rPr>
          <w:rFonts w:ascii="Arial" w:hAnsi="Arial" w:cs="Arial"/>
          <w:bCs/>
          <w:sz w:val="22"/>
          <w:szCs w:val="22"/>
        </w:rPr>
        <w:t>) must be approved before construction activities within the road corridor starts. This is for mitigating public safety risks associated with the proposed earthworks and construction activities. The application needs to be made through</w:t>
      </w:r>
      <w:r w:rsidR="00B24ABB">
        <w:rPr>
          <w:rFonts w:ascii="Arial" w:hAnsi="Arial" w:cs="Arial"/>
          <w:bCs/>
          <w:sz w:val="22"/>
          <w:szCs w:val="22"/>
        </w:rPr>
        <w:t>:</w:t>
      </w:r>
      <w:r w:rsidRPr="007C3738">
        <w:rPr>
          <w:rFonts w:ascii="Arial" w:hAnsi="Arial" w:cs="Arial"/>
          <w:bCs/>
          <w:sz w:val="22"/>
          <w:szCs w:val="22"/>
        </w:rPr>
        <w:t xml:space="preserve"> </w:t>
      </w:r>
      <w:hyperlink r:id="rId18" w:history="1">
        <w:r w:rsidRPr="007C3738">
          <w:rPr>
            <w:rStyle w:val="Hyperlink"/>
            <w:rFonts w:ascii="Arial" w:hAnsi="Arial" w:cs="Arial"/>
            <w:bCs/>
            <w:sz w:val="22"/>
            <w:szCs w:val="22"/>
          </w:rPr>
          <w:t>https://www.submitica.com/</w:t>
        </w:r>
      </w:hyperlink>
      <w:r w:rsidRPr="007C3738">
        <w:rPr>
          <w:rFonts w:ascii="Arial" w:hAnsi="Arial" w:cs="Arial"/>
          <w:bCs/>
          <w:sz w:val="22"/>
          <w:szCs w:val="22"/>
        </w:rPr>
        <w:t xml:space="preserve">  </w:t>
      </w:r>
    </w:p>
    <w:p w14:paraId="05E5BC04" w14:textId="5B595D5A" w:rsidR="000D2BE2" w:rsidRPr="007C3738" w:rsidRDefault="000D2BE2" w:rsidP="000D2BE2">
      <w:pPr>
        <w:pStyle w:val="ListParagraph"/>
        <w:numPr>
          <w:ilvl w:val="0"/>
          <w:numId w:val="3"/>
        </w:numPr>
        <w:tabs>
          <w:tab w:val="clear" w:pos="927"/>
          <w:tab w:val="num" w:pos="1134"/>
        </w:tabs>
        <w:ind w:left="1134"/>
        <w:jc w:val="both"/>
        <w:rPr>
          <w:rFonts w:ascii="Arial" w:hAnsi="Arial" w:cs="Arial"/>
          <w:bCs/>
          <w:sz w:val="22"/>
          <w:szCs w:val="22"/>
        </w:rPr>
      </w:pPr>
      <w:r w:rsidRPr="007C3738">
        <w:rPr>
          <w:rFonts w:ascii="Arial" w:hAnsi="Arial" w:cs="Arial"/>
          <w:bCs/>
          <w:sz w:val="22"/>
          <w:szCs w:val="22"/>
        </w:rPr>
        <w:t>A Road Usage Licence (</w:t>
      </w:r>
      <w:r w:rsidR="002666AA">
        <w:rPr>
          <w:rFonts w:ascii="Arial" w:hAnsi="Arial" w:cs="Arial"/>
          <w:bCs/>
          <w:sz w:val="22"/>
          <w:szCs w:val="22"/>
        </w:rPr>
        <w:t>‘</w:t>
      </w:r>
      <w:r w:rsidRPr="007C3738">
        <w:rPr>
          <w:rFonts w:ascii="Arial" w:hAnsi="Arial" w:cs="Arial"/>
          <w:bCs/>
          <w:sz w:val="22"/>
          <w:szCs w:val="22"/>
        </w:rPr>
        <w:t>RUL</w:t>
      </w:r>
      <w:r w:rsidR="002666AA">
        <w:rPr>
          <w:rFonts w:ascii="Arial" w:hAnsi="Arial" w:cs="Arial"/>
          <w:bCs/>
          <w:sz w:val="22"/>
          <w:szCs w:val="22"/>
        </w:rPr>
        <w:t>’</w:t>
      </w:r>
      <w:r w:rsidRPr="007C3738">
        <w:rPr>
          <w:rFonts w:ascii="Arial" w:hAnsi="Arial" w:cs="Arial"/>
          <w:bCs/>
          <w:sz w:val="22"/>
          <w:szCs w:val="22"/>
        </w:rPr>
        <w:t>) is necessary if any temporary structures or sole use of space (scaffolding, hoarding, loading zones, tower crane positioning, gantry etc.) are needed on road reserve during any stage of the development and construction. Please note additional fees can occur and will apply when occupying legal road reserve for private use. A quote will be sent to you for acceptance if this applies.</w:t>
      </w:r>
    </w:p>
    <w:p w14:paraId="02972006" w14:textId="1807E85D" w:rsidR="000B0572" w:rsidRPr="007C3738" w:rsidRDefault="000B0572" w:rsidP="000B0572">
      <w:pPr>
        <w:jc w:val="both"/>
        <w:rPr>
          <w:rFonts w:ascii="Arial" w:hAnsi="Arial" w:cs="Arial"/>
          <w:bCs/>
          <w:sz w:val="22"/>
          <w:szCs w:val="22"/>
        </w:rPr>
      </w:pPr>
    </w:p>
    <w:p w14:paraId="0269F9F3" w14:textId="3DEE3F0C" w:rsidR="000B0572" w:rsidRPr="007C3738" w:rsidRDefault="000D2BE2" w:rsidP="000B0572">
      <w:pPr>
        <w:jc w:val="both"/>
        <w:rPr>
          <w:rFonts w:ascii="Arial" w:hAnsi="Arial" w:cs="Arial"/>
          <w:bCs/>
          <w:sz w:val="22"/>
          <w:szCs w:val="22"/>
          <w:u w:val="single"/>
        </w:rPr>
      </w:pPr>
      <w:r w:rsidRPr="007C3738">
        <w:rPr>
          <w:rFonts w:ascii="Arial" w:hAnsi="Arial" w:cs="Arial"/>
          <w:bCs/>
          <w:sz w:val="22"/>
          <w:szCs w:val="22"/>
          <w:u w:val="single"/>
        </w:rPr>
        <w:t>Driveway Construction and Street Level Matching Plans:</w:t>
      </w:r>
    </w:p>
    <w:p w14:paraId="3194CE0E" w14:textId="77777777" w:rsidR="000B0572" w:rsidRPr="007C3738" w:rsidRDefault="000B0572" w:rsidP="000B0572">
      <w:pPr>
        <w:jc w:val="both"/>
        <w:rPr>
          <w:rFonts w:ascii="Arial" w:hAnsi="Arial" w:cs="Arial"/>
          <w:bCs/>
          <w:sz w:val="22"/>
          <w:szCs w:val="22"/>
        </w:rPr>
      </w:pPr>
    </w:p>
    <w:p w14:paraId="7CF08080" w14:textId="4BC07F83" w:rsidR="003633E4" w:rsidRDefault="003633E4" w:rsidP="000B0572">
      <w:pPr>
        <w:pStyle w:val="ListParagraph"/>
        <w:numPr>
          <w:ilvl w:val="0"/>
          <w:numId w:val="42"/>
        </w:numPr>
        <w:ind w:left="709" w:hanging="709"/>
        <w:jc w:val="both"/>
        <w:rPr>
          <w:rFonts w:ascii="Arial" w:hAnsi="Arial" w:cs="Arial"/>
          <w:bCs/>
          <w:sz w:val="22"/>
          <w:szCs w:val="22"/>
        </w:rPr>
      </w:pPr>
      <w:r w:rsidRPr="007C3738">
        <w:rPr>
          <w:rFonts w:ascii="Arial" w:hAnsi="Arial" w:cs="Arial"/>
          <w:bCs/>
          <w:sz w:val="22"/>
          <w:szCs w:val="22"/>
        </w:rPr>
        <w:t xml:space="preserve">Driveway Construction and Street Level Matching Plans showing how the proposed new buildings will match the existing public road (Ballantrae Place) and private road (Museum Street) must be submitted to the Compliance Monitoring Officer for </w:t>
      </w:r>
      <w:r w:rsidR="002666AA">
        <w:rPr>
          <w:rFonts w:ascii="Arial" w:hAnsi="Arial" w:cs="Arial"/>
          <w:bCs/>
          <w:sz w:val="22"/>
          <w:szCs w:val="22"/>
        </w:rPr>
        <w:t>certification</w:t>
      </w:r>
      <w:r w:rsidRPr="007C3738">
        <w:rPr>
          <w:rFonts w:ascii="Arial" w:hAnsi="Arial" w:cs="Arial"/>
          <w:bCs/>
          <w:sz w:val="22"/>
          <w:szCs w:val="22"/>
        </w:rPr>
        <w:t xml:space="preserve"> (in consultation with the Transport </w:t>
      </w:r>
      <w:r w:rsidR="002666AA">
        <w:rPr>
          <w:rFonts w:ascii="Arial" w:hAnsi="Arial" w:cs="Arial"/>
          <w:bCs/>
          <w:sz w:val="22"/>
          <w:szCs w:val="22"/>
        </w:rPr>
        <w:t>T</w:t>
      </w:r>
      <w:r w:rsidRPr="007C3738">
        <w:rPr>
          <w:rFonts w:ascii="Arial" w:hAnsi="Arial" w:cs="Arial"/>
          <w:bCs/>
          <w:sz w:val="22"/>
          <w:szCs w:val="22"/>
        </w:rPr>
        <w:t xml:space="preserve">eam) before construction starts. </w:t>
      </w:r>
      <w:r w:rsidR="002F4D52">
        <w:rPr>
          <w:rFonts w:ascii="Arial" w:hAnsi="Arial" w:cs="Arial"/>
          <w:bCs/>
          <w:sz w:val="22"/>
          <w:szCs w:val="22"/>
        </w:rPr>
        <w:t>This plan must:</w:t>
      </w:r>
    </w:p>
    <w:p w14:paraId="32E8B0B6" w14:textId="77777777" w:rsidR="002F4D52" w:rsidRDefault="002F4D52" w:rsidP="002F4D52">
      <w:pPr>
        <w:pStyle w:val="ListParagraph"/>
        <w:ind w:left="709"/>
        <w:jc w:val="both"/>
        <w:rPr>
          <w:rFonts w:ascii="Arial" w:hAnsi="Arial" w:cs="Arial"/>
          <w:bCs/>
          <w:sz w:val="22"/>
          <w:szCs w:val="22"/>
        </w:rPr>
      </w:pPr>
    </w:p>
    <w:p w14:paraId="445E9EAE" w14:textId="0157A223" w:rsidR="00240385" w:rsidRPr="007C3738" w:rsidRDefault="002F4D52" w:rsidP="002F4D52">
      <w:pPr>
        <w:pStyle w:val="ListParagraph"/>
        <w:numPr>
          <w:ilvl w:val="0"/>
          <w:numId w:val="3"/>
        </w:numPr>
        <w:tabs>
          <w:tab w:val="clear" w:pos="927"/>
          <w:tab w:val="num" w:pos="1134"/>
        </w:tabs>
        <w:ind w:left="1134"/>
        <w:jc w:val="both"/>
        <w:rPr>
          <w:rFonts w:ascii="Arial" w:hAnsi="Arial" w:cs="Arial"/>
          <w:bCs/>
          <w:sz w:val="22"/>
          <w:szCs w:val="22"/>
        </w:rPr>
      </w:pPr>
      <w:r>
        <w:rPr>
          <w:rFonts w:ascii="Arial" w:hAnsi="Arial" w:cs="Arial"/>
          <w:bCs/>
          <w:sz w:val="22"/>
          <w:szCs w:val="22"/>
        </w:rPr>
        <w:t>I</w:t>
      </w:r>
      <w:r w:rsidR="003633E4" w:rsidRPr="007C3738">
        <w:rPr>
          <w:rFonts w:ascii="Arial" w:hAnsi="Arial" w:cs="Arial"/>
          <w:bCs/>
          <w:sz w:val="22"/>
          <w:szCs w:val="22"/>
        </w:rPr>
        <w:t xml:space="preserve">ndicate how building entrances, floor levels and other street-dependent aspects have been designed to match the existing footpath and/or road levels. </w:t>
      </w:r>
    </w:p>
    <w:p w14:paraId="7F26DEC8" w14:textId="229EEB94" w:rsidR="000B0572" w:rsidRPr="007C3738" w:rsidRDefault="002F4D52" w:rsidP="002F4D52">
      <w:pPr>
        <w:pStyle w:val="ListParagraph"/>
        <w:numPr>
          <w:ilvl w:val="0"/>
          <w:numId w:val="3"/>
        </w:numPr>
        <w:tabs>
          <w:tab w:val="clear" w:pos="927"/>
          <w:tab w:val="num" w:pos="1134"/>
        </w:tabs>
        <w:ind w:left="1134"/>
        <w:jc w:val="both"/>
        <w:rPr>
          <w:rFonts w:ascii="Arial" w:hAnsi="Arial" w:cs="Arial"/>
          <w:bCs/>
          <w:sz w:val="22"/>
          <w:szCs w:val="22"/>
        </w:rPr>
      </w:pPr>
      <w:r>
        <w:rPr>
          <w:rFonts w:ascii="Arial" w:hAnsi="Arial" w:cs="Arial"/>
          <w:bCs/>
          <w:sz w:val="22"/>
          <w:szCs w:val="22"/>
        </w:rPr>
        <w:t>I</w:t>
      </w:r>
      <w:r w:rsidR="003633E4" w:rsidRPr="007C3738">
        <w:rPr>
          <w:rFonts w:ascii="Arial" w:hAnsi="Arial" w:cs="Arial"/>
          <w:bCs/>
          <w:sz w:val="22"/>
          <w:szCs w:val="22"/>
        </w:rPr>
        <w:t>nclude full construction details of any changes needed to the existing turning area at the end of Ballantrae Place and for the construction of the proposed adjacent two vehicle parking bay.</w:t>
      </w:r>
    </w:p>
    <w:p w14:paraId="34F01526" w14:textId="074D01EC" w:rsidR="00F346CF" w:rsidRPr="007C3738" w:rsidRDefault="002F4D52" w:rsidP="00240385">
      <w:pPr>
        <w:pStyle w:val="ListParagraph"/>
        <w:numPr>
          <w:ilvl w:val="0"/>
          <w:numId w:val="3"/>
        </w:numPr>
        <w:tabs>
          <w:tab w:val="clear" w:pos="927"/>
          <w:tab w:val="num" w:pos="1134"/>
        </w:tabs>
        <w:ind w:left="1134"/>
        <w:jc w:val="both"/>
        <w:rPr>
          <w:rFonts w:ascii="Arial" w:hAnsi="Arial" w:cs="Arial"/>
          <w:bCs/>
          <w:sz w:val="22"/>
          <w:szCs w:val="22"/>
        </w:rPr>
      </w:pPr>
      <w:r>
        <w:rPr>
          <w:rFonts w:ascii="Arial" w:hAnsi="Arial" w:cs="Arial"/>
          <w:bCs/>
          <w:sz w:val="22"/>
          <w:szCs w:val="22"/>
        </w:rPr>
        <w:t>Show t</w:t>
      </w:r>
      <w:r w:rsidR="00F346CF" w:rsidRPr="007C3738">
        <w:rPr>
          <w:rFonts w:ascii="Arial" w:hAnsi="Arial" w:cs="Arial"/>
          <w:bCs/>
          <w:sz w:val="22"/>
          <w:szCs w:val="22"/>
        </w:rPr>
        <w:t xml:space="preserve">he location and levels of the vehicle and pedestrian entrances and any other sections of the building that require access to nearby sections of existing footpath and/or road carriageway. </w:t>
      </w:r>
    </w:p>
    <w:p w14:paraId="7D79530D" w14:textId="0EF44324" w:rsidR="00F346CF" w:rsidRPr="007C3738" w:rsidRDefault="002F4D52" w:rsidP="00240385">
      <w:pPr>
        <w:pStyle w:val="ListParagraph"/>
        <w:numPr>
          <w:ilvl w:val="0"/>
          <w:numId w:val="3"/>
        </w:numPr>
        <w:tabs>
          <w:tab w:val="clear" w:pos="927"/>
          <w:tab w:val="num" w:pos="1134"/>
        </w:tabs>
        <w:ind w:left="1134"/>
        <w:jc w:val="both"/>
        <w:rPr>
          <w:rFonts w:ascii="Arial" w:hAnsi="Arial" w:cs="Arial"/>
          <w:bCs/>
          <w:sz w:val="22"/>
          <w:szCs w:val="22"/>
        </w:rPr>
      </w:pPr>
      <w:r>
        <w:rPr>
          <w:rFonts w:ascii="Arial" w:hAnsi="Arial" w:cs="Arial"/>
          <w:bCs/>
          <w:sz w:val="22"/>
          <w:szCs w:val="22"/>
        </w:rPr>
        <w:t>Show e</w:t>
      </w:r>
      <w:r w:rsidR="00F346CF" w:rsidRPr="007C3738">
        <w:rPr>
          <w:rFonts w:ascii="Arial" w:hAnsi="Arial" w:cs="Arial"/>
          <w:bCs/>
          <w:sz w:val="22"/>
          <w:szCs w:val="22"/>
        </w:rPr>
        <w:t xml:space="preserve">xisting levels of the top of the adjacent street kerb and/or back of footpath levels near vehicle and pedestrian access areas. </w:t>
      </w:r>
    </w:p>
    <w:p w14:paraId="7FDAF4F3" w14:textId="5AC9B0F9" w:rsidR="00F346CF" w:rsidRPr="007C3738" w:rsidRDefault="002F4D52" w:rsidP="00240385">
      <w:pPr>
        <w:pStyle w:val="ListParagraph"/>
        <w:numPr>
          <w:ilvl w:val="0"/>
          <w:numId w:val="3"/>
        </w:numPr>
        <w:tabs>
          <w:tab w:val="clear" w:pos="927"/>
          <w:tab w:val="num" w:pos="1134"/>
        </w:tabs>
        <w:ind w:left="1134"/>
        <w:jc w:val="both"/>
        <w:rPr>
          <w:rFonts w:ascii="Arial" w:hAnsi="Arial" w:cs="Arial"/>
          <w:bCs/>
          <w:sz w:val="22"/>
          <w:szCs w:val="22"/>
        </w:rPr>
      </w:pPr>
      <w:r>
        <w:rPr>
          <w:rFonts w:ascii="Arial" w:hAnsi="Arial" w:cs="Arial"/>
          <w:bCs/>
          <w:sz w:val="22"/>
          <w:szCs w:val="22"/>
        </w:rPr>
        <w:t>Show d</w:t>
      </w:r>
      <w:r w:rsidR="00F346CF" w:rsidRPr="007C3738">
        <w:rPr>
          <w:rFonts w:ascii="Arial" w:hAnsi="Arial" w:cs="Arial"/>
          <w:bCs/>
          <w:sz w:val="22"/>
          <w:szCs w:val="22"/>
        </w:rPr>
        <w:t xml:space="preserve">etails of any proposed street layout and level changes. </w:t>
      </w:r>
    </w:p>
    <w:p w14:paraId="3893BC08" w14:textId="2B29A313" w:rsidR="00F346CF" w:rsidRPr="007C3738" w:rsidRDefault="002F4D52" w:rsidP="00240385">
      <w:pPr>
        <w:pStyle w:val="ListParagraph"/>
        <w:numPr>
          <w:ilvl w:val="0"/>
          <w:numId w:val="3"/>
        </w:numPr>
        <w:tabs>
          <w:tab w:val="clear" w:pos="927"/>
          <w:tab w:val="num" w:pos="1134"/>
        </w:tabs>
        <w:ind w:left="1134"/>
        <w:jc w:val="both"/>
        <w:rPr>
          <w:rFonts w:ascii="Arial" w:hAnsi="Arial" w:cs="Arial"/>
          <w:bCs/>
          <w:sz w:val="22"/>
          <w:szCs w:val="22"/>
        </w:rPr>
      </w:pPr>
      <w:r>
        <w:rPr>
          <w:rFonts w:ascii="Arial" w:hAnsi="Arial" w:cs="Arial"/>
          <w:bCs/>
          <w:sz w:val="22"/>
          <w:szCs w:val="22"/>
        </w:rPr>
        <w:t>Show d</w:t>
      </w:r>
      <w:r w:rsidR="00F346CF" w:rsidRPr="007C3738">
        <w:rPr>
          <w:rFonts w:ascii="Arial" w:hAnsi="Arial" w:cs="Arial"/>
          <w:bCs/>
          <w:sz w:val="22"/>
          <w:szCs w:val="22"/>
        </w:rPr>
        <w:t>etails of any new features proposed in public road land or other changes to the existing public road layout.</w:t>
      </w:r>
    </w:p>
    <w:p w14:paraId="1421912A" w14:textId="50FEB587" w:rsidR="00DB0FC3" w:rsidRPr="007C3738" w:rsidRDefault="002F4D52" w:rsidP="00240385">
      <w:pPr>
        <w:pStyle w:val="ListParagraph"/>
        <w:numPr>
          <w:ilvl w:val="0"/>
          <w:numId w:val="3"/>
        </w:numPr>
        <w:tabs>
          <w:tab w:val="clear" w:pos="927"/>
          <w:tab w:val="num" w:pos="1134"/>
        </w:tabs>
        <w:ind w:left="1134"/>
        <w:jc w:val="both"/>
        <w:rPr>
          <w:rFonts w:ascii="Arial" w:hAnsi="Arial" w:cs="Arial"/>
          <w:bCs/>
          <w:sz w:val="22"/>
          <w:szCs w:val="22"/>
        </w:rPr>
      </w:pPr>
      <w:r>
        <w:rPr>
          <w:rFonts w:ascii="Arial" w:hAnsi="Arial" w:cs="Arial"/>
          <w:bCs/>
          <w:sz w:val="22"/>
          <w:szCs w:val="22"/>
        </w:rPr>
        <w:lastRenderedPageBreak/>
        <w:t>Show c</w:t>
      </w:r>
      <w:r w:rsidR="00F346CF" w:rsidRPr="007C3738">
        <w:rPr>
          <w:rFonts w:ascii="Arial" w:hAnsi="Arial" w:cs="Arial"/>
          <w:bCs/>
          <w:sz w:val="22"/>
          <w:szCs w:val="22"/>
        </w:rPr>
        <w:t xml:space="preserve">onstruction details for the turning area at the end of Ballantrae Place </w:t>
      </w:r>
    </w:p>
    <w:p w14:paraId="1EDC6D14" w14:textId="19877A49" w:rsidR="00240385" w:rsidRPr="007C3738" w:rsidRDefault="002F4D52" w:rsidP="00240385">
      <w:pPr>
        <w:pStyle w:val="ListParagraph"/>
        <w:numPr>
          <w:ilvl w:val="0"/>
          <w:numId w:val="3"/>
        </w:numPr>
        <w:tabs>
          <w:tab w:val="clear" w:pos="927"/>
          <w:tab w:val="num" w:pos="1134"/>
        </w:tabs>
        <w:ind w:left="1134"/>
        <w:jc w:val="both"/>
        <w:rPr>
          <w:rFonts w:ascii="Arial" w:hAnsi="Arial" w:cs="Arial"/>
          <w:bCs/>
          <w:sz w:val="22"/>
          <w:szCs w:val="22"/>
        </w:rPr>
      </w:pPr>
      <w:r>
        <w:rPr>
          <w:rFonts w:ascii="Arial" w:hAnsi="Arial" w:cs="Arial"/>
          <w:bCs/>
          <w:sz w:val="22"/>
          <w:szCs w:val="22"/>
        </w:rPr>
        <w:t>Show c</w:t>
      </w:r>
      <w:r w:rsidR="00F346CF" w:rsidRPr="007C3738">
        <w:rPr>
          <w:rFonts w:ascii="Arial" w:hAnsi="Arial" w:cs="Arial"/>
          <w:bCs/>
          <w:sz w:val="22"/>
          <w:szCs w:val="22"/>
        </w:rPr>
        <w:t xml:space="preserve">onfirmation that all areas needing to be trafficable will be provided with suitable pavements. Details of the pavement design must be provided for </w:t>
      </w:r>
      <w:r w:rsidR="00BE447C">
        <w:rPr>
          <w:rFonts w:ascii="Arial" w:hAnsi="Arial" w:cs="Arial"/>
          <w:bCs/>
          <w:sz w:val="22"/>
          <w:szCs w:val="22"/>
        </w:rPr>
        <w:t>certification</w:t>
      </w:r>
      <w:r w:rsidR="00DB0FC3" w:rsidRPr="007C3738">
        <w:rPr>
          <w:rFonts w:ascii="Arial" w:hAnsi="Arial" w:cs="Arial"/>
          <w:bCs/>
          <w:sz w:val="22"/>
          <w:szCs w:val="22"/>
        </w:rPr>
        <w:t>.</w:t>
      </w:r>
    </w:p>
    <w:p w14:paraId="04F28F6A" w14:textId="77777777" w:rsidR="000B0572" w:rsidRPr="007C3738" w:rsidRDefault="000B0572" w:rsidP="000836C8">
      <w:pPr>
        <w:pStyle w:val="ListParagraph"/>
        <w:ind w:left="567"/>
        <w:jc w:val="both"/>
        <w:rPr>
          <w:rFonts w:ascii="Arial" w:hAnsi="Arial" w:cs="Arial"/>
          <w:bCs/>
          <w:sz w:val="22"/>
          <w:szCs w:val="22"/>
        </w:rPr>
      </w:pPr>
    </w:p>
    <w:p w14:paraId="6CFEDBA6" w14:textId="2778B531" w:rsidR="00BA6A3B" w:rsidRPr="007C3738" w:rsidRDefault="00BA6A3B" w:rsidP="00BA6A3B">
      <w:pPr>
        <w:tabs>
          <w:tab w:val="num" w:pos="567"/>
        </w:tabs>
        <w:ind w:left="567" w:hanging="567"/>
        <w:jc w:val="both"/>
        <w:rPr>
          <w:rFonts w:ascii="Arial" w:hAnsi="Arial" w:cs="Arial"/>
          <w:b/>
          <w:bCs/>
          <w:sz w:val="22"/>
          <w:szCs w:val="22"/>
        </w:rPr>
      </w:pPr>
      <w:r w:rsidRPr="007C3738">
        <w:rPr>
          <w:rFonts w:ascii="Arial" w:hAnsi="Arial" w:cs="Arial"/>
          <w:b/>
          <w:bCs/>
          <w:sz w:val="22"/>
          <w:szCs w:val="22"/>
        </w:rPr>
        <w:t xml:space="preserve">Noise and Vibration: </w:t>
      </w:r>
    </w:p>
    <w:p w14:paraId="083D69BE" w14:textId="77777777" w:rsidR="00BA6A3B" w:rsidRPr="007C3738" w:rsidRDefault="00BA6A3B" w:rsidP="00BA6A3B">
      <w:pPr>
        <w:tabs>
          <w:tab w:val="num" w:pos="567"/>
        </w:tabs>
        <w:ind w:left="567" w:hanging="567"/>
        <w:jc w:val="both"/>
        <w:rPr>
          <w:rFonts w:ascii="Arial" w:hAnsi="Arial" w:cs="Arial"/>
          <w:sz w:val="22"/>
          <w:szCs w:val="22"/>
          <w:u w:val="single"/>
        </w:rPr>
      </w:pPr>
    </w:p>
    <w:p w14:paraId="7D124E21" w14:textId="67D4EF34" w:rsidR="00863564" w:rsidRPr="007C3738" w:rsidRDefault="00863564" w:rsidP="00863564">
      <w:pPr>
        <w:tabs>
          <w:tab w:val="num" w:pos="567"/>
        </w:tabs>
        <w:ind w:left="567" w:hanging="567"/>
        <w:jc w:val="both"/>
        <w:rPr>
          <w:rFonts w:ascii="Arial" w:hAnsi="Arial" w:cs="Arial"/>
          <w:sz w:val="22"/>
          <w:szCs w:val="22"/>
          <w:u w:val="single"/>
        </w:rPr>
      </w:pPr>
      <w:r w:rsidRPr="007C3738">
        <w:rPr>
          <w:rFonts w:ascii="Arial" w:hAnsi="Arial" w:cs="Arial"/>
          <w:sz w:val="22"/>
          <w:szCs w:val="22"/>
          <w:u w:val="single"/>
        </w:rPr>
        <w:t>Construction Noise:</w:t>
      </w:r>
    </w:p>
    <w:p w14:paraId="424C3A1B" w14:textId="77777777" w:rsidR="00863564" w:rsidRPr="007C3738" w:rsidRDefault="00863564" w:rsidP="00863564">
      <w:pPr>
        <w:tabs>
          <w:tab w:val="num" w:pos="567"/>
        </w:tabs>
        <w:ind w:left="567" w:hanging="567"/>
        <w:jc w:val="both"/>
        <w:rPr>
          <w:rFonts w:ascii="Arial" w:hAnsi="Arial" w:cs="Arial"/>
          <w:sz w:val="22"/>
          <w:szCs w:val="22"/>
          <w:u w:val="single"/>
        </w:rPr>
      </w:pPr>
    </w:p>
    <w:p w14:paraId="015DE9DD" w14:textId="0805B6CB" w:rsidR="00863564" w:rsidRPr="007C3738" w:rsidRDefault="00863564" w:rsidP="00863564">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The consent holder must ensure that construction activities are managed and controlled so that the noise received at any residential or commercial site does not exceed the limits set out in Table 2 and Table 3 of ‘NZS6803:1999 Acoustics – Construction’ Noise when measured and assessed in accordance with that Standard.</w:t>
      </w:r>
    </w:p>
    <w:p w14:paraId="5E422D09" w14:textId="6E89E2B0" w:rsidR="00863564" w:rsidRPr="007C3738" w:rsidRDefault="00863564" w:rsidP="00863564">
      <w:pPr>
        <w:jc w:val="both"/>
        <w:rPr>
          <w:rFonts w:ascii="Arial" w:hAnsi="Arial" w:cs="Arial"/>
          <w:bCs/>
          <w:sz w:val="22"/>
          <w:szCs w:val="22"/>
          <w:lang w:val="en-GB"/>
        </w:rPr>
      </w:pPr>
    </w:p>
    <w:p w14:paraId="3ACA78F1" w14:textId="5910FF84" w:rsidR="00863564" w:rsidRPr="007C3738" w:rsidRDefault="00863564" w:rsidP="00863564">
      <w:pPr>
        <w:jc w:val="both"/>
        <w:rPr>
          <w:rFonts w:ascii="Arial" w:hAnsi="Arial" w:cs="Arial"/>
          <w:bCs/>
          <w:sz w:val="22"/>
          <w:szCs w:val="22"/>
          <w:u w:val="single"/>
          <w:lang w:val="en-GB"/>
        </w:rPr>
      </w:pPr>
      <w:r w:rsidRPr="007C3738">
        <w:rPr>
          <w:rFonts w:ascii="Arial" w:hAnsi="Arial" w:cs="Arial"/>
          <w:bCs/>
          <w:sz w:val="22"/>
          <w:szCs w:val="22"/>
          <w:u w:val="single"/>
          <w:lang w:val="en-GB"/>
        </w:rPr>
        <w:t>Construction Noise and Vibration Management Plan (CNVMP):</w:t>
      </w:r>
    </w:p>
    <w:p w14:paraId="6B7348C2" w14:textId="77777777" w:rsidR="00863564" w:rsidRPr="007C3738" w:rsidRDefault="00863564" w:rsidP="00863564">
      <w:pPr>
        <w:jc w:val="both"/>
        <w:rPr>
          <w:rFonts w:ascii="Arial" w:hAnsi="Arial" w:cs="Arial"/>
          <w:bCs/>
          <w:sz w:val="22"/>
          <w:szCs w:val="22"/>
          <w:lang w:val="en-GB"/>
        </w:rPr>
      </w:pPr>
    </w:p>
    <w:p w14:paraId="7980A816" w14:textId="5B8A55B0" w:rsidR="00670370" w:rsidRPr="007C3738" w:rsidRDefault="00670370" w:rsidP="00863564">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The consent holder must ensure that not less than 20 working days prior to commencing any construction activities authorised by this consent, the consent holder must submit to Council’s Compliance Monitoring Officer a draft Construction Noise and Vibration Management Plan (</w:t>
      </w:r>
      <w:r w:rsidR="002F4D52">
        <w:rPr>
          <w:rFonts w:ascii="Arial" w:hAnsi="Arial" w:cs="Arial"/>
          <w:bCs/>
          <w:sz w:val="22"/>
          <w:szCs w:val="22"/>
        </w:rPr>
        <w:t>‘</w:t>
      </w:r>
      <w:r w:rsidRPr="007C3738">
        <w:rPr>
          <w:rFonts w:ascii="Arial" w:hAnsi="Arial" w:cs="Arial"/>
          <w:bCs/>
          <w:sz w:val="22"/>
          <w:szCs w:val="22"/>
        </w:rPr>
        <w:t>CNVMP</w:t>
      </w:r>
      <w:r w:rsidR="002F4D52">
        <w:rPr>
          <w:rFonts w:ascii="Arial" w:hAnsi="Arial" w:cs="Arial"/>
          <w:bCs/>
          <w:sz w:val="22"/>
          <w:szCs w:val="22"/>
        </w:rPr>
        <w:t>’</w:t>
      </w:r>
      <w:r w:rsidRPr="007C3738">
        <w:rPr>
          <w:rFonts w:ascii="Arial" w:hAnsi="Arial" w:cs="Arial"/>
          <w:bCs/>
          <w:sz w:val="22"/>
          <w:szCs w:val="22"/>
        </w:rPr>
        <w:t xml:space="preserve">) for </w:t>
      </w:r>
      <w:r w:rsidR="002F4D52">
        <w:rPr>
          <w:rFonts w:ascii="Arial" w:hAnsi="Arial" w:cs="Arial"/>
          <w:bCs/>
          <w:sz w:val="22"/>
          <w:szCs w:val="22"/>
        </w:rPr>
        <w:t>certification</w:t>
      </w:r>
      <w:r w:rsidRPr="007C3738">
        <w:rPr>
          <w:rFonts w:ascii="Arial" w:hAnsi="Arial" w:cs="Arial"/>
          <w:bCs/>
          <w:sz w:val="22"/>
          <w:szCs w:val="22"/>
        </w:rPr>
        <w:t xml:space="preserve">. </w:t>
      </w:r>
    </w:p>
    <w:p w14:paraId="153CD4F3" w14:textId="77777777" w:rsidR="00670370" w:rsidRPr="007C3738" w:rsidRDefault="00670370" w:rsidP="00670370">
      <w:pPr>
        <w:pStyle w:val="ListParagraph"/>
        <w:ind w:left="709"/>
        <w:jc w:val="both"/>
        <w:rPr>
          <w:rFonts w:ascii="Arial" w:hAnsi="Arial" w:cs="Arial"/>
          <w:bCs/>
          <w:sz w:val="22"/>
          <w:szCs w:val="22"/>
        </w:rPr>
      </w:pPr>
    </w:p>
    <w:p w14:paraId="68F487AC" w14:textId="59C222E0" w:rsidR="00863564" w:rsidRPr="007C3738" w:rsidRDefault="00670370" w:rsidP="00670370">
      <w:pPr>
        <w:pStyle w:val="ListParagraph"/>
        <w:ind w:left="709"/>
        <w:jc w:val="both"/>
        <w:rPr>
          <w:rFonts w:ascii="Arial" w:hAnsi="Arial" w:cs="Arial"/>
          <w:bCs/>
          <w:sz w:val="22"/>
          <w:szCs w:val="22"/>
        </w:rPr>
      </w:pPr>
      <w:r w:rsidRPr="007C3738">
        <w:rPr>
          <w:rFonts w:ascii="Arial" w:hAnsi="Arial" w:cs="Arial"/>
          <w:bCs/>
          <w:sz w:val="22"/>
          <w:szCs w:val="22"/>
        </w:rPr>
        <w:t>The Construction Noise and Vibration Management Plan must include but not be limited to:</w:t>
      </w:r>
    </w:p>
    <w:p w14:paraId="07C0D8D9" w14:textId="0C4BBEC6" w:rsidR="00670370" w:rsidRPr="007C3738" w:rsidRDefault="00670370" w:rsidP="00670370">
      <w:pPr>
        <w:pStyle w:val="ListParagraph"/>
        <w:ind w:left="709"/>
        <w:jc w:val="both"/>
        <w:rPr>
          <w:rFonts w:ascii="Arial" w:hAnsi="Arial" w:cs="Arial"/>
          <w:bCs/>
          <w:sz w:val="22"/>
          <w:szCs w:val="22"/>
        </w:rPr>
      </w:pPr>
    </w:p>
    <w:p w14:paraId="19FE66A9"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Background and purpose of Construction Noise Management Plan </w:t>
      </w:r>
    </w:p>
    <w:p w14:paraId="05088185"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Objectives of Construction Noise Management Plan </w:t>
      </w:r>
    </w:p>
    <w:p w14:paraId="73D439A3"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Description of the project (nature and scale) </w:t>
      </w:r>
    </w:p>
    <w:p w14:paraId="6B02CF31"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Description of the site, designated </w:t>
      </w:r>
      <w:proofErr w:type="gramStart"/>
      <w:r w:rsidRPr="007C3738">
        <w:rPr>
          <w:rFonts w:ascii="Arial" w:hAnsi="Arial" w:cs="Arial"/>
          <w:bCs/>
          <w:sz w:val="22"/>
          <w:szCs w:val="22"/>
        </w:rPr>
        <w:t>areas</w:t>
      </w:r>
      <w:proofErr w:type="gramEnd"/>
      <w:r w:rsidRPr="007C3738">
        <w:rPr>
          <w:rFonts w:ascii="Arial" w:hAnsi="Arial" w:cs="Arial"/>
          <w:bCs/>
          <w:sz w:val="22"/>
          <w:szCs w:val="22"/>
        </w:rPr>
        <w:t xml:space="preserve"> and construction work areas </w:t>
      </w:r>
    </w:p>
    <w:p w14:paraId="0748FBEC"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Description and location of noise sensitive sites (commercial and residential) </w:t>
      </w:r>
    </w:p>
    <w:p w14:paraId="1D666C91"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Construction and vibration levels </w:t>
      </w:r>
    </w:p>
    <w:p w14:paraId="6DBA5F65"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Noise and vibration sources </w:t>
      </w:r>
    </w:p>
    <w:p w14:paraId="248057F3"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Project period(s), </w:t>
      </w:r>
      <w:proofErr w:type="gramStart"/>
      <w:r w:rsidRPr="007C3738">
        <w:rPr>
          <w:rFonts w:ascii="Arial" w:hAnsi="Arial" w:cs="Arial"/>
          <w:bCs/>
          <w:sz w:val="22"/>
          <w:szCs w:val="22"/>
        </w:rPr>
        <w:t>sequencing</w:t>
      </w:r>
      <w:proofErr w:type="gramEnd"/>
      <w:r w:rsidRPr="007C3738">
        <w:rPr>
          <w:rFonts w:ascii="Arial" w:hAnsi="Arial" w:cs="Arial"/>
          <w:bCs/>
          <w:sz w:val="22"/>
          <w:szCs w:val="22"/>
        </w:rPr>
        <w:t xml:space="preserve"> and staging </w:t>
      </w:r>
    </w:p>
    <w:p w14:paraId="7BD1F9DB"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Performance noise and vibration standards </w:t>
      </w:r>
    </w:p>
    <w:p w14:paraId="752F597E"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Hours of operations (all activity types and activity area) </w:t>
      </w:r>
    </w:p>
    <w:p w14:paraId="6DFBAB89"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Physical noise and vibration mitigation measures in line with section 16 of the RMA </w:t>
      </w:r>
    </w:p>
    <w:p w14:paraId="5544A677" w14:textId="77777777" w:rsidR="00363092"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Managerial noise and vibration mitigation measures in line with section 16 of the RMA </w:t>
      </w:r>
    </w:p>
    <w:p w14:paraId="208C380E" w14:textId="77777777" w:rsidR="00DA0D11"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Community consultation and communication procedures </w:t>
      </w:r>
    </w:p>
    <w:p w14:paraId="6D79B5ED" w14:textId="77777777" w:rsidR="00DA0D11"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Consultation and communication procedures with Council </w:t>
      </w:r>
      <w:r w:rsidR="00DA0D11" w:rsidRPr="007C3738">
        <w:rPr>
          <w:rFonts w:ascii="Arial" w:hAnsi="Arial" w:cs="Arial"/>
          <w:bCs/>
          <w:sz w:val="22"/>
          <w:szCs w:val="22"/>
        </w:rPr>
        <w:t>regarding</w:t>
      </w:r>
      <w:r w:rsidRPr="007C3738">
        <w:rPr>
          <w:rFonts w:ascii="Arial" w:hAnsi="Arial" w:cs="Arial"/>
          <w:bCs/>
          <w:sz w:val="22"/>
          <w:szCs w:val="22"/>
        </w:rPr>
        <w:t xml:space="preserve"> noise complaints </w:t>
      </w:r>
    </w:p>
    <w:p w14:paraId="4AF082CB" w14:textId="77777777" w:rsidR="00DA0D11"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Contact details of the person in charge of noise management </w:t>
      </w:r>
    </w:p>
    <w:p w14:paraId="705448CD" w14:textId="77777777" w:rsidR="00DA0D11"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Construction noise and vibration monitoring and reporting </w:t>
      </w:r>
    </w:p>
    <w:p w14:paraId="18232879" w14:textId="77777777" w:rsidR="00DA0D11"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 xml:space="preserve">Non-compliance contingency planning and monitoring </w:t>
      </w:r>
    </w:p>
    <w:p w14:paraId="50E25F69" w14:textId="4D6AE013" w:rsidR="00670370" w:rsidRPr="007C3738" w:rsidRDefault="00363092" w:rsidP="00670370">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rPr>
        <w:t>Methods to review the CNVMP with respect to changes in the program</w:t>
      </w:r>
    </w:p>
    <w:p w14:paraId="0AE184C7" w14:textId="474BD573" w:rsidR="00863564" w:rsidRPr="007C3738" w:rsidRDefault="00863564" w:rsidP="00863564">
      <w:pPr>
        <w:pStyle w:val="ListParagraph"/>
        <w:ind w:left="709"/>
        <w:jc w:val="both"/>
        <w:rPr>
          <w:rFonts w:ascii="Arial" w:hAnsi="Arial" w:cs="Arial"/>
          <w:bCs/>
          <w:sz w:val="22"/>
          <w:szCs w:val="22"/>
          <w:lang w:val="en-GB"/>
        </w:rPr>
      </w:pPr>
    </w:p>
    <w:p w14:paraId="43487126" w14:textId="19773E8A" w:rsidR="0051215C" w:rsidRPr="007C3738" w:rsidRDefault="0051215C" w:rsidP="0051215C">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 xml:space="preserve">The </w:t>
      </w:r>
      <w:r w:rsidR="002D06A0" w:rsidRPr="007C3738">
        <w:rPr>
          <w:rFonts w:ascii="Arial" w:hAnsi="Arial" w:cs="Arial"/>
          <w:bCs/>
          <w:sz w:val="22"/>
          <w:szCs w:val="22"/>
        </w:rPr>
        <w:t xml:space="preserve">consent holder </w:t>
      </w:r>
      <w:r w:rsidRPr="007C3738">
        <w:rPr>
          <w:rFonts w:ascii="Arial" w:hAnsi="Arial" w:cs="Arial"/>
          <w:bCs/>
          <w:sz w:val="22"/>
          <w:szCs w:val="22"/>
        </w:rPr>
        <w:t xml:space="preserve">must not undertake any activities authorised by this consent until the draft </w:t>
      </w:r>
      <w:r w:rsidR="002D06A0" w:rsidRPr="007C3738">
        <w:rPr>
          <w:rFonts w:ascii="Arial" w:hAnsi="Arial" w:cs="Arial"/>
          <w:bCs/>
          <w:sz w:val="22"/>
          <w:szCs w:val="22"/>
        </w:rPr>
        <w:t>CNVMP</w:t>
      </w:r>
      <w:r w:rsidRPr="007C3738">
        <w:rPr>
          <w:rFonts w:ascii="Arial" w:hAnsi="Arial" w:cs="Arial"/>
          <w:bCs/>
          <w:sz w:val="22"/>
          <w:szCs w:val="22"/>
        </w:rPr>
        <w:t xml:space="preserve"> has been signed off by </w:t>
      </w:r>
      <w:r w:rsidR="002D06A0" w:rsidRPr="007C3738">
        <w:rPr>
          <w:rFonts w:ascii="Arial" w:hAnsi="Arial" w:cs="Arial"/>
          <w:bCs/>
          <w:sz w:val="22"/>
          <w:szCs w:val="22"/>
        </w:rPr>
        <w:t xml:space="preserve">the </w:t>
      </w:r>
      <w:r w:rsidRPr="007C3738">
        <w:rPr>
          <w:rFonts w:ascii="Arial" w:hAnsi="Arial" w:cs="Arial"/>
          <w:bCs/>
          <w:sz w:val="22"/>
          <w:szCs w:val="22"/>
        </w:rPr>
        <w:t>Council</w:t>
      </w:r>
      <w:r w:rsidR="002D06A0" w:rsidRPr="007C3738">
        <w:rPr>
          <w:rFonts w:ascii="Arial" w:hAnsi="Arial" w:cs="Arial"/>
          <w:bCs/>
          <w:sz w:val="22"/>
          <w:szCs w:val="22"/>
        </w:rPr>
        <w:t>’</w:t>
      </w:r>
      <w:r w:rsidRPr="007C3738">
        <w:rPr>
          <w:rFonts w:ascii="Arial" w:hAnsi="Arial" w:cs="Arial"/>
          <w:bCs/>
          <w:sz w:val="22"/>
          <w:szCs w:val="22"/>
        </w:rPr>
        <w:t xml:space="preserve">s Compliance Monitoring Officer as final and is denoted by Council as being ‘approved for use’ as the final </w:t>
      </w:r>
      <w:r w:rsidR="002D06A0" w:rsidRPr="007C3738">
        <w:rPr>
          <w:rFonts w:ascii="Arial" w:hAnsi="Arial" w:cs="Arial"/>
          <w:bCs/>
          <w:sz w:val="22"/>
          <w:szCs w:val="22"/>
        </w:rPr>
        <w:t>CNVMP</w:t>
      </w:r>
      <w:r w:rsidRPr="007C3738">
        <w:rPr>
          <w:rFonts w:ascii="Arial" w:hAnsi="Arial" w:cs="Arial"/>
          <w:bCs/>
          <w:sz w:val="22"/>
          <w:szCs w:val="22"/>
        </w:rPr>
        <w:t>.</w:t>
      </w:r>
    </w:p>
    <w:p w14:paraId="0EA6FF4A" w14:textId="77777777" w:rsidR="002D06A0" w:rsidRPr="007C3738" w:rsidRDefault="002D06A0" w:rsidP="002D06A0">
      <w:pPr>
        <w:pStyle w:val="ListParagraph"/>
        <w:ind w:left="709"/>
        <w:jc w:val="both"/>
        <w:rPr>
          <w:rFonts w:ascii="Arial" w:hAnsi="Arial" w:cs="Arial"/>
          <w:bCs/>
          <w:sz w:val="22"/>
          <w:szCs w:val="22"/>
          <w:lang w:val="en-GB"/>
        </w:rPr>
      </w:pPr>
    </w:p>
    <w:p w14:paraId="6BD30517" w14:textId="77138C60" w:rsidR="002D06A0" w:rsidRPr="007C3738" w:rsidRDefault="002D06A0" w:rsidP="0051215C">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 xml:space="preserve">The consent holder must </w:t>
      </w:r>
      <w:proofErr w:type="gramStart"/>
      <w:r w:rsidRPr="007C3738">
        <w:rPr>
          <w:rFonts w:ascii="Arial" w:hAnsi="Arial" w:cs="Arial"/>
          <w:bCs/>
          <w:sz w:val="22"/>
          <w:szCs w:val="22"/>
          <w:lang w:val="en-GB"/>
        </w:rPr>
        <w:t>at all times</w:t>
      </w:r>
      <w:proofErr w:type="gramEnd"/>
      <w:r w:rsidRPr="007C3738">
        <w:rPr>
          <w:rFonts w:ascii="Arial" w:hAnsi="Arial" w:cs="Arial"/>
          <w:bCs/>
          <w:sz w:val="22"/>
          <w:szCs w:val="22"/>
          <w:lang w:val="en-GB"/>
        </w:rPr>
        <w:t xml:space="preserve"> ensure the on-site activities are carried out in accordance with the final ‘for use’ CNVMP.</w:t>
      </w:r>
    </w:p>
    <w:p w14:paraId="617E59E7" w14:textId="77777777" w:rsidR="0051215C" w:rsidRPr="007C3738" w:rsidRDefault="0051215C" w:rsidP="00863564">
      <w:pPr>
        <w:pStyle w:val="ListParagraph"/>
        <w:ind w:left="709"/>
        <w:jc w:val="both"/>
        <w:rPr>
          <w:rFonts w:ascii="Arial" w:hAnsi="Arial" w:cs="Arial"/>
          <w:bCs/>
          <w:sz w:val="22"/>
          <w:szCs w:val="22"/>
          <w:lang w:val="en-GB"/>
        </w:rPr>
      </w:pPr>
    </w:p>
    <w:p w14:paraId="370E4A02" w14:textId="47F10FF2" w:rsidR="00BA6A3B" w:rsidRPr="007C3738" w:rsidRDefault="00BA6A3B" w:rsidP="00BA6A3B">
      <w:pPr>
        <w:tabs>
          <w:tab w:val="num" w:pos="567"/>
        </w:tabs>
        <w:ind w:left="567" w:hanging="567"/>
        <w:jc w:val="both"/>
        <w:rPr>
          <w:rFonts w:ascii="Arial" w:hAnsi="Arial" w:cs="Arial"/>
          <w:sz w:val="22"/>
          <w:szCs w:val="22"/>
          <w:u w:val="single"/>
        </w:rPr>
      </w:pPr>
      <w:r w:rsidRPr="007C3738">
        <w:rPr>
          <w:rFonts w:ascii="Arial" w:hAnsi="Arial" w:cs="Arial"/>
          <w:sz w:val="22"/>
          <w:szCs w:val="22"/>
          <w:u w:val="single"/>
        </w:rPr>
        <w:t>Boundary Noise Emissions</w:t>
      </w:r>
      <w:r w:rsidR="00AD0573" w:rsidRPr="007C3738">
        <w:rPr>
          <w:rFonts w:ascii="Arial" w:hAnsi="Arial" w:cs="Arial"/>
          <w:sz w:val="22"/>
          <w:szCs w:val="22"/>
          <w:u w:val="single"/>
        </w:rPr>
        <w:t xml:space="preserve"> (as received in adjacent Central Area sites)</w:t>
      </w:r>
      <w:r w:rsidRPr="007C3738">
        <w:rPr>
          <w:rFonts w:ascii="Arial" w:hAnsi="Arial" w:cs="Arial"/>
          <w:sz w:val="22"/>
          <w:szCs w:val="22"/>
          <w:u w:val="single"/>
        </w:rPr>
        <w:t>:</w:t>
      </w:r>
    </w:p>
    <w:p w14:paraId="3A39FA1B" w14:textId="77777777" w:rsidR="00BA6A3B" w:rsidRPr="007C3738" w:rsidRDefault="00BA6A3B" w:rsidP="00BA6A3B">
      <w:pPr>
        <w:tabs>
          <w:tab w:val="num" w:pos="567"/>
        </w:tabs>
        <w:ind w:left="567" w:hanging="567"/>
        <w:jc w:val="both"/>
        <w:rPr>
          <w:rFonts w:ascii="Arial" w:hAnsi="Arial" w:cs="Arial"/>
          <w:sz w:val="22"/>
          <w:szCs w:val="22"/>
          <w:u w:val="single"/>
        </w:rPr>
      </w:pPr>
    </w:p>
    <w:p w14:paraId="32BEDC9E" w14:textId="30C1A7FE" w:rsidR="00AD0573" w:rsidRPr="007C3738" w:rsidRDefault="00AD0573" w:rsidP="00AD0573">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lastRenderedPageBreak/>
        <w:t xml:space="preserve">The consent holder must ensure noise emission levels (excluding fixed plant noise) when measured at or within the boundary of any fee simple site, other than the site from which the noise is emitted, must not exceed the following: </w:t>
      </w:r>
    </w:p>
    <w:p w14:paraId="105681A2" w14:textId="77777777" w:rsidR="00AD0573" w:rsidRPr="007C3738" w:rsidRDefault="00AD0573" w:rsidP="00AD0573">
      <w:pPr>
        <w:pStyle w:val="ListParagraph"/>
        <w:ind w:left="709"/>
        <w:jc w:val="both"/>
        <w:rPr>
          <w:rFonts w:ascii="Arial" w:hAnsi="Arial" w:cs="Arial"/>
          <w:bCs/>
          <w:sz w:val="22"/>
          <w:szCs w:val="22"/>
          <w:lang w:val="en-GB"/>
        </w:rPr>
      </w:pPr>
    </w:p>
    <w:p w14:paraId="480A9890" w14:textId="77777777" w:rsidR="00AD0573" w:rsidRPr="007C3738" w:rsidRDefault="00AD0573" w:rsidP="00AD0573">
      <w:pPr>
        <w:pStyle w:val="ListParagraph"/>
        <w:ind w:left="709"/>
        <w:jc w:val="both"/>
        <w:rPr>
          <w:rFonts w:ascii="Arial" w:hAnsi="Arial" w:cs="Arial"/>
          <w:bCs/>
          <w:sz w:val="22"/>
          <w:szCs w:val="22"/>
        </w:rPr>
      </w:pPr>
      <w:r w:rsidRPr="007C3738">
        <w:rPr>
          <w:rFonts w:ascii="Arial" w:hAnsi="Arial" w:cs="Arial"/>
          <w:bCs/>
          <w:sz w:val="22"/>
          <w:szCs w:val="22"/>
        </w:rPr>
        <w:t xml:space="preserve">At all times: 60 dBA </w:t>
      </w:r>
      <w:proofErr w:type="spellStart"/>
      <w:proofErr w:type="gramStart"/>
      <w:r w:rsidRPr="007C3738">
        <w:rPr>
          <w:rFonts w:ascii="Arial" w:hAnsi="Arial" w:cs="Arial"/>
          <w:bCs/>
          <w:sz w:val="22"/>
          <w:szCs w:val="22"/>
        </w:rPr>
        <w:t>L</w:t>
      </w:r>
      <w:r w:rsidRPr="007C3738">
        <w:rPr>
          <w:rFonts w:ascii="Arial" w:hAnsi="Arial" w:cs="Arial"/>
          <w:bCs/>
          <w:sz w:val="22"/>
          <w:szCs w:val="22"/>
          <w:vertAlign w:val="subscript"/>
        </w:rPr>
        <w:t>Aeq</w:t>
      </w:r>
      <w:proofErr w:type="spellEnd"/>
      <w:r w:rsidRPr="007C3738">
        <w:rPr>
          <w:rFonts w:ascii="Arial" w:hAnsi="Arial" w:cs="Arial"/>
          <w:bCs/>
          <w:sz w:val="22"/>
          <w:szCs w:val="22"/>
          <w:vertAlign w:val="subscript"/>
        </w:rPr>
        <w:t>(</w:t>
      </w:r>
      <w:proofErr w:type="gramEnd"/>
      <w:r w:rsidRPr="007C3738">
        <w:rPr>
          <w:rFonts w:ascii="Arial" w:hAnsi="Arial" w:cs="Arial"/>
          <w:bCs/>
          <w:sz w:val="22"/>
          <w:szCs w:val="22"/>
          <w:vertAlign w:val="subscript"/>
        </w:rPr>
        <w:t>15 min)</w:t>
      </w:r>
      <w:r w:rsidRPr="007C3738">
        <w:rPr>
          <w:rFonts w:ascii="Arial" w:hAnsi="Arial" w:cs="Arial"/>
          <w:bCs/>
          <w:sz w:val="22"/>
          <w:szCs w:val="22"/>
        </w:rPr>
        <w:t xml:space="preserve"> </w:t>
      </w:r>
    </w:p>
    <w:p w14:paraId="5D3CAD4E" w14:textId="5F2275B5" w:rsidR="00BA6A3B" w:rsidRPr="007C3738" w:rsidRDefault="00AD0573" w:rsidP="00AD0573">
      <w:pPr>
        <w:pStyle w:val="ListParagraph"/>
        <w:ind w:left="709"/>
        <w:jc w:val="both"/>
        <w:rPr>
          <w:rFonts w:ascii="Arial" w:hAnsi="Arial" w:cs="Arial"/>
          <w:bCs/>
          <w:sz w:val="22"/>
          <w:szCs w:val="22"/>
          <w:lang w:val="en-GB"/>
        </w:rPr>
      </w:pPr>
      <w:r w:rsidRPr="007C3738">
        <w:rPr>
          <w:rFonts w:ascii="Arial" w:hAnsi="Arial" w:cs="Arial"/>
          <w:bCs/>
          <w:sz w:val="22"/>
          <w:szCs w:val="22"/>
        </w:rPr>
        <w:t xml:space="preserve">At all times: 85 dBA </w:t>
      </w:r>
      <w:proofErr w:type="spellStart"/>
      <w:r w:rsidRPr="007C3738">
        <w:rPr>
          <w:rFonts w:ascii="Arial" w:hAnsi="Arial" w:cs="Arial"/>
          <w:bCs/>
          <w:sz w:val="22"/>
          <w:szCs w:val="22"/>
        </w:rPr>
        <w:t>L</w:t>
      </w:r>
      <w:r w:rsidRPr="007C3738">
        <w:rPr>
          <w:rFonts w:ascii="Arial" w:hAnsi="Arial" w:cs="Arial"/>
          <w:bCs/>
          <w:sz w:val="22"/>
          <w:szCs w:val="22"/>
          <w:vertAlign w:val="subscript"/>
        </w:rPr>
        <w:t>AFmax</w:t>
      </w:r>
      <w:proofErr w:type="spellEnd"/>
    </w:p>
    <w:p w14:paraId="7BD17ED2" w14:textId="1E2279EC" w:rsidR="00BA6A3B" w:rsidRPr="007C3738" w:rsidRDefault="00BA6A3B" w:rsidP="00BA6A3B">
      <w:pPr>
        <w:pStyle w:val="ListParagraph"/>
        <w:ind w:left="709"/>
        <w:jc w:val="both"/>
        <w:rPr>
          <w:rFonts w:ascii="Arial" w:hAnsi="Arial" w:cs="Arial"/>
          <w:bCs/>
          <w:sz w:val="22"/>
          <w:szCs w:val="22"/>
          <w:lang w:val="en-GB"/>
        </w:rPr>
      </w:pPr>
    </w:p>
    <w:p w14:paraId="2BAC1FC3" w14:textId="2D65FF45" w:rsidR="00D40ABB" w:rsidRPr="007C3738" w:rsidRDefault="00D40ABB" w:rsidP="00BA6A3B">
      <w:pPr>
        <w:pStyle w:val="ListParagraph"/>
        <w:ind w:left="709"/>
        <w:jc w:val="both"/>
        <w:rPr>
          <w:rFonts w:ascii="Arial" w:hAnsi="Arial" w:cs="Arial"/>
          <w:bCs/>
          <w:sz w:val="22"/>
          <w:szCs w:val="22"/>
          <w:lang w:val="en-GB"/>
        </w:rPr>
      </w:pPr>
      <w:r w:rsidRPr="007C3738">
        <w:rPr>
          <w:rFonts w:ascii="Arial" w:hAnsi="Arial" w:cs="Arial"/>
          <w:bCs/>
          <w:sz w:val="22"/>
          <w:szCs w:val="22"/>
          <w:u w:val="single"/>
          <w:lang w:val="en-GB"/>
        </w:rPr>
        <w:t>Note:</w:t>
      </w:r>
      <w:r w:rsidRPr="007C3738">
        <w:rPr>
          <w:rFonts w:ascii="Arial" w:hAnsi="Arial" w:cs="Arial"/>
          <w:bCs/>
          <w:sz w:val="22"/>
          <w:szCs w:val="22"/>
          <w:lang w:val="en-GB"/>
        </w:rPr>
        <w:t xml:space="preserve"> </w:t>
      </w:r>
      <w:r w:rsidRPr="007C3738">
        <w:rPr>
          <w:rFonts w:ascii="Arial" w:hAnsi="Arial" w:cs="Arial"/>
          <w:bCs/>
          <w:sz w:val="22"/>
          <w:szCs w:val="22"/>
        </w:rPr>
        <w:t>Measurements must be measured and assessed in accordance with NZS 6801:2008 “Acoustics – Measurement of environmental sound” and NZS 6802:2008 “Acoustics - Environmental Noise”.</w:t>
      </w:r>
    </w:p>
    <w:p w14:paraId="1C30FB39" w14:textId="77777777" w:rsidR="00D40ABB" w:rsidRPr="007C3738" w:rsidRDefault="00D40ABB" w:rsidP="00BA6A3B">
      <w:pPr>
        <w:pStyle w:val="ListParagraph"/>
        <w:ind w:left="709"/>
        <w:jc w:val="both"/>
        <w:rPr>
          <w:rFonts w:ascii="Arial" w:hAnsi="Arial" w:cs="Arial"/>
          <w:bCs/>
          <w:sz w:val="22"/>
          <w:szCs w:val="22"/>
          <w:lang w:val="en-GB"/>
        </w:rPr>
      </w:pPr>
    </w:p>
    <w:p w14:paraId="5F4A50A2" w14:textId="6663E78E" w:rsidR="00AD0573" w:rsidRPr="007C3738" w:rsidRDefault="00AD0573" w:rsidP="00AD0573">
      <w:pPr>
        <w:tabs>
          <w:tab w:val="num" w:pos="567"/>
        </w:tabs>
        <w:ind w:left="567" w:hanging="567"/>
        <w:jc w:val="both"/>
        <w:rPr>
          <w:rFonts w:ascii="Arial" w:hAnsi="Arial" w:cs="Arial"/>
          <w:sz w:val="22"/>
          <w:szCs w:val="22"/>
          <w:u w:val="single"/>
        </w:rPr>
      </w:pPr>
      <w:r w:rsidRPr="007C3738">
        <w:rPr>
          <w:rFonts w:ascii="Arial" w:hAnsi="Arial" w:cs="Arial"/>
          <w:sz w:val="22"/>
          <w:szCs w:val="22"/>
          <w:u w:val="single"/>
        </w:rPr>
        <w:t>Boundary Noise Emissions (as received in adjacent Inner Residential Area sites):</w:t>
      </w:r>
    </w:p>
    <w:p w14:paraId="410443DF" w14:textId="77777777" w:rsidR="00AD0573" w:rsidRPr="007C3738" w:rsidRDefault="00AD0573" w:rsidP="00AD0573">
      <w:pPr>
        <w:tabs>
          <w:tab w:val="num" w:pos="567"/>
        </w:tabs>
        <w:ind w:left="567" w:hanging="567"/>
        <w:jc w:val="both"/>
        <w:rPr>
          <w:rFonts w:ascii="Arial" w:hAnsi="Arial" w:cs="Arial"/>
          <w:sz w:val="22"/>
          <w:szCs w:val="22"/>
          <w:u w:val="single"/>
        </w:rPr>
      </w:pPr>
    </w:p>
    <w:p w14:paraId="5BACA6DD" w14:textId="77777777" w:rsidR="00AD0573" w:rsidRPr="007C3738" w:rsidRDefault="00AD0573" w:rsidP="00AD0573">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 xml:space="preserve">The consent holder must ensure noise emission levels (excluding fixed plant noise) when measured at or within the boundary of any fee simple site, other than the site from which the noise is emitted, must not exceed the following: </w:t>
      </w:r>
    </w:p>
    <w:p w14:paraId="098A58DC" w14:textId="77777777" w:rsidR="00AD0573" w:rsidRPr="007C3738" w:rsidRDefault="00AD0573" w:rsidP="00AD0573">
      <w:pPr>
        <w:pStyle w:val="ListParagraph"/>
        <w:ind w:left="709"/>
        <w:jc w:val="both"/>
        <w:rPr>
          <w:rFonts w:ascii="Arial" w:hAnsi="Arial" w:cs="Arial"/>
          <w:bCs/>
          <w:sz w:val="22"/>
          <w:szCs w:val="22"/>
          <w:lang w:val="en-GB"/>
        </w:rPr>
      </w:pPr>
    </w:p>
    <w:p w14:paraId="1B7FAAF8" w14:textId="7A3D69CE" w:rsidR="00AD0573" w:rsidRPr="007C3738" w:rsidRDefault="009F5C24" w:rsidP="00AD0573">
      <w:pPr>
        <w:pStyle w:val="ListParagraph"/>
        <w:ind w:left="709"/>
        <w:jc w:val="both"/>
        <w:rPr>
          <w:rFonts w:ascii="Arial" w:hAnsi="Arial" w:cs="Arial"/>
          <w:bCs/>
          <w:sz w:val="22"/>
          <w:szCs w:val="22"/>
        </w:rPr>
      </w:pPr>
      <w:r w:rsidRPr="007C3738">
        <w:rPr>
          <w:rFonts w:ascii="Arial" w:hAnsi="Arial" w:cs="Arial"/>
          <w:bCs/>
          <w:sz w:val="22"/>
          <w:szCs w:val="22"/>
        </w:rPr>
        <w:t>Monday to Saturday, 7am to 7pm</w:t>
      </w:r>
      <w:r w:rsidR="00AD0573" w:rsidRPr="007C3738">
        <w:rPr>
          <w:rFonts w:ascii="Arial" w:hAnsi="Arial" w:cs="Arial"/>
          <w:bCs/>
          <w:sz w:val="22"/>
          <w:szCs w:val="22"/>
        </w:rPr>
        <w:t xml:space="preserve">: </w:t>
      </w:r>
      <w:r w:rsidRPr="007C3738">
        <w:rPr>
          <w:rFonts w:ascii="Arial" w:hAnsi="Arial" w:cs="Arial"/>
          <w:bCs/>
          <w:sz w:val="22"/>
          <w:szCs w:val="22"/>
        </w:rPr>
        <w:t>55</w:t>
      </w:r>
      <w:r w:rsidR="00AD0573" w:rsidRPr="007C3738">
        <w:rPr>
          <w:rFonts w:ascii="Arial" w:hAnsi="Arial" w:cs="Arial"/>
          <w:bCs/>
          <w:sz w:val="22"/>
          <w:szCs w:val="22"/>
        </w:rPr>
        <w:t xml:space="preserve"> dB </w:t>
      </w:r>
      <w:proofErr w:type="spellStart"/>
      <w:proofErr w:type="gramStart"/>
      <w:r w:rsidR="00AD0573" w:rsidRPr="007C3738">
        <w:rPr>
          <w:rFonts w:ascii="Arial" w:hAnsi="Arial" w:cs="Arial"/>
          <w:bCs/>
          <w:sz w:val="22"/>
          <w:szCs w:val="22"/>
        </w:rPr>
        <w:t>L</w:t>
      </w:r>
      <w:r w:rsidR="00AD0573" w:rsidRPr="007C3738">
        <w:rPr>
          <w:rFonts w:ascii="Arial" w:hAnsi="Arial" w:cs="Arial"/>
          <w:bCs/>
          <w:sz w:val="22"/>
          <w:szCs w:val="22"/>
          <w:vertAlign w:val="subscript"/>
        </w:rPr>
        <w:t>Aeq</w:t>
      </w:r>
      <w:proofErr w:type="spellEnd"/>
      <w:r w:rsidR="00AD0573" w:rsidRPr="007C3738">
        <w:rPr>
          <w:rFonts w:ascii="Arial" w:hAnsi="Arial" w:cs="Arial"/>
          <w:bCs/>
          <w:sz w:val="22"/>
          <w:szCs w:val="22"/>
          <w:vertAlign w:val="subscript"/>
        </w:rPr>
        <w:t>(</w:t>
      </w:r>
      <w:proofErr w:type="gramEnd"/>
      <w:r w:rsidR="00AD0573" w:rsidRPr="007C3738">
        <w:rPr>
          <w:rFonts w:ascii="Arial" w:hAnsi="Arial" w:cs="Arial"/>
          <w:bCs/>
          <w:sz w:val="22"/>
          <w:szCs w:val="22"/>
          <w:vertAlign w:val="subscript"/>
        </w:rPr>
        <w:t>15 min)</w:t>
      </w:r>
      <w:r w:rsidR="00AD0573" w:rsidRPr="007C3738">
        <w:rPr>
          <w:rFonts w:ascii="Arial" w:hAnsi="Arial" w:cs="Arial"/>
          <w:bCs/>
          <w:sz w:val="22"/>
          <w:szCs w:val="22"/>
        </w:rPr>
        <w:t xml:space="preserve"> </w:t>
      </w:r>
    </w:p>
    <w:p w14:paraId="2675928E" w14:textId="3D236DC6" w:rsidR="009F5C24" w:rsidRPr="007C3738" w:rsidRDefault="009F5C24" w:rsidP="00AD0573">
      <w:pPr>
        <w:pStyle w:val="ListParagraph"/>
        <w:ind w:left="709"/>
        <w:jc w:val="both"/>
        <w:rPr>
          <w:rFonts w:ascii="Arial" w:hAnsi="Arial" w:cs="Arial"/>
          <w:bCs/>
          <w:sz w:val="22"/>
          <w:szCs w:val="22"/>
        </w:rPr>
      </w:pPr>
      <w:r w:rsidRPr="007C3738">
        <w:rPr>
          <w:rFonts w:ascii="Arial" w:hAnsi="Arial" w:cs="Arial"/>
          <w:bCs/>
          <w:sz w:val="22"/>
          <w:szCs w:val="22"/>
        </w:rPr>
        <w:t>Monday to Saturday, 7</w:t>
      </w:r>
      <w:r w:rsidR="008E779F" w:rsidRPr="007C3738">
        <w:rPr>
          <w:rFonts w:ascii="Arial" w:hAnsi="Arial" w:cs="Arial"/>
          <w:bCs/>
          <w:sz w:val="22"/>
          <w:szCs w:val="22"/>
        </w:rPr>
        <w:t xml:space="preserve">pm to 10pm: 50 dB </w:t>
      </w:r>
      <w:proofErr w:type="spellStart"/>
      <w:proofErr w:type="gramStart"/>
      <w:r w:rsidR="008E779F" w:rsidRPr="007C3738">
        <w:rPr>
          <w:rFonts w:ascii="Arial" w:hAnsi="Arial" w:cs="Arial"/>
          <w:bCs/>
          <w:sz w:val="22"/>
          <w:szCs w:val="22"/>
        </w:rPr>
        <w:t>L</w:t>
      </w:r>
      <w:r w:rsidR="008E779F" w:rsidRPr="007C3738">
        <w:rPr>
          <w:rFonts w:ascii="Arial" w:hAnsi="Arial" w:cs="Arial"/>
          <w:bCs/>
          <w:sz w:val="22"/>
          <w:szCs w:val="22"/>
          <w:vertAlign w:val="subscript"/>
        </w:rPr>
        <w:t>Aeq</w:t>
      </w:r>
      <w:proofErr w:type="spellEnd"/>
      <w:r w:rsidR="008E779F" w:rsidRPr="007C3738">
        <w:rPr>
          <w:rFonts w:ascii="Arial" w:hAnsi="Arial" w:cs="Arial"/>
          <w:bCs/>
          <w:sz w:val="22"/>
          <w:szCs w:val="22"/>
          <w:vertAlign w:val="subscript"/>
        </w:rPr>
        <w:t>(</w:t>
      </w:r>
      <w:proofErr w:type="gramEnd"/>
      <w:r w:rsidR="008E779F" w:rsidRPr="007C3738">
        <w:rPr>
          <w:rFonts w:ascii="Arial" w:hAnsi="Arial" w:cs="Arial"/>
          <w:bCs/>
          <w:sz w:val="22"/>
          <w:szCs w:val="22"/>
          <w:vertAlign w:val="subscript"/>
        </w:rPr>
        <w:t>15 min)</w:t>
      </w:r>
    </w:p>
    <w:p w14:paraId="5027C803" w14:textId="05595211" w:rsidR="00303A7F" w:rsidRPr="007C3738" w:rsidRDefault="00AD0573" w:rsidP="00303A7F">
      <w:pPr>
        <w:pStyle w:val="ListParagraph"/>
        <w:ind w:left="709"/>
        <w:jc w:val="both"/>
        <w:rPr>
          <w:rFonts w:ascii="Arial" w:hAnsi="Arial" w:cs="Arial"/>
          <w:b/>
          <w:sz w:val="22"/>
          <w:szCs w:val="22"/>
          <w:vertAlign w:val="subscript"/>
        </w:rPr>
      </w:pPr>
      <w:r w:rsidRPr="007C3738">
        <w:rPr>
          <w:rFonts w:ascii="Arial" w:hAnsi="Arial" w:cs="Arial"/>
          <w:bCs/>
          <w:sz w:val="22"/>
          <w:szCs w:val="22"/>
        </w:rPr>
        <w:t xml:space="preserve">At all </w:t>
      </w:r>
      <w:r w:rsidR="008E779F" w:rsidRPr="007C3738">
        <w:rPr>
          <w:rFonts w:ascii="Arial" w:hAnsi="Arial" w:cs="Arial"/>
          <w:bCs/>
          <w:sz w:val="22"/>
          <w:szCs w:val="22"/>
        </w:rPr>
        <w:t xml:space="preserve">other </w:t>
      </w:r>
      <w:r w:rsidRPr="007C3738">
        <w:rPr>
          <w:rFonts w:ascii="Arial" w:hAnsi="Arial" w:cs="Arial"/>
          <w:bCs/>
          <w:sz w:val="22"/>
          <w:szCs w:val="22"/>
        </w:rPr>
        <w:t xml:space="preserve">times: </w:t>
      </w:r>
      <w:r w:rsidR="008E779F" w:rsidRPr="007C3738">
        <w:rPr>
          <w:rFonts w:ascii="Arial" w:hAnsi="Arial" w:cs="Arial"/>
          <w:bCs/>
          <w:sz w:val="22"/>
          <w:szCs w:val="22"/>
        </w:rPr>
        <w:t>40</w:t>
      </w:r>
      <w:r w:rsidRPr="007C3738">
        <w:rPr>
          <w:rFonts w:ascii="Arial" w:hAnsi="Arial" w:cs="Arial"/>
          <w:bCs/>
          <w:sz w:val="22"/>
          <w:szCs w:val="22"/>
        </w:rPr>
        <w:t xml:space="preserve"> </w:t>
      </w:r>
      <w:r w:rsidR="00303A7F" w:rsidRPr="007C3738">
        <w:rPr>
          <w:rFonts w:ascii="Arial" w:hAnsi="Arial" w:cs="Arial"/>
          <w:bCs/>
          <w:sz w:val="22"/>
          <w:szCs w:val="22"/>
        </w:rPr>
        <w:t xml:space="preserve">dB </w:t>
      </w:r>
      <w:proofErr w:type="spellStart"/>
      <w:proofErr w:type="gramStart"/>
      <w:r w:rsidR="00303A7F" w:rsidRPr="007C3738">
        <w:rPr>
          <w:rFonts w:ascii="Arial" w:hAnsi="Arial" w:cs="Arial"/>
          <w:bCs/>
          <w:sz w:val="22"/>
          <w:szCs w:val="22"/>
        </w:rPr>
        <w:t>L</w:t>
      </w:r>
      <w:r w:rsidR="00303A7F" w:rsidRPr="007C3738">
        <w:rPr>
          <w:rFonts w:ascii="Arial" w:hAnsi="Arial" w:cs="Arial"/>
          <w:bCs/>
          <w:sz w:val="22"/>
          <w:szCs w:val="22"/>
          <w:vertAlign w:val="subscript"/>
        </w:rPr>
        <w:t>Aeq</w:t>
      </w:r>
      <w:proofErr w:type="spellEnd"/>
      <w:r w:rsidR="00303A7F" w:rsidRPr="007C3738">
        <w:rPr>
          <w:rFonts w:ascii="Arial" w:hAnsi="Arial" w:cs="Arial"/>
          <w:bCs/>
          <w:sz w:val="22"/>
          <w:szCs w:val="22"/>
          <w:vertAlign w:val="subscript"/>
        </w:rPr>
        <w:t>(</w:t>
      </w:r>
      <w:proofErr w:type="gramEnd"/>
      <w:r w:rsidR="00303A7F" w:rsidRPr="007C3738">
        <w:rPr>
          <w:rFonts w:ascii="Arial" w:hAnsi="Arial" w:cs="Arial"/>
          <w:bCs/>
          <w:sz w:val="22"/>
          <w:szCs w:val="22"/>
          <w:vertAlign w:val="subscript"/>
        </w:rPr>
        <w:t>15 min)</w:t>
      </w:r>
    </w:p>
    <w:p w14:paraId="118FECEB" w14:textId="04340F7F" w:rsidR="00AD0573" w:rsidRPr="007C3738" w:rsidRDefault="00303A7F" w:rsidP="00AD0573">
      <w:pPr>
        <w:pStyle w:val="ListParagraph"/>
        <w:ind w:left="709"/>
        <w:jc w:val="both"/>
        <w:rPr>
          <w:rFonts w:ascii="Arial" w:hAnsi="Arial" w:cs="Arial"/>
          <w:bCs/>
          <w:sz w:val="22"/>
          <w:szCs w:val="22"/>
          <w:lang w:val="en-GB"/>
        </w:rPr>
      </w:pPr>
      <w:r w:rsidRPr="007C3738">
        <w:rPr>
          <w:rFonts w:ascii="Arial" w:hAnsi="Arial" w:cs="Arial"/>
          <w:bCs/>
          <w:sz w:val="22"/>
          <w:szCs w:val="22"/>
          <w:lang w:val="en-GB"/>
        </w:rPr>
        <w:t xml:space="preserve">All days, 10pm to 7am: 70 dB </w:t>
      </w:r>
      <w:proofErr w:type="spellStart"/>
      <w:r w:rsidRPr="007C3738">
        <w:rPr>
          <w:rFonts w:ascii="Arial" w:hAnsi="Arial" w:cs="Arial"/>
          <w:bCs/>
          <w:sz w:val="22"/>
          <w:szCs w:val="22"/>
          <w:lang w:val="en-GB"/>
        </w:rPr>
        <w:t>L</w:t>
      </w:r>
      <w:r w:rsidRPr="007C3738">
        <w:rPr>
          <w:rFonts w:ascii="Arial" w:hAnsi="Arial" w:cs="Arial"/>
          <w:bCs/>
          <w:sz w:val="22"/>
          <w:szCs w:val="22"/>
          <w:vertAlign w:val="subscript"/>
          <w:lang w:val="en-GB"/>
        </w:rPr>
        <w:t>AFmax</w:t>
      </w:r>
      <w:proofErr w:type="spellEnd"/>
    </w:p>
    <w:p w14:paraId="738AD95D" w14:textId="16009571" w:rsidR="00AD0573" w:rsidRPr="007C3738" w:rsidRDefault="00AD0573" w:rsidP="00BA6A3B">
      <w:pPr>
        <w:pStyle w:val="ListParagraph"/>
        <w:ind w:left="709"/>
        <w:jc w:val="both"/>
        <w:rPr>
          <w:rFonts w:ascii="Arial" w:hAnsi="Arial" w:cs="Arial"/>
          <w:bCs/>
          <w:sz w:val="22"/>
          <w:szCs w:val="22"/>
          <w:lang w:val="en-GB"/>
        </w:rPr>
      </w:pPr>
    </w:p>
    <w:p w14:paraId="3B04FC9A" w14:textId="77777777" w:rsidR="00D40ABB" w:rsidRPr="007C3738" w:rsidRDefault="00D40ABB" w:rsidP="00D40ABB">
      <w:pPr>
        <w:pStyle w:val="ListParagraph"/>
        <w:ind w:left="709"/>
        <w:jc w:val="both"/>
        <w:rPr>
          <w:rFonts w:ascii="Arial" w:hAnsi="Arial" w:cs="Arial"/>
          <w:bCs/>
          <w:sz w:val="22"/>
          <w:szCs w:val="22"/>
          <w:lang w:val="en-GB"/>
        </w:rPr>
      </w:pPr>
      <w:r w:rsidRPr="007C3738">
        <w:rPr>
          <w:rFonts w:ascii="Arial" w:hAnsi="Arial" w:cs="Arial"/>
          <w:bCs/>
          <w:sz w:val="22"/>
          <w:szCs w:val="22"/>
          <w:u w:val="single"/>
          <w:lang w:val="en-GB"/>
        </w:rPr>
        <w:t>Note:</w:t>
      </w:r>
      <w:r w:rsidRPr="007C3738">
        <w:rPr>
          <w:rFonts w:ascii="Arial" w:hAnsi="Arial" w:cs="Arial"/>
          <w:bCs/>
          <w:sz w:val="22"/>
          <w:szCs w:val="22"/>
          <w:lang w:val="en-GB"/>
        </w:rPr>
        <w:t xml:space="preserve"> </w:t>
      </w:r>
      <w:r w:rsidRPr="007C3738">
        <w:rPr>
          <w:rFonts w:ascii="Arial" w:hAnsi="Arial" w:cs="Arial"/>
          <w:bCs/>
          <w:sz w:val="22"/>
          <w:szCs w:val="22"/>
        </w:rPr>
        <w:t>Measurements must be measured and assessed in accordance with NZS 6801:2008 “Acoustics – Measurement of environmental sound” and NZS 6802:2008 “Acoustics - Environmental Noise”.</w:t>
      </w:r>
    </w:p>
    <w:p w14:paraId="2F71C7A6" w14:textId="495B7CDB" w:rsidR="00D40ABB" w:rsidRPr="007C3738" w:rsidRDefault="00D40ABB" w:rsidP="00BA6A3B">
      <w:pPr>
        <w:pStyle w:val="ListParagraph"/>
        <w:ind w:left="709"/>
        <w:jc w:val="both"/>
        <w:rPr>
          <w:rFonts w:ascii="Arial" w:hAnsi="Arial" w:cs="Arial"/>
          <w:bCs/>
          <w:sz w:val="22"/>
          <w:szCs w:val="22"/>
          <w:lang w:val="en-GB"/>
        </w:rPr>
      </w:pPr>
    </w:p>
    <w:p w14:paraId="3EBB6D19" w14:textId="517244CC" w:rsidR="00D40ABB" w:rsidRPr="007C3738" w:rsidRDefault="00D40ABB" w:rsidP="00D40ABB">
      <w:pPr>
        <w:tabs>
          <w:tab w:val="num" w:pos="567"/>
        </w:tabs>
        <w:ind w:left="567" w:hanging="567"/>
        <w:jc w:val="both"/>
        <w:rPr>
          <w:rFonts w:ascii="Arial" w:hAnsi="Arial" w:cs="Arial"/>
          <w:sz w:val="22"/>
          <w:szCs w:val="22"/>
          <w:u w:val="single"/>
        </w:rPr>
      </w:pPr>
      <w:r w:rsidRPr="007C3738">
        <w:rPr>
          <w:rFonts w:ascii="Arial" w:hAnsi="Arial" w:cs="Arial"/>
          <w:sz w:val="22"/>
          <w:szCs w:val="22"/>
          <w:u w:val="single"/>
        </w:rPr>
        <w:t>Fixed Plant Boundary Noise Emissions (as received in adjacent Central Area sites):</w:t>
      </w:r>
    </w:p>
    <w:p w14:paraId="375533F2" w14:textId="77777777" w:rsidR="00D40ABB" w:rsidRPr="007C3738" w:rsidRDefault="00D40ABB" w:rsidP="00D40ABB">
      <w:pPr>
        <w:tabs>
          <w:tab w:val="num" w:pos="567"/>
        </w:tabs>
        <w:ind w:left="567" w:hanging="567"/>
        <w:jc w:val="both"/>
        <w:rPr>
          <w:rFonts w:ascii="Arial" w:hAnsi="Arial" w:cs="Arial"/>
          <w:sz w:val="22"/>
          <w:szCs w:val="22"/>
          <w:u w:val="single"/>
        </w:rPr>
      </w:pPr>
    </w:p>
    <w:p w14:paraId="3004F265" w14:textId="77777777" w:rsidR="0021469D" w:rsidRPr="007C3738" w:rsidRDefault="0021469D" w:rsidP="00D40ABB">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 xml:space="preserve">The consent holder must ensure all fixed plant and equipment including heating, cooling and ventilation plant must be located, </w:t>
      </w:r>
      <w:proofErr w:type="gramStart"/>
      <w:r w:rsidRPr="007C3738">
        <w:rPr>
          <w:rFonts w:ascii="Arial" w:hAnsi="Arial" w:cs="Arial"/>
          <w:bCs/>
          <w:sz w:val="22"/>
          <w:szCs w:val="22"/>
        </w:rPr>
        <w:t>designed</w:t>
      </w:r>
      <w:proofErr w:type="gramEnd"/>
      <w:r w:rsidRPr="007C3738">
        <w:rPr>
          <w:rFonts w:ascii="Arial" w:hAnsi="Arial" w:cs="Arial"/>
          <w:bCs/>
          <w:sz w:val="22"/>
          <w:szCs w:val="22"/>
        </w:rPr>
        <w:t xml:space="preserve"> and operated so that noise emission levels, when measured at or within the land parcel, other than the building or site from which the noise is emitted, do not exceed the following limits: </w:t>
      </w:r>
    </w:p>
    <w:p w14:paraId="00C1C94D" w14:textId="77777777" w:rsidR="0021469D" w:rsidRPr="007C3738" w:rsidRDefault="0021469D" w:rsidP="0021469D">
      <w:pPr>
        <w:pStyle w:val="ListParagraph"/>
        <w:ind w:left="709"/>
        <w:jc w:val="both"/>
        <w:rPr>
          <w:rFonts w:ascii="Arial" w:hAnsi="Arial" w:cs="Arial"/>
          <w:bCs/>
          <w:sz w:val="22"/>
          <w:szCs w:val="22"/>
        </w:rPr>
      </w:pPr>
    </w:p>
    <w:p w14:paraId="2ECD8D33" w14:textId="77777777" w:rsidR="0021469D" w:rsidRPr="007C3738" w:rsidRDefault="0021469D" w:rsidP="0021469D">
      <w:pPr>
        <w:pStyle w:val="ListParagraph"/>
        <w:ind w:left="709"/>
        <w:jc w:val="both"/>
        <w:rPr>
          <w:rFonts w:ascii="Arial" w:hAnsi="Arial" w:cs="Arial"/>
          <w:bCs/>
          <w:sz w:val="22"/>
          <w:szCs w:val="22"/>
        </w:rPr>
      </w:pPr>
      <w:r w:rsidRPr="007C3738">
        <w:rPr>
          <w:rFonts w:ascii="Arial" w:hAnsi="Arial" w:cs="Arial"/>
          <w:bCs/>
          <w:sz w:val="22"/>
          <w:szCs w:val="22"/>
        </w:rPr>
        <w:t xml:space="preserve">At all times: 55 dBA </w:t>
      </w:r>
      <w:proofErr w:type="spellStart"/>
      <w:proofErr w:type="gramStart"/>
      <w:r w:rsidRPr="007C3738">
        <w:rPr>
          <w:rFonts w:ascii="Arial" w:hAnsi="Arial" w:cs="Arial"/>
          <w:bCs/>
          <w:sz w:val="22"/>
          <w:szCs w:val="22"/>
        </w:rPr>
        <w:t>L</w:t>
      </w:r>
      <w:r w:rsidRPr="007C3738">
        <w:rPr>
          <w:rFonts w:ascii="Arial" w:hAnsi="Arial" w:cs="Arial"/>
          <w:bCs/>
          <w:sz w:val="22"/>
          <w:szCs w:val="22"/>
          <w:vertAlign w:val="subscript"/>
        </w:rPr>
        <w:t>Aeq</w:t>
      </w:r>
      <w:proofErr w:type="spellEnd"/>
      <w:r w:rsidRPr="007C3738">
        <w:rPr>
          <w:rFonts w:ascii="Arial" w:hAnsi="Arial" w:cs="Arial"/>
          <w:bCs/>
          <w:sz w:val="22"/>
          <w:szCs w:val="22"/>
          <w:vertAlign w:val="subscript"/>
        </w:rPr>
        <w:t>(</w:t>
      </w:r>
      <w:proofErr w:type="gramEnd"/>
      <w:r w:rsidRPr="007C3738">
        <w:rPr>
          <w:rFonts w:ascii="Arial" w:hAnsi="Arial" w:cs="Arial"/>
          <w:bCs/>
          <w:sz w:val="22"/>
          <w:szCs w:val="22"/>
          <w:vertAlign w:val="subscript"/>
        </w:rPr>
        <w:t>15 min)</w:t>
      </w:r>
      <w:r w:rsidRPr="007C3738">
        <w:rPr>
          <w:rFonts w:ascii="Arial" w:hAnsi="Arial" w:cs="Arial"/>
          <w:bCs/>
          <w:sz w:val="22"/>
          <w:szCs w:val="22"/>
        </w:rPr>
        <w:t xml:space="preserve"> </w:t>
      </w:r>
    </w:p>
    <w:p w14:paraId="5AB698EA" w14:textId="255451A9" w:rsidR="00D40ABB" w:rsidRPr="007C3738" w:rsidRDefault="0021469D" w:rsidP="0021469D">
      <w:pPr>
        <w:pStyle w:val="ListParagraph"/>
        <w:ind w:left="709"/>
        <w:jc w:val="both"/>
        <w:rPr>
          <w:rFonts w:ascii="Arial" w:hAnsi="Arial" w:cs="Arial"/>
          <w:bCs/>
          <w:sz w:val="22"/>
          <w:szCs w:val="22"/>
          <w:lang w:val="en-GB"/>
        </w:rPr>
      </w:pPr>
      <w:r w:rsidRPr="007C3738">
        <w:rPr>
          <w:rFonts w:ascii="Arial" w:hAnsi="Arial" w:cs="Arial"/>
          <w:bCs/>
          <w:sz w:val="22"/>
          <w:szCs w:val="22"/>
        </w:rPr>
        <w:t xml:space="preserve">At all times: 70 dBA </w:t>
      </w:r>
      <w:proofErr w:type="spellStart"/>
      <w:r w:rsidRPr="007C3738">
        <w:rPr>
          <w:rFonts w:ascii="Arial" w:hAnsi="Arial" w:cs="Arial"/>
          <w:bCs/>
          <w:sz w:val="22"/>
          <w:szCs w:val="22"/>
        </w:rPr>
        <w:t>L</w:t>
      </w:r>
      <w:r w:rsidRPr="007C3738">
        <w:rPr>
          <w:rFonts w:ascii="Arial" w:hAnsi="Arial" w:cs="Arial"/>
          <w:bCs/>
          <w:sz w:val="22"/>
          <w:szCs w:val="22"/>
          <w:vertAlign w:val="subscript"/>
        </w:rPr>
        <w:t>AFmax</w:t>
      </w:r>
      <w:proofErr w:type="spellEnd"/>
    </w:p>
    <w:p w14:paraId="2A152638" w14:textId="388AECDE" w:rsidR="00D40ABB" w:rsidRPr="007C3738" w:rsidRDefault="00D40ABB" w:rsidP="00D40ABB">
      <w:pPr>
        <w:pStyle w:val="ListParagraph"/>
        <w:ind w:left="709"/>
        <w:jc w:val="both"/>
        <w:rPr>
          <w:rFonts w:ascii="Arial" w:hAnsi="Arial" w:cs="Arial"/>
          <w:bCs/>
          <w:sz w:val="22"/>
          <w:szCs w:val="22"/>
          <w:lang w:val="en-GB"/>
        </w:rPr>
      </w:pPr>
    </w:p>
    <w:p w14:paraId="2874A732" w14:textId="77777777" w:rsidR="007C1264" w:rsidRPr="007C3738" w:rsidRDefault="007C1264" w:rsidP="007C1264">
      <w:pPr>
        <w:pStyle w:val="ListParagraph"/>
        <w:ind w:left="709"/>
        <w:jc w:val="both"/>
        <w:rPr>
          <w:rFonts w:ascii="Arial" w:hAnsi="Arial" w:cs="Arial"/>
          <w:bCs/>
          <w:sz w:val="22"/>
          <w:szCs w:val="22"/>
          <w:lang w:val="en-GB"/>
        </w:rPr>
      </w:pPr>
      <w:r w:rsidRPr="007C3738">
        <w:rPr>
          <w:rFonts w:ascii="Arial" w:hAnsi="Arial" w:cs="Arial"/>
          <w:bCs/>
          <w:sz w:val="22"/>
          <w:szCs w:val="22"/>
          <w:u w:val="single"/>
          <w:lang w:val="en-GB"/>
        </w:rPr>
        <w:t>Note:</w:t>
      </w:r>
      <w:r w:rsidRPr="007C3738">
        <w:rPr>
          <w:rFonts w:ascii="Arial" w:hAnsi="Arial" w:cs="Arial"/>
          <w:bCs/>
          <w:sz w:val="22"/>
          <w:szCs w:val="22"/>
          <w:lang w:val="en-GB"/>
        </w:rPr>
        <w:t xml:space="preserve"> </w:t>
      </w:r>
      <w:r w:rsidRPr="007C3738">
        <w:rPr>
          <w:rFonts w:ascii="Arial" w:hAnsi="Arial" w:cs="Arial"/>
          <w:bCs/>
          <w:sz w:val="22"/>
          <w:szCs w:val="22"/>
        </w:rPr>
        <w:t>Measurements must be measured and assessed in accordance with NZS 6801:2008 “Acoustics – Measurement of environmental sound” and NZS 6802:2008 “Acoustics - Environmental Noise”.</w:t>
      </w:r>
    </w:p>
    <w:p w14:paraId="5A05F7E6" w14:textId="5330719D" w:rsidR="007C1264" w:rsidRPr="007C3738" w:rsidRDefault="007C1264" w:rsidP="007C1264">
      <w:pPr>
        <w:jc w:val="both"/>
        <w:rPr>
          <w:rFonts w:ascii="Arial" w:hAnsi="Arial" w:cs="Arial"/>
          <w:bCs/>
          <w:sz w:val="22"/>
          <w:szCs w:val="22"/>
          <w:lang w:val="en-GB"/>
        </w:rPr>
      </w:pPr>
    </w:p>
    <w:p w14:paraId="048372E6" w14:textId="0657998D" w:rsidR="007C1264" w:rsidRPr="007C3738" w:rsidRDefault="007C1264" w:rsidP="007C1264">
      <w:pPr>
        <w:jc w:val="both"/>
        <w:rPr>
          <w:rFonts w:ascii="Arial" w:hAnsi="Arial" w:cs="Arial"/>
          <w:bCs/>
          <w:sz w:val="22"/>
          <w:szCs w:val="22"/>
          <w:u w:val="single"/>
          <w:lang w:val="en-GB"/>
        </w:rPr>
      </w:pPr>
      <w:r w:rsidRPr="007C3738">
        <w:rPr>
          <w:rFonts w:ascii="Arial" w:hAnsi="Arial" w:cs="Arial"/>
          <w:bCs/>
          <w:sz w:val="22"/>
          <w:szCs w:val="22"/>
          <w:u w:val="single"/>
          <w:lang w:val="en-GB"/>
        </w:rPr>
        <w:t>Fixed Plant Certification:</w:t>
      </w:r>
    </w:p>
    <w:p w14:paraId="712137E4" w14:textId="69AA5A09" w:rsidR="007C1264" w:rsidRPr="007C3738" w:rsidRDefault="007C1264" w:rsidP="00BA6A3B">
      <w:pPr>
        <w:pStyle w:val="ListParagraph"/>
        <w:ind w:left="709"/>
        <w:jc w:val="both"/>
        <w:rPr>
          <w:rFonts w:ascii="Arial" w:hAnsi="Arial" w:cs="Arial"/>
          <w:bCs/>
          <w:sz w:val="22"/>
          <w:szCs w:val="22"/>
          <w:lang w:val="en-GB"/>
        </w:rPr>
      </w:pPr>
    </w:p>
    <w:p w14:paraId="474D04BA" w14:textId="274021BB" w:rsidR="007C1264" w:rsidRPr="007C3738" w:rsidRDefault="0058546D" w:rsidP="007C1264">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 xml:space="preserve">The consent holder must ensure that noise emission levels emanating from all fixed plant and equipment must be monitored at the commissioning stage (prior to occupation) by a qualified and experienced acoustic expert suitable to the Council. Written certification in the form of an acoustic measurement and compliance commissioning report must be provided to the Council's Compliance Monitoring Officer and Acoustic Engineer for </w:t>
      </w:r>
      <w:r w:rsidR="00BE13FE">
        <w:rPr>
          <w:rFonts w:ascii="Arial" w:hAnsi="Arial" w:cs="Arial"/>
          <w:bCs/>
          <w:sz w:val="22"/>
          <w:szCs w:val="22"/>
        </w:rPr>
        <w:t>certification</w:t>
      </w:r>
      <w:r w:rsidRPr="007C3738">
        <w:rPr>
          <w:rFonts w:ascii="Arial" w:hAnsi="Arial" w:cs="Arial"/>
          <w:bCs/>
          <w:sz w:val="22"/>
          <w:szCs w:val="22"/>
        </w:rPr>
        <w:t>. The certificate must certify that commutative worse c</w:t>
      </w:r>
      <w:r w:rsidRPr="0051473F">
        <w:rPr>
          <w:rFonts w:ascii="Arial" w:hAnsi="Arial" w:cs="Arial"/>
          <w:bCs/>
          <w:sz w:val="22"/>
          <w:szCs w:val="22"/>
        </w:rPr>
        <w:t xml:space="preserve">ase fixed plant noise emissions comply with the noise limits set out in </w:t>
      </w:r>
      <w:r w:rsidRPr="0051473F">
        <w:rPr>
          <w:rFonts w:ascii="Arial" w:hAnsi="Arial" w:cs="Arial"/>
          <w:b/>
          <w:sz w:val="22"/>
          <w:szCs w:val="22"/>
        </w:rPr>
        <w:t>condition (</w:t>
      </w:r>
      <w:r w:rsidR="00BE13FE" w:rsidRPr="0051473F">
        <w:rPr>
          <w:rFonts w:ascii="Arial" w:hAnsi="Arial" w:cs="Arial"/>
          <w:b/>
          <w:sz w:val="22"/>
          <w:szCs w:val="22"/>
        </w:rPr>
        <w:t>39</w:t>
      </w:r>
      <w:r w:rsidRPr="0051473F">
        <w:rPr>
          <w:rFonts w:ascii="Arial" w:hAnsi="Arial" w:cs="Arial"/>
          <w:b/>
          <w:sz w:val="22"/>
          <w:szCs w:val="22"/>
        </w:rPr>
        <w:t>)</w:t>
      </w:r>
      <w:r w:rsidRPr="0051473F">
        <w:rPr>
          <w:rFonts w:ascii="Arial" w:hAnsi="Arial" w:cs="Arial"/>
          <w:bCs/>
          <w:sz w:val="22"/>
          <w:szCs w:val="22"/>
        </w:rPr>
        <w:t xml:space="preserve"> above</w:t>
      </w:r>
      <w:r w:rsidR="00997F8C" w:rsidRPr="0051473F">
        <w:rPr>
          <w:rFonts w:ascii="Arial" w:hAnsi="Arial" w:cs="Arial"/>
          <w:bCs/>
          <w:sz w:val="22"/>
          <w:szCs w:val="22"/>
        </w:rPr>
        <w:t>.</w:t>
      </w:r>
    </w:p>
    <w:p w14:paraId="4FA4584F" w14:textId="42E684F0" w:rsidR="00997F8C" w:rsidRPr="007C3738" w:rsidRDefault="00997F8C" w:rsidP="00997F8C">
      <w:pPr>
        <w:jc w:val="both"/>
        <w:rPr>
          <w:rFonts w:ascii="Arial" w:hAnsi="Arial" w:cs="Arial"/>
          <w:bCs/>
          <w:sz w:val="22"/>
          <w:szCs w:val="22"/>
          <w:lang w:val="en-GB"/>
        </w:rPr>
      </w:pPr>
    </w:p>
    <w:p w14:paraId="2086B6CB" w14:textId="0562E893" w:rsidR="00997F8C" w:rsidRPr="007C3738" w:rsidRDefault="00997F8C" w:rsidP="00997F8C">
      <w:pPr>
        <w:jc w:val="both"/>
        <w:rPr>
          <w:rFonts w:ascii="Arial" w:hAnsi="Arial" w:cs="Arial"/>
          <w:bCs/>
          <w:sz w:val="22"/>
          <w:szCs w:val="22"/>
          <w:u w:val="single"/>
          <w:lang w:val="en-GB"/>
        </w:rPr>
      </w:pPr>
      <w:r w:rsidRPr="007C3738">
        <w:rPr>
          <w:rFonts w:ascii="Arial" w:hAnsi="Arial" w:cs="Arial"/>
          <w:bCs/>
          <w:sz w:val="22"/>
          <w:szCs w:val="22"/>
          <w:u w:val="single"/>
          <w:lang w:val="en-GB"/>
        </w:rPr>
        <w:t>Fixed Speaker:</w:t>
      </w:r>
    </w:p>
    <w:p w14:paraId="2A11D325" w14:textId="77777777" w:rsidR="00997F8C" w:rsidRPr="007C3738" w:rsidRDefault="00997F8C" w:rsidP="00997F8C">
      <w:pPr>
        <w:jc w:val="both"/>
        <w:rPr>
          <w:rFonts w:ascii="Arial" w:hAnsi="Arial" w:cs="Arial"/>
          <w:bCs/>
          <w:sz w:val="22"/>
          <w:szCs w:val="22"/>
          <w:lang w:val="en-GB"/>
        </w:rPr>
      </w:pPr>
    </w:p>
    <w:p w14:paraId="61A57157" w14:textId="3F615EF3" w:rsidR="00997F8C" w:rsidRPr="007C3738" w:rsidRDefault="00997F8C" w:rsidP="007C1264">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 xml:space="preserve">The consent holder must ensure that noise emission levels emanating from any electronic sound systems associated with the commercial operations of the site do not </w:t>
      </w:r>
      <w:r w:rsidRPr="007C3738">
        <w:rPr>
          <w:rFonts w:ascii="Arial" w:hAnsi="Arial" w:cs="Arial"/>
          <w:bCs/>
          <w:sz w:val="22"/>
          <w:szCs w:val="22"/>
        </w:rPr>
        <w:lastRenderedPageBreak/>
        <w:t xml:space="preserve">exceed 75 dB </w:t>
      </w:r>
      <w:proofErr w:type="spellStart"/>
      <w:r w:rsidRPr="007C3738">
        <w:rPr>
          <w:rFonts w:ascii="Arial" w:hAnsi="Arial" w:cs="Arial"/>
          <w:bCs/>
          <w:sz w:val="22"/>
          <w:szCs w:val="22"/>
        </w:rPr>
        <w:t>L</w:t>
      </w:r>
      <w:r w:rsidRPr="007C3738">
        <w:rPr>
          <w:rFonts w:ascii="Arial" w:hAnsi="Arial" w:cs="Arial"/>
          <w:bCs/>
          <w:sz w:val="22"/>
          <w:szCs w:val="22"/>
          <w:vertAlign w:val="subscript"/>
        </w:rPr>
        <w:t>Aeq</w:t>
      </w:r>
      <w:proofErr w:type="spellEnd"/>
      <w:r w:rsidRPr="007C3738">
        <w:rPr>
          <w:rFonts w:ascii="Arial" w:hAnsi="Arial" w:cs="Arial"/>
          <w:bCs/>
          <w:sz w:val="22"/>
          <w:szCs w:val="22"/>
        </w:rPr>
        <w:t xml:space="preserve"> when measured over any 2-minute period. In any event, measurements must be made no closer than 0.6 metres from any part of a loudspeaker and at a height no greater than 1.8 metres (representative of the head of a passer-by).</w:t>
      </w:r>
    </w:p>
    <w:p w14:paraId="36421C67" w14:textId="7F2542DD" w:rsidR="00AD0573" w:rsidRPr="007C3738" w:rsidRDefault="00AD0573" w:rsidP="008869CE">
      <w:pPr>
        <w:jc w:val="both"/>
        <w:rPr>
          <w:rFonts w:ascii="Arial" w:hAnsi="Arial" w:cs="Arial"/>
          <w:bCs/>
          <w:sz w:val="22"/>
          <w:szCs w:val="22"/>
          <w:lang w:val="en-GB"/>
        </w:rPr>
      </w:pPr>
    </w:p>
    <w:p w14:paraId="5383156A" w14:textId="772B37FE" w:rsidR="008869CE" w:rsidRPr="007C3738" w:rsidRDefault="008869CE" w:rsidP="008869CE">
      <w:pPr>
        <w:jc w:val="both"/>
        <w:rPr>
          <w:rFonts w:ascii="Arial" w:hAnsi="Arial" w:cs="Arial"/>
          <w:b/>
          <w:sz w:val="22"/>
          <w:szCs w:val="22"/>
          <w:lang w:val="en-GB"/>
        </w:rPr>
      </w:pPr>
      <w:r w:rsidRPr="007C3738">
        <w:rPr>
          <w:rFonts w:ascii="Arial" w:hAnsi="Arial" w:cs="Arial"/>
          <w:b/>
          <w:sz w:val="22"/>
          <w:szCs w:val="22"/>
          <w:lang w:val="en-GB"/>
        </w:rPr>
        <w:t>Three-Waters Servicing and Flooding:</w:t>
      </w:r>
    </w:p>
    <w:p w14:paraId="0A2BBA07" w14:textId="77777777" w:rsidR="008869CE" w:rsidRPr="007C3738" w:rsidRDefault="008869CE" w:rsidP="008869CE">
      <w:pPr>
        <w:jc w:val="both"/>
        <w:rPr>
          <w:rFonts w:ascii="Arial" w:hAnsi="Arial" w:cs="Arial"/>
          <w:bCs/>
          <w:sz w:val="22"/>
          <w:szCs w:val="22"/>
          <w:lang w:val="en-GB"/>
        </w:rPr>
      </w:pPr>
    </w:p>
    <w:p w14:paraId="6575C3C1" w14:textId="40AFE2F8" w:rsidR="008869CE" w:rsidRPr="007C3738" w:rsidRDefault="0088479A" w:rsidP="008869CE">
      <w:pPr>
        <w:jc w:val="both"/>
        <w:rPr>
          <w:rFonts w:ascii="Arial" w:hAnsi="Arial" w:cs="Arial"/>
          <w:bCs/>
          <w:sz w:val="22"/>
          <w:szCs w:val="22"/>
          <w:u w:val="single"/>
          <w:lang w:val="en-GB"/>
        </w:rPr>
      </w:pPr>
      <w:r w:rsidRPr="007C3738">
        <w:rPr>
          <w:rFonts w:ascii="Arial" w:hAnsi="Arial" w:cs="Arial"/>
          <w:bCs/>
          <w:sz w:val="22"/>
          <w:szCs w:val="22"/>
          <w:u w:val="single"/>
          <w:lang w:val="en-GB"/>
        </w:rPr>
        <w:t>Minimum Flood Levels</w:t>
      </w:r>
      <w:r w:rsidR="008869CE" w:rsidRPr="007C3738">
        <w:rPr>
          <w:rFonts w:ascii="Arial" w:hAnsi="Arial" w:cs="Arial"/>
          <w:bCs/>
          <w:sz w:val="22"/>
          <w:szCs w:val="22"/>
          <w:u w:val="single"/>
          <w:lang w:val="en-GB"/>
        </w:rPr>
        <w:t>:</w:t>
      </w:r>
    </w:p>
    <w:p w14:paraId="71E3A7D0" w14:textId="77777777" w:rsidR="008869CE" w:rsidRPr="007C3738" w:rsidRDefault="008869CE" w:rsidP="008869CE">
      <w:pPr>
        <w:jc w:val="both"/>
        <w:rPr>
          <w:rFonts w:ascii="Arial" w:hAnsi="Arial" w:cs="Arial"/>
          <w:bCs/>
          <w:sz w:val="22"/>
          <w:szCs w:val="22"/>
          <w:lang w:val="en-GB"/>
        </w:rPr>
      </w:pPr>
    </w:p>
    <w:p w14:paraId="45A9DB8F" w14:textId="469346D2" w:rsidR="008869CE" w:rsidRPr="007C3738" w:rsidRDefault="0088479A" w:rsidP="008869CE">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 xml:space="preserve">Any building constructed on the site must have a minimum floor level of </w:t>
      </w:r>
      <w:r w:rsidR="001B1B2E" w:rsidRPr="007C3738">
        <w:rPr>
          <w:rFonts w:ascii="Arial" w:hAnsi="Arial" w:cs="Arial"/>
          <w:bCs/>
          <w:sz w:val="22"/>
          <w:szCs w:val="22"/>
        </w:rPr>
        <w:t>12.25</w:t>
      </w:r>
      <w:r w:rsidRPr="007C3738">
        <w:rPr>
          <w:rFonts w:ascii="Arial" w:hAnsi="Arial" w:cs="Arial"/>
          <w:bCs/>
          <w:sz w:val="22"/>
          <w:szCs w:val="22"/>
        </w:rPr>
        <w:t>m RL (Wellington 1953 Datum)</w:t>
      </w:r>
      <w:r w:rsidR="008869CE" w:rsidRPr="007C3738">
        <w:rPr>
          <w:rFonts w:ascii="Arial" w:hAnsi="Arial" w:cs="Arial"/>
          <w:bCs/>
          <w:sz w:val="22"/>
          <w:szCs w:val="22"/>
        </w:rPr>
        <w:t>.</w:t>
      </w:r>
    </w:p>
    <w:p w14:paraId="1B10C84C" w14:textId="3EC938D8" w:rsidR="008034C9" w:rsidRPr="007C3738" w:rsidRDefault="008034C9" w:rsidP="008034C9">
      <w:pPr>
        <w:jc w:val="both"/>
        <w:rPr>
          <w:rFonts w:ascii="Arial" w:hAnsi="Arial" w:cs="Arial"/>
          <w:bCs/>
          <w:sz w:val="22"/>
          <w:szCs w:val="22"/>
          <w:lang w:val="en-GB"/>
        </w:rPr>
      </w:pPr>
    </w:p>
    <w:p w14:paraId="48969D1F" w14:textId="1262D882" w:rsidR="008034C9" w:rsidRPr="007C3738" w:rsidRDefault="0069147A" w:rsidP="008034C9">
      <w:pPr>
        <w:jc w:val="both"/>
        <w:rPr>
          <w:rFonts w:ascii="Arial" w:hAnsi="Arial" w:cs="Arial"/>
          <w:bCs/>
          <w:sz w:val="22"/>
          <w:szCs w:val="22"/>
          <w:u w:val="single"/>
          <w:lang w:val="en-GB"/>
        </w:rPr>
      </w:pPr>
      <w:r w:rsidRPr="007C3738">
        <w:rPr>
          <w:rFonts w:ascii="Arial" w:hAnsi="Arial" w:cs="Arial"/>
          <w:bCs/>
          <w:sz w:val="22"/>
          <w:szCs w:val="22"/>
          <w:u w:val="single"/>
          <w:lang w:val="en-GB"/>
        </w:rPr>
        <w:t>Location of Secondary Overland Flow Path:</w:t>
      </w:r>
    </w:p>
    <w:p w14:paraId="1A0B4E58" w14:textId="77777777" w:rsidR="008034C9" w:rsidRPr="007C3738" w:rsidRDefault="008034C9" w:rsidP="008034C9">
      <w:pPr>
        <w:jc w:val="both"/>
        <w:rPr>
          <w:rFonts w:ascii="Arial" w:hAnsi="Arial" w:cs="Arial"/>
          <w:bCs/>
          <w:sz w:val="22"/>
          <w:szCs w:val="22"/>
          <w:lang w:val="en-GB"/>
        </w:rPr>
      </w:pPr>
    </w:p>
    <w:p w14:paraId="4F0D26B8" w14:textId="5C44641F" w:rsidR="008034C9" w:rsidRPr="007C3738" w:rsidRDefault="00E61DA9" w:rsidP="008869CE">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A suitably qualified engineer must demonstrate that any overland stormwater flow paths which may flow through the development site are redirected away from any new or existing building.</w:t>
      </w:r>
    </w:p>
    <w:p w14:paraId="46C1EAA1" w14:textId="6C3B7648" w:rsidR="00BD004F" w:rsidRPr="007C3738" w:rsidRDefault="00BD004F" w:rsidP="00BD004F">
      <w:pPr>
        <w:jc w:val="both"/>
        <w:rPr>
          <w:rFonts w:ascii="Arial" w:hAnsi="Arial" w:cs="Arial"/>
          <w:bCs/>
          <w:sz w:val="22"/>
          <w:szCs w:val="22"/>
          <w:lang w:val="en-GB"/>
        </w:rPr>
      </w:pPr>
    </w:p>
    <w:p w14:paraId="40359E65" w14:textId="784C7F9F" w:rsidR="00BD004F" w:rsidRPr="007C3738" w:rsidRDefault="00BD004F" w:rsidP="00BD004F">
      <w:pPr>
        <w:jc w:val="both"/>
        <w:rPr>
          <w:rFonts w:ascii="Arial" w:hAnsi="Arial" w:cs="Arial"/>
          <w:bCs/>
          <w:sz w:val="22"/>
          <w:szCs w:val="22"/>
          <w:u w:val="single"/>
          <w:lang w:val="en-GB"/>
        </w:rPr>
      </w:pPr>
      <w:r w:rsidRPr="007C3738">
        <w:rPr>
          <w:rFonts w:ascii="Arial" w:hAnsi="Arial" w:cs="Arial"/>
          <w:bCs/>
          <w:sz w:val="22"/>
          <w:szCs w:val="22"/>
          <w:u w:val="single"/>
          <w:lang w:val="en-GB"/>
        </w:rPr>
        <w:t>Engineering Standards:</w:t>
      </w:r>
    </w:p>
    <w:p w14:paraId="7B566563" w14:textId="77777777" w:rsidR="00BD004F" w:rsidRPr="007C3738" w:rsidRDefault="00BD004F" w:rsidP="00BD004F">
      <w:pPr>
        <w:jc w:val="both"/>
        <w:rPr>
          <w:rFonts w:ascii="Arial" w:hAnsi="Arial" w:cs="Arial"/>
          <w:bCs/>
          <w:sz w:val="22"/>
          <w:szCs w:val="22"/>
          <w:lang w:val="en-GB"/>
        </w:rPr>
      </w:pPr>
    </w:p>
    <w:p w14:paraId="6C282C9D" w14:textId="71D683C7" w:rsidR="00BD004F" w:rsidRPr="007C3738" w:rsidRDefault="00BD1631" w:rsidP="008869CE">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The consent holder must comply with the requirements of the Wellington City Council Code of Practice for Land Development, unless otherwise modified by condition(s) of the consent. These are the engineering standards for mitigating adverse effects on the environment from earthworks, traffic (roading and vehicle access), wastewater and stormwater drainage, water supply and utility structures.</w:t>
      </w:r>
    </w:p>
    <w:p w14:paraId="4D8A4F45" w14:textId="77777777" w:rsidR="00236CCE" w:rsidRPr="007C3738" w:rsidRDefault="00236CCE" w:rsidP="00236CCE">
      <w:pPr>
        <w:pStyle w:val="ListParagraph"/>
        <w:ind w:left="709"/>
        <w:jc w:val="both"/>
        <w:rPr>
          <w:rFonts w:ascii="Arial" w:hAnsi="Arial" w:cs="Arial"/>
          <w:bCs/>
          <w:sz w:val="22"/>
          <w:szCs w:val="22"/>
          <w:lang w:val="en-GB"/>
        </w:rPr>
      </w:pPr>
    </w:p>
    <w:p w14:paraId="0C09DFAC" w14:textId="1ADFB1DB" w:rsidR="00236CCE" w:rsidRPr="00BE447C" w:rsidRDefault="00236CCE" w:rsidP="008869CE">
      <w:pPr>
        <w:pStyle w:val="ListParagraph"/>
        <w:numPr>
          <w:ilvl w:val="0"/>
          <w:numId w:val="42"/>
        </w:numPr>
        <w:ind w:left="709" w:hanging="709"/>
        <w:jc w:val="both"/>
        <w:rPr>
          <w:rFonts w:ascii="Arial" w:hAnsi="Arial" w:cs="Arial"/>
          <w:bCs/>
          <w:sz w:val="22"/>
          <w:szCs w:val="22"/>
          <w:lang w:val="en-GB"/>
        </w:rPr>
      </w:pPr>
      <w:r w:rsidRPr="00BE447C">
        <w:rPr>
          <w:rFonts w:ascii="Arial" w:hAnsi="Arial" w:cs="Arial"/>
          <w:bCs/>
          <w:sz w:val="22"/>
          <w:szCs w:val="22"/>
          <w:lang w:val="en-GB"/>
        </w:rPr>
        <w:t xml:space="preserve">Construction must not start until the following </w:t>
      </w:r>
      <w:r w:rsidR="00CF3A72" w:rsidRPr="00BE447C">
        <w:rPr>
          <w:rFonts w:ascii="Arial" w:hAnsi="Arial" w:cs="Arial"/>
          <w:bCs/>
          <w:sz w:val="22"/>
          <w:szCs w:val="22"/>
          <w:lang w:val="en-GB"/>
        </w:rPr>
        <w:t xml:space="preserve">engineering plans in relation to water supply, </w:t>
      </w:r>
      <w:proofErr w:type="gramStart"/>
      <w:r w:rsidR="00CF3A72" w:rsidRPr="00BE447C">
        <w:rPr>
          <w:rFonts w:ascii="Arial" w:hAnsi="Arial" w:cs="Arial"/>
          <w:bCs/>
          <w:sz w:val="22"/>
          <w:szCs w:val="22"/>
          <w:lang w:val="en-GB"/>
        </w:rPr>
        <w:t>stormwater</w:t>
      </w:r>
      <w:proofErr w:type="gramEnd"/>
      <w:r w:rsidR="00CF3A72" w:rsidRPr="00BE447C">
        <w:rPr>
          <w:rFonts w:ascii="Arial" w:hAnsi="Arial" w:cs="Arial"/>
          <w:bCs/>
          <w:sz w:val="22"/>
          <w:szCs w:val="22"/>
          <w:lang w:val="en-GB"/>
        </w:rPr>
        <w:t xml:space="preserve"> or wastewater drainage, being accepted in writing by </w:t>
      </w:r>
      <w:r w:rsidR="00445B09" w:rsidRPr="00BE447C">
        <w:rPr>
          <w:rFonts w:ascii="Arial" w:hAnsi="Arial" w:cs="Arial"/>
          <w:bCs/>
          <w:sz w:val="22"/>
          <w:szCs w:val="22"/>
          <w:lang w:val="en-GB"/>
        </w:rPr>
        <w:t xml:space="preserve">the Council’s Compliance Monitoring Officer in consultation with </w:t>
      </w:r>
      <w:r w:rsidR="00CF3A72" w:rsidRPr="00BE447C">
        <w:rPr>
          <w:rFonts w:ascii="Arial" w:hAnsi="Arial" w:cs="Arial"/>
          <w:bCs/>
          <w:sz w:val="22"/>
          <w:szCs w:val="22"/>
          <w:lang w:val="en-GB"/>
        </w:rPr>
        <w:t>the Wellington Water Land Development Team:</w:t>
      </w:r>
    </w:p>
    <w:p w14:paraId="16E67D20" w14:textId="77777777" w:rsidR="00CF3A72" w:rsidRPr="007C3738" w:rsidRDefault="00CF3A72" w:rsidP="00CF3A72">
      <w:pPr>
        <w:pStyle w:val="ListParagraph"/>
        <w:rPr>
          <w:rFonts w:ascii="Arial" w:hAnsi="Arial" w:cs="Arial"/>
          <w:bCs/>
          <w:sz w:val="22"/>
          <w:szCs w:val="22"/>
          <w:lang w:val="en-GB"/>
        </w:rPr>
      </w:pPr>
    </w:p>
    <w:p w14:paraId="6D5FFFD5" w14:textId="701B65D6" w:rsidR="00CF3A72" w:rsidRPr="007C3738" w:rsidRDefault="00CF3A72" w:rsidP="00CF3A72">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Engineering plans</w:t>
      </w:r>
    </w:p>
    <w:p w14:paraId="661EC1F8" w14:textId="6667CEE9" w:rsidR="00CF3A72" w:rsidRPr="007C3738" w:rsidRDefault="00CF3A72" w:rsidP="00CF3A72">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Specifications</w:t>
      </w:r>
    </w:p>
    <w:p w14:paraId="2058E6AD" w14:textId="6442078B" w:rsidR="008869CE" w:rsidRPr="007C3738" w:rsidRDefault="008869CE" w:rsidP="008869CE">
      <w:pPr>
        <w:pStyle w:val="ListParagraph"/>
        <w:ind w:left="709"/>
        <w:jc w:val="both"/>
        <w:rPr>
          <w:rFonts w:ascii="Arial" w:hAnsi="Arial" w:cs="Arial"/>
          <w:bCs/>
          <w:sz w:val="22"/>
          <w:szCs w:val="22"/>
          <w:lang w:val="en-GB"/>
        </w:rPr>
      </w:pPr>
    </w:p>
    <w:p w14:paraId="54284D57" w14:textId="0D810F89" w:rsidR="004D2526" w:rsidRPr="007C3738" w:rsidRDefault="004D2526" w:rsidP="008869CE">
      <w:pPr>
        <w:pStyle w:val="ListParagraph"/>
        <w:ind w:left="709"/>
        <w:jc w:val="both"/>
        <w:rPr>
          <w:rFonts w:ascii="Arial" w:hAnsi="Arial" w:cs="Arial"/>
          <w:bCs/>
          <w:sz w:val="22"/>
          <w:szCs w:val="22"/>
          <w:u w:val="single"/>
          <w:lang w:val="en-GB"/>
        </w:rPr>
      </w:pPr>
      <w:r w:rsidRPr="007C3738">
        <w:rPr>
          <w:rFonts w:ascii="Arial" w:hAnsi="Arial" w:cs="Arial"/>
          <w:bCs/>
          <w:sz w:val="22"/>
          <w:szCs w:val="22"/>
          <w:u w:val="single"/>
          <w:lang w:val="en-GB"/>
        </w:rPr>
        <w:t>Notes:</w:t>
      </w:r>
    </w:p>
    <w:p w14:paraId="30EA3DE8" w14:textId="5C78148D" w:rsidR="001F2053" w:rsidRPr="007C3738" w:rsidRDefault="001F2053" w:rsidP="004D2526">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The design and construction documentation needs to include a copy of the Safety in Design documentation generated in response to the legal requirements under the Health and Safety at Work Act (2015) section 39.</w:t>
      </w:r>
    </w:p>
    <w:p w14:paraId="2555BC68" w14:textId="32C2CBCD" w:rsidR="001F2053" w:rsidRPr="007C3738" w:rsidRDefault="001F2053" w:rsidP="004D2526">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Scheme and other indicative layout plans that were submitted as part of the application will be used by Council for information purposes only. These plans will not be used for granting approval under the condition above. Approvals will only be given on detailed engineering plans.</w:t>
      </w:r>
    </w:p>
    <w:p w14:paraId="6529B46D" w14:textId="77777777" w:rsidR="001F2053" w:rsidRPr="007C3738" w:rsidRDefault="001F2053" w:rsidP="004D2526">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Engineering development for drainage require permits in addition to this resource consent, such as drainage permit/building consent for private drains and public drainage permit for public drains.  The consent holder shall ensure any redundant water supply, stormwater and wastewater laterals are disconnected and capped at the main. The location of capping will need to be included on the final as-built plan. </w:t>
      </w:r>
    </w:p>
    <w:p w14:paraId="54A039BC" w14:textId="706DBA8D" w:rsidR="00CF3A72" w:rsidRPr="007C3738" w:rsidRDefault="001F2053" w:rsidP="004D2526">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Application for approval of the new water, stormwater and wastewater connections </w:t>
      </w:r>
      <w:r w:rsidR="004D2526" w:rsidRPr="007C3738">
        <w:rPr>
          <w:rFonts w:ascii="Arial" w:hAnsi="Arial" w:cs="Arial"/>
          <w:bCs/>
          <w:sz w:val="22"/>
          <w:szCs w:val="22"/>
          <w:lang w:val="en-GB"/>
        </w:rPr>
        <w:t>will need to</w:t>
      </w:r>
      <w:r w:rsidRPr="007C3738">
        <w:rPr>
          <w:rFonts w:ascii="Arial" w:hAnsi="Arial" w:cs="Arial"/>
          <w:bCs/>
          <w:sz w:val="22"/>
          <w:szCs w:val="22"/>
          <w:lang w:val="en-GB"/>
        </w:rPr>
        <w:t xml:space="preserve"> be made to Wellington City Council prior to commencing the works.</w:t>
      </w:r>
    </w:p>
    <w:p w14:paraId="569EB2C5" w14:textId="325E6177" w:rsidR="00CF3A72" w:rsidRPr="007C3738" w:rsidRDefault="00CF3A72" w:rsidP="008869CE">
      <w:pPr>
        <w:pStyle w:val="ListParagraph"/>
        <w:ind w:left="709"/>
        <w:jc w:val="both"/>
        <w:rPr>
          <w:rFonts w:ascii="Arial" w:hAnsi="Arial" w:cs="Arial"/>
          <w:bCs/>
          <w:sz w:val="22"/>
          <w:szCs w:val="22"/>
          <w:lang w:val="en-GB"/>
        </w:rPr>
      </w:pPr>
    </w:p>
    <w:p w14:paraId="3C649DCD" w14:textId="2ACF9F81" w:rsidR="00682C11" w:rsidRPr="007C3738" w:rsidRDefault="00682C11" w:rsidP="00682C11">
      <w:pPr>
        <w:jc w:val="both"/>
        <w:rPr>
          <w:rFonts w:ascii="Arial" w:hAnsi="Arial" w:cs="Arial"/>
          <w:bCs/>
          <w:sz w:val="22"/>
          <w:szCs w:val="22"/>
          <w:u w:val="single"/>
          <w:lang w:val="en-GB"/>
        </w:rPr>
      </w:pPr>
      <w:r w:rsidRPr="007C3738">
        <w:rPr>
          <w:rFonts w:ascii="Arial" w:hAnsi="Arial" w:cs="Arial"/>
          <w:bCs/>
          <w:sz w:val="22"/>
          <w:szCs w:val="22"/>
          <w:u w:val="single"/>
          <w:lang w:val="en-GB"/>
        </w:rPr>
        <w:t>Water Supply:</w:t>
      </w:r>
    </w:p>
    <w:p w14:paraId="7B069DB5" w14:textId="77777777" w:rsidR="00682C11" w:rsidRPr="007C3738" w:rsidRDefault="00682C11" w:rsidP="00682C11">
      <w:pPr>
        <w:jc w:val="both"/>
        <w:rPr>
          <w:rFonts w:ascii="Arial" w:hAnsi="Arial" w:cs="Arial"/>
          <w:bCs/>
          <w:sz w:val="22"/>
          <w:szCs w:val="22"/>
          <w:lang w:val="en-GB"/>
        </w:rPr>
      </w:pPr>
    </w:p>
    <w:p w14:paraId="47DD1999" w14:textId="6A9B0F89" w:rsidR="00682C11" w:rsidRPr="007C3738" w:rsidRDefault="00157261" w:rsidP="00682C11">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 xml:space="preserve">The consent holder must provide each building with an appropriately sized metered water supply connection to the public main for domestic supply. An engraved plastic </w:t>
      </w:r>
      <w:r w:rsidRPr="007C3738">
        <w:rPr>
          <w:rFonts w:ascii="Arial" w:hAnsi="Arial" w:cs="Arial"/>
          <w:bCs/>
          <w:sz w:val="22"/>
          <w:szCs w:val="22"/>
          <w:lang w:val="en-GB"/>
        </w:rPr>
        <w:lastRenderedPageBreak/>
        <w:t>tag reading “WATER SUPPLY MANIFOLD FOR (Street No)” will need to be secured to the manifold clearly showing which property is served by the manifold. An RPZ-type backflow preventer is required if the connection is greater than 20mm DI</w:t>
      </w:r>
      <w:r w:rsidR="00682C11" w:rsidRPr="007C3738">
        <w:rPr>
          <w:rFonts w:ascii="Arial" w:hAnsi="Arial" w:cs="Arial"/>
          <w:bCs/>
          <w:sz w:val="22"/>
          <w:szCs w:val="22"/>
          <w:lang w:val="en-GB"/>
        </w:rPr>
        <w:t>.</w:t>
      </w:r>
    </w:p>
    <w:p w14:paraId="59AFE1DF" w14:textId="77777777" w:rsidR="00157261" w:rsidRPr="007C3738" w:rsidRDefault="00157261" w:rsidP="00157261">
      <w:pPr>
        <w:pStyle w:val="ListParagraph"/>
        <w:ind w:left="709"/>
        <w:jc w:val="both"/>
        <w:rPr>
          <w:rFonts w:ascii="Arial" w:hAnsi="Arial" w:cs="Arial"/>
          <w:bCs/>
          <w:sz w:val="22"/>
          <w:szCs w:val="22"/>
          <w:lang w:val="en-GB"/>
        </w:rPr>
      </w:pPr>
    </w:p>
    <w:p w14:paraId="17C13857" w14:textId="6F27D79D" w:rsidR="00157261" w:rsidRPr="007C3738" w:rsidRDefault="00CF3C29" w:rsidP="00682C11">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The consent holder must provide for fire-fighting requirements in accordance with the NZ Fire Service Code of Practice for Firefighting Water Supplies NZS PAS 4509:2008 and the Code of Practice for Land Development. Calculations must be provided by a suitably qualified engineer to certify that there is sufficient pressure and flow for the development to meet the Code of Practice for Land Development requirements. Calculations must be based on pressure logging (seven-day log) and flow readings taken from the nearest hydrant.</w:t>
      </w:r>
    </w:p>
    <w:p w14:paraId="082BCB57" w14:textId="66879B58" w:rsidR="00682C11" w:rsidRPr="007C3738" w:rsidRDefault="00682C11" w:rsidP="00682C11">
      <w:pPr>
        <w:pStyle w:val="ListParagraph"/>
        <w:ind w:left="709"/>
        <w:jc w:val="both"/>
        <w:rPr>
          <w:rFonts w:ascii="Arial" w:hAnsi="Arial" w:cs="Arial"/>
          <w:bCs/>
          <w:sz w:val="22"/>
          <w:szCs w:val="22"/>
          <w:lang w:val="en-GB"/>
        </w:rPr>
      </w:pPr>
    </w:p>
    <w:p w14:paraId="08225992" w14:textId="77777777" w:rsidR="007F71C9" w:rsidRPr="007C3738" w:rsidRDefault="00CF3C29" w:rsidP="00682C11">
      <w:pPr>
        <w:pStyle w:val="ListParagraph"/>
        <w:ind w:left="709"/>
        <w:jc w:val="both"/>
        <w:rPr>
          <w:rFonts w:ascii="Arial" w:hAnsi="Arial" w:cs="Arial"/>
          <w:bCs/>
          <w:sz w:val="22"/>
          <w:szCs w:val="22"/>
          <w:lang w:val="en-GB"/>
        </w:rPr>
      </w:pPr>
      <w:r w:rsidRPr="007C3738">
        <w:rPr>
          <w:rFonts w:ascii="Arial" w:hAnsi="Arial" w:cs="Arial"/>
          <w:bCs/>
          <w:sz w:val="22"/>
          <w:szCs w:val="22"/>
          <w:u w:val="single"/>
          <w:lang w:val="en-GB"/>
        </w:rPr>
        <w:t>Note</w:t>
      </w:r>
      <w:r w:rsidR="007F71C9" w:rsidRPr="007C3738">
        <w:rPr>
          <w:rFonts w:ascii="Arial" w:hAnsi="Arial" w:cs="Arial"/>
          <w:bCs/>
          <w:sz w:val="22"/>
          <w:szCs w:val="22"/>
          <w:u w:val="single"/>
          <w:lang w:val="en-GB"/>
        </w:rPr>
        <w:t>s</w:t>
      </w:r>
      <w:r w:rsidRPr="007C3738">
        <w:rPr>
          <w:rFonts w:ascii="Arial" w:hAnsi="Arial" w:cs="Arial"/>
          <w:bCs/>
          <w:sz w:val="22"/>
          <w:szCs w:val="22"/>
          <w:u w:val="single"/>
          <w:lang w:val="en-GB"/>
        </w:rPr>
        <w:t>:</w:t>
      </w:r>
      <w:r w:rsidRPr="007C3738">
        <w:rPr>
          <w:rFonts w:ascii="Arial" w:hAnsi="Arial" w:cs="Arial"/>
          <w:bCs/>
          <w:sz w:val="22"/>
          <w:szCs w:val="22"/>
          <w:lang w:val="en-GB"/>
        </w:rPr>
        <w:t xml:space="preserve"> </w:t>
      </w:r>
    </w:p>
    <w:p w14:paraId="7B5F5BCD" w14:textId="12479786" w:rsidR="00CF3C29" w:rsidRPr="007C3738" w:rsidRDefault="00D6290E" w:rsidP="007F71C9">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If a separate fire connection is required, a separate application for the fire connection will need to be submitted. Applications for fire service connections will need to provide a copy of a flow test and pressure log (seven-day log) along with supporting calculations conducted by a suitably qualified engineer as well as a detail layout plan showing the proposed connection. The design of the fire service connection and sprinkler system will need to allow for any head loss incurred by the required backflow prevention containment device.</w:t>
      </w:r>
    </w:p>
    <w:p w14:paraId="5F8CB7D6" w14:textId="79038F6F" w:rsidR="007F71C9" w:rsidRPr="007C3738" w:rsidRDefault="007F71C9" w:rsidP="007F71C9">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Please note that permission is required prior to using or testing hydrants.</w:t>
      </w:r>
    </w:p>
    <w:p w14:paraId="58C7DB6F" w14:textId="77777777" w:rsidR="00D6290E" w:rsidRPr="007C3738" w:rsidRDefault="00D6290E" w:rsidP="00682C11">
      <w:pPr>
        <w:pStyle w:val="ListParagraph"/>
        <w:ind w:left="709"/>
        <w:jc w:val="both"/>
        <w:rPr>
          <w:rFonts w:ascii="Arial" w:hAnsi="Arial" w:cs="Arial"/>
          <w:bCs/>
          <w:sz w:val="22"/>
          <w:szCs w:val="22"/>
          <w:lang w:val="en-GB"/>
        </w:rPr>
      </w:pPr>
    </w:p>
    <w:p w14:paraId="69CDDF7B" w14:textId="2F7F0620" w:rsidR="00682C11" w:rsidRPr="007C3738" w:rsidRDefault="00347321" w:rsidP="00DD0421">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The consent holder must provide all fire connections/sprinkler connections with a double check detector check backflow prevention containment device.</w:t>
      </w:r>
    </w:p>
    <w:p w14:paraId="371AD484" w14:textId="1B578C18" w:rsidR="00347321" w:rsidRPr="007C3738" w:rsidRDefault="00347321" w:rsidP="00347321">
      <w:pPr>
        <w:pStyle w:val="ListParagraph"/>
        <w:ind w:left="709"/>
        <w:jc w:val="both"/>
        <w:rPr>
          <w:rFonts w:ascii="Arial" w:hAnsi="Arial" w:cs="Arial"/>
          <w:bCs/>
          <w:sz w:val="22"/>
          <w:szCs w:val="22"/>
          <w:lang w:val="en-GB"/>
        </w:rPr>
      </w:pPr>
    </w:p>
    <w:p w14:paraId="08A63AC8" w14:textId="0D9E5382" w:rsidR="00347321" w:rsidRPr="007C3738" w:rsidRDefault="00347321" w:rsidP="00347321">
      <w:pPr>
        <w:pStyle w:val="ListParagraph"/>
        <w:ind w:left="709"/>
        <w:jc w:val="both"/>
        <w:rPr>
          <w:rFonts w:ascii="Arial" w:hAnsi="Arial" w:cs="Arial"/>
          <w:bCs/>
          <w:sz w:val="22"/>
          <w:szCs w:val="22"/>
          <w:lang w:val="en-GB"/>
        </w:rPr>
      </w:pPr>
      <w:r w:rsidRPr="007C3738">
        <w:rPr>
          <w:rFonts w:ascii="Arial" w:hAnsi="Arial" w:cs="Arial"/>
          <w:bCs/>
          <w:sz w:val="22"/>
          <w:szCs w:val="22"/>
          <w:u w:val="single"/>
          <w:lang w:val="en-GB"/>
        </w:rPr>
        <w:t>Note:</w:t>
      </w:r>
      <w:r w:rsidR="00702C40" w:rsidRPr="007C3738">
        <w:rPr>
          <w:rFonts w:ascii="Arial" w:hAnsi="Arial" w:cs="Arial"/>
          <w:bCs/>
          <w:sz w:val="22"/>
          <w:szCs w:val="22"/>
          <w:lang w:val="en-GB"/>
        </w:rPr>
        <w:t xml:space="preserve"> Upgrading of the existing water infrastructure may be required if the Code’s requirements cannot be achieved or if the proposal will have a detrimental effect on existing users.</w:t>
      </w:r>
    </w:p>
    <w:p w14:paraId="0DF65328" w14:textId="3DE0F076" w:rsidR="007F71C9" w:rsidRPr="007C3738" w:rsidRDefault="007F71C9" w:rsidP="00347321">
      <w:pPr>
        <w:pStyle w:val="ListParagraph"/>
        <w:ind w:left="709"/>
        <w:jc w:val="both"/>
        <w:rPr>
          <w:rFonts w:ascii="Arial" w:hAnsi="Arial" w:cs="Arial"/>
          <w:bCs/>
          <w:sz w:val="22"/>
          <w:szCs w:val="22"/>
          <w:lang w:val="en-GB"/>
        </w:rPr>
      </w:pPr>
    </w:p>
    <w:p w14:paraId="7975AAEB" w14:textId="31207AD1" w:rsidR="007F71C9" w:rsidRPr="007C3738" w:rsidRDefault="001E598D" w:rsidP="001E598D">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A backflow device of a commercial or industrial site must be added to the building warrant of fitness (</w:t>
      </w:r>
      <w:r w:rsidR="00697D5E">
        <w:rPr>
          <w:rFonts w:ascii="Arial" w:hAnsi="Arial" w:cs="Arial"/>
          <w:bCs/>
          <w:sz w:val="22"/>
          <w:szCs w:val="22"/>
          <w:lang w:val="en-GB"/>
        </w:rPr>
        <w:t>‘</w:t>
      </w:r>
      <w:r w:rsidRPr="007C3738">
        <w:rPr>
          <w:rFonts w:ascii="Arial" w:hAnsi="Arial" w:cs="Arial"/>
          <w:bCs/>
          <w:sz w:val="22"/>
          <w:szCs w:val="22"/>
          <w:lang w:val="en-GB"/>
        </w:rPr>
        <w:t>BWOF</w:t>
      </w:r>
      <w:r w:rsidR="00697D5E">
        <w:rPr>
          <w:rFonts w:ascii="Arial" w:hAnsi="Arial" w:cs="Arial"/>
          <w:bCs/>
          <w:sz w:val="22"/>
          <w:szCs w:val="22"/>
          <w:lang w:val="en-GB"/>
        </w:rPr>
        <w:t>’</w:t>
      </w:r>
      <w:r w:rsidRPr="007C3738">
        <w:rPr>
          <w:rFonts w:ascii="Arial" w:hAnsi="Arial" w:cs="Arial"/>
          <w:bCs/>
          <w:sz w:val="22"/>
          <w:szCs w:val="22"/>
          <w:lang w:val="en-GB"/>
        </w:rPr>
        <w:t>) compliance schedule for the property.</w:t>
      </w:r>
    </w:p>
    <w:p w14:paraId="0D4345E4" w14:textId="17DB40E1" w:rsidR="00735B5F" w:rsidRPr="007C3738" w:rsidRDefault="00735B5F" w:rsidP="00735B5F">
      <w:pPr>
        <w:jc w:val="both"/>
        <w:rPr>
          <w:rFonts w:ascii="Arial" w:hAnsi="Arial" w:cs="Arial"/>
          <w:bCs/>
          <w:sz w:val="22"/>
          <w:szCs w:val="22"/>
          <w:lang w:val="en-GB"/>
        </w:rPr>
      </w:pPr>
    </w:p>
    <w:p w14:paraId="5154A6E8" w14:textId="406CF28D" w:rsidR="00735B5F" w:rsidRPr="007C3738" w:rsidRDefault="00735B5F" w:rsidP="00735B5F">
      <w:pPr>
        <w:jc w:val="both"/>
        <w:rPr>
          <w:rFonts w:ascii="Arial" w:hAnsi="Arial" w:cs="Arial"/>
          <w:bCs/>
          <w:sz w:val="22"/>
          <w:szCs w:val="22"/>
          <w:u w:val="single"/>
          <w:lang w:val="en-GB"/>
        </w:rPr>
      </w:pPr>
      <w:r w:rsidRPr="007C3738">
        <w:rPr>
          <w:rFonts w:ascii="Arial" w:hAnsi="Arial" w:cs="Arial"/>
          <w:bCs/>
          <w:sz w:val="22"/>
          <w:szCs w:val="22"/>
          <w:u w:val="single"/>
          <w:lang w:val="en-GB"/>
        </w:rPr>
        <w:t>Relaying Public Mains Clear of Buildings:</w:t>
      </w:r>
    </w:p>
    <w:p w14:paraId="3FEECD62" w14:textId="77777777" w:rsidR="00735B5F" w:rsidRPr="007C3738" w:rsidRDefault="00735B5F" w:rsidP="00735B5F">
      <w:pPr>
        <w:jc w:val="both"/>
        <w:rPr>
          <w:rFonts w:ascii="Arial" w:hAnsi="Arial" w:cs="Arial"/>
          <w:bCs/>
          <w:sz w:val="22"/>
          <w:szCs w:val="22"/>
          <w:lang w:val="en-GB"/>
        </w:rPr>
      </w:pPr>
    </w:p>
    <w:p w14:paraId="06A2E128" w14:textId="52F5462B" w:rsidR="00735B5F" w:rsidRPr="007C3738" w:rsidRDefault="00ED64CA" w:rsidP="001E598D">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t>The existing public gravity water</w:t>
      </w:r>
      <w:r w:rsidR="00697D5E">
        <w:rPr>
          <w:rFonts w:ascii="Arial" w:hAnsi="Arial" w:cs="Arial"/>
          <w:bCs/>
          <w:sz w:val="22"/>
          <w:szCs w:val="22"/>
        </w:rPr>
        <w:t>,</w:t>
      </w:r>
      <w:r w:rsidRPr="007C3738">
        <w:rPr>
          <w:rFonts w:ascii="Arial" w:hAnsi="Arial" w:cs="Arial"/>
          <w:bCs/>
          <w:sz w:val="22"/>
          <w:szCs w:val="22"/>
        </w:rPr>
        <w:t xml:space="preserve"> stormwater</w:t>
      </w:r>
      <w:r w:rsidR="00697D5E">
        <w:rPr>
          <w:rFonts w:ascii="Arial" w:hAnsi="Arial" w:cs="Arial"/>
          <w:bCs/>
          <w:sz w:val="22"/>
          <w:szCs w:val="22"/>
        </w:rPr>
        <w:t>, and</w:t>
      </w:r>
      <w:r w:rsidRPr="007C3738">
        <w:rPr>
          <w:rFonts w:ascii="Arial" w:hAnsi="Arial" w:cs="Arial"/>
          <w:bCs/>
          <w:sz w:val="22"/>
          <w:szCs w:val="22"/>
        </w:rPr>
        <w:t xml:space="preserve"> wastewater mains within the proposed building site must be re-laid to achieve a minimum 1.5m distance from the building platforms (including fencing and retaining walls) and any associated foundations.</w:t>
      </w:r>
    </w:p>
    <w:p w14:paraId="51105E33" w14:textId="01645D71" w:rsidR="00ED64CA" w:rsidRPr="007C3738" w:rsidRDefault="00ED64CA" w:rsidP="00ED64CA">
      <w:pPr>
        <w:pStyle w:val="ListParagraph"/>
        <w:ind w:left="709"/>
        <w:jc w:val="both"/>
        <w:rPr>
          <w:rFonts w:ascii="Arial" w:hAnsi="Arial" w:cs="Arial"/>
          <w:bCs/>
          <w:sz w:val="22"/>
          <w:szCs w:val="22"/>
          <w:lang w:val="en-GB"/>
        </w:rPr>
      </w:pPr>
    </w:p>
    <w:p w14:paraId="026173FF" w14:textId="20E817B4" w:rsidR="00154133" w:rsidRPr="007C3738" w:rsidRDefault="00154133" w:rsidP="00ED64CA">
      <w:pPr>
        <w:pStyle w:val="ListParagraph"/>
        <w:ind w:left="709"/>
        <w:jc w:val="both"/>
        <w:rPr>
          <w:rFonts w:ascii="Arial" w:hAnsi="Arial" w:cs="Arial"/>
          <w:bCs/>
          <w:sz w:val="22"/>
          <w:szCs w:val="22"/>
          <w:u w:val="single"/>
          <w:lang w:val="en-GB"/>
        </w:rPr>
      </w:pPr>
      <w:r w:rsidRPr="007C3738">
        <w:rPr>
          <w:rFonts w:ascii="Arial" w:hAnsi="Arial" w:cs="Arial"/>
          <w:bCs/>
          <w:sz w:val="22"/>
          <w:szCs w:val="22"/>
          <w:u w:val="single"/>
          <w:lang w:val="en-GB"/>
        </w:rPr>
        <w:t>Notes:</w:t>
      </w:r>
    </w:p>
    <w:p w14:paraId="5C74591B" w14:textId="1B6A112E" w:rsidR="009A3414" w:rsidRPr="007C3738" w:rsidRDefault="009A3414" w:rsidP="00F405E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Any alteration or addition to the existing public drainage network is required to be carried out under a Public Drainage Permit (as distinct from a </w:t>
      </w:r>
      <w:r w:rsidR="00030A4F" w:rsidRPr="007C3738">
        <w:rPr>
          <w:rFonts w:ascii="Arial" w:hAnsi="Arial" w:cs="Arial"/>
          <w:bCs/>
          <w:sz w:val="22"/>
          <w:szCs w:val="22"/>
          <w:lang w:val="en-GB"/>
        </w:rPr>
        <w:t>building consent</w:t>
      </w:r>
      <w:r w:rsidRPr="007C3738">
        <w:rPr>
          <w:rFonts w:ascii="Arial" w:hAnsi="Arial" w:cs="Arial"/>
          <w:bCs/>
          <w:sz w:val="22"/>
          <w:szCs w:val="22"/>
          <w:lang w:val="en-GB"/>
        </w:rPr>
        <w:t xml:space="preserve">) issued by the Wellington Water Land Development Team. </w:t>
      </w:r>
    </w:p>
    <w:p w14:paraId="5A71D4A4" w14:textId="06C000FD" w:rsidR="009A3414" w:rsidRPr="007C3738" w:rsidRDefault="009A3414" w:rsidP="00F405E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All Public Drainage work is required to be carried out by a suitably experienced Registered Drainlayer, who is employed by a contractor who has an approved Health and Safety Plan and Public Liability Insurance</w:t>
      </w:r>
      <w:r w:rsidR="00F405EB" w:rsidRPr="007C3738">
        <w:rPr>
          <w:rFonts w:ascii="Arial" w:hAnsi="Arial" w:cs="Arial"/>
          <w:bCs/>
          <w:sz w:val="22"/>
          <w:szCs w:val="22"/>
          <w:lang w:val="en-GB"/>
        </w:rPr>
        <w:t>.</w:t>
      </w:r>
    </w:p>
    <w:p w14:paraId="42A3BB0E" w14:textId="7095D1BE" w:rsidR="009A3414" w:rsidRPr="007C3738" w:rsidRDefault="009A3414" w:rsidP="00F405EB">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All newly constructed stormwater mains to be vested in Council will need to be approved by Wellington Water Land Development Team based on a [video or] closed circuit television (</w:t>
      </w:r>
      <w:r w:rsidR="00697D5E">
        <w:rPr>
          <w:rFonts w:ascii="Arial" w:hAnsi="Arial" w:cs="Arial"/>
          <w:bCs/>
          <w:sz w:val="22"/>
          <w:szCs w:val="22"/>
          <w:lang w:val="en-GB"/>
        </w:rPr>
        <w:t>‘</w:t>
      </w:r>
      <w:r w:rsidRPr="007C3738">
        <w:rPr>
          <w:rFonts w:ascii="Arial" w:hAnsi="Arial" w:cs="Arial"/>
          <w:bCs/>
          <w:sz w:val="22"/>
          <w:szCs w:val="22"/>
          <w:lang w:val="en-GB"/>
        </w:rPr>
        <w:t>CCTV</w:t>
      </w:r>
      <w:r w:rsidR="00697D5E">
        <w:rPr>
          <w:rFonts w:ascii="Arial" w:hAnsi="Arial" w:cs="Arial"/>
          <w:bCs/>
          <w:sz w:val="22"/>
          <w:szCs w:val="22"/>
          <w:lang w:val="en-GB"/>
        </w:rPr>
        <w:t>’</w:t>
      </w:r>
      <w:r w:rsidRPr="007C3738">
        <w:rPr>
          <w:rFonts w:ascii="Arial" w:hAnsi="Arial" w:cs="Arial"/>
          <w:bCs/>
          <w:sz w:val="22"/>
          <w:szCs w:val="22"/>
          <w:lang w:val="en-GB"/>
        </w:rPr>
        <w:t>) inspection carried out by the consent holder in accordance with the New Zealand Pipe Inspection Manual. A pan tilt camera will need to be used, and lateral connections shall be inspected from inside the main.</w:t>
      </w:r>
    </w:p>
    <w:p w14:paraId="02E21B47" w14:textId="609BACFC" w:rsidR="00154133" w:rsidRPr="007C3738" w:rsidRDefault="00154133" w:rsidP="00F405EB">
      <w:pPr>
        <w:jc w:val="both"/>
        <w:rPr>
          <w:rFonts w:ascii="Arial" w:hAnsi="Arial" w:cs="Arial"/>
          <w:bCs/>
          <w:sz w:val="22"/>
          <w:szCs w:val="22"/>
          <w:lang w:val="en-GB"/>
        </w:rPr>
      </w:pPr>
    </w:p>
    <w:p w14:paraId="4F482C91" w14:textId="448E1165" w:rsidR="00B85422" w:rsidRPr="007C3738" w:rsidRDefault="00B85422" w:rsidP="00F405EB">
      <w:pPr>
        <w:jc w:val="both"/>
        <w:rPr>
          <w:rFonts w:ascii="Arial" w:hAnsi="Arial" w:cs="Arial"/>
          <w:bCs/>
          <w:sz w:val="22"/>
          <w:szCs w:val="22"/>
          <w:u w:val="single"/>
          <w:lang w:val="en-GB"/>
        </w:rPr>
      </w:pPr>
      <w:r w:rsidRPr="007C3738">
        <w:rPr>
          <w:rFonts w:ascii="Arial" w:hAnsi="Arial" w:cs="Arial"/>
          <w:bCs/>
          <w:sz w:val="22"/>
          <w:szCs w:val="22"/>
          <w:u w:val="single"/>
          <w:lang w:val="en-GB"/>
        </w:rPr>
        <w:t>Stormwater and Wastewater Connections:</w:t>
      </w:r>
    </w:p>
    <w:p w14:paraId="13488825" w14:textId="77777777" w:rsidR="00B85422" w:rsidRPr="007C3738" w:rsidRDefault="00B85422" w:rsidP="00F405EB">
      <w:pPr>
        <w:jc w:val="both"/>
        <w:rPr>
          <w:rFonts w:ascii="Arial" w:hAnsi="Arial" w:cs="Arial"/>
          <w:bCs/>
          <w:sz w:val="22"/>
          <w:szCs w:val="22"/>
          <w:lang w:val="en-GB"/>
        </w:rPr>
      </w:pPr>
    </w:p>
    <w:p w14:paraId="2C56DF07" w14:textId="2760E5F6" w:rsidR="00ED64CA" w:rsidRPr="00BE447C" w:rsidRDefault="0029535E" w:rsidP="001E598D">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rPr>
        <w:lastRenderedPageBreak/>
        <w:t xml:space="preserve">The consent holder must provide the development with a separate and direct connection to the public wastewater and stormwater networks, in accordance with the Wellington City Council Code of Practice for Land Development. Alternatively for stormwater, a separate connection may be to an approved stormwater outfall at a location accepted in </w:t>
      </w:r>
      <w:r w:rsidRPr="00BE447C">
        <w:rPr>
          <w:rFonts w:ascii="Arial" w:hAnsi="Arial" w:cs="Arial"/>
          <w:bCs/>
          <w:sz w:val="22"/>
          <w:szCs w:val="22"/>
        </w:rPr>
        <w:t xml:space="preserve">writing by </w:t>
      </w:r>
      <w:r w:rsidR="00445B09" w:rsidRPr="00BE447C">
        <w:rPr>
          <w:rFonts w:ascii="Arial" w:hAnsi="Arial" w:cs="Arial"/>
          <w:bCs/>
          <w:sz w:val="22"/>
          <w:szCs w:val="22"/>
          <w:lang w:val="en-GB"/>
        </w:rPr>
        <w:t>the Council’s Compliance Monitoring Officer in consultation with the Wellington Water Land Development Team</w:t>
      </w:r>
      <w:r w:rsidRPr="00BE447C">
        <w:rPr>
          <w:rFonts w:ascii="Arial" w:hAnsi="Arial" w:cs="Arial"/>
          <w:bCs/>
          <w:sz w:val="22"/>
          <w:szCs w:val="22"/>
        </w:rPr>
        <w:t>.</w:t>
      </w:r>
    </w:p>
    <w:p w14:paraId="0A0C98BD" w14:textId="3A275BE5" w:rsidR="003E1303" w:rsidRPr="007C3738" w:rsidRDefault="003E1303" w:rsidP="003E1303">
      <w:pPr>
        <w:jc w:val="both"/>
        <w:rPr>
          <w:rFonts w:ascii="Arial" w:hAnsi="Arial" w:cs="Arial"/>
          <w:bCs/>
          <w:sz w:val="22"/>
          <w:szCs w:val="22"/>
          <w:lang w:val="en-GB"/>
        </w:rPr>
      </w:pPr>
    </w:p>
    <w:p w14:paraId="12FD3649" w14:textId="6CF48D92" w:rsidR="003E1303" w:rsidRPr="007C3738" w:rsidRDefault="003E1303" w:rsidP="003E1303">
      <w:pPr>
        <w:jc w:val="both"/>
        <w:rPr>
          <w:rFonts w:ascii="Arial" w:hAnsi="Arial" w:cs="Arial"/>
          <w:bCs/>
          <w:sz w:val="22"/>
          <w:szCs w:val="22"/>
          <w:u w:val="single"/>
          <w:lang w:val="en-GB"/>
        </w:rPr>
      </w:pPr>
      <w:r w:rsidRPr="007C3738">
        <w:rPr>
          <w:rFonts w:ascii="Arial" w:hAnsi="Arial" w:cs="Arial"/>
          <w:bCs/>
          <w:sz w:val="22"/>
          <w:szCs w:val="22"/>
          <w:u w:val="single"/>
          <w:lang w:val="en-GB"/>
        </w:rPr>
        <w:t>Stormwater Neutrality and Treatment:</w:t>
      </w:r>
    </w:p>
    <w:p w14:paraId="199D147A" w14:textId="77777777" w:rsidR="003E1303" w:rsidRPr="007C3738" w:rsidRDefault="003E1303" w:rsidP="003E1303">
      <w:pPr>
        <w:jc w:val="both"/>
        <w:rPr>
          <w:rFonts w:ascii="Arial" w:hAnsi="Arial" w:cs="Arial"/>
          <w:bCs/>
          <w:sz w:val="22"/>
          <w:szCs w:val="22"/>
          <w:lang w:val="en-GB"/>
        </w:rPr>
      </w:pPr>
    </w:p>
    <w:p w14:paraId="690EE88A" w14:textId="0ABB8E39" w:rsidR="003E1303" w:rsidRPr="007C3738" w:rsidRDefault="002E12EE" w:rsidP="001E598D">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To avoid impact on the receiving environment, stormwater treatment must be provided for all new roading and car parking surfaces.</w:t>
      </w:r>
    </w:p>
    <w:p w14:paraId="584BC9D7" w14:textId="77777777" w:rsidR="002E12EE" w:rsidRPr="007C3738" w:rsidRDefault="002E12EE" w:rsidP="002E12EE">
      <w:pPr>
        <w:pStyle w:val="ListParagraph"/>
        <w:ind w:left="709"/>
        <w:jc w:val="both"/>
        <w:rPr>
          <w:rFonts w:ascii="Arial" w:hAnsi="Arial" w:cs="Arial"/>
          <w:bCs/>
          <w:sz w:val="22"/>
          <w:szCs w:val="22"/>
          <w:lang w:val="en-GB"/>
        </w:rPr>
      </w:pPr>
    </w:p>
    <w:p w14:paraId="346B12C3" w14:textId="59AD6387" w:rsidR="002E12EE" w:rsidRPr="00BE447C" w:rsidRDefault="00611478" w:rsidP="001E598D">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 xml:space="preserve">To avoid impact on downstream properties, stormwater treatment and neutrality is required for any stormwater drained to the public drainage system and the site must be provided </w:t>
      </w:r>
      <w:r w:rsidRPr="00BE447C">
        <w:rPr>
          <w:rFonts w:ascii="Arial" w:hAnsi="Arial" w:cs="Arial"/>
          <w:bCs/>
          <w:sz w:val="22"/>
          <w:szCs w:val="22"/>
          <w:lang w:val="en-GB"/>
        </w:rPr>
        <w:t xml:space="preserve">with a stormwater retention system. The stormwater retention design must be </w:t>
      </w:r>
      <w:r w:rsidR="005A7453">
        <w:rPr>
          <w:rFonts w:ascii="Arial" w:hAnsi="Arial" w:cs="Arial"/>
          <w:bCs/>
          <w:sz w:val="22"/>
          <w:szCs w:val="22"/>
          <w:lang w:val="en-GB"/>
        </w:rPr>
        <w:t>certified</w:t>
      </w:r>
      <w:r w:rsidRPr="00BE447C">
        <w:rPr>
          <w:rFonts w:ascii="Arial" w:hAnsi="Arial" w:cs="Arial"/>
          <w:bCs/>
          <w:sz w:val="22"/>
          <w:szCs w:val="22"/>
          <w:lang w:val="en-GB"/>
        </w:rPr>
        <w:t xml:space="preserve"> by </w:t>
      </w:r>
      <w:r w:rsidR="00445B09" w:rsidRPr="00BE447C">
        <w:rPr>
          <w:rFonts w:ascii="Arial" w:hAnsi="Arial" w:cs="Arial"/>
          <w:bCs/>
          <w:sz w:val="22"/>
          <w:szCs w:val="22"/>
          <w:lang w:val="en-GB"/>
        </w:rPr>
        <w:t>the Council’s Compliance Monitoring Officer in consultation with the Wellington Water Land Development Team</w:t>
      </w:r>
      <w:r w:rsidR="00445B09" w:rsidRPr="00BE447C">
        <w:rPr>
          <w:rFonts w:ascii="Arial" w:hAnsi="Arial" w:cs="Arial"/>
          <w:bCs/>
          <w:sz w:val="22"/>
          <w:szCs w:val="22"/>
          <w:lang w:val="en-GB"/>
        </w:rPr>
        <w:t xml:space="preserve"> </w:t>
      </w:r>
      <w:r w:rsidRPr="00BE447C">
        <w:rPr>
          <w:rFonts w:ascii="Arial" w:hAnsi="Arial" w:cs="Arial"/>
          <w:bCs/>
          <w:sz w:val="22"/>
          <w:szCs w:val="22"/>
          <w:lang w:val="en-GB"/>
        </w:rPr>
        <w:t xml:space="preserve">and the following aspects </w:t>
      </w:r>
      <w:r w:rsidR="00756763" w:rsidRPr="00BE447C">
        <w:rPr>
          <w:rFonts w:ascii="Arial" w:hAnsi="Arial" w:cs="Arial"/>
          <w:bCs/>
          <w:sz w:val="22"/>
          <w:szCs w:val="22"/>
          <w:lang w:val="en-GB"/>
        </w:rPr>
        <w:t xml:space="preserve">must </w:t>
      </w:r>
      <w:r w:rsidRPr="00BE447C">
        <w:rPr>
          <w:rFonts w:ascii="Arial" w:hAnsi="Arial" w:cs="Arial"/>
          <w:bCs/>
          <w:sz w:val="22"/>
          <w:szCs w:val="22"/>
          <w:lang w:val="en-GB"/>
        </w:rPr>
        <w:t>be met:</w:t>
      </w:r>
    </w:p>
    <w:p w14:paraId="1C06EE28" w14:textId="77777777" w:rsidR="00756763" w:rsidRPr="00BE447C" w:rsidRDefault="00756763" w:rsidP="00756763">
      <w:pPr>
        <w:pStyle w:val="ListParagraph"/>
        <w:rPr>
          <w:rFonts w:ascii="Arial" w:hAnsi="Arial" w:cs="Arial"/>
          <w:bCs/>
          <w:sz w:val="22"/>
          <w:szCs w:val="22"/>
          <w:lang w:val="en-GB"/>
        </w:rPr>
      </w:pPr>
    </w:p>
    <w:p w14:paraId="6FB7CB9C" w14:textId="49E39451" w:rsidR="00100B19" w:rsidRPr="00BE447C" w:rsidRDefault="00100B19" w:rsidP="00100B19">
      <w:pPr>
        <w:pStyle w:val="ListParagraph"/>
        <w:numPr>
          <w:ilvl w:val="0"/>
          <w:numId w:val="3"/>
        </w:numPr>
        <w:tabs>
          <w:tab w:val="clear" w:pos="927"/>
          <w:tab w:val="num" w:pos="1134"/>
        </w:tabs>
        <w:ind w:left="1134"/>
        <w:jc w:val="both"/>
        <w:rPr>
          <w:rFonts w:ascii="Arial" w:hAnsi="Arial" w:cs="Arial"/>
          <w:bCs/>
          <w:sz w:val="22"/>
          <w:szCs w:val="22"/>
          <w:lang w:val="en-GB"/>
        </w:rPr>
      </w:pPr>
      <w:r w:rsidRPr="00BE447C">
        <w:rPr>
          <w:rFonts w:ascii="Arial" w:hAnsi="Arial" w:cs="Arial"/>
          <w:bCs/>
          <w:sz w:val="22"/>
          <w:szCs w:val="22"/>
          <w:lang w:val="en-GB"/>
        </w:rPr>
        <w:t xml:space="preserve">The consent holder must construct an approved stormwater retention system in accordance with plans approved under a building consent and agreed with the </w:t>
      </w:r>
      <w:r w:rsidR="00445B09" w:rsidRPr="00BE447C">
        <w:rPr>
          <w:rFonts w:ascii="Arial" w:hAnsi="Arial" w:cs="Arial"/>
          <w:bCs/>
          <w:sz w:val="22"/>
          <w:szCs w:val="22"/>
          <w:lang w:val="en-GB"/>
        </w:rPr>
        <w:t>Council’s Compliance Monitoring Officer in consultation with the Wellington Water Land Development Team</w:t>
      </w:r>
      <w:r w:rsidRPr="00BE447C">
        <w:rPr>
          <w:rFonts w:ascii="Arial" w:hAnsi="Arial" w:cs="Arial"/>
          <w:bCs/>
          <w:sz w:val="22"/>
          <w:szCs w:val="22"/>
          <w:lang w:val="en-GB"/>
        </w:rPr>
        <w:t>.</w:t>
      </w:r>
    </w:p>
    <w:p w14:paraId="37EA278B" w14:textId="46728476" w:rsidR="00100B19" w:rsidRPr="007C3738" w:rsidRDefault="00100B19" w:rsidP="00100B19">
      <w:pPr>
        <w:pStyle w:val="ListParagraph"/>
        <w:numPr>
          <w:ilvl w:val="0"/>
          <w:numId w:val="3"/>
        </w:numPr>
        <w:tabs>
          <w:tab w:val="clear" w:pos="927"/>
          <w:tab w:val="num" w:pos="1134"/>
        </w:tabs>
        <w:ind w:left="1134"/>
        <w:jc w:val="both"/>
        <w:rPr>
          <w:rFonts w:ascii="Arial" w:hAnsi="Arial" w:cs="Arial"/>
          <w:bCs/>
          <w:sz w:val="22"/>
          <w:szCs w:val="22"/>
          <w:lang w:val="en-GB"/>
        </w:rPr>
      </w:pPr>
      <w:r w:rsidRPr="00BE447C">
        <w:rPr>
          <w:rFonts w:ascii="Arial" w:hAnsi="Arial" w:cs="Arial"/>
          <w:bCs/>
          <w:sz w:val="22"/>
          <w:szCs w:val="22"/>
          <w:lang w:val="en-GB"/>
        </w:rPr>
        <w:t>The stormwater retention system(s) must be designed so that the total stormwater discharge post development from the</w:t>
      </w:r>
      <w:r w:rsidRPr="007C3738">
        <w:rPr>
          <w:rFonts w:ascii="Arial" w:hAnsi="Arial" w:cs="Arial"/>
          <w:bCs/>
          <w:sz w:val="22"/>
          <w:szCs w:val="22"/>
          <w:lang w:val="en-GB"/>
        </w:rPr>
        <w:t xml:space="preserve"> proposed development for all events up to the 1% AEP event is less than or equal to the stormwater runoff flows prior to development.</w:t>
      </w:r>
    </w:p>
    <w:p w14:paraId="53B99654" w14:textId="18B03207" w:rsidR="00100B19" w:rsidRPr="007C3738" w:rsidRDefault="00100B19" w:rsidP="00100B19">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The stormwater retention system must facilitate water re-use within the buildings.</w:t>
      </w:r>
    </w:p>
    <w:p w14:paraId="662796D0" w14:textId="285896DC" w:rsidR="00100B19" w:rsidRPr="007C3738" w:rsidRDefault="00100B19" w:rsidP="00100B19">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The consent holder must ensure that all connections to the system are trapped to minimise debris entering the system.</w:t>
      </w:r>
    </w:p>
    <w:p w14:paraId="339952B6" w14:textId="471FF11B" w:rsidR="00756763" w:rsidRPr="007C3738" w:rsidRDefault="00100B19" w:rsidP="00100B19">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The consent holder must not increase stormwater discharge, through an increase in non-permeable areas, without Council approval as an increase in stormwater discharge may result in failure of the stormwater detention systems.</w:t>
      </w:r>
    </w:p>
    <w:p w14:paraId="0D04B361" w14:textId="22C8752E" w:rsidR="00682C11" w:rsidRPr="007C3738" w:rsidRDefault="00682C11" w:rsidP="008869CE">
      <w:pPr>
        <w:pStyle w:val="ListParagraph"/>
        <w:ind w:left="709"/>
        <w:jc w:val="both"/>
        <w:rPr>
          <w:rFonts w:ascii="Arial" w:hAnsi="Arial" w:cs="Arial"/>
          <w:bCs/>
          <w:sz w:val="22"/>
          <w:szCs w:val="22"/>
          <w:lang w:val="en-GB"/>
        </w:rPr>
      </w:pPr>
    </w:p>
    <w:p w14:paraId="7F4430CA" w14:textId="0C9CBB9A" w:rsidR="000601B1" w:rsidRPr="00BE447C" w:rsidRDefault="000774F0" w:rsidP="000601B1">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 xml:space="preserve">Prior to completion of the construction works, the consent holder must prepare a draft Operation and Maintenance Manual for all stormwater devices setting out the principles of the general operation and </w:t>
      </w:r>
      <w:r w:rsidRPr="00BE447C">
        <w:rPr>
          <w:rFonts w:ascii="Arial" w:hAnsi="Arial" w:cs="Arial"/>
          <w:bCs/>
          <w:sz w:val="22"/>
          <w:szCs w:val="22"/>
          <w:lang w:val="en-GB"/>
        </w:rPr>
        <w:t xml:space="preserve">maintenance for the stormwater system(s) and associated management devices. The draft Operations and Maintenance Manual must be submitted to </w:t>
      </w:r>
      <w:r w:rsidR="00445B09" w:rsidRPr="00BE447C">
        <w:rPr>
          <w:rFonts w:ascii="Arial" w:hAnsi="Arial" w:cs="Arial"/>
          <w:bCs/>
          <w:sz w:val="22"/>
          <w:szCs w:val="22"/>
          <w:lang w:val="en-GB"/>
        </w:rPr>
        <w:t>the Council’s Compliance Monitoring Officer in consultation with the Wellington Water Land Development Team</w:t>
      </w:r>
      <w:r w:rsidR="00445B09" w:rsidRPr="00BE447C">
        <w:rPr>
          <w:rFonts w:ascii="Arial" w:hAnsi="Arial" w:cs="Arial"/>
          <w:bCs/>
          <w:sz w:val="22"/>
          <w:szCs w:val="22"/>
          <w:lang w:val="en-GB"/>
        </w:rPr>
        <w:t xml:space="preserve"> </w:t>
      </w:r>
      <w:r w:rsidRPr="00BE447C">
        <w:rPr>
          <w:rFonts w:ascii="Arial" w:hAnsi="Arial" w:cs="Arial"/>
          <w:bCs/>
          <w:sz w:val="22"/>
          <w:szCs w:val="22"/>
          <w:lang w:val="en-GB"/>
        </w:rPr>
        <w:t xml:space="preserve">for </w:t>
      </w:r>
      <w:r w:rsidR="00BE447C">
        <w:rPr>
          <w:rFonts w:ascii="Arial" w:hAnsi="Arial" w:cs="Arial"/>
          <w:bCs/>
          <w:sz w:val="22"/>
          <w:szCs w:val="22"/>
          <w:lang w:val="en-GB"/>
        </w:rPr>
        <w:t>certification</w:t>
      </w:r>
      <w:r w:rsidRPr="00BE447C">
        <w:rPr>
          <w:rFonts w:ascii="Arial" w:hAnsi="Arial" w:cs="Arial"/>
          <w:bCs/>
          <w:sz w:val="22"/>
          <w:szCs w:val="22"/>
          <w:lang w:val="en-GB"/>
        </w:rPr>
        <w:t xml:space="preserve"> and is to include, but not be limited to:</w:t>
      </w:r>
    </w:p>
    <w:p w14:paraId="41871F54" w14:textId="77C9C2F0" w:rsidR="000774F0" w:rsidRPr="007C3738" w:rsidRDefault="000774F0" w:rsidP="000774F0">
      <w:pPr>
        <w:pStyle w:val="ListParagraph"/>
        <w:ind w:left="709"/>
        <w:jc w:val="both"/>
        <w:rPr>
          <w:rFonts w:ascii="Arial" w:hAnsi="Arial" w:cs="Arial"/>
          <w:bCs/>
          <w:sz w:val="22"/>
          <w:szCs w:val="22"/>
          <w:lang w:val="en-GB"/>
        </w:rPr>
      </w:pPr>
    </w:p>
    <w:p w14:paraId="2FD1A755" w14:textId="77777777" w:rsidR="00030A4F" w:rsidRPr="007C3738" w:rsidRDefault="00030A4F" w:rsidP="00030A4F">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a detailed technical data sheet </w:t>
      </w:r>
    </w:p>
    <w:p w14:paraId="190D355C" w14:textId="77777777" w:rsidR="00030A4F" w:rsidRPr="007C3738" w:rsidRDefault="00030A4F" w:rsidP="00030A4F">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a programme for regular maintenance and inspection of the stormwater system </w:t>
      </w:r>
    </w:p>
    <w:p w14:paraId="2AC4B6DB" w14:textId="77777777" w:rsidR="00030A4F" w:rsidRPr="007C3738" w:rsidRDefault="00030A4F" w:rsidP="00030A4F">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a programme for the collection and disposal of debris and sediment collected by the stormwater management device or practices </w:t>
      </w:r>
    </w:p>
    <w:p w14:paraId="57A7BE62" w14:textId="77777777" w:rsidR="00030A4F" w:rsidRPr="007C3738" w:rsidRDefault="00030A4F" w:rsidP="00030A4F">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a programme for post storm maintenance </w:t>
      </w:r>
    </w:p>
    <w:p w14:paraId="593F92BC" w14:textId="77777777" w:rsidR="00030A4F" w:rsidRPr="007C3738" w:rsidRDefault="00030A4F" w:rsidP="00030A4F">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a programme for inspection and maintenance of outfall erosion </w:t>
      </w:r>
    </w:p>
    <w:p w14:paraId="76ED2E07" w14:textId="77777777" w:rsidR="00030A4F" w:rsidRPr="007C3738" w:rsidRDefault="00030A4F" w:rsidP="00030A4F">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general inspection checklists for all aspects of the stormwater system, including visual check of sumps</w:t>
      </w:r>
    </w:p>
    <w:p w14:paraId="040BCCCA" w14:textId="77777777" w:rsidR="00030A4F" w:rsidRPr="007C3738" w:rsidRDefault="00030A4F" w:rsidP="00030A4F">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a programme for inspection and maintenance of any vegetation associated with the stormwater devices. </w:t>
      </w:r>
    </w:p>
    <w:p w14:paraId="124860D5" w14:textId="5DA8FE41" w:rsidR="000774F0" w:rsidRPr="007C3738" w:rsidRDefault="000774F0" w:rsidP="000774F0">
      <w:pPr>
        <w:pStyle w:val="ListParagraph"/>
        <w:ind w:left="709"/>
        <w:jc w:val="both"/>
        <w:rPr>
          <w:rFonts w:ascii="Arial" w:hAnsi="Arial" w:cs="Arial"/>
          <w:bCs/>
          <w:sz w:val="22"/>
          <w:szCs w:val="22"/>
          <w:lang w:val="en-GB"/>
        </w:rPr>
      </w:pPr>
    </w:p>
    <w:p w14:paraId="372EE313" w14:textId="06ECBD8B" w:rsidR="00030A4F" w:rsidRPr="007C3738" w:rsidRDefault="00697D5E" w:rsidP="00030A4F">
      <w:pPr>
        <w:pStyle w:val="ListParagraph"/>
        <w:numPr>
          <w:ilvl w:val="0"/>
          <w:numId w:val="42"/>
        </w:numPr>
        <w:ind w:left="709" w:hanging="709"/>
        <w:jc w:val="both"/>
        <w:rPr>
          <w:rFonts w:ascii="Arial" w:hAnsi="Arial" w:cs="Arial"/>
          <w:bCs/>
          <w:sz w:val="22"/>
          <w:szCs w:val="22"/>
          <w:lang w:val="en-GB"/>
        </w:rPr>
      </w:pPr>
      <w:r w:rsidRPr="00697D5E">
        <w:rPr>
          <w:rFonts w:ascii="Arial" w:hAnsi="Arial" w:cs="Arial"/>
          <w:bCs/>
          <w:sz w:val="22"/>
          <w:szCs w:val="22"/>
        </w:rPr>
        <w:t>Any combination of exposed (</w:t>
      </w:r>
      <w:proofErr w:type="gramStart"/>
      <w:r w:rsidRPr="00697D5E">
        <w:rPr>
          <w:rFonts w:ascii="Arial" w:hAnsi="Arial" w:cs="Arial"/>
          <w:bCs/>
          <w:sz w:val="22"/>
          <w:szCs w:val="22"/>
        </w:rPr>
        <w:t>i.e.</w:t>
      </w:r>
      <w:proofErr w:type="gramEnd"/>
      <w:r w:rsidRPr="00697D5E">
        <w:rPr>
          <w:rFonts w:ascii="Arial" w:hAnsi="Arial" w:cs="Arial"/>
          <w:bCs/>
          <w:sz w:val="22"/>
          <w:szCs w:val="22"/>
        </w:rPr>
        <w:t xml:space="preserve"> unpainted) galvanised steel (with greater than 99% zinc coating) or copper</w:t>
      </w:r>
      <w:r w:rsidR="00F6706C" w:rsidRPr="007C3738">
        <w:rPr>
          <w:rFonts w:ascii="Arial" w:hAnsi="Arial" w:cs="Arial"/>
          <w:bCs/>
          <w:sz w:val="22"/>
          <w:szCs w:val="22"/>
          <w:lang w:val="en-GB"/>
        </w:rPr>
        <w:t xml:space="preserve"> may result in </w:t>
      </w:r>
      <w:r w:rsidR="00F6706C" w:rsidRPr="007C3738">
        <w:rPr>
          <w:rFonts w:ascii="Arial" w:hAnsi="Arial" w:cs="Arial"/>
          <w:bCs/>
          <w:sz w:val="22"/>
          <w:szCs w:val="22"/>
        </w:rPr>
        <w:t>contamination</w:t>
      </w:r>
      <w:r w:rsidR="00F6706C" w:rsidRPr="007C3738">
        <w:rPr>
          <w:rFonts w:ascii="Arial" w:hAnsi="Arial" w:cs="Arial"/>
          <w:bCs/>
          <w:sz w:val="22"/>
          <w:szCs w:val="22"/>
          <w:lang w:val="en-GB"/>
        </w:rPr>
        <w:t xml:space="preserve"> of stormwater runoff upon corrosion </w:t>
      </w:r>
      <w:r w:rsidR="00F6706C" w:rsidRPr="007C3738">
        <w:rPr>
          <w:rFonts w:ascii="Arial" w:hAnsi="Arial" w:cs="Arial"/>
          <w:bCs/>
          <w:sz w:val="22"/>
          <w:szCs w:val="22"/>
          <w:lang w:val="en-GB"/>
        </w:rPr>
        <w:lastRenderedPageBreak/>
        <w:t xml:space="preserve">of surfaces and </w:t>
      </w:r>
      <w:r w:rsidRPr="00697D5E">
        <w:rPr>
          <w:rFonts w:ascii="Arial" w:hAnsi="Arial" w:cs="Arial"/>
          <w:bCs/>
          <w:sz w:val="22"/>
          <w:szCs w:val="22"/>
        </w:rPr>
        <w:t>therefore stormwater from these materials used for exterior construction</w:t>
      </w:r>
      <w:r>
        <w:rPr>
          <w:rFonts w:ascii="Arial" w:hAnsi="Arial" w:cs="Arial"/>
          <w:bCs/>
          <w:sz w:val="22"/>
          <w:szCs w:val="22"/>
        </w:rPr>
        <w:t xml:space="preserve"> (</w:t>
      </w:r>
      <w:r w:rsidRPr="00697D5E">
        <w:rPr>
          <w:rFonts w:ascii="Arial" w:hAnsi="Arial" w:cs="Arial"/>
          <w:bCs/>
          <w:sz w:val="22"/>
          <w:szCs w:val="22"/>
        </w:rPr>
        <w:t>including but not limited to roofing, cladding, gutters and downpipes</w:t>
      </w:r>
      <w:r>
        <w:rPr>
          <w:rFonts w:ascii="Arial" w:hAnsi="Arial" w:cs="Arial"/>
          <w:bCs/>
          <w:sz w:val="22"/>
          <w:szCs w:val="22"/>
        </w:rPr>
        <w:t>)</w:t>
      </w:r>
      <w:r w:rsidRPr="00697D5E">
        <w:rPr>
          <w:rFonts w:ascii="Arial" w:hAnsi="Arial" w:cs="Arial"/>
          <w:bCs/>
          <w:sz w:val="22"/>
          <w:szCs w:val="22"/>
        </w:rPr>
        <w:t xml:space="preserve"> </w:t>
      </w:r>
      <w:r>
        <w:rPr>
          <w:rFonts w:ascii="Arial" w:hAnsi="Arial" w:cs="Arial"/>
          <w:bCs/>
          <w:sz w:val="22"/>
          <w:szCs w:val="22"/>
        </w:rPr>
        <w:t xml:space="preserve">must </w:t>
      </w:r>
      <w:r w:rsidRPr="00697D5E">
        <w:rPr>
          <w:rFonts w:ascii="Arial" w:hAnsi="Arial" w:cs="Arial"/>
          <w:bCs/>
          <w:sz w:val="22"/>
          <w:szCs w:val="22"/>
        </w:rPr>
        <w:t>not be discharged to the public stormwater network unless treated on-site by a water quality device.</w:t>
      </w:r>
    </w:p>
    <w:p w14:paraId="47195CE7" w14:textId="71C324A7" w:rsidR="009D7A4A" w:rsidRPr="007C3738" w:rsidRDefault="009D7A4A" w:rsidP="009D7A4A">
      <w:pPr>
        <w:jc w:val="both"/>
        <w:rPr>
          <w:rFonts w:ascii="Arial" w:hAnsi="Arial" w:cs="Arial"/>
          <w:bCs/>
          <w:sz w:val="22"/>
          <w:szCs w:val="22"/>
          <w:lang w:val="en-GB"/>
        </w:rPr>
      </w:pPr>
    </w:p>
    <w:p w14:paraId="666215A0" w14:textId="3DA02F1E" w:rsidR="009D7A4A" w:rsidRPr="007C3738" w:rsidRDefault="009D7A4A" w:rsidP="009D7A4A">
      <w:pPr>
        <w:jc w:val="both"/>
        <w:rPr>
          <w:rFonts w:ascii="Arial" w:hAnsi="Arial" w:cs="Arial"/>
          <w:bCs/>
          <w:sz w:val="22"/>
          <w:szCs w:val="22"/>
          <w:u w:val="single"/>
          <w:lang w:val="en-GB"/>
        </w:rPr>
      </w:pPr>
      <w:r w:rsidRPr="007C3738">
        <w:rPr>
          <w:rFonts w:ascii="Arial" w:hAnsi="Arial" w:cs="Arial"/>
          <w:bCs/>
          <w:sz w:val="22"/>
          <w:szCs w:val="22"/>
          <w:u w:val="single"/>
          <w:lang w:val="en-GB"/>
        </w:rPr>
        <w:t>As-Built Plans:</w:t>
      </w:r>
    </w:p>
    <w:p w14:paraId="3B20BB6D" w14:textId="77777777" w:rsidR="009D7A4A" w:rsidRPr="007C3738" w:rsidRDefault="009D7A4A" w:rsidP="009D7A4A">
      <w:pPr>
        <w:jc w:val="both"/>
        <w:rPr>
          <w:rFonts w:ascii="Arial" w:hAnsi="Arial" w:cs="Arial"/>
          <w:bCs/>
          <w:sz w:val="22"/>
          <w:szCs w:val="22"/>
          <w:lang w:val="en-GB"/>
        </w:rPr>
      </w:pPr>
    </w:p>
    <w:p w14:paraId="5C90222B" w14:textId="054EA524" w:rsidR="009D7A4A" w:rsidRPr="007C3738" w:rsidRDefault="009D7A4A" w:rsidP="00030A4F">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 xml:space="preserve">At the conclusion of engineering works, the consent holder must </w:t>
      </w:r>
      <w:r w:rsidR="00727B7B" w:rsidRPr="007C3738">
        <w:rPr>
          <w:rFonts w:ascii="Arial" w:hAnsi="Arial" w:cs="Arial"/>
          <w:bCs/>
          <w:sz w:val="22"/>
          <w:szCs w:val="22"/>
          <w:lang w:val="en-GB"/>
        </w:rPr>
        <w:t xml:space="preserve">submit </w:t>
      </w:r>
      <w:r w:rsidR="007F6B6C" w:rsidRPr="007C3738">
        <w:rPr>
          <w:rFonts w:ascii="Arial" w:hAnsi="Arial" w:cs="Arial"/>
          <w:bCs/>
          <w:sz w:val="22"/>
          <w:szCs w:val="22"/>
          <w:lang w:val="en-GB"/>
        </w:rPr>
        <w:t xml:space="preserve">as-built drawings that meet the requirements of </w:t>
      </w:r>
      <w:r w:rsidR="007F6B6C" w:rsidRPr="00F61E48">
        <w:rPr>
          <w:rFonts w:ascii="Arial" w:hAnsi="Arial" w:cs="Arial"/>
          <w:bCs/>
          <w:i/>
          <w:iCs/>
          <w:sz w:val="22"/>
          <w:szCs w:val="22"/>
          <w:lang w:val="en-GB"/>
        </w:rPr>
        <w:t>Wellington Water Regional As-built Specification for Water Services</w:t>
      </w:r>
      <w:r w:rsidR="007F6B6C" w:rsidRPr="007C3738">
        <w:rPr>
          <w:rFonts w:ascii="Arial" w:hAnsi="Arial" w:cs="Arial"/>
          <w:bCs/>
          <w:sz w:val="22"/>
          <w:szCs w:val="22"/>
          <w:lang w:val="en-GB"/>
        </w:rPr>
        <w:t xml:space="preserve"> for water supply, </w:t>
      </w:r>
      <w:proofErr w:type="gramStart"/>
      <w:r w:rsidR="007F6B6C" w:rsidRPr="007C3738">
        <w:rPr>
          <w:rFonts w:ascii="Arial" w:hAnsi="Arial" w:cs="Arial"/>
          <w:bCs/>
          <w:sz w:val="22"/>
          <w:szCs w:val="22"/>
          <w:lang w:val="en-GB"/>
        </w:rPr>
        <w:t>wastewater</w:t>
      </w:r>
      <w:proofErr w:type="gramEnd"/>
      <w:r w:rsidR="007F6B6C" w:rsidRPr="007C3738">
        <w:rPr>
          <w:rFonts w:ascii="Arial" w:hAnsi="Arial" w:cs="Arial"/>
          <w:bCs/>
          <w:sz w:val="22"/>
          <w:szCs w:val="22"/>
          <w:lang w:val="en-GB"/>
        </w:rPr>
        <w:t xml:space="preserve"> and stormwater drainage.</w:t>
      </w:r>
    </w:p>
    <w:p w14:paraId="540F1075" w14:textId="77777777" w:rsidR="006A3139" w:rsidRPr="007C3738" w:rsidRDefault="006A3139" w:rsidP="006A3139">
      <w:pPr>
        <w:pStyle w:val="ListParagraph"/>
        <w:ind w:left="709"/>
        <w:jc w:val="both"/>
        <w:rPr>
          <w:rFonts w:ascii="Arial" w:hAnsi="Arial" w:cs="Arial"/>
          <w:bCs/>
          <w:sz w:val="22"/>
          <w:szCs w:val="22"/>
          <w:lang w:val="en-GB"/>
        </w:rPr>
      </w:pPr>
    </w:p>
    <w:p w14:paraId="29EB9C91" w14:textId="73FB1398" w:rsidR="006A3139" w:rsidRPr="007C3738" w:rsidRDefault="006A3139" w:rsidP="00030A4F">
      <w:pPr>
        <w:pStyle w:val="ListParagraph"/>
        <w:numPr>
          <w:ilvl w:val="0"/>
          <w:numId w:val="42"/>
        </w:numPr>
        <w:ind w:left="709" w:hanging="709"/>
        <w:jc w:val="both"/>
        <w:rPr>
          <w:rFonts w:ascii="Arial" w:hAnsi="Arial" w:cs="Arial"/>
          <w:bCs/>
          <w:sz w:val="22"/>
          <w:szCs w:val="22"/>
          <w:lang w:val="en-GB"/>
        </w:rPr>
      </w:pPr>
      <w:r w:rsidRPr="007C3738">
        <w:rPr>
          <w:rFonts w:ascii="Arial" w:hAnsi="Arial" w:cs="Arial"/>
          <w:bCs/>
          <w:sz w:val="22"/>
          <w:szCs w:val="22"/>
          <w:lang w:val="en-GB"/>
        </w:rPr>
        <w:t>Once an as-built plan has been submitted and within one month of completion of the drainage works and/or before vesting of assets, the consent holder must arrange for a final inspection with the Wellington Water Senior Drainage Inspector.</w:t>
      </w:r>
    </w:p>
    <w:p w14:paraId="5F28A9EA" w14:textId="77777777" w:rsidR="006A3139" w:rsidRPr="007C3738" w:rsidRDefault="006A3139" w:rsidP="006A3139">
      <w:pPr>
        <w:pStyle w:val="ListParagraph"/>
        <w:rPr>
          <w:rFonts w:ascii="Arial" w:hAnsi="Arial" w:cs="Arial"/>
          <w:bCs/>
          <w:sz w:val="22"/>
          <w:szCs w:val="22"/>
          <w:lang w:val="en-GB"/>
        </w:rPr>
      </w:pPr>
    </w:p>
    <w:p w14:paraId="022BA369" w14:textId="443508FD" w:rsidR="006A3139" w:rsidRPr="007C3738" w:rsidRDefault="006A3139" w:rsidP="006A3139">
      <w:pPr>
        <w:pStyle w:val="ListParagraph"/>
        <w:ind w:left="709"/>
        <w:jc w:val="both"/>
        <w:rPr>
          <w:rFonts w:ascii="Arial" w:hAnsi="Arial" w:cs="Arial"/>
          <w:bCs/>
          <w:sz w:val="22"/>
          <w:szCs w:val="22"/>
          <w:u w:val="single"/>
          <w:lang w:val="en-GB"/>
        </w:rPr>
      </w:pPr>
      <w:r w:rsidRPr="007C3738">
        <w:rPr>
          <w:rFonts w:ascii="Arial" w:hAnsi="Arial" w:cs="Arial"/>
          <w:bCs/>
          <w:sz w:val="22"/>
          <w:szCs w:val="22"/>
          <w:u w:val="single"/>
          <w:lang w:val="en-GB"/>
        </w:rPr>
        <w:t>Notes:</w:t>
      </w:r>
    </w:p>
    <w:p w14:paraId="41A6AE2F" w14:textId="59A2E376" w:rsidR="006A3139" w:rsidRPr="007C3738" w:rsidRDefault="00767E28" w:rsidP="006A3139">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Where possible, all as-built plans are to be submitted in both hard copy (PDF) and electronically. Electronic copies are to be submitted in CAD format (.DWG file) drawn in the NZGD 2000 New Zealand Transverse Mercator’ coordinate system.</w:t>
      </w:r>
    </w:p>
    <w:p w14:paraId="474FC0C3" w14:textId="7996E092" w:rsidR="00767E28" w:rsidRPr="007C3738" w:rsidRDefault="00445B09" w:rsidP="006A3139">
      <w:pPr>
        <w:pStyle w:val="ListParagraph"/>
        <w:numPr>
          <w:ilvl w:val="0"/>
          <w:numId w:val="3"/>
        </w:numPr>
        <w:tabs>
          <w:tab w:val="clear" w:pos="927"/>
          <w:tab w:val="num" w:pos="1134"/>
        </w:tabs>
        <w:ind w:left="1134"/>
        <w:jc w:val="both"/>
        <w:rPr>
          <w:rFonts w:ascii="Arial" w:hAnsi="Arial" w:cs="Arial"/>
          <w:bCs/>
          <w:sz w:val="22"/>
          <w:szCs w:val="22"/>
          <w:lang w:val="en-GB"/>
        </w:rPr>
      </w:pPr>
      <w:r>
        <w:rPr>
          <w:rFonts w:ascii="Arial" w:hAnsi="Arial" w:cs="Arial"/>
          <w:bCs/>
          <w:sz w:val="22"/>
          <w:szCs w:val="22"/>
          <w:lang w:val="en-GB"/>
        </w:rPr>
        <w:t>E</w:t>
      </w:r>
      <w:r w:rsidR="00824161" w:rsidRPr="007C3738">
        <w:rPr>
          <w:rFonts w:ascii="Arial" w:hAnsi="Arial" w:cs="Arial"/>
          <w:bCs/>
          <w:sz w:val="22"/>
          <w:szCs w:val="22"/>
          <w:lang w:val="en-GB"/>
        </w:rPr>
        <w:t xml:space="preserve">ngineering plans and as-built plans will be required to be in terms of the </w:t>
      </w:r>
      <w:r w:rsidRPr="007C3738">
        <w:rPr>
          <w:rFonts w:ascii="Arial" w:hAnsi="Arial" w:cs="Arial"/>
          <w:bCs/>
          <w:sz w:val="22"/>
          <w:szCs w:val="22"/>
          <w:lang w:val="en-GB"/>
        </w:rPr>
        <w:t>New Zealand Vertical Datum 2016 (NZVD2016)</w:t>
      </w:r>
      <w:r w:rsidR="00824161" w:rsidRPr="007C3738">
        <w:rPr>
          <w:rFonts w:ascii="Arial" w:hAnsi="Arial" w:cs="Arial"/>
          <w:bCs/>
          <w:sz w:val="22"/>
          <w:szCs w:val="22"/>
          <w:lang w:val="en-GB"/>
        </w:rPr>
        <w:t>.</w:t>
      </w:r>
    </w:p>
    <w:p w14:paraId="05546252" w14:textId="27EA4B8F" w:rsidR="00DC65E0" w:rsidRPr="007C3738" w:rsidRDefault="005C2791" w:rsidP="006A3139">
      <w:pPr>
        <w:pStyle w:val="ListParagraph"/>
        <w:numPr>
          <w:ilvl w:val="0"/>
          <w:numId w:val="3"/>
        </w:numPr>
        <w:tabs>
          <w:tab w:val="clear" w:pos="927"/>
          <w:tab w:val="num" w:pos="1134"/>
        </w:tabs>
        <w:ind w:left="1134"/>
        <w:jc w:val="both"/>
        <w:rPr>
          <w:rFonts w:ascii="Arial" w:hAnsi="Arial" w:cs="Arial"/>
          <w:bCs/>
          <w:sz w:val="22"/>
          <w:szCs w:val="22"/>
          <w:lang w:val="en-GB"/>
        </w:rPr>
      </w:pPr>
      <w:r w:rsidRPr="007C3738">
        <w:rPr>
          <w:rFonts w:ascii="Arial" w:hAnsi="Arial" w:cs="Arial"/>
          <w:bCs/>
          <w:sz w:val="22"/>
          <w:szCs w:val="22"/>
          <w:lang w:val="en-GB"/>
        </w:rPr>
        <w:t xml:space="preserve">Wellington Water Ltd may require an easement in gross in favour of Wellington City Council over the public water, </w:t>
      </w:r>
      <w:proofErr w:type="gramStart"/>
      <w:r w:rsidRPr="007C3738">
        <w:rPr>
          <w:rFonts w:ascii="Arial" w:hAnsi="Arial" w:cs="Arial"/>
          <w:bCs/>
          <w:sz w:val="22"/>
          <w:szCs w:val="22"/>
          <w:lang w:val="en-GB"/>
        </w:rPr>
        <w:t>wastewater</w:t>
      </w:r>
      <w:proofErr w:type="gramEnd"/>
      <w:r w:rsidRPr="007C3738">
        <w:rPr>
          <w:rFonts w:ascii="Arial" w:hAnsi="Arial" w:cs="Arial"/>
          <w:bCs/>
          <w:sz w:val="22"/>
          <w:szCs w:val="22"/>
          <w:lang w:val="en-GB"/>
        </w:rPr>
        <w:t xml:space="preserve"> and stormwater mains</w:t>
      </w:r>
      <w:r w:rsidR="00B2480A" w:rsidRPr="007C3738">
        <w:rPr>
          <w:rFonts w:ascii="Arial" w:hAnsi="Arial" w:cs="Arial"/>
          <w:bCs/>
          <w:sz w:val="22"/>
          <w:szCs w:val="22"/>
          <w:lang w:val="en-GB"/>
        </w:rPr>
        <w:t>.</w:t>
      </w:r>
    </w:p>
    <w:p w14:paraId="77CB876A" w14:textId="77777777" w:rsidR="000601B1" w:rsidRPr="007C3738" w:rsidRDefault="000601B1" w:rsidP="008869CE">
      <w:pPr>
        <w:pStyle w:val="ListParagraph"/>
        <w:ind w:left="709"/>
        <w:jc w:val="both"/>
        <w:rPr>
          <w:rFonts w:ascii="Arial" w:hAnsi="Arial" w:cs="Arial"/>
          <w:bCs/>
          <w:sz w:val="22"/>
          <w:szCs w:val="22"/>
          <w:lang w:val="en-GB"/>
        </w:rPr>
      </w:pPr>
    </w:p>
    <w:p w14:paraId="29614875" w14:textId="2F5D565B" w:rsidR="000A3E0C" w:rsidRPr="007C3738" w:rsidRDefault="000A3E0C" w:rsidP="000A3E0C">
      <w:pPr>
        <w:tabs>
          <w:tab w:val="num" w:pos="567"/>
        </w:tabs>
        <w:ind w:left="567" w:hanging="567"/>
        <w:jc w:val="both"/>
        <w:rPr>
          <w:rFonts w:ascii="Arial" w:hAnsi="Arial" w:cs="Arial"/>
          <w:b/>
          <w:bCs/>
          <w:sz w:val="22"/>
          <w:szCs w:val="22"/>
        </w:rPr>
      </w:pPr>
      <w:r w:rsidRPr="007C3738">
        <w:rPr>
          <w:rFonts w:ascii="Arial" w:hAnsi="Arial" w:cs="Arial"/>
          <w:b/>
          <w:bCs/>
          <w:sz w:val="22"/>
          <w:szCs w:val="22"/>
        </w:rPr>
        <w:t>Oak Tree Relocation:</w:t>
      </w:r>
    </w:p>
    <w:p w14:paraId="14257750" w14:textId="77777777" w:rsidR="000A3E0C" w:rsidRPr="007C3738" w:rsidRDefault="000A3E0C" w:rsidP="000A3E0C">
      <w:pPr>
        <w:tabs>
          <w:tab w:val="num" w:pos="567"/>
        </w:tabs>
        <w:ind w:left="567" w:hanging="567"/>
        <w:jc w:val="both"/>
        <w:rPr>
          <w:rFonts w:ascii="Arial" w:hAnsi="Arial" w:cs="Arial"/>
          <w:b/>
          <w:sz w:val="22"/>
          <w:szCs w:val="22"/>
          <w:u w:val="single"/>
        </w:rPr>
      </w:pPr>
    </w:p>
    <w:p w14:paraId="7C5F047C" w14:textId="05AC5C5A" w:rsidR="000A3E0C" w:rsidRPr="007C3738" w:rsidRDefault="00ED2A5E" w:rsidP="000A3E0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bCs/>
          <w:sz w:val="22"/>
          <w:szCs w:val="22"/>
        </w:rPr>
        <w:t>T</w:t>
      </w:r>
      <w:r w:rsidR="00DE17EB" w:rsidRPr="007C3738">
        <w:rPr>
          <w:rFonts w:ascii="Arial" w:hAnsi="Arial" w:cs="Arial"/>
          <w:bCs/>
          <w:sz w:val="22"/>
          <w:szCs w:val="22"/>
        </w:rPr>
        <w:t xml:space="preserve">he contractor engaged </w:t>
      </w:r>
      <w:r w:rsidR="00C140E3" w:rsidRPr="007C3738">
        <w:rPr>
          <w:rFonts w:ascii="Arial" w:hAnsi="Arial" w:cs="Arial"/>
          <w:bCs/>
          <w:sz w:val="22"/>
          <w:szCs w:val="22"/>
        </w:rPr>
        <w:t xml:space="preserve">by the consent holder </w:t>
      </w:r>
      <w:r w:rsidR="00DE17EB" w:rsidRPr="007C3738">
        <w:rPr>
          <w:rFonts w:ascii="Arial" w:hAnsi="Arial" w:cs="Arial"/>
          <w:bCs/>
          <w:sz w:val="22"/>
          <w:szCs w:val="22"/>
        </w:rPr>
        <w:t xml:space="preserve">to carry out the </w:t>
      </w:r>
      <w:r w:rsidRPr="007C3738">
        <w:rPr>
          <w:rFonts w:ascii="Arial" w:hAnsi="Arial" w:cs="Arial"/>
          <w:bCs/>
          <w:sz w:val="22"/>
          <w:szCs w:val="22"/>
        </w:rPr>
        <w:t xml:space="preserve">transplanting </w:t>
      </w:r>
      <w:r w:rsidR="00DE17EB" w:rsidRPr="007C3738">
        <w:rPr>
          <w:rFonts w:ascii="Arial" w:hAnsi="Arial" w:cs="Arial"/>
          <w:bCs/>
          <w:sz w:val="22"/>
          <w:szCs w:val="22"/>
        </w:rPr>
        <w:t>works and aftercare must demonstrate a proven record of successfully transplanting and establishing large mature trees</w:t>
      </w:r>
      <w:r w:rsidR="007544D0" w:rsidRPr="007C3738">
        <w:rPr>
          <w:rFonts w:ascii="Arial" w:hAnsi="Arial" w:cs="Arial"/>
          <w:bCs/>
          <w:sz w:val="22"/>
          <w:szCs w:val="22"/>
        </w:rPr>
        <w:t xml:space="preserve">. </w:t>
      </w:r>
      <w:r w:rsidR="00F61E48">
        <w:rPr>
          <w:rFonts w:ascii="Arial" w:hAnsi="Arial" w:cs="Arial"/>
          <w:bCs/>
          <w:sz w:val="22"/>
          <w:szCs w:val="22"/>
        </w:rPr>
        <w:t>A statement of experience must be submitted to the Council’s Compliance Monitoring Officer prior to commencement of the transplanting works</w:t>
      </w:r>
      <w:r w:rsidR="007544D0" w:rsidRPr="007C3738">
        <w:rPr>
          <w:rFonts w:ascii="Arial" w:hAnsi="Arial" w:cs="Arial"/>
          <w:bCs/>
          <w:sz w:val="22"/>
          <w:szCs w:val="22"/>
        </w:rPr>
        <w:t>.</w:t>
      </w:r>
    </w:p>
    <w:p w14:paraId="2AB07442" w14:textId="77777777" w:rsidR="007544D0" w:rsidRPr="007C3738" w:rsidRDefault="007544D0" w:rsidP="007544D0">
      <w:pPr>
        <w:pStyle w:val="ListParagraph"/>
        <w:ind w:left="709"/>
        <w:jc w:val="both"/>
        <w:rPr>
          <w:rFonts w:ascii="Arial" w:hAnsi="Arial" w:cs="Arial"/>
          <w:sz w:val="22"/>
          <w:szCs w:val="22"/>
          <w:lang w:val="en-GB" w:eastAsia="en-GB"/>
        </w:rPr>
      </w:pPr>
    </w:p>
    <w:p w14:paraId="77EC81BF" w14:textId="69DD2786" w:rsidR="007544D0" w:rsidRPr="007C3738" w:rsidRDefault="00061E29" w:rsidP="000A3E0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 xml:space="preserve">Prior to the commencement of the transplanting works, the consent holder must provide </w:t>
      </w:r>
      <w:r w:rsidR="006C62E9" w:rsidRPr="007C3738">
        <w:rPr>
          <w:rFonts w:ascii="Arial" w:hAnsi="Arial" w:cs="Arial"/>
          <w:sz w:val="22"/>
          <w:szCs w:val="22"/>
          <w:lang w:val="en-GB" w:eastAsia="en-GB"/>
        </w:rPr>
        <w:t xml:space="preserve">to the Council for certification </w:t>
      </w:r>
      <w:r w:rsidRPr="007C3738">
        <w:rPr>
          <w:rFonts w:ascii="Arial" w:hAnsi="Arial" w:cs="Arial"/>
          <w:sz w:val="22"/>
          <w:szCs w:val="22"/>
          <w:lang w:val="en-GB" w:eastAsia="en-GB"/>
        </w:rPr>
        <w:t xml:space="preserve">a transplanting </w:t>
      </w:r>
      <w:r w:rsidR="006C62E9" w:rsidRPr="007C3738">
        <w:rPr>
          <w:rFonts w:ascii="Arial" w:hAnsi="Arial" w:cs="Arial"/>
          <w:sz w:val="22"/>
          <w:szCs w:val="22"/>
          <w:lang w:val="en-GB" w:eastAsia="en-GB"/>
        </w:rPr>
        <w:t>methodology</w:t>
      </w:r>
      <w:r w:rsidRPr="007C3738">
        <w:rPr>
          <w:rFonts w:ascii="Arial" w:hAnsi="Arial" w:cs="Arial"/>
          <w:sz w:val="22"/>
          <w:szCs w:val="22"/>
          <w:lang w:val="en-GB" w:eastAsia="en-GB"/>
        </w:rPr>
        <w:t xml:space="preserve"> and aftercare programme by the</w:t>
      </w:r>
      <w:r w:rsidR="006C62E9" w:rsidRPr="007C3738">
        <w:rPr>
          <w:rFonts w:ascii="Arial" w:hAnsi="Arial" w:cs="Arial"/>
          <w:sz w:val="22"/>
          <w:szCs w:val="22"/>
          <w:lang w:val="en-GB" w:eastAsia="en-GB"/>
        </w:rPr>
        <w:t>ir</w:t>
      </w:r>
      <w:r w:rsidRPr="007C3738">
        <w:rPr>
          <w:rFonts w:ascii="Arial" w:hAnsi="Arial" w:cs="Arial"/>
          <w:sz w:val="22"/>
          <w:szCs w:val="22"/>
          <w:lang w:val="en-GB" w:eastAsia="en-GB"/>
        </w:rPr>
        <w:t xml:space="preserve"> </w:t>
      </w:r>
      <w:r w:rsidR="006C62E9" w:rsidRPr="007C3738">
        <w:rPr>
          <w:rFonts w:ascii="Arial" w:hAnsi="Arial" w:cs="Arial"/>
          <w:sz w:val="22"/>
          <w:szCs w:val="22"/>
          <w:lang w:val="en-GB" w:eastAsia="en-GB"/>
        </w:rPr>
        <w:t xml:space="preserve">nominated contractor. The methodology and aftercare programme must </w:t>
      </w:r>
      <w:r w:rsidR="00840781" w:rsidRPr="007C3738">
        <w:rPr>
          <w:rFonts w:ascii="Arial" w:hAnsi="Arial" w:cs="Arial"/>
          <w:sz w:val="22"/>
          <w:szCs w:val="22"/>
          <w:lang w:val="en-GB" w:eastAsia="en-GB"/>
        </w:rPr>
        <w:t xml:space="preserve">be in general accordance with the Arboricultural Report, </w:t>
      </w:r>
      <w:r w:rsidR="00F64380" w:rsidRPr="007C3738">
        <w:rPr>
          <w:rFonts w:ascii="Arial" w:hAnsi="Arial" w:cs="Arial"/>
          <w:sz w:val="22"/>
          <w:szCs w:val="22"/>
          <w:lang w:val="en-GB" w:eastAsia="en-GB"/>
        </w:rPr>
        <w:t>job no. 35419, by Arborlab, dated November 2021.</w:t>
      </w:r>
    </w:p>
    <w:p w14:paraId="248D0707" w14:textId="77777777" w:rsidR="00C140E3" w:rsidRPr="007C3738" w:rsidRDefault="00C140E3" w:rsidP="00C140E3">
      <w:pPr>
        <w:pStyle w:val="ListParagraph"/>
        <w:rPr>
          <w:rFonts w:ascii="Arial" w:hAnsi="Arial" w:cs="Arial"/>
          <w:sz w:val="22"/>
          <w:szCs w:val="22"/>
          <w:lang w:val="en-GB" w:eastAsia="en-GB"/>
        </w:rPr>
      </w:pPr>
    </w:p>
    <w:p w14:paraId="4E0157AB" w14:textId="2F162982" w:rsidR="00C140E3" w:rsidRPr="007C3738" w:rsidRDefault="004D2EA5" w:rsidP="000A3E0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 xml:space="preserve">To allow the best chance of survival following its relocation, the </w:t>
      </w:r>
      <w:r w:rsidR="00E35ADD" w:rsidRPr="007C3738">
        <w:rPr>
          <w:rFonts w:ascii="Arial" w:hAnsi="Arial" w:cs="Arial"/>
          <w:sz w:val="22"/>
          <w:szCs w:val="22"/>
          <w:lang w:val="en-GB" w:eastAsia="en-GB"/>
        </w:rPr>
        <w:t xml:space="preserve">oak </w:t>
      </w:r>
      <w:r w:rsidRPr="007C3738">
        <w:rPr>
          <w:rFonts w:ascii="Arial" w:hAnsi="Arial" w:cs="Arial"/>
          <w:sz w:val="22"/>
          <w:szCs w:val="22"/>
          <w:lang w:val="en-GB" w:eastAsia="en-GB"/>
        </w:rPr>
        <w:t>tree must be provided with</w:t>
      </w:r>
      <w:r w:rsidR="000D0F13" w:rsidRPr="007C3738">
        <w:rPr>
          <w:rFonts w:ascii="Arial" w:hAnsi="Arial" w:cs="Arial"/>
          <w:sz w:val="22"/>
          <w:szCs w:val="22"/>
          <w:lang w:val="en-GB" w:eastAsia="en-GB"/>
        </w:rPr>
        <w:t xml:space="preserve"> a soil vault and irrigation system (as outlined in section 16 of the Arboricultural Report) and an artificial lighting system (as outlined in section 17 of the Arboricultural Report)</w:t>
      </w:r>
      <w:r w:rsidR="00ED3F08" w:rsidRPr="007C3738">
        <w:rPr>
          <w:rFonts w:ascii="Arial" w:hAnsi="Arial" w:cs="Arial"/>
          <w:sz w:val="22"/>
          <w:szCs w:val="22"/>
          <w:lang w:val="en-GB" w:eastAsia="en-GB"/>
        </w:rPr>
        <w:t xml:space="preserve"> in its new location</w:t>
      </w:r>
      <w:r w:rsidR="000D0F13" w:rsidRPr="007C3738">
        <w:rPr>
          <w:rFonts w:ascii="Arial" w:hAnsi="Arial" w:cs="Arial"/>
          <w:sz w:val="22"/>
          <w:szCs w:val="22"/>
          <w:lang w:val="en-GB" w:eastAsia="en-GB"/>
        </w:rPr>
        <w:t>.</w:t>
      </w:r>
    </w:p>
    <w:p w14:paraId="2C45C4CD" w14:textId="77777777" w:rsidR="007C12A6" w:rsidRPr="007C3738" w:rsidRDefault="007C12A6" w:rsidP="007C12A6">
      <w:pPr>
        <w:pStyle w:val="ListParagraph"/>
        <w:rPr>
          <w:rFonts w:ascii="Arial" w:hAnsi="Arial" w:cs="Arial"/>
          <w:sz w:val="22"/>
          <w:szCs w:val="22"/>
          <w:lang w:val="en-GB" w:eastAsia="en-GB"/>
        </w:rPr>
      </w:pPr>
    </w:p>
    <w:p w14:paraId="00432DEE" w14:textId="3D207AD2" w:rsidR="007C12A6" w:rsidRPr="007C3738" w:rsidRDefault="007C12A6" w:rsidP="007C12A6">
      <w:pPr>
        <w:jc w:val="both"/>
        <w:rPr>
          <w:rFonts w:ascii="Arial" w:hAnsi="Arial" w:cs="Arial"/>
          <w:b/>
          <w:bCs/>
          <w:sz w:val="22"/>
          <w:szCs w:val="22"/>
          <w:lang w:val="en-GB" w:eastAsia="en-GB"/>
        </w:rPr>
      </w:pPr>
      <w:r w:rsidRPr="007C3738">
        <w:rPr>
          <w:rFonts w:ascii="Arial" w:hAnsi="Arial" w:cs="Arial"/>
          <w:b/>
          <w:bCs/>
          <w:sz w:val="22"/>
          <w:szCs w:val="22"/>
          <w:lang w:val="en-GB" w:eastAsia="en-GB"/>
        </w:rPr>
        <w:t>Heritage:</w:t>
      </w:r>
    </w:p>
    <w:p w14:paraId="2D69B8FC" w14:textId="5622C542" w:rsidR="000E6F81" w:rsidRPr="007C3738" w:rsidRDefault="000E6F81" w:rsidP="00F23F13">
      <w:pPr>
        <w:rPr>
          <w:rFonts w:ascii="Arial" w:hAnsi="Arial" w:cs="Arial"/>
          <w:sz w:val="22"/>
          <w:szCs w:val="22"/>
          <w:lang w:val="en-GB" w:eastAsia="en-GB"/>
        </w:rPr>
      </w:pPr>
    </w:p>
    <w:p w14:paraId="0EF65CC1" w14:textId="4193ADF3" w:rsidR="00F23F13" w:rsidRPr="007C3738" w:rsidRDefault="00F23F13" w:rsidP="00F23F13">
      <w:pPr>
        <w:rPr>
          <w:rFonts w:ascii="Arial" w:hAnsi="Arial" w:cs="Arial"/>
          <w:sz w:val="22"/>
          <w:szCs w:val="22"/>
          <w:u w:val="single"/>
          <w:lang w:val="en-GB" w:eastAsia="en-GB"/>
        </w:rPr>
      </w:pPr>
      <w:r w:rsidRPr="007C3738">
        <w:rPr>
          <w:rFonts w:ascii="Arial" w:hAnsi="Arial" w:cs="Arial"/>
          <w:sz w:val="22"/>
          <w:szCs w:val="22"/>
          <w:u w:val="single"/>
          <w:lang w:val="en-GB" w:eastAsia="en-GB"/>
        </w:rPr>
        <w:t>Photographic Record:</w:t>
      </w:r>
    </w:p>
    <w:p w14:paraId="6F80ABA2" w14:textId="77777777" w:rsidR="00F23F13" w:rsidRPr="007C3738" w:rsidRDefault="00F23F13" w:rsidP="00F23F13">
      <w:pPr>
        <w:rPr>
          <w:rFonts w:ascii="Arial" w:hAnsi="Arial" w:cs="Arial"/>
          <w:sz w:val="22"/>
          <w:szCs w:val="22"/>
          <w:lang w:val="en-GB" w:eastAsia="en-GB"/>
        </w:rPr>
      </w:pPr>
    </w:p>
    <w:p w14:paraId="764F9244" w14:textId="7C71889A" w:rsidR="00F23F13" w:rsidRPr="007C3738" w:rsidRDefault="00867919" w:rsidP="00F23F13">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The consent holder must submit to the Council’s Compliance Monitoring Officer (in consultation with the Cultural Heritage Advisor) a photographic record in digital format, and labelled with a location and date, and these locations should be noted on a plan or elevation.</w:t>
      </w:r>
    </w:p>
    <w:p w14:paraId="2A928045" w14:textId="514FA883" w:rsidR="00765EF1" w:rsidRPr="007C3738" w:rsidRDefault="00765EF1" w:rsidP="00765EF1">
      <w:pPr>
        <w:pStyle w:val="ListParagraph"/>
        <w:ind w:left="709"/>
        <w:jc w:val="both"/>
        <w:rPr>
          <w:rFonts w:ascii="Arial" w:hAnsi="Arial" w:cs="Arial"/>
          <w:sz w:val="22"/>
          <w:szCs w:val="22"/>
          <w:lang w:val="en-GB" w:eastAsia="en-GB"/>
        </w:rPr>
      </w:pPr>
    </w:p>
    <w:p w14:paraId="7800946F" w14:textId="7255EAF3" w:rsidR="00765EF1" w:rsidRPr="007C3738" w:rsidRDefault="00765EF1" w:rsidP="00765EF1">
      <w:pPr>
        <w:pStyle w:val="ListParagraph"/>
        <w:ind w:left="709"/>
        <w:jc w:val="both"/>
        <w:rPr>
          <w:rFonts w:ascii="Arial" w:hAnsi="Arial" w:cs="Arial"/>
          <w:sz w:val="22"/>
          <w:szCs w:val="22"/>
          <w:lang w:val="en-GB" w:eastAsia="en-GB"/>
        </w:rPr>
      </w:pPr>
      <w:r w:rsidRPr="007C3738">
        <w:rPr>
          <w:rFonts w:ascii="Arial" w:hAnsi="Arial" w:cs="Arial"/>
          <w:sz w:val="22"/>
          <w:szCs w:val="22"/>
          <w:lang w:val="en-GB" w:eastAsia="en-GB"/>
        </w:rPr>
        <w:t xml:space="preserve">Prior to carrying out </w:t>
      </w:r>
      <w:r w:rsidR="0041100E" w:rsidRPr="007C3738">
        <w:rPr>
          <w:rFonts w:ascii="Arial" w:hAnsi="Arial" w:cs="Arial"/>
          <w:sz w:val="22"/>
          <w:szCs w:val="22"/>
          <w:lang w:val="en-GB" w:eastAsia="en-GB"/>
        </w:rPr>
        <w:t xml:space="preserve">the photographic record, the consent holder must liaise with the Council’s Compliance Monitoring Officer (in consultation with the Cultural Heritage </w:t>
      </w:r>
      <w:r w:rsidR="0041100E" w:rsidRPr="007C3738">
        <w:rPr>
          <w:rFonts w:ascii="Arial" w:hAnsi="Arial" w:cs="Arial"/>
          <w:sz w:val="22"/>
          <w:szCs w:val="22"/>
          <w:lang w:val="en-GB" w:eastAsia="en-GB"/>
        </w:rPr>
        <w:lastRenderedPageBreak/>
        <w:t>Advisor) to agree the positions from where photos are to be taken. The archival photographic record must be submitted at the following stages, or upon request:</w:t>
      </w:r>
    </w:p>
    <w:p w14:paraId="65236A14" w14:textId="1AA98092" w:rsidR="0041100E" w:rsidRPr="007C3738" w:rsidRDefault="0041100E" w:rsidP="00765EF1">
      <w:pPr>
        <w:pStyle w:val="ListParagraph"/>
        <w:ind w:left="709"/>
        <w:jc w:val="both"/>
        <w:rPr>
          <w:rFonts w:ascii="Arial" w:hAnsi="Arial" w:cs="Arial"/>
          <w:sz w:val="22"/>
          <w:szCs w:val="22"/>
          <w:lang w:val="en-GB" w:eastAsia="en-GB"/>
        </w:rPr>
      </w:pPr>
    </w:p>
    <w:p w14:paraId="73B62BD1" w14:textId="496E8A9C" w:rsidR="0041100E" w:rsidRPr="007C3738" w:rsidRDefault="0041100E" w:rsidP="0091036F">
      <w:pPr>
        <w:pStyle w:val="ListParagraph"/>
        <w:numPr>
          <w:ilvl w:val="0"/>
          <w:numId w:val="47"/>
        </w:numPr>
        <w:ind w:left="1134" w:hanging="425"/>
        <w:jc w:val="both"/>
        <w:rPr>
          <w:rFonts w:ascii="Arial" w:hAnsi="Arial" w:cs="Arial"/>
          <w:sz w:val="22"/>
          <w:szCs w:val="22"/>
          <w:lang w:val="en-GB" w:eastAsia="en-GB"/>
        </w:rPr>
      </w:pPr>
      <w:r w:rsidRPr="007C3738">
        <w:rPr>
          <w:rFonts w:ascii="Arial" w:hAnsi="Arial" w:cs="Arial"/>
          <w:sz w:val="22"/>
          <w:szCs w:val="22"/>
          <w:u w:val="single"/>
          <w:lang w:val="en-GB" w:eastAsia="en-GB"/>
        </w:rPr>
        <w:t>Prior to Development:</w:t>
      </w:r>
    </w:p>
    <w:p w14:paraId="7097593F" w14:textId="77777777" w:rsidR="0091036F" w:rsidRPr="007C3738" w:rsidRDefault="0091036F" w:rsidP="0091036F">
      <w:pPr>
        <w:pStyle w:val="ListParagraph"/>
        <w:ind w:left="1134"/>
        <w:jc w:val="both"/>
        <w:rPr>
          <w:rFonts w:ascii="Arial" w:hAnsi="Arial" w:cs="Arial"/>
          <w:sz w:val="22"/>
          <w:szCs w:val="22"/>
          <w:lang w:val="en-GB" w:eastAsia="en-GB"/>
        </w:rPr>
      </w:pPr>
    </w:p>
    <w:p w14:paraId="47B9CA8C" w14:textId="09C3BCE1" w:rsidR="0091036F" w:rsidRPr="007C3738" w:rsidRDefault="0091036F" w:rsidP="0091036F">
      <w:pPr>
        <w:pStyle w:val="ListParagraph"/>
        <w:ind w:left="1134"/>
        <w:jc w:val="both"/>
        <w:rPr>
          <w:rFonts w:ascii="Arial" w:hAnsi="Arial" w:cs="Arial"/>
          <w:sz w:val="22"/>
          <w:szCs w:val="22"/>
          <w:lang w:val="en-GB" w:eastAsia="en-GB"/>
        </w:rPr>
      </w:pPr>
      <w:r w:rsidRPr="007C3738">
        <w:rPr>
          <w:rFonts w:ascii="Arial" w:hAnsi="Arial" w:cs="Arial"/>
          <w:sz w:val="22"/>
          <w:szCs w:val="22"/>
          <w:lang w:val="en-GB" w:eastAsia="en-GB"/>
        </w:rPr>
        <w:t>Undertake a photographic record showing the existing external fabric on the west elevation (window and surrounding stonework)</w:t>
      </w:r>
      <w:r w:rsidR="008362D3">
        <w:rPr>
          <w:rFonts w:ascii="Arial" w:hAnsi="Arial" w:cs="Arial"/>
          <w:sz w:val="22"/>
          <w:szCs w:val="22"/>
          <w:lang w:val="en-GB" w:eastAsia="en-GB"/>
        </w:rPr>
        <w:t xml:space="preserve"> </w:t>
      </w:r>
      <w:r w:rsidR="00F61E48">
        <w:rPr>
          <w:rFonts w:ascii="Arial" w:hAnsi="Arial" w:cs="Arial"/>
          <w:sz w:val="22"/>
          <w:szCs w:val="22"/>
          <w:lang w:val="en-GB" w:eastAsia="en-GB"/>
        </w:rPr>
        <w:t>of Parliament House</w:t>
      </w:r>
      <w:r w:rsidRPr="007C3738">
        <w:rPr>
          <w:rFonts w:ascii="Arial" w:hAnsi="Arial" w:cs="Arial"/>
          <w:sz w:val="22"/>
          <w:szCs w:val="22"/>
          <w:lang w:val="en-GB" w:eastAsia="en-GB"/>
        </w:rPr>
        <w:t xml:space="preserve"> before it is removed, and including:</w:t>
      </w:r>
    </w:p>
    <w:p w14:paraId="3D9C26BE" w14:textId="4F9F0E63" w:rsidR="0091036F" w:rsidRPr="007C3738" w:rsidRDefault="0091036F" w:rsidP="0091036F">
      <w:pPr>
        <w:pStyle w:val="ListParagraph"/>
        <w:numPr>
          <w:ilvl w:val="0"/>
          <w:numId w:val="48"/>
        </w:numPr>
        <w:jc w:val="both"/>
        <w:rPr>
          <w:rFonts w:ascii="Arial" w:hAnsi="Arial" w:cs="Arial"/>
          <w:sz w:val="22"/>
          <w:szCs w:val="22"/>
          <w:lang w:val="en-GB" w:eastAsia="en-GB"/>
        </w:rPr>
      </w:pPr>
      <w:r w:rsidRPr="007C3738">
        <w:rPr>
          <w:rFonts w:ascii="Arial" w:hAnsi="Arial" w:cs="Arial"/>
          <w:sz w:val="22"/>
          <w:szCs w:val="22"/>
          <w:lang w:val="en-GB" w:eastAsia="en-GB"/>
        </w:rPr>
        <w:t xml:space="preserve">Photographs of the window and associated fabric in </w:t>
      </w:r>
      <w:proofErr w:type="gramStart"/>
      <w:r w:rsidRPr="007C3738">
        <w:rPr>
          <w:rFonts w:ascii="Arial" w:hAnsi="Arial" w:cs="Arial"/>
          <w:sz w:val="22"/>
          <w:szCs w:val="22"/>
          <w:lang w:val="en-GB" w:eastAsia="en-GB"/>
        </w:rPr>
        <w:t>situ;</w:t>
      </w:r>
      <w:proofErr w:type="gramEnd"/>
    </w:p>
    <w:p w14:paraId="2A871540" w14:textId="71DF935A" w:rsidR="0091036F" w:rsidRPr="007C3738" w:rsidRDefault="0091036F" w:rsidP="0091036F">
      <w:pPr>
        <w:pStyle w:val="ListParagraph"/>
        <w:numPr>
          <w:ilvl w:val="0"/>
          <w:numId w:val="48"/>
        </w:numPr>
        <w:jc w:val="both"/>
        <w:rPr>
          <w:rFonts w:ascii="Arial" w:hAnsi="Arial" w:cs="Arial"/>
          <w:sz w:val="22"/>
          <w:szCs w:val="22"/>
          <w:lang w:val="en-GB" w:eastAsia="en-GB"/>
        </w:rPr>
      </w:pPr>
      <w:r w:rsidRPr="007C3738">
        <w:rPr>
          <w:rFonts w:ascii="Arial" w:hAnsi="Arial" w:cs="Arial"/>
          <w:sz w:val="22"/>
          <w:szCs w:val="22"/>
          <w:lang w:val="en-GB" w:eastAsia="en-GB"/>
        </w:rPr>
        <w:t>Overall views from different angles; and</w:t>
      </w:r>
    </w:p>
    <w:p w14:paraId="1B470401" w14:textId="0633CCB8" w:rsidR="0091036F" w:rsidRPr="007C3738" w:rsidRDefault="0091036F" w:rsidP="0091036F">
      <w:pPr>
        <w:pStyle w:val="ListParagraph"/>
        <w:numPr>
          <w:ilvl w:val="0"/>
          <w:numId w:val="48"/>
        </w:numPr>
        <w:jc w:val="both"/>
        <w:rPr>
          <w:rFonts w:ascii="Arial" w:hAnsi="Arial" w:cs="Arial"/>
          <w:sz w:val="22"/>
          <w:szCs w:val="22"/>
          <w:lang w:val="en-GB" w:eastAsia="en-GB"/>
        </w:rPr>
      </w:pPr>
      <w:r w:rsidRPr="007C3738">
        <w:rPr>
          <w:rFonts w:ascii="Arial" w:hAnsi="Arial" w:cs="Arial"/>
          <w:sz w:val="22"/>
          <w:szCs w:val="22"/>
          <w:lang w:val="en-GB" w:eastAsia="en-GB"/>
        </w:rPr>
        <w:t>Views of any significant details of the window.</w:t>
      </w:r>
    </w:p>
    <w:p w14:paraId="0E716658" w14:textId="77777777" w:rsidR="0091036F" w:rsidRPr="007C3738" w:rsidRDefault="0091036F" w:rsidP="0091036F">
      <w:pPr>
        <w:pStyle w:val="ListParagraph"/>
        <w:ind w:left="1069"/>
        <w:jc w:val="both"/>
        <w:rPr>
          <w:rFonts w:ascii="Arial" w:hAnsi="Arial" w:cs="Arial"/>
          <w:sz w:val="22"/>
          <w:szCs w:val="22"/>
          <w:lang w:val="en-GB" w:eastAsia="en-GB"/>
        </w:rPr>
      </w:pPr>
    </w:p>
    <w:p w14:paraId="2F6FF87D" w14:textId="5E37ABF3" w:rsidR="0091036F" w:rsidRPr="007C3738" w:rsidRDefault="0091036F" w:rsidP="0091036F">
      <w:pPr>
        <w:pStyle w:val="ListParagraph"/>
        <w:numPr>
          <w:ilvl w:val="0"/>
          <w:numId w:val="47"/>
        </w:numPr>
        <w:ind w:left="1134" w:hanging="425"/>
        <w:jc w:val="both"/>
        <w:rPr>
          <w:rFonts w:ascii="Arial" w:hAnsi="Arial" w:cs="Arial"/>
          <w:sz w:val="22"/>
          <w:szCs w:val="22"/>
          <w:u w:val="single"/>
          <w:lang w:val="en-GB" w:eastAsia="en-GB"/>
        </w:rPr>
      </w:pPr>
      <w:r w:rsidRPr="007C3738">
        <w:rPr>
          <w:rFonts w:ascii="Arial" w:hAnsi="Arial" w:cs="Arial"/>
          <w:sz w:val="22"/>
          <w:szCs w:val="22"/>
          <w:u w:val="single"/>
          <w:lang w:val="en-GB" w:eastAsia="en-GB"/>
        </w:rPr>
        <w:t xml:space="preserve">During Development: </w:t>
      </w:r>
    </w:p>
    <w:p w14:paraId="50C3BAE5" w14:textId="77777777" w:rsidR="0091036F" w:rsidRPr="007C3738" w:rsidRDefault="0091036F" w:rsidP="0091036F">
      <w:pPr>
        <w:pStyle w:val="ListParagraph"/>
        <w:ind w:left="1134"/>
        <w:jc w:val="both"/>
        <w:rPr>
          <w:rFonts w:ascii="Arial" w:hAnsi="Arial" w:cs="Arial"/>
          <w:sz w:val="22"/>
          <w:szCs w:val="22"/>
          <w:lang w:val="en-GB" w:eastAsia="en-GB"/>
        </w:rPr>
      </w:pPr>
    </w:p>
    <w:p w14:paraId="759CA7ED" w14:textId="7947C0FE" w:rsidR="0091036F" w:rsidRPr="007C3738" w:rsidRDefault="0091036F" w:rsidP="0091036F">
      <w:pPr>
        <w:pStyle w:val="ListParagraph"/>
        <w:ind w:left="1134"/>
        <w:jc w:val="both"/>
        <w:rPr>
          <w:rFonts w:ascii="Arial" w:hAnsi="Arial" w:cs="Arial"/>
          <w:sz w:val="22"/>
          <w:szCs w:val="22"/>
          <w:lang w:val="en-GB" w:eastAsia="en-GB"/>
        </w:rPr>
      </w:pPr>
      <w:r w:rsidRPr="007C3738">
        <w:rPr>
          <w:rFonts w:ascii="Arial" w:hAnsi="Arial" w:cs="Arial"/>
          <w:sz w:val="22"/>
          <w:szCs w:val="22"/>
          <w:lang w:val="en-GB" w:eastAsia="en-GB"/>
        </w:rPr>
        <w:t>Photograph the removal of the window and its aftermath, including:</w:t>
      </w:r>
    </w:p>
    <w:p w14:paraId="15E32B1B" w14:textId="7880DC15" w:rsidR="0091036F" w:rsidRPr="007C3738" w:rsidRDefault="0091036F" w:rsidP="0091036F">
      <w:pPr>
        <w:pStyle w:val="ListParagraph"/>
        <w:numPr>
          <w:ilvl w:val="0"/>
          <w:numId w:val="48"/>
        </w:numPr>
        <w:jc w:val="both"/>
        <w:rPr>
          <w:rFonts w:ascii="Arial" w:hAnsi="Arial" w:cs="Arial"/>
          <w:sz w:val="22"/>
          <w:szCs w:val="22"/>
          <w:lang w:val="en-GB" w:eastAsia="en-GB"/>
        </w:rPr>
      </w:pPr>
      <w:r w:rsidRPr="007C3738">
        <w:rPr>
          <w:rFonts w:ascii="Arial" w:hAnsi="Arial" w:cs="Arial"/>
          <w:sz w:val="22"/>
          <w:szCs w:val="22"/>
          <w:lang w:val="en-GB" w:eastAsia="en-GB"/>
        </w:rPr>
        <w:t xml:space="preserve">Storage of the window and its </w:t>
      </w:r>
      <w:proofErr w:type="gramStart"/>
      <w:r w:rsidRPr="007C3738">
        <w:rPr>
          <w:rFonts w:ascii="Arial" w:hAnsi="Arial" w:cs="Arial"/>
          <w:sz w:val="22"/>
          <w:szCs w:val="22"/>
          <w:lang w:val="en-GB" w:eastAsia="en-GB"/>
        </w:rPr>
        <w:t>surrounds</w:t>
      </w:r>
      <w:r w:rsidR="00F61E48">
        <w:rPr>
          <w:rFonts w:ascii="Arial" w:hAnsi="Arial" w:cs="Arial"/>
          <w:sz w:val="22"/>
          <w:szCs w:val="22"/>
          <w:lang w:val="en-GB" w:eastAsia="en-GB"/>
        </w:rPr>
        <w:t>;</w:t>
      </w:r>
      <w:proofErr w:type="gramEnd"/>
    </w:p>
    <w:p w14:paraId="46F975F6" w14:textId="1804B009" w:rsidR="0091036F" w:rsidRPr="007C3738" w:rsidRDefault="0091036F" w:rsidP="0091036F">
      <w:pPr>
        <w:pStyle w:val="ListParagraph"/>
        <w:numPr>
          <w:ilvl w:val="0"/>
          <w:numId w:val="48"/>
        </w:numPr>
        <w:jc w:val="both"/>
        <w:rPr>
          <w:rFonts w:ascii="Arial" w:hAnsi="Arial" w:cs="Arial"/>
          <w:sz w:val="22"/>
          <w:szCs w:val="22"/>
          <w:lang w:val="en-GB" w:eastAsia="en-GB"/>
        </w:rPr>
      </w:pPr>
      <w:r w:rsidRPr="007C3738">
        <w:rPr>
          <w:rFonts w:ascii="Arial" w:hAnsi="Arial" w:cs="Arial"/>
          <w:sz w:val="22"/>
          <w:szCs w:val="22"/>
          <w:lang w:val="en-GB" w:eastAsia="en-GB"/>
        </w:rPr>
        <w:t>Work to remediate the loss of fabric</w:t>
      </w:r>
      <w:r w:rsidR="00F61E48">
        <w:rPr>
          <w:rFonts w:ascii="Arial" w:hAnsi="Arial" w:cs="Arial"/>
          <w:sz w:val="22"/>
          <w:szCs w:val="22"/>
          <w:lang w:val="en-GB" w:eastAsia="en-GB"/>
        </w:rPr>
        <w:t>; and</w:t>
      </w:r>
    </w:p>
    <w:p w14:paraId="6B2F3F52" w14:textId="291627FD" w:rsidR="0091036F" w:rsidRPr="007C3738" w:rsidRDefault="0091036F" w:rsidP="0091036F">
      <w:pPr>
        <w:pStyle w:val="ListParagraph"/>
        <w:numPr>
          <w:ilvl w:val="0"/>
          <w:numId w:val="48"/>
        </w:numPr>
        <w:jc w:val="both"/>
        <w:rPr>
          <w:rFonts w:ascii="Arial" w:hAnsi="Arial" w:cs="Arial"/>
          <w:sz w:val="22"/>
          <w:szCs w:val="22"/>
          <w:lang w:val="en-GB" w:eastAsia="en-GB"/>
        </w:rPr>
      </w:pPr>
      <w:r w:rsidRPr="007C3738">
        <w:rPr>
          <w:rFonts w:ascii="Arial" w:hAnsi="Arial" w:cs="Arial"/>
          <w:sz w:val="22"/>
          <w:szCs w:val="22"/>
          <w:lang w:val="en-GB" w:eastAsia="en-GB"/>
        </w:rPr>
        <w:t xml:space="preserve">The installation of the bridge. </w:t>
      </w:r>
    </w:p>
    <w:p w14:paraId="0E9D2EA5" w14:textId="77777777" w:rsidR="0091036F" w:rsidRPr="007C3738" w:rsidRDefault="0091036F" w:rsidP="0091036F">
      <w:pPr>
        <w:pStyle w:val="ListParagraph"/>
        <w:ind w:left="1069"/>
        <w:jc w:val="both"/>
        <w:rPr>
          <w:rFonts w:ascii="Arial" w:hAnsi="Arial" w:cs="Arial"/>
          <w:sz w:val="22"/>
          <w:szCs w:val="22"/>
          <w:lang w:val="en-GB" w:eastAsia="en-GB"/>
        </w:rPr>
      </w:pPr>
    </w:p>
    <w:p w14:paraId="3F131B2D" w14:textId="7FE5CF4F" w:rsidR="0091036F" w:rsidRPr="007C3738" w:rsidRDefault="0091036F" w:rsidP="0091036F">
      <w:pPr>
        <w:pStyle w:val="ListParagraph"/>
        <w:numPr>
          <w:ilvl w:val="0"/>
          <w:numId w:val="47"/>
        </w:numPr>
        <w:ind w:left="1134" w:hanging="425"/>
        <w:jc w:val="both"/>
        <w:rPr>
          <w:rFonts w:ascii="Arial" w:hAnsi="Arial" w:cs="Arial"/>
          <w:sz w:val="22"/>
          <w:szCs w:val="22"/>
          <w:lang w:val="en-GB" w:eastAsia="en-GB"/>
        </w:rPr>
      </w:pPr>
      <w:r w:rsidRPr="007C3738">
        <w:rPr>
          <w:rFonts w:ascii="Arial" w:hAnsi="Arial" w:cs="Arial"/>
          <w:sz w:val="22"/>
          <w:szCs w:val="22"/>
          <w:u w:val="single"/>
          <w:lang w:val="en-GB" w:eastAsia="en-GB"/>
        </w:rPr>
        <w:t>Following Development</w:t>
      </w:r>
      <w:r w:rsidRPr="007C3738">
        <w:rPr>
          <w:rFonts w:ascii="Arial" w:hAnsi="Arial" w:cs="Arial"/>
          <w:sz w:val="22"/>
          <w:szCs w:val="22"/>
          <w:lang w:val="en-GB" w:eastAsia="en-GB"/>
        </w:rPr>
        <w:t xml:space="preserve"> (but no later than three months of the completion of construction): </w:t>
      </w:r>
    </w:p>
    <w:p w14:paraId="2E4F0E06" w14:textId="77777777" w:rsidR="0091036F" w:rsidRPr="007C3738" w:rsidRDefault="0091036F" w:rsidP="0091036F">
      <w:pPr>
        <w:pStyle w:val="ListParagraph"/>
        <w:ind w:left="1134"/>
        <w:jc w:val="both"/>
        <w:rPr>
          <w:rFonts w:ascii="Arial" w:hAnsi="Arial" w:cs="Arial"/>
          <w:sz w:val="22"/>
          <w:szCs w:val="22"/>
          <w:lang w:val="en-GB" w:eastAsia="en-GB"/>
        </w:rPr>
      </w:pPr>
    </w:p>
    <w:p w14:paraId="30C85E4F" w14:textId="29D9CDA1" w:rsidR="0041100E" w:rsidRPr="007C3738" w:rsidRDefault="0091036F" w:rsidP="0091036F">
      <w:pPr>
        <w:pStyle w:val="ListParagraph"/>
        <w:ind w:left="1134"/>
        <w:jc w:val="both"/>
        <w:rPr>
          <w:rFonts w:ascii="Arial" w:hAnsi="Arial" w:cs="Arial"/>
          <w:sz w:val="22"/>
          <w:szCs w:val="22"/>
          <w:lang w:val="en-GB" w:eastAsia="en-GB"/>
        </w:rPr>
      </w:pPr>
      <w:r w:rsidRPr="007C3738">
        <w:rPr>
          <w:rFonts w:ascii="Arial" w:hAnsi="Arial" w:cs="Arial"/>
          <w:sz w:val="22"/>
          <w:szCs w:val="22"/>
          <w:lang w:val="en-GB" w:eastAsia="en-GB"/>
        </w:rPr>
        <w:t>Photographic record of the completed works, taken from the photographic record locations used for (a) above.</w:t>
      </w:r>
    </w:p>
    <w:p w14:paraId="71569230" w14:textId="3ED467B2" w:rsidR="00F23F13" w:rsidRPr="007C3738" w:rsidRDefault="00F23F13" w:rsidP="00F23F13">
      <w:pPr>
        <w:rPr>
          <w:rFonts w:ascii="Arial" w:hAnsi="Arial" w:cs="Arial"/>
          <w:sz w:val="22"/>
          <w:szCs w:val="22"/>
          <w:lang w:val="en-GB" w:eastAsia="en-GB"/>
        </w:rPr>
      </w:pPr>
    </w:p>
    <w:p w14:paraId="759AF88B" w14:textId="3D1800A7" w:rsidR="00765608" w:rsidRPr="007C3738" w:rsidRDefault="00765608" w:rsidP="00F23F13">
      <w:pPr>
        <w:rPr>
          <w:rFonts w:ascii="Arial" w:hAnsi="Arial" w:cs="Arial"/>
          <w:sz w:val="22"/>
          <w:szCs w:val="22"/>
          <w:u w:val="single"/>
          <w:lang w:val="en-GB" w:eastAsia="en-GB"/>
        </w:rPr>
      </w:pPr>
      <w:r w:rsidRPr="007C3738">
        <w:rPr>
          <w:rFonts w:ascii="Arial" w:hAnsi="Arial" w:cs="Arial"/>
          <w:sz w:val="22"/>
          <w:szCs w:val="22"/>
          <w:u w:val="single"/>
          <w:lang w:val="en-GB" w:eastAsia="en-GB"/>
        </w:rPr>
        <w:t>Design</w:t>
      </w:r>
      <w:r w:rsidR="001359B5" w:rsidRPr="007C3738">
        <w:rPr>
          <w:rFonts w:ascii="Arial" w:hAnsi="Arial" w:cs="Arial"/>
          <w:sz w:val="22"/>
          <w:szCs w:val="22"/>
          <w:u w:val="single"/>
          <w:lang w:val="en-GB" w:eastAsia="en-GB"/>
        </w:rPr>
        <w:t xml:space="preserve"> </w:t>
      </w:r>
      <w:r w:rsidR="00E60F3C" w:rsidRPr="007C3738">
        <w:rPr>
          <w:rFonts w:ascii="Arial" w:hAnsi="Arial" w:cs="Arial"/>
          <w:sz w:val="22"/>
          <w:szCs w:val="22"/>
          <w:u w:val="single"/>
          <w:lang w:val="en-GB" w:eastAsia="en-GB"/>
        </w:rPr>
        <w:t xml:space="preserve">Details </w:t>
      </w:r>
      <w:r w:rsidR="001359B5" w:rsidRPr="007C3738">
        <w:rPr>
          <w:rFonts w:ascii="Arial" w:hAnsi="Arial" w:cs="Arial"/>
          <w:sz w:val="22"/>
          <w:szCs w:val="22"/>
          <w:u w:val="single"/>
          <w:lang w:val="en-GB" w:eastAsia="en-GB"/>
        </w:rPr>
        <w:t>and Mitigation Measures</w:t>
      </w:r>
      <w:r w:rsidRPr="007C3738">
        <w:rPr>
          <w:rFonts w:ascii="Arial" w:hAnsi="Arial" w:cs="Arial"/>
          <w:sz w:val="22"/>
          <w:szCs w:val="22"/>
          <w:u w:val="single"/>
          <w:lang w:val="en-GB" w:eastAsia="en-GB"/>
        </w:rPr>
        <w:t>:</w:t>
      </w:r>
    </w:p>
    <w:p w14:paraId="142DDF18" w14:textId="77777777" w:rsidR="00765608" w:rsidRPr="007C3738" w:rsidRDefault="00765608" w:rsidP="00F23F13">
      <w:pPr>
        <w:rPr>
          <w:rFonts w:ascii="Arial" w:hAnsi="Arial" w:cs="Arial"/>
          <w:sz w:val="22"/>
          <w:szCs w:val="22"/>
          <w:lang w:val="en-GB" w:eastAsia="en-GB"/>
        </w:rPr>
      </w:pPr>
    </w:p>
    <w:p w14:paraId="1180F916" w14:textId="04358164" w:rsidR="00E91375" w:rsidRPr="007C3738" w:rsidRDefault="001359B5" w:rsidP="00E91375">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 xml:space="preserve">The consent holder must engage a suitably qualified and experienced conservation architect (and a suitably qualified urban designer where relevant) to </w:t>
      </w:r>
      <w:r w:rsidR="00104B31" w:rsidRPr="007C3738">
        <w:rPr>
          <w:rFonts w:ascii="Arial" w:hAnsi="Arial" w:cs="Arial"/>
          <w:sz w:val="22"/>
          <w:szCs w:val="22"/>
          <w:lang w:val="en-GB" w:eastAsia="en-GB"/>
        </w:rPr>
        <w:t>provide advice</w:t>
      </w:r>
      <w:r w:rsidR="00F2214A" w:rsidRPr="007C3738">
        <w:rPr>
          <w:rFonts w:ascii="Arial" w:hAnsi="Arial" w:cs="Arial"/>
          <w:sz w:val="22"/>
          <w:szCs w:val="22"/>
          <w:lang w:val="en-GB" w:eastAsia="en-GB"/>
        </w:rPr>
        <w:t xml:space="preserve"> on</w:t>
      </w:r>
      <w:r w:rsidR="00104B31" w:rsidRPr="007C3738">
        <w:rPr>
          <w:rFonts w:ascii="Arial" w:hAnsi="Arial" w:cs="Arial"/>
          <w:sz w:val="22"/>
          <w:szCs w:val="22"/>
          <w:lang w:val="en-GB" w:eastAsia="en-GB"/>
        </w:rPr>
        <w:t xml:space="preserve"> and input into all detail design and implementation on all heritage-related aspects of the project.</w:t>
      </w:r>
    </w:p>
    <w:p w14:paraId="10C38486" w14:textId="3C69C11A" w:rsidR="00E91375" w:rsidRPr="007C3738" w:rsidRDefault="00E91375" w:rsidP="00F23F13">
      <w:pPr>
        <w:rPr>
          <w:rFonts w:ascii="Arial" w:hAnsi="Arial" w:cs="Arial"/>
          <w:sz w:val="22"/>
          <w:szCs w:val="22"/>
          <w:lang w:val="en-GB" w:eastAsia="en-GB"/>
        </w:rPr>
      </w:pPr>
    </w:p>
    <w:p w14:paraId="3939908C" w14:textId="68DB2F19" w:rsidR="00765608" w:rsidRPr="007C3738" w:rsidRDefault="00825803" w:rsidP="00B80A83">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The consent holder must engage a suitably qualified and experienced conservation architect to prepare a Temporary Protection Plan(s) (</w:t>
      </w:r>
      <w:r w:rsidR="00F61E48">
        <w:rPr>
          <w:rFonts w:ascii="Arial" w:hAnsi="Arial" w:cs="Arial"/>
          <w:sz w:val="22"/>
          <w:szCs w:val="22"/>
          <w:lang w:val="en-GB" w:eastAsia="en-GB"/>
        </w:rPr>
        <w:t>‘</w:t>
      </w:r>
      <w:r w:rsidRPr="007C3738">
        <w:rPr>
          <w:rFonts w:ascii="Arial" w:hAnsi="Arial" w:cs="Arial"/>
          <w:sz w:val="22"/>
          <w:szCs w:val="22"/>
          <w:lang w:val="en-GB" w:eastAsia="en-GB"/>
        </w:rPr>
        <w:t>TPP</w:t>
      </w:r>
      <w:r w:rsidR="00F61E48">
        <w:rPr>
          <w:rFonts w:ascii="Arial" w:hAnsi="Arial" w:cs="Arial"/>
          <w:sz w:val="22"/>
          <w:szCs w:val="22"/>
          <w:lang w:val="en-GB" w:eastAsia="en-GB"/>
        </w:rPr>
        <w:t>’</w:t>
      </w:r>
      <w:r w:rsidRPr="007C3738">
        <w:rPr>
          <w:rFonts w:ascii="Arial" w:hAnsi="Arial" w:cs="Arial"/>
          <w:sz w:val="22"/>
          <w:szCs w:val="22"/>
          <w:lang w:val="en-GB" w:eastAsia="en-GB"/>
        </w:rPr>
        <w:t xml:space="preserve">) that includes </w:t>
      </w:r>
      <w:r w:rsidR="004D49DE" w:rsidRPr="007C3738">
        <w:rPr>
          <w:rFonts w:ascii="Arial" w:hAnsi="Arial" w:cs="Arial"/>
          <w:sz w:val="22"/>
          <w:szCs w:val="22"/>
          <w:lang w:val="en-GB" w:eastAsia="en-GB"/>
        </w:rPr>
        <w:t>measures</w:t>
      </w:r>
      <w:r w:rsidRPr="007C3738">
        <w:rPr>
          <w:rFonts w:ascii="Arial" w:hAnsi="Arial" w:cs="Arial"/>
          <w:sz w:val="22"/>
          <w:szCs w:val="22"/>
          <w:lang w:val="en-GB" w:eastAsia="en-GB"/>
        </w:rPr>
        <w:t xml:space="preserve"> to protect the existing heritage fabric</w:t>
      </w:r>
      <w:r w:rsidR="004D49DE" w:rsidRPr="007C3738">
        <w:rPr>
          <w:rFonts w:ascii="Arial" w:hAnsi="Arial" w:cs="Arial"/>
          <w:sz w:val="22"/>
          <w:szCs w:val="22"/>
          <w:lang w:val="en-GB" w:eastAsia="en-GB"/>
        </w:rPr>
        <w:t xml:space="preserve"> that are prepared according to Christchurch City Council, </w:t>
      </w:r>
      <w:r w:rsidR="004D49DE" w:rsidRPr="007C3738">
        <w:rPr>
          <w:rFonts w:ascii="Arial" w:hAnsi="Arial" w:cs="Arial"/>
          <w:i/>
          <w:iCs/>
          <w:sz w:val="22"/>
          <w:szCs w:val="22"/>
          <w:lang w:val="en-GB" w:eastAsia="en-GB"/>
        </w:rPr>
        <w:t>Heritage Information, Guideline 14: Temporary Protection of Heritage Items</w:t>
      </w:r>
      <w:r w:rsidR="004D49DE" w:rsidRPr="007C3738">
        <w:rPr>
          <w:rFonts w:ascii="Arial" w:hAnsi="Arial" w:cs="Arial"/>
          <w:sz w:val="22"/>
          <w:szCs w:val="22"/>
          <w:lang w:val="en-GB" w:eastAsia="en-GB"/>
        </w:rPr>
        <w:t xml:space="preserve">, Christchurch City Council, n.d. and </w:t>
      </w:r>
      <w:proofErr w:type="spellStart"/>
      <w:r w:rsidR="004D49DE" w:rsidRPr="007C3738">
        <w:rPr>
          <w:rFonts w:ascii="Arial" w:hAnsi="Arial" w:cs="Arial"/>
          <w:sz w:val="22"/>
          <w:szCs w:val="22"/>
          <w:lang w:val="en-GB" w:eastAsia="en-GB"/>
        </w:rPr>
        <w:t>Frens</w:t>
      </w:r>
      <w:proofErr w:type="spellEnd"/>
      <w:r w:rsidR="004D49DE" w:rsidRPr="007C3738">
        <w:rPr>
          <w:rFonts w:ascii="Arial" w:hAnsi="Arial" w:cs="Arial"/>
          <w:sz w:val="22"/>
          <w:szCs w:val="22"/>
          <w:lang w:val="en-GB" w:eastAsia="en-GB"/>
        </w:rPr>
        <w:t xml:space="preserve">, Dale H., </w:t>
      </w:r>
      <w:r w:rsidR="004D49DE" w:rsidRPr="007C3738">
        <w:rPr>
          <w:rFonts w:ascii="Arial" w:hAnsi="Arial" w:cs="Arial"/>
          <w:i/>
          <w:iCs/>
          <w:sz w:val="22"/>
          <w:szCs w:val="22"/>
          <w:lang w:val="en-GB" w:eastAsia="en-GB"/>
        </w:rPr>
        <w:t>Temporary Protection Number 2, Specifying Temporary Protection of Historic Interiors during Construction and Repair</w:t>
      </w:r>
      <w:r w:rsidR="004D49DE" w:rsidRPr="007C3738">
        <w:rPr>
          <w:rFonts w:ascii="Arial" w:hAnsi="Arial" w:cs="Arial"/>
          <w:sz w:val="22"/>
          <w:szCs w:val="22"/>
          <w:lang w:val="en-GB" w:eastAsia="en-GB"/>
        </w:rPr>
        <w:t>, US National Park Service Cultural Resources, 1993.</w:t>
      </w:r>
    </w:p>
    <w:p w14:paraId="5703BE0A" w14:textId="77777777" w:rsidR="000F3FF7" w:rsidRPr="007C3738" w:rsidRDefault="000F3FF7" w:rsidP="000F3FF7">
      <w:pPr>
        <w:pStyle w:val="ListParagraph"/>
        <w:rPr>
          <w:rFonts w:ascii="Arial" w:hAnsi="Arial" w:cs="Arial"/>
          <w:sz w:val="22"/>
          <w:szCs w:val="22"/>
          <w:lang w:val="en-GB" w:eastAsia="en-GB"/>
        </w:rPr>
      </w:pPr>
    </w:p>
    <w:p w14:paraId="25700F32" w14:textId="4B227110" w:rsidR="000F3FF7" w:rsidRPr="007C3738" w:rsidRDefault="000F3FF7" w:rsidP="000F3FF7">
      <w:pPr>
        <w:pStyle w:val="ListParagraph"/>
        <w:ind w:left="709"/>
        <w:jc w:val="both"/>
        <w:rPr>
          <w:rFonts w:ascii="Arial" w:hAnsi="Arial" w:cs="Arial"/>
          <w:sz w:val="22"/>
          <w:szCs w:val="22"/>
          <w:lang w:val="en-GB" w:eastAsia="en-GB"/>
        </w:rPr>
      </w:pPr>
      <w:r w:rsidRPr="007C3738">
        <w:rPr>
          <w:rFonts w:ascii="Arial" w:hAnsi="Arial" w:cs="Arial"/>
          <w:sz w:val="22"/>
          <w:szCs w:val="22"/>
          <w:lang w:val="en-GB" w:eastAsia="en-GB"/>
        </w:rPr>
        <w:t>The TPP must be submitted to and certified by the Council’s Compliance Monitoring Officer (in consultation with the Cultural Heritage Advisor) prior to the commencement of works</w:t>
      </w:r>
      <w:r w:rsidR="000000C7" w:rsidRPr="007C3738">
        <w:rPr>
          <w:rFonts w:ascii="Arial" w:hAnsi="Arial" w:cs="Arial"/>
          <w:sz w:val="22"/>
          <w:szCs w:val="22"/>
          <w:lang w:val="en-GB" w:eastAsia="en-GB"/>
        </w:rPr>
        <w:t xml:space="preserve"> to Parliament House.</w:t>
      </w:r>
    </w:p>
    <w:p w14:paraId="03584370" w14:textId="77777777" w:rsidR="000000C7" w:rsidRPr="007C3738" w:rsidRDefault="000000C7" w:rsidP="000F3FF7">
      <w:pPr>
        <w:pStyle w:val="ListParagraph"/>
        <w:ind w:left="709"/>
        <w:jc w:val="both"/>
        <w:rPr>
          <w:rFonts w:ascii="Arial" w:hAnsi="Arial" w:cs="Arial"/>
          <w:sz w:val="22"/>
          <w:szCs w:val="22"/>
          <w:lang w:val="en-GB" w:eastAsia="en-GB"/>
        </w:rPr>
      </w:pPr>
    </w:p>
    <w:p w14:paraId="71AF9DE4" w14:textId="29AC6FA2" w:rsidR="00765608" w:rsidRPr="007C3738" w:rsidRDefault="000000C7" w:rsidP="004D49DE">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The works to Parliament House must be undertaken in accordance with the certified TPP.</w:t>
      </w:r>
    </w:p>
    <w:p w14:paraId="494AB979" w14:textId="2F3F650C" w:rsidR="00F61E48" w:rsidRDefault="00F61E48">
      <w:pPr>
        <w:rPr>
          <w:rFonts w:ascii="Arial" w:hAnsi="Arial" w:cs="Arial"/>
          <w:sz w:val="22"/>
          <w:szCs w:val="22"/>
          <w:lang w:val="en-GB" w:eastAsia="en-GB"/>
        </w:rPr>
      </w:pPr>
    </w:p>
    <w:p w14:paraId="17E2057D" w14:textId="6FBCB84C" w:rsidR="000000C7" w:rsidRPr="007C3738" w:rsidRDefault="00233C29" w:rsidP="004D49DE">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Prior to the commencement of construction of the MUS building</w:t>
      </w:r>
      <w:r w:rsidR="00F61E48">
        <w:rPr>
          <w:rFonts w:ascii="Arial" w:hAnsi="Arial" w:cs="Arial"/>
          <w:sz w:val="22"/>
          <w:szCs w:val="22"/>
          <w:lang w:val="en-GB" w:eastAsia="en-GB"/>
        </w:rPr>
        <w:t xml:space="preserve"> and works to Parliament House</w:t>
      </w:r>
      <w:r w:rsidRPr="007C3738">
        <w:rPr>
          <w:rFonts w:ascii="Arial" w:hAnsi="Arial" w:cs="Arial"/>
          <w:sz w:val="22"/>
          <w:szCs w:val="22"/>
          <w:lang w:val="en-GB" w:eastAsia="en-GB"/>
        </w:rPr>
        <w:t xml:space="preserve">, the consent holder must </w:t>
      </w:r>
      <w:r w:rsidR="0062649D" w:rsidRPr="007C3738">
        <w:rPr>
          <w:rFonts w:ascii="Arial" w:hAnsi="Arial" w:cs="Arial"/>
          <w:sz w:val="22"/>
          <w:szCs w:val="22"/>
          <w:lang w:val="en-GB" w:eastAsia="en-GB"/>
        </w:rPr>
        <w:t>submit to the Council’s Compliance Monitoring Officer a set of</w:t>
      </w:r>
      <w:r w:rsidRPr="007C3738">
        <w:rPr>
          <w:rFonts w:ascii="Arial" w:hAnsi="Arial" w:cs="Arial"/>
          <w:sz w:val="22"/>
          <w:szCs w:val="22"/>
          <w:lang w:val="en-GB" w:eastAsia="en-GB"/>
        </w:rPr>
        <w:t xml:space="preserve"> detailed design drawings</w:t>
      </w:r>
      <w:r w:rsidR="006D6E88" w:rsidRPr="007C3738">
        <w:rPr>
          <w:rFonts w:ascii="Arial" w:hAnsi="Arial" w:cs="Arial"/>
          <w:sz w:val="22"/>
          <w:szCs w:val="22"/>
          <w:lang w:val="en-GB" w:eastAsia="en-GB"/>
        </w:rPr>
        <w:t xml:space="preserve"> showing the full and final details</w:t>
      </w:r>
      <w:r w:rsidRPr="007C3738">
        <w:rPr>
          <w:rFonts w:ascii="Arial" w:hAnsi="Arial" w:cs="Arial"/>
          <w:sz w:val="22"/>
          <w:szCs w:val="22"/>
          <w:lang w:val="en-GB" w:eastAsia="en-GB"/>
        </w:rPr>
        <w:t xml:space="preserve"> </w:t>
      </w:r>
      <w:r w:rsidR="0062649D" w:rsidRPr="007C3738">
        <w:rPr>
          <w:rFonts w:ascii="Arial" w:hAnsi="Arial" w:cs="Arial"/>
          <w:sz w:val="22"/>
          <w:szCs w:val="22"/>
          <w:lang w:val="en-GB" w:eastAsia="en-GB"/>
        </w:rPr>
        <w:t>for the link</w:t>
      </w:r>
      <w:r w:rsidR="00F61E48">
        <w:rPr>
          <w:rFonts w:ascii="Arial" w:hAnsi="Arial" w:cs="Arial"/>
          <w:sz w:val="22"/>
          <w:szCs w:val="22"/>
          <w:lang w:val="en-GB" w:eastAsia="en-GB"/>
        </w:rPr>
        <w:t xml:space="preserve"> </w:t>
      </w:r>
      <w:r w:rsidR="0062649D" w:rsidRPr="007C3738">
        <w:rPr>
          <w:rFonts w:ascii="Arial" w:hAnsi="Arial" w:cs="Arial"/>
          <w:sz w:val="22"/>
          <w:szCs w:val="22"/>
          <w:lang w:val="en-GB" w:eastAsia="en-GB"/>
        </w:rPr>
        <w:t>bridge to Parliament House.</w:t>
      </w:r>
      <w:r w:rsidR="006D6E88" w:rsidRPr="007C3738">
        <w:rPr>
          <w:rFonts w:ascii="Arial" w:hAnsi="Arial" w:cs="Arial"/>
          <w:sz w:val="22"/>
          <w:szCs w:val="22"/>
          <w:lang w:val="en-GB" w:eastAsia="en-GB"/>
        </w:rPr>
        <w:t xml:space="preserve"> The information must </w:t>
      </w:r>
      <w:r w:rsidR="00F61E48">
        <w:rPr>
          <w:rFonts w:ascii="Arial" w:hAnsi="Arial" w:cs="Arial"/>
          <w:sz w:val="22"/>
          <w:szCs w:val="22"/>
          <w:lang w:val="en-GB" w:eastAsia="en-GB"/>
        </w:rPr>
        <w:t xml:space="preserve">be prepared by an appropriately qualified person and </w:t>
      </w:r>
      <w:r w:rsidR="006237CF">
        <w:rPr>
          <w:rFonts w:ascii="Arial" w:hAnsi="Arial" w:cs="Arial"/>
          <w:sz w:val="22"/>
          <w:szCs w:val="22"/>
          <w:lang w:val="en-GB" w:eastAsia="en-GB"/>
        </w:rPr>
        <w:t>be designed to</w:t>
      </w:r>
      <w:r w:rsidR="006D6E88" w:rsidRPr="007C3738">
        <w:rPr>
          <w:rFonts w:ascii="Arial" w:hAnsi="Arial" w:cs="Arial"/>
          <w:sz w:val="22"/>
          <w:szCs w:val="22"/>
          <w:lang w:val="en-GB" w:eastAsia="en-GB"/>
        </w:rPr>
        <w:t>:</w:t>
      </w:r>
    </w:p>
    <w:p w14:paraId="6B1D79DD" w14:textId="77777777" w:rsidR="006D6E88" w:rsidRPr="007C3738" w:rsidRDefault="006D6E88" w:rsidP="006D6E88">
      <w:pPr>
        <w:pStyle w:val="ListParagraph"/>
        <w:rPr>
          <w:rFonts w:ascii="Arial" w:hAnsi="Arial" w:cs="Arial"/>
          <w:sz w:val="22"/>
          <w:szCs w:val="22"/>
          <w:lang w:val="en-GB" w:eastAsia="en-GB"/>
        </w:rPr>
      </w:pPr>
    </w:p>
    <w:p w14:paraId="2CFB69E1" w14:textId="2BE08C43" w:rsidR="00F61E48" w:rsidRPr="006237CF" w:rsidRDefault="00F61E48" w:rsidP="00855ADB">
      <w:pPr>
        <w:pStyle w:val="ListParagraph"/>
        <w:numPr>
          <w:ilvl w:val="0"/>
          <w:numId w:val="3"/>
        </w:numPr>
        <w:tabs>
          <w:tab w:val="clear" w:pos="927"/>
          <w:tab w:val="num" w:pos="1134"/>
        </w:tabs>
        <w:ind w:left="1134"/>
        <w:jc w:val="both"/>
        <w:rPr>
          <w:rFonts w:ascii="Arial" w:hAnsi="Arial" w:cs="Arial"/>
          <w:sz w:val="22"/>
          <w:szCs w:val="22"/>
          <w:lang w:val="en-GB" w:eastAsia="en-GB"/>
        </w:rPr>
      </w:pPr>
      <w:r>
        <w:rPr>
          <w:rFonts w:ascii="Arial" w:hAnsi="Arial" w:cs="Arial"/>
          <w:sz w:val="22"/>
          <w:szCs w:val="22"/>
          <w:lang w:eastAsia="en-GB"/>
        </w:rPr>
        <w:lastRenderedPageBreak/>
        <w:t>M</w:t>
      </w:r>
      <w:r w:rsidRPr="00F61E48">
        <w:rPr>
          <w:rFonts w:ascii="Arial" w:hAnsi="Arial" w:cs="Arial"/>
          <w:sz w:val="22"/>
          <w:szCs w:val="22"/>
          <w:lang w:eastAsia="en-GB"/>
        </w:rPr>
        <w:t xml:space="preserve">inimise damage to the heritage fabric in accordance with best practice </w:t>
      </w:r>
      <w:r w:rsidR="006237CF">
        <w:rPr>
          <w:rFonts w:ascii="Arial" w:hAnsi="Arial" w:cs="Arial"/>
          <w:sz w:val="22"/>
          <w:szCs w:val="22"/>
          <w:lang w:eastAsia="en-GB"/>
        </w:rPr>
        <w:t>and the TPP above.</w:t>
      </w:r>
    </w:p>
    <w:p w14:paraId="13AB24A5" w14:textId="5DCC71F4" w:rsidR="006237CF" w:rsidRPr="006237CF" w:rsidRDefault="006237CF" w:rsidP="00855ADB">
      <w:pPr>
        <w:pStyle w:val="ListParagraph"/>
        <w:numPr>
          <w:ilvl w:val="0"/>
          <w:numId w:val="3"/>
        </w:numPr>
        <w:tabs>
          <w:tab w:val="clear" w:pos="927"/>
          <w:tab w:val="num" w:pos="1134"/>
        </w:tabs>
        <w:ind w:left="1134"/>
        <w:jc w:val="both"/>
        <w:rPr>
          <w:rFonts w:ascii="Arial" w:hAnsi="Arial" w:cs="Arial"/>
          <w:sz w:val="22"/>
          <w:szCs w:val="22"/>
          <w:lang w:val="en-GB" w:eastAsia="en-GB"/>
        </w:rPr>
      </w:pPr>
      <w:r>
        <w:rPr>
          <w:rFonts w:ascii="Arial" w:hAnsi="Arial" w:cs="Arial"/>
          <w:sz w:val="22"/>
          <w:szCs w:val="22"/>
          <w:lang w:eastAsia="en-GB"/>
        </w:rPr>
        <w:t>Minimise aesthetic and structural impact on Parliament House.</w:t>
      </w:r>
    </w:p>
    <w:p w14:paraId="39B1D9D6" w14:textId="073C9827" w:rsidR="006237CF" w:rsidRDefault="006237CF" w:rsidP="00855ADB">
      <w:pPr>
        <w:pStyle w:val="ListParagraph"/>
        <w:numPr>
          <w:ilvl w:val="0"/>
          <w:numId w:val="3"/>
        </w:numPr>
        <w:tabs>
          <w:tab w:val="clear" w:pos="927"/>
          <w:tab w:val="num" w:pos="1134"/>
        </w:tabs>
        <w:ind w:left="1134"/>
        <w:jc w:val="both"/>
        <w:rPr>
          <w:rFonts w:ascii="Arial" w:hAnsi="Arial" w:cs="Arial"/>
          <w:sz w:val="22"/>
          <w:szCs w:val="22"/>
          <w:lang w:val="en-GB" w:eastAsia="en-GB"/>
        </w:rPr>
      </w:pPr>
      <w:r w:rsidRPr="006237CF">
        <w:rPr>
          <w:rFonts w:ascii="Arial" w:hAnsi="Arial" w:cs="Arial"/>
          <w:sz w:val="22"/>
          <w:szCs w:val="22"/>
          <w:lang w:eastAsia="en-GB"/>
        </w:rPr>
        <w:t>confirm that the connecting bridge between MUS and Parliament House be structurally independent</w:t>
      </w:r>
      <w:r>
        <w:rPr>
          <w:rFonts w:ascii="Arial" w:hAnsi="Arial" w:cs="Arial"/>
          <w:sz w:val="22"/>
          <w:szCs w:val="22"/>
          <w:lang w:eastAsia="en-GB"/>
        </w:rPr>
        <w:t>;</w:t>
      </w:r>
      <w:r w:rsidRPr="006237CF">
        <w:rPr>
          <w:rFonts w:ascii="Arial" w:hAnsi="Arial" w:cs="Arial"/>
          <w:sz w:val="22"/>
          <w:szCs w:val="22"/>
          <w:lang w:eastAsia="en-GB"/>
        </w:rPr>
        <w:t xml:space="preserve"> designed to be as visually </w:t>
      </w:r>
      <w:r>
        <w:rPr>
          <w:rFonts w:ascii="Arial" w:hAnsi="Arial" w:cs="Arial"/>
          <w:sz w:val="22"/>
          <w:szCs w:val="22"/>
          <w:lang w:eastAsia="en-GB"/>
        </w:rPr>
        <w:t xml:space="preserve">open and </w:t>
      </w:r>
      <w:r w:rsidRPr="006237CF">
        <w:rPr>
          <w:rFonts w:ascii="Arial" w:hAnsi="Arial" w:cs="Arial"/>
          <w:sz w:val="22"/>
          <w:szCs w:val="22"/>
          <w:lang w:eastAsia="en-GB"/>
        </w:rPr>
        <w:t>unobtrusive as possible; and attached to the heritage building as lightly as practicable</w:t>
      </w:r>
      <w:r>
        <w:rPr>
          <w:rFonts w:ascii="Arial" w:hAnsi="Arial" w:cs="Arial"/>
          <w:sz w:val="22"/>
          <w:szCs w:val="22"/>
          <w:lang w:eastAsia="en-GB"/>
        </w:rPr>
        <w:t>.</w:t>
      </w:r>
    </w:p>
    <w:p w14:paraId="778A3C44" w14:textId="77777777" w:rsidR="006237CF" w:rsidRDefault="006237CF" w:rsidP="00855ADB">
      <w:pPr>
        <w:pStyle w:val="ListParagraph"/>
        <w:numPr>
          <w:ilvl w:val="0"/>
          <w:numId w:val="3"/>
        </w:numPr>
        <w:tabs>
          <w:tab w:val="clear" w:pos="927"/>
          <w:tab w:val="num" w:pos="1134"/>
        </w:tabs>
        <w:ind w:left="1134"/>
        <w:jc w:val="both"/>
        <w:rPr>
          <w:rFonts w:ascii="Arial" w:hAnsi="Arial" w:cs="Arial"/>
          <w:sz w:val="22"/>
          <w:szCs w:val="22"/>
          <w:lang w:val="en-GB" w:eastAsia="en-GB"/>
        </w:rPr>
      </w:pPr>
      <w:r>
        <w:rPr>
          <w:rFonts w:ascii="Arial" w:hAnsi="Arial" w:cs="Arial"/>
          <w:sz w:val="22"/>
          <w:szCs w:val="22"/>
          <w:lang w:val="en-GB" w:eastAsia="en-GB"/>
        </w:rPr>
        <w:t>Use appropriate, high-quality materials.</w:t>
      </w:r>
    </w:p>
    <w:p w14:paraId="1F74875B" w14:textId="15E93914" w:rsidR="008D7FB1" w:rsidRPr="007C3738" w:rsidRDefault="006237CF" w:rsidP="00855ADB">
      <w:pPr>
        <w:pStyle w:val="ListParagraph"/>
        <w:numPr>
          <w:ilvl w:val="0"/>
          <w:numId w:val="3"/>
        </w:numPr>
        <w:tabs>
          <w:tab w:val="clear" w:pos="927"/>
          <w:tab w:val="num" w:pos="1134"/>
        </w:tabs>
        <w:ind w:left="1134"/>
        <w:jc w:val="both"/>
        <w:rPr>
          <w:rFonts w:ascii="Arial" w:hAnsi="Arial" w:cs="Arial"/>
          <w:sz w:val="22"/>
          <w:szCs w:val="22"/>
          <w:lang w:val="en-GB" w:eastAsia="en-GB"/>
        </w:rPr>
      </w:pPr>
      <w:r>
        <w:rPr>
          <w:rFonts w:ascii="Arial" w:hAnsi="Arial" w:cs="Arial"/>
          <w:sz w:val="22"/>
          <w:szCs w:val="22"/>
          <w:lang w:val="en-GB" w:eastAsia="en-GB"/>
        </w:rPr>
        <w:t>Achieve a</w:t>
      </w:r>
      <w:r w:rsidR="008D7FB1" w:rsidRPr="007C3738">
        <w:rPr>
          <w:rFonts w:ascii="Arial" w:hAnsi="Arial" w:cs="Arial"/>
          <w:sz w:val="22"/>
          <w:szCs w:val="22"/>
          <w:lang w:val="en-GB" w:eastAsia="en-GB"/>
        </w:rPr>
        <w:t xml:space="preserve"> reduction in the size of the columns to support the bridge</w:t>
      </w:r>
      <w:r>
        <w:rPr>
          <w:rFonts w:ascii="Arial" w:hAnsi="Arial" w:cs="Arial"/>
          <w:sz w:val="22"/>
          <w:szCs w:val="22"/>
          <w:lang w:val="en-GB" w:eastAsia="en-GB"/>
        </w:rPr>
        <w:t xml:space="preserve"> as far as practicable.</w:t>
      </w:r>
    </w:p>
    <w:p w14:paraId="17E4C6D9" w14:textId="68AF95C8" w:rsidR="000000C7" w:rsidRPr="007C3738" w:rsidRDefault="000000C7" w:rsidP="000000C7">
      <w:pPr>
        <w:pStyle w:val="ListParagraph"/>
        <w:ind w:left="709"/>
        <w:jc w:val="both"/>
        <w:rPr>
          <w:rFonts w:ascii="Arial" w:hAnsi="Arial" w:cs="Arial"/>
          <w:sz w:val="22"/>
          <w:szCs w:val="22"/>
          <w:lang w:val="en-GB" w:eastAsia="en-GB"/>
        </w:rPr>
      </w:pPr>
    </w:p>
    <w:p w14:paraId="3312087A" w14:textId="5387B76E" w:rsidR="006935B6" w:rsidRPr="007C3738" w:rsidRDefault="006935B6" w:rsidP="006935B6">
      <w:pPr>
        <w:pStyle w:val="ListParagraph"/>
        <w:ind w:left="709"/>
        <w:jc w:val="both"/>
        <w:rPr>
          <w:rFonts w:ascii="Arial" w:hAnsi="Arial" w:cs="Arial"/>
          <w:sz w:val="22"/>
          <w:szCs w:val="22"/>
          <w:lang w:val="en-GB" w:eastAsia="en-GB"/>
        </w:rPr>
      </w:pPr>
      <w:r w:rsidRPr="007C3738">
        <w:rPr>
          <w:rFonts w:ascii="Arial" w:hAnsi="Arial" w:cs="Arial"/>
          <w:sz w:val="22"/>
          <w:szCs w:val="22"/>
          <w:lang w:val="en-GB" w:eastAsia="en-GB"/>
        </w:rPr>
        <w:t>The final design and details must be certified by the Council’s Compliance Monitoring Officer (in consultation with the Cultural Heritage Advisor) prior to the commencement of construction of the MUS building.</w:t>
      </w:r>
    </w:p>
    <w:p w14:paraId="1894DEBD" w14:textId="2231C218" w:rsidR="00F05AEC" w:rsidRPr="007C3738" w:rsidRDefault="00F05AEC" w:rsidP="006935B6">
      <w:pPr>
        <w:pStyle w:val="ListParagraph"/>
        <w:ind w:left="709"/>
        <w:jc w:val="both"/>
        <w:rPr>
          <w:rFonts w:ascii="Arial" w:hAnsi="Arial" w:cs="Arial"/>
          <w:sz w:val="22"/>
          <w:szCs w:val="22"/>
          <w:lang w:val="en-GB" w:eastAsia="en-GB"/>
        </w:rPr>
      </w:pPr>
    </w:p>
    <w:p w14:paraId="7B1A6B62" w14:textId="45AC0917" w:rsidR="00F05AEC" w:rsidRPr="007C3738" w:rsidRDefault="00F05AEC" w:rsidP="00F05AE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 xml:space="preserve">The works must be undertaken in accordance with the final design and details certified </w:t>
      </w:r>
      <w:r w:rsidRPr="00B85F91">
        <w:rPr>
          <w:rFonts w:ascii="Arial" w:hAnsi="Arial" w:cs="Arial"/>
          <w:sz w:val="22"/>
          <w:szCs w:val="22"/>
          <w:lang w:val="en-GB" w:eastAsia="en-GB"/>
        </w:rPr>
        <w:t xml:space="preserve">under </w:t>
      </w:r>
      <w:r w:rsidRPr="00B85F91">
        <w:rPr>
          <w:rFonts w:ascii="Arial" w:hAnsi="Arial" w:cs="Arial"/>
          <w:b/>
          <w:bCs/>
          <w:sz w:val="22"/>
          <w:szCs w:val="22"/>
          <w:lang w:val="en-GB" w:eastAsia="en-GB"/>
        </w:rPr>
        <w:t>condition (6</w:t>
      </w:r>
      <w:r w:rsidR="00F61E48" w:rsidRPr="00B85F91">
        <w:rPr>
          <w:rFonts w:ascii="Arial" w:hAnsi="Arial" w:cs="Arial"/>
          <w:b/>
          <w:bCs/>
          <w:sz w:val="22"/>
          <w:szCs w:val="22"/>
          <w:lang w:val="en-GB" w:eastAsia="en-GB"/>
        </w:rPr>
        <w:t>5</w:t>
      </w:r>
      <w:r w:rsidRPr="00B85F91">
        <w:rPr>
          <w:rFonts w:ascii="Arial" w:hAnsi="Arial" w:cs="Arial"/>
          <w:b/>
          <w:bCs/>
          <w:sz w:val="22"/>
          <w:szCs w:val="22"/>
          <w:lang w:val="en-GB" w:eastAsia="en-GB"/>
        </w:rPr>
        <w:t>)</w:t>
      </w:r>
      <w:r w:rsidRPr="00B85F91">
        <w:rPr>
          <w:rFonts w:ascii="Arial" w:hAnsi="Arial" w:cs="Arial"/>
          <w:sz w:val="22"/>
          <w:szCs w:val="22"/>
          <w:lang w:val="en-GB" w:eastAsia="en-GB"/>
        </w:rPr>
        <w:t xml:space="preserve"> above</w:t>
      </w:r>
      <w:r w:rsidRPr="007C3738">
        <w:rPr>
          <w:rFonts w:ascii="Arial" w:hAnsi="Arial" w:cs="Arial"/>
          <w:sz w:val="22"/>
          <w:szCs w:val="22"/>
          <w:lang w:val="en-GB" w:eastAsia="en-GB"/>
        </w:rPr>
        <w:t>.</w:t>
      </w:r>
    </w:p>
    <w:p w14:paraId="53756609" w14:textId="77777777" w:rsidR="00F05AEC" w:rsidRPr="007C3738" w:rsidRDefault="00F05AEC" w:rsidP="00F05AEC">
      <w:pPr>
        <w:pStyle w:val="ListParagraph"/>
        <w:ind w:left="709"/>
        <w:jc w:val="both"/>
        <w:rPr>
          <w:rFonts w:ascii="Arial" w:hAnsi="Arial" w:cs="Arial"/>
          <w:sz w:val="22"/>
          <w:szCs w:val="22"/>
          <w:lang w:val="en-GB" w:eastAsia="en-GB"/>
        </w:rPr>
      </w:pPr>
    </w:p>
    <w:p w14:paraId="188C4B78" w14:textId="6A990943" w:rsidR="00F05AEC" w:rsidRPr="007C3738" w:rsidRDefault="00ED5224" w:rsidP="00F05AE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 xml:space="preserve">Prior to commencement of the works to Parliament House, the consent holder must submit a brief method statement for </w:t>
      </w:r>
      <w:r w:rsidR="007041D4" w:rsidRPr="007C3738">
        <w:rPr>
          <w:rFonts w:ascii="Arial" w:hAnsi="Arial" w:cs="Arial"/>
          <w:sz w:val="22"/>
          <w:szCs w:val="22"/>
          <w:lang w:val="en-GB" w:eastAsia="en-GB"/>
        </w:rPr>
        <w:t xml:space="preserve">appropriate long-term </w:t>
      </w:r>
      <w:r w:rsidRPr="007C3738">
        <w:rPr>
          <w:rFonts w:ascii="Arial" w:hAnsi="Arial" w:cs="Arial"/>
          <w:sz w:val="22"/>
          <w:szCs w:val="22"/>
          <w:lang w:val="en-GB" w:eastAsia="en-GB"/>
        </w:rPr>
        <w:t xml:space="preserve">storage of </w:t>
      </w:r>
      <w:r w:rsidR="007041D4" w:rsidRPr="007C3738">
        <w:rPr>
          <w:rFonts w:ascii="Arial" w:hAnsi="Arial" w:cs="Arial"/>
          <w:sz w:val="22"/>
          <w:szCs w:val="22"/>
          <w:lang w:val="en-GB" w:eastAsia="en-GB"/>
        </w:rPr>
        <w:t>the windows and other heritage fabric removed from Parliament House</w:t>
      </w:r>
      <w:r w:rsidR="00EF74B2" w:rsidRPr="007C3738">
        <w:rPr>
          <w:rFonts w:ascii="Arial" w:hAnsi="Arial" w:cs="Arial"/>
          <w:sz w:val="22"/>
          <w:szCs w:val="22"/>
          <w:lang w:val="en-GB" w:eastAsia="en-GB"/>
        </w:rPr>
        <w:t>, and must include:</w:t>
      </w:r>
    </w:p>
    <w:p w14:paraId="3F540100" w14:textId="77777777" w:rsidR="00EF74B2" w:rsidRPr="007C3738" w:rsidRDefault="00EF74B2" w:rsidP="00EF74B2">
      <w:pPr>
        <w:pStyle w:val="ListParagraph"/>
        <w:rPr>
          <w:rFonts w:ascii="Arial" w:hAnsi="Arial" w:cs="Arial"/>
          <w:sz w:val="22"/>
          <w:szCs w:val="22"/>
          <w:lang w:val="en-GB" w:eastAsia="en-GB"/>
        </w:rPr>
      </w:pPr>
    </w:p>
    <w:p w14:paraId="0C053878" w14:textId="74C1BCB9" w:rsidR="00EF74B2" w:rsidRPr="007C3738" w:rsidRDefault="00EF74B2" w:rsidP="00EF74B2">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Details of where items will be stored.</w:t>
      </w:r>
    </w:p>
    <w:p w14:paraId="4771EB42" w14:textId="121ADC5F" w:rsidR="00EF74B2" w:rsidRPr="007C3738" w:rsidRDefault="00EF74B2" w:rsidP="00EF74B2">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 xml:space="preserve">Details of </w:t>
      </w:r>
      <w:r w:rsidR="00C859F5" w:rsidRPr="007C3738">
        <w:rPr>
          <w:rFonts w:ascii="Arial" w:hAnsi="Arial" w:cs="Arial"/>
          <w:sz w:val="22"/>
          <w:szCs w:val="22"/>
          <w:lang w:val="en-GB" w:eastAsia="en-GB"/>
        </w:rPr>
        <w:t>where the key to the storage will be located and who will have access to this.</w:t>
      </w:r>
    </w:p>
    <w:p w14:paraId="2B84DC10" w14:textId="55CF19E8" w:rsidR="00C859F5" w:rsidRPr="007C3738" w:rsidRDefault="00C859F5" w:rsidP="00EF74B2">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Details of who will be responsible for regular visits to check that items have not been damaged or removed, and how this information will be recorded.</w:t>
      </w:r>
    </w:p>
    <w:p w14:paraId="69EFC67E" w14:textId="25F6D8F6" w:rsidR="00F05AEC" w:rsidRPr="007C3738" w:rsidRDefault="00F05AEC" w:rsidP="00B10EAC">
      <w:pPr>
        <w:jc w:val="both"/>
        <w:rPr>
          <w:rFonts w:ascii="Arial" w:hAnsi="Arial" w:cs="Arial"/>
          <w:sz w:val="22"/>
          <w:szCs w:val="22"/>
          <w:lang w:val="en-GB" w:eastAsia="en-GB"/>
        </w:rPr>
      </w:pPr>
    </w:p>
    <w:p w14:paraId="09EE18CE" w14:textId="7D468C55" w:rsidR="0096214C" w:rsidRPr="007C3738" w:rsidRDefault="0096214C" w:rsidP="00B10EAC">
      <w:pPr>
        <w:jc w:val="both"/>
        <w:rPr>
          <w:rFonts w:ascii="Arial" w:hAnsi="Arial" w:cs="Arial"/>
          <w:b/>
          <w:bCs/>
          <w:sz w:val="22"/>
          <w:szCs w:val="22"/>
          <w:lang w:val="en-GB" w:eastAsia="en-GB"/>
        </w:rPr>
      </w:pPr>
      <w:r w:rsidRPr="007C3738">
        <w:rPr>
          <w:rFonts w:ascii="Arial" w:hAnsi="Arial" w:cs="Arial"/>
          <w:b/>
          <w:bCs/>
          <w:sz w:val="22"/>
          <w:szCs w:val="22"/>
          <w:lang w:val="en-GB" w:eastAsia="en-GB"/>
        </w:rPr>
        <w:t>Urban Design:</w:t>
      </w:r>
    </w:p>
    <w:p w14:paraId="2E1E2023" w14:textId="6F3F1ACF" w:rsidR="0096214C" w:rsidRPr="007C3738" w:rsidRDefault="0096214C" w:rsidP="00B10EAC">
      <w:pPr>
        <w:jc w:val="both"/>
        <w:rPr>
          <w:rFonts w:ascii="Arial" w:hAnsi="Arial" w:cs="Arial"/>
          <w:sz w:val="22"/>
          <w:szCs w:val="22"/>
          <w:lang w:val="en-GB" w:eastAsia="en-GB"/>
        </w:rPr>
      </w:pPr>
    </w:p>
    <w:p w14:paraId="62F45C5A" w14:textId="62ECC316" w:rsidR="00D62E5F" w:rsidRPr="007C3738" w:rsidRDefault="00435C10" w:rsidP="00B10EAC">
      <w:pPr>
        <w:jc w:val="both"/>
        <w:rPr>
          <w:rFonts w:ascii="Arial" w:hAnsi="Arial" w:cs="Arial"/>
          <w:sz w:val="22"/>
          <w:szCs w:val="22"/>
          <w:u w:val="single"/>
          <w:lang w:val="en-GB" w:eastAsia="en-GB"/>
        </w:rPr>
      </w:pPr>
      <w:r w:rsidRPr="007C3738">
        <w:rPr>
          <w:rFonts w:ascii="Arial" w:hAnsi="Arial" w:cs="Arial"/>
          <w:sz w:val="22"/>
          <w:szCs w:val="22"/>
          <w:u w:val="single"/>
          <w:lang w:val="en-GB" w:eastAsia="en-GB"/>
        </w:rPr>
        <w:t xml:space="preserve">Building </w:t>
      </w:r>
      <w:r w:rsidR="00D62E5F" w:rsidRPr="007C3738">
        <w:rPr>
          <w:rFonts w:ascii="Arial" w:hAnsi="Arial" w:cs="Arial"/>
          <w:sz w:val="22"/>
          <w:szCs w:val="22"/>
          <w:u w:val="single"/>
          <w:lang w:val="en-GB" w:eastAsia="en-GB"/>
        </w:rPr>
        <w:t>Design Detail:</w:t>
      </w:r>
    </w:p>
    <w:p w14:paraId="1B80C4F6" w14:textId="77777777" w:rsidR="00D62E5F" w:rsidRPr="007C3738" w:rsidRDefault="00D62E5F" w:rsidP="00B10EAC">
      <w:pPr>
        <w:jc w:val="both"/>
        <w:rPr>
          <w:rFonts w:ascii="Arial" w:hAnsi="Arial" w:cs="Arial"/>
          <w:sz w:val="22"/>
          <w:szCs w:val="22"/>
          <w:lang w:val="en-GB" w:eastAsia="en-GB"/>
        </w:rPr>
      </w:pPr>
    </w:p>
    <w:p w14:paraId="735273D7" w14:textId="11398550" w:rsidR="0096214C" w:rsidRPr="007C3738" w:rsidRDefault="009B4AEB" w:rsidP="0096214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Prior to construction commencing</w:t>
      </w:r>
      <w:r w:rsidR="00897C94" w:rsidRPr="007C3738">
        <w:rPr>
          <w:rFonts w:ascii="Arial" w:hAnsi="Arial" w:cs="Arial"/>
          <w:sz w:val="22"/>
          <w:szCs w:val="22"/>
          <w:lang w:val="en-GB" w:eastAsia="en-GB"/>
        </w:rPr>
        <w:t>,</w:t>
      </w:r>
      <w:r w:rsidRPr="007C3738">
        <w:rPr>
          <w:rFonts w:ascii="Arial" w:hAnsi="Arial" w:cs="Arial"/>
          <w:sz w:val="22"/>
          <w:szCs w:val="22"/>
          <w:lang w:val="en-GB" w:eastAsia="en-GB"/>
        </w:rPr>
        <w:t xml:space="preserve"> the consent holder must submit a </w:t>
      </w:r>
      <w:r w:rsidR="0032616C" w:rsidRPr="007C3738">
        <w:rPr>
          <w:rFonts w:ascii="Arial" w:hAnsi="Arial" w:cs="Arial"/>
          <w:sz w:val="22"/>
          <w:szCs w:val="22"/>
          <w:lang w:val="en-GB" w:eastAsia="en-GB"/>
        </w:rPr>
        <w:t>set of drawings</w:t>
      </w:r>
      <w:r w:rsidRPr="007C3738">
        <w:rPr>
          <w:rFonts w:ascii="Arial" w:hAnsi="Arial" w:cs="Arial"/>
          <w:sz w:val="22"/>
          <w:szCs w:val="22"/>
          <w:lang w:val="en-GB" w:eastAsia="en-GB"/>
        </w:rPr>
        <w:t xml:space="preserve"> showing the full and final details to be used for </w:t>
      </w:r>
      <w:r w:rsidR="001947AD" w:rsidRPr="007C3738">
        <w:rPr>
          <w:rFonts w:ascii="Arial" w:hAnsi="Arial" w:cs="Arial"/>
          <w:sz w:val="22"/>
          <w:szCs w:val="22"/>
          <w:lang w:val="en-GB" w:eastAsia="en-GB"/>
        </w:rPr>
        <w:t>certification</w:t>
      </w:r>
      <w:r w:rsidRPr="007C3738">
        <w:rPr>
          <w:rFonts w:ascii="Arial" w:hAnsi="Arial" w:cs="Arial"/>
          <w:sz w:val="22"/>
          <w:szCs w:val="22"/>
          <w:lang w:val="en-GB" w:eastAsia="en-GB"/>
        </w:rPr>
        <w:t xml:space="preserve"> by the Compliance Monitoring Officer. The information must include the following details</w:t>
      </w:r>
      <w:r w:rsidR="009469CA">
        <w:rPr>
          <w:rFonts w:ascii="Arial" w:hAnsi="Arial" w:cs="Arial"/>
          <w:sz w:val="22"/>
          <w:szCs w:val="22"/>
          <w:lang w:val="en-GB" w:eastAsia="en-GB"/>
        </w:rPr>
        <w:t xml:space="preserve"> and provisions</w:t>
      </w:r>
      <w:r w:rsidR="009B58BC" w:rsidRPr="007C3738">
        <w:rPr>
          <w:rFonts w:ascii="Arial" w:hAnsi="Arial" w:cs="Arial"/>
          <w:sz w:val="22"/>
          <w:szCs w:val="22"/>
          <w:lang w:val="en-GB" w:eastAsia="en-GB"/>
        </w:rPr>
        <w:t>:</w:t>
      </w:r>
    </w:p>
    <w:p w14:paraId="2B7C7D80" w14:textId="77777777" w:rsidR="002770BF" w:rsidRPr="007C3738" w:rsidRDefault="002770BF" w:rsidP="002770BF">
      <w:pPr>
        <w:pStyle w:val="ListParagraph"/>
        <w:ind w:left="709"/>
        <w:jc w:val="both"/>
        <w:rPr>
          <w:rFonts w:ascii="Arial" w:hAnsi="Arial" w:cs="Arial"/>
          <w:sz w:val="22"/>
          <w:szCs w:val="22"/>
          <w:lang w:val="en-GB" w:eastAsia="en-GB"/>
        </w:rPr>
      </w:pPr>
    </w:p>
    <w:p w14:paraId="73545523" w14:textId="7ACCAB99" w:rsidR="009B58BC" w:rsidRPr="007C3738" w:rsidRDefault="009B58BC" w:rsidP="009B58BC">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 xml:space="preserve">Final details for the </w:t>
      </w:r>
      <w:r w:rsidR="002770BF" w:rsidRPr="007C3738">
        <w:rPr>
          <w:rFonts w:ascii="Arial" w:hAnsi="Arial" w:cs="Arial"/>
          <w:sz w:val="22"/>
          <w:szCs w:val="22"/>
          <w:lang w:val="en-GB" w:eastAsia="en-GB"/>
        </w:rPr>
        <w:t>exterior building materials (including finish and colour)</w:t>
      </w:r>
      <w:r w:rsidR="00911DB0" w:rsidRPr="007C3738">
        <w:rPr>
          <w:rFonts w:ascii="Arial" w:hAnsi="Arial" w:cs="Arial"/>
          <w:sz w:val="22"/>
          <w:szCs w:val="22"/>
          <w:lang w:val="en-GB" w:eastAsia="en-GB"/>
        </w:rPr>
        <w:t>.</w:t>
      </w:r>
    </w:p>
    <w:p w14:paraId="5F7CF0E7" w14:textId="19BC1730" w:rsidR="00E27E57" w:rsidRPr="007C3738" w:rsidRDefault="00E27E57" w:rsidP="009B58BC">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 xml:space="preserve">Final design and detailing of the link bridge, </w:t>
      </w:r>
      <w:r w:rsidR="006237CF">
        <w:rPr>
          <w:rFonts w:ascii="Arial" w:hAnsi="Arial" w:cs="Arial"/>
          <w:sz w:val="22"/>
          <w:szCs w:val="22"/>
          <w:lang w:val="en-GB" w:eastAsia="en-GB"/>
        </w:rPr>
        <w:t>in accordance with the Heritage conditions above</w:t>
      </w:r>
      <w:r w:rsidR="00911DB0" w:rsidRPr="007C3738">
        <w:rPr>
          <w:rFonts w:ascii="Arial" w:hAnsi="Arial" w:cs="Arial"/>
          <w:sz w:val="22"/>
          <w:szCs w:val="22"/>
          <w:lang w:val="en-GB" w:eastAsia="en-GB"/>
        </w:rPr>
        <w:t>.</w:t>
      </w:r>
    </w:p>
    <w:p w14:paraId="587C5B4F" w14:textId="7D66D7C4" w:rsidR="009469CA" w:rsidRDefault="009469CA" w:rsidP="009B58BC">
      <w:pPr>
        <w:pStyle w:val="ListParagraph"/>
        <w:numPr>
          <w:ilvl w:val="0"/>
          <w:numId w:val="3"/>
        </w:numPr>
        <w:tabs>
          <w:tab w:val="clear" w:pos="927"/>
          <w:tab w:val="num" w:pos="1134"/>
        </w:tabs>
        <w:ind w:left="1134"/>
        <w:jc w:val="both"/>
        <w:rPr>
          <w:rFonts w:ascii="Arial" w:hAnsi="Arial" w:cs="Arial"/>
          <w:sz w:val="22"/>
          <w:szCs w:val="22"/>
          <w:lang w:val="en-GB" w:eastAsia="en-GB"/>
        </w:rPr>
      </w:pPr>
      <w:r>
        <w:rPr>
          <w:rFonts w:ascii="Arial" w:hAnsi="Arial" w:cs="Arial"/>
          <w:sz w:val="22"/>
          <w:szCs w:val="22"/>
          <w:lang w:val="en-GB" w:eastAsia="en-GB"/>
        </w:rPr>
        <w:t xml:space="preserve">End-of-trip facilities </w:t>
      </w:r>
      <w:r w:rsidR="007E13DC">
        <w:rPr>
          <w:rFonts w:ascii="Arial" w:hAnsi="Arial" w:cs="Arial"/>
          <w:sz w:val="22"/>
          <w:szCs w:val="22"/>
          <w:lang w:val="en-GB" w:eastAsia="en-GB"/>
        </w:rPr>
        <w:t>for staff.</w:t>
      </w:r>
    </w:p>
    <w:p w14:paraId="7DA86B0D" w14:textId="66BC14F1" w:rsidR="002770BF" w:rsidRPr="007C3738" w:rsidRDefault="002770BF" w:rsidP="009B58BC">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Signage</w:t>
      </w:r>
      <w:r w:rsidR="00435C10" w:rsidRPr="007C3738">
        <w:rPr>
          <w:rFonts w:ascii="Arial" w:hAnsi="Arial" w:cs="Arial"/>
          <w:sz w:val="22"/>
          <w:szCs w:val="22"/>
          <w:lang w:val="en-GB" w:eastAsia="en-GB"/>
        </w:rPr>
        <w:t xml:space="preserve"> on the buildings</w:t>
      </w:r>
      <w:r w:rsidR="00E27E57" w:rsidRPr="007C3738">
        <w:rPr>
          <w:rFonts w:ascii="Arial" w:hAnsi="Arial" w:cs="Arial"/>
          <w:sz w:val="22"/>
          <w:szCs w:val="22"/>
          <w:lang w:val="en-GB" w:eastAsia="en-GB"/>
        </w:rPr>
        <w:t>, which</w:t>
      </w:r>
      <w:r w:rsidR="00717A3F" w:rsidRPr="007C3738">
        <w:rPr>
          <w:rFonts w:ascii="Arial" w:hAnsi="Arial" w:cs="Arial"/>
          <w:sz w:val="22"/>
          <w:szCs w:val="22"/>
          <w:lang w:val="en-GB" w:eastAsia="en-GB"/>
        </w:rPr>
        <w:t xml:space="preserve"> must be limited to identification of the MUS and BAL buildings</w:t>
      </w:r>
      <w:r w:rsidR="00911DB0" w:rsidRPr="007C3738">
        <w:rPr>
          <w:rFonts w:ascii="Arial" w:hAnsi="Arial" w:cs="Arial"/>
          <w:sz w:val="22"/>
          <w:szCs w:val="22"/>
          <w:lang w:val="en-GB" w:eastAsia="en-GB"/>
        </w:rPr>
        <w:t>, wayfinding, and traffic management.</w:t>
      </w:r>
    </w:p>
    <w:p w14:paraId="7357B392" w14:textId="77777777" w:rsidR="00855E6B" w:rsidRPr="007C3738" w:rsidRDefault="00855E6B" w:rsidP="00855E6B">
      <w:pPr>
        <w:pStyle w:val="ListParagraph"/>
        <w:ind w:left="709"/>
        <w:jc w:val="both"/>
        <w:rPr>
          <w:rFonts w:ascii="Arial" w:hAnsi="Arial" w:cs="Arial"/>
          <w:sz w:val="22"/>
          <w:szCs w:val="22"/>
          <w:lang w:val="en-GB" w:eastAsia="en-GB"/>
        </w:rPr>
      </w:pPr>
    </w:p>
    <w:p w14:paraId="68F44CCE" w14:textId="4B38AE13" w:rsidR="00855E6B" w:rsidRPr="007C3738" w:rsidRDefault="00855E6B" w:rsidP="00855E6B">
      <w:pPr>
        <w:pStyle w:val="ListParagraph"/>
        <w:ind w:left="709"/>
        <w:jc w:val="both"/>
        <w:rPr>
          <w:rFonts w:ascii="Arial" w:hAnsi="Arial" w:cs="Arial"/>
          <w:sz w:val="22"/>
          <w:szCs w:val="22"/>
          <w:lang w:val="en-GB" w:eastAsia="en-GB"/>
        </w:rPr>
      </w:pPr>
      <w:r w:rsidRPr="007C3738">
        <w:rPr>
          <w:rFonts w:ascii="Arial" w:hAnsi="Arial" w:cs="Arial"/>
          <w:sz w:val="22"/>
          <w:szCs w:val="22"/>
          <w:u w:val="single"/>
          <w:lang w:val="en-GB" w:eastAsia="en-GB"/>
        </w:rPr>
        <w:t>Note:</w:t>
      </w:r>
      <w:r w:rsidRPr="007C3738">
        <w:rPr>
          <w:rFonts w:ascii="Arial" w:hAnsi="Arial" w:cs="Arial"/>
          <w:sz w:val="22"/>
          <w:szCs w:val="22"/>
          <w:lang w:val="en-GB" w:eastAsia="en-GB"/>
        </w:rPr>
        <w:t xml:space="preserve"> The </w:t>
      </w:r>
      <w:r w:rsidR="0008137C" w:rsidRPr="007C3738">
        <w:rPr>
          <w:rFonts w:ascii="Arial" w:hAnsi="Arial" w:cs="Arial"/>
          <w:sz w:val="22"/>
          <w:szCs w:val="22"/>
          <w:lang w:val="en-GB" w:eastAsia="en-GB"/>
        </w:rPr>
        <w:t xml:space="preserve">Compliance Monitoring Officer will liaise with the Urban Design Advisor to confirm that the materials </w:t>
      </w:r>
      <w:r w:rsidR="000C7BAF" w:rsidRPr="007C3738">
        <w:rPr>
          <w:rFonts w:ascii="Arial" w:hAnsi="Arial" w:cs="Arial"/>
          <w:sz w:val="22"/>
          <w:szCs w:val="22"/>
          <w:lang w:val="en-GB" w:eastAsia="en-GB"/>
        </w:rPr>
        <w:t xml:space="preserve">and design </w:t>
      </w:r>
      <w:r w:rsidR="0008137C" w:rsidRPr="007C3738">
        <w:rPr>
          <w:rFonts w:ascii="Arial" w:hAnsi="Arial" w:cs="Arial"/>
          <w:sz w:val="22"/>
          <w:szCs w:val="22"/>
          <w:lang w:val="en-GB" w:eastAsia="en-GB"/>
        </w:rPr>
        <w:t>are appropriate.</w:t>
      </w:r>
    </w:p>
    <w:p w14:paraId="24956A11" w14:textId="1312E0E7" w:rsidR="0008137C" w:rsidRPr="007C3738" w:rsidRDefault="0008137C" w:rsidP="00855E6B">
      <w:pPr>
        <w:pStyle w:val="ListParagraph"/>
        <w:ind w:left="709"/>
        <w:jc w:val="both"/>
        <w:rPr>
          <w:rFonts w:ascii="Arial" w:hAnsi="Arial" w:cs="Arial"/>
          <w:sz w:val="22"/>
          <w:szCs w:val="22"/>
          <w:lang w:val="en-GB" w:eastAsia="en-GB"/>
        </w:rPr>
      </w:pPr>
    </w:p>
    <w:p w14:paraId="564AAAE9" w14:textId="23BEF995" w:rsidR="0008137C" w:rsidRPr="007C3738" w:rsidRDefault="00351547" w:rsidP="0008137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 xml:space="preserve">The final details of the building design must be constructed in accordance with detailed design as certified </w:t>
      </w:r>
      <w:r w:rsidRPr="00181E0F">
        <w:rPr>
          <w:rFonts w:ascii="Arial" w:hAnsi="Arial" w:cs="Arial"/>
          <w:sz w:val="22"/>
          <w:szCs w:val="22"/>
          <w:lang w:val="en-GB" w:eastAsia="en-GB"/>
        </w:rPr>
        <w:t xml:space="preserve">under </w:t>
      </w:r>
      <w:r w:rsidRPr="00181E0F">
        <w:rPr>
          <w:rFonts w:ascii="Arial" w:hAnsi="Arial" w:cs="Arial"/>
          <w:b/>
          <w:bCs/>
          <w:sz w:val="22"/>
          <w:szCs w:val="22"/>
          <w:lang w:val="en-GB" w:eastAsia="en-GB"/>
        </w:rPr>
        <w:t>condition (6</w:t>
      </w:r>
      <w:r w:rsidR="006237CF" w:rsidRPr="00181E0F">
        <w:rPr>
          <w:rFonts w:ascii="Arial" w:hAnsi="Arial" w:cs="Arial"/>
          <w:b/>
          <w:bCs/>
          <w:sz w:val="22"/>
          <w:szCs w:val="22"/>
          <w:lang w:val="en-GB" w:eastAsia="en-GB"/>
        </w:rPr>
        <w:t>8</w:t>
      </w:r>
      <w:r w:rsidRPr="00181E0F">
        <w:rPr>
          <w:rFonts w:ascii="Arial" w:hAnsi="Arial" w:cs="Arial"/>
          <w:b/>
          <w:bCs/>
          <w:sz w:val="22"/>
          <w:szCs w:val="22"/>
          <w:lang w:val="en-GB" w:eastAsia="en-GB"/>
        </w:rPr>
        <w:t>)</w:t>
      </w:r>
      <w:r w:rsidRPr="007C3738">
        <w:rPr>
          <w:rFonts w:ascii="Arial" w:hAnsi="Arial" w:cs="Arial"/>
          <w:sz w:val="22"/>
          <w:szCs w:val="22"/>
          <w:lang w:val="en-GB" w:eastAsia="en-GB"/>
        </w:rPr>
        <w:t xml:space="preserve"> above.</w:t>
      </w:r>
    </w:p>
    <w:p w14:paraId="5A01D3C7" w14:textId="6BCC4359" w:rsidR="00435C10" w:rsidRPr="007C3738" w:rsidRDefault="00435C10" w:rsidP="00435C10">
      <w:pPr>
        <w:jc w:val="both"/>
        <w:rPr>
          <w:rFonts w:ascii="Arial" w:hAnsi="Arial" w:cs="Arial"/>
          <w:sz w:val="22"/>
          <w:szCs w:val="22"/>
          <w:lang w:val="en-GB" w:eastAsia="en-GB"/>
        </w:rPr>
      </w:pPr>
    </w:p>
    <w:p w14:paraId="16409EB4" w14:textId="09225AE9" w:rsidR="00435C10" w:rsidRPr="007C3738" w:rsidRDefault="00435C10" w:rsidP="00435C10">
      <w:pPr>
        <w:jc w:val="both"/>
        <w:rPr>
          <w:rFonts w:ascii="Arial" w:hAnsi="Arial" w:cs="Arial"/>
          <w:sz w:val="22"/>
          <w:szCs w:val="22"/>
          <w:u w:val="single"/>
          <w:lang w:val="en-GB" w:eastAsia="en-GB"/>
        </w:rPr>
      </w:pPr>
      <w:r w:rsidRPr="007C3738">
        <w:rPr>
          <w:rFonts w:ascii="Arial" w:hAnsi="Arial" w:cs="Arial"/>
          <w:sz w:val="22"/>
          <w:szCs w:val="22"/>
          <w:u w:val="single"/>
          <w:lang w:val="en-GB" w:eastAsia="en-GB"/>
        </w:rPr>
        <w:t>Landscaping Design Detail</w:t>
      </w:r>
      <w:r w:rsidR="00766510" w:rsidRPr="007C3738">
        <w:rPr>
          <w:rFonts w:ascii="Arial" w:hAnsi="Arial" w:cs="Arial"/>
          <w:sz w:val="22"/>
          <w:szCs w:val="22"/>
          <w:u w:val="single"/>
          <w:lang w:val="en-GB" w:eastAsia="en-GB"/>
        </w:rPr>
        <w:t xml:space="preserve"> and CPTED</w:t>
      </w:r>
      <w:r w:rsidRPr="007C3738">
        <w:rPr>
          <w:rFonts w:ascii="Arial" w:hAnsi="Arial" w:cs="Arial"/>
          <w:sz w:val="22"/>
          <w:szCs w:val="22"/>
          <w:u w:val="single"/>
          <w:lang w:val="en-GB" w:eastAsia="en-GB"/>
        </w:rPr>
        <w:t>:</w:t>
      </w:r>
    </w:p>
    <w:p w14:paraId="00D44E4B" w14:textId="77777777" w:rsidR="00435C10" w:rsidRPr="007C3738" w:rsidRDefault="00435C10" w:rsidP="00435C10">
      <w:pPr>
        <w:jc w:val="both"/>
        <w:rPr>
          <w:rFonts w:ascii="Arial" w:hAnsi="Arial" w:cs="Arial"/>
          <w:sz w:val="22"/>
          <w:szCs w:val="22"/>
          <w:lang w:val="en-GB" w:eastAsia="en-GB"/>
        </w:rPr>
      </w:pPr>
    </w:p>
    <w:p w14:paraId="65777BC4" w14:textId="64CD13AB" w:rsidR="00351547" w:rsidRPr="007C3738" w:rsidRDefault="009B42B4" w:rsidP="0008137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Prior to construction commencing</w:t>
      </w:r>
      <w:r w:rsidR="00352376" w:rsidRPr="007C3738">
        <w:rPr>
          <w:rFonts w:ascii="Arial" w:hAnsi="Arial" w:cs="Arial"/>
          <w:sz w:val="22"/>
          <w:szCs w:val="22"/>
          <w:lang w:val="en-GB" w:eastAsia="en-GB"/>
        </w:rPr>
        <w:t xml:space="preserve">, a final </w:t>
      </w:r>
      <w:r w:rsidR="00C406B9" w:rsidRPr="007C3738">
        <w:rPr>
          <w:rFonts w:ascii="Arial" w:hAnsi="Arial" w:cs="Arial"/>
          <w:sz w:val="22"/>
          <w:szCs w:val="22"/>
          <w:lang w:val="en-GB" w:eastAsia="en-GB"/>
        </w:rPr>
        <w:t>landscape plan</w:t>
      </w:r>
      <w:r w:rsidR="0029329A" w:rsidRPr="007C3738">
        <w:rPr>
          <w:rFonts w:ascii="Arial" w:hAnsi="Arial" w:cs="Arial"/>
          <w:sz w:val="22"/>
          <w:szCs w:val="22"/>
          <w:lang w:val="en-GB" w:eastAsia="en-GB"/>
        </w:rPr>
        <w:t>(s)</w:t>
      </w:r>
      <w:r w:rsidR="00C406B9" w:rsidRPr="007C3738">
        <w:rPr>
          <w:rFonts w:ascii="Arial" w:hAnsi="Arial" w:cs="Arial"/>
          <w:sz w:val="22"/>
          <w:szCs w:val="22"/>
          <w:lang w:val="en-GB" w:eastAsia="en-GB"/>
        </w:rPr>
        <w:t xml:space="preserve"> </w:t>
      </w:r>
      <w:r w:rsidR="00352376" w:rsidRPr="007C3738">
        <w:rPr>
          <w:rFonts w:ascii="Arial" w:hAnsi="Arial" w:cs="Arial"/>
          <w:sz w:val="22"/>
          <w:szCs w:val="22"/>
          <w:lang w:val="en-GB" w:eastAsia="en-GB"/>
        </w:rPr>
        <w:t xml:space="preserve">must be submitted to, and certified by, the Council’s Compliance Monitoring Officer. The </w:t>
      </w:r>
      <w:r w:rsidR="00C406B9" w:rsidRPr="007C3738">
        <w:rPr>
          <w:rFonts w:ascii="Arial" w:hAnsi="Arial" w:cs="Arial"/>
          <w:sz w:val="22"/>
          <w:szCs w:val="22"/>
          <w:lang w:val="en-GB" w:eastAsia="en-GB"/>
        </w:rPr>
        <w:t>final landscape plan</w:t>
      </w:r>
      <w:r w:rsidR="0029329A" w:rsidRPr="007C3738">
        <w:rPr>
          <w:rFonts w:ascii="Arial" w:hAnsi="Arial" w:cs="Arial"/>
          <w:sz w:val="22"/>
          <w:szCs w:val="22"/>
          <w:lang w:val="en-GB" w:eastAsia="en-GB"/>
        </w:rPr>
        <w:t>(s)</w:t>
      </w:r>
      <w:r w:rsidR="00C406B9" w:rsidRPr="007C3738">
        <w:rPr>
          <w:rFonts w:ascii="Arial" w:hAnsi="Arial" w:cs="Arial"/>
          <w:sz w:val="22"/>
          <w:szCs w:val="22"/>
          <w:lang w:val="en-GB" w:eastAsia="en-GB"/>
        </w:rPr>
        <w:t xml:space="preserve"> </w:t>
      </w:r>
      <w:r w:rsidR="00352376" w:rsidRPr="007C3738">
        <w:rPr>
          <w:rFonts w:ascii="Arial" w:hAnsi="Arial" w:cs="Arial"/>
          <w:sz w:val="22"/>
          <w:szCs w:val="22"/>
          <w:lang w:val="en-GB" w:eastAsia="en-GB"/>
        </w:rPr>
        <w:t>must include</w:t>
      </w:r>
      <w:r w:rsidR="001F2361" w:rsidRPr="007C3738">
        <w:rPr>
          <w:rFonts w:ascii="Arial" w:hAnsi="Arial" w:cs="Arial"/>
          <w:sz w:val="22"/>
          <w:szCs w:val="22"/>
          <w:lang w:val="en-GB" w:eastAsia="en-GB"/>
        </w:rPr>
        <w:t xml:space="preserve"> </w:t>
      </w:r>
      <w:r w:rsidR="00D46700" w:rsidRPr="007C3738">
        <w:rPr>
          <w:rFonts w:ascii="Arial" w:hAnsi="Arial" w:cs="Arial"/>
          <w:sz w:val="22"/>
          <w:szCs w:val="22"/>
          <w:lang w:val="en-GB" w:eastAsia="en-GB"/>
        </w:rPr>
        <w:t>the following details and mitigation measures</w:t>
      </w:r>
      <w:r w:rsidR="00352376" w:rsidRPr="007C3738">
        <w:rPr>
          <w:rFonts w:ascii="Arial" w:hAnsi="Arial" w:cs="Arial"/>
          <w:sz w:val="22"/>
          <w:szCs w:val="22"/>
          <w:lang w:val="en-GB" w:eastAsia="en-GB"/>
        </w:rPr>
        <w:t>:</w:t>
      </w:r>
    </w:p>
    <w:p w14:paraId="02E29FD5" w14:textId="4B1A574A" w:rsidR="006F3359" w:rsidRPr="007C3738" w:rsidRDefault="006F3359" w:rsidP="006F3359">
      <w:pPr>
        <w:pStyle w:val="ListParagraph"/>
        <w:ind w:left="709"/>
        <w:jc w:val="both"/>
        <w:rPr>
          <w:rFonts w:ascii="Arial" w:hAnsi="Arial" w:cs="Arial"/>
          <w:sz w:val="22"/>
          <w:szCs w:val="22"/>
          <w:lang w:val="en-GB" w:eastAsia="en-GB"/>
        </w:rPr>
      </w:pPr>
    </w:p>
    <w:p w14:paraId="4E7004C7" w14:textId="308D60C2" w:rsidR="001F04C3" w:rsidRPr="007C3738" w:rsidRDefault="006237CF" w:rsidP="001F04C3">
      <w:pPr>
        <w:pStyle w:val="ListParagraph"/>
        <w:numPr>
          <w:ilvl w:val="0"/>
          <w:numId w:val="3"/>
        </w:numPr>
        <w:tabs>
          <w:tab w:val="clear" w:pos="927"/>
          <w:tab w:val="num" w:pos="1134"/>
        </w:tabs>
        <w:ind w:left="1134"/>
        <w:jc w:val="both"/>
        <w:rPr>
          <w:rFonts w:ascii="Arial" w:hAnsi="Arial" w:cs="Arial"/>
          <w:sz w:val="22"/>
          <w:szCs w:val="22"/>
          <w:lang w:val="en-GB" w:eastAsia="en-GB"/>
        </w:rPr>
      </w:pPr>
      <w:r>
        <w:rPr>
          <w:rFonts w:ascii="Arial" w:hAnsi="Arial" w:cs="Arial"/>
          <w:sz w:val="22"/>
          <w:szCs w:val="22"/>
          <w:lang w:val="en-GB" w:eastAsia="en-GB"/>
        </w:rPr>
        <w:lastRenderedPageBreak/>
        <w:t>Materials to be used for</w:t>
      </w:r>
      <w:r w:rsidR="00D46700" w:rsidRPr="007C3738">
        <w:rPr>
          <w:rFonts w:ascii="Arial" w:hAnsi="Arial" w:cs="Arial"/>
          <w:sz w:val="22"/>
          <w:szCs w:val="22"/>
          <w:lang w:val="en-GB" w:eastAsia="en-GB"/>
        </w:rPr>
        <w:t xml:space="preserve"> p</w:t>
      </w:r>
      <w:r w:rsidR="009A4EF6" w:rsidRPr="007C3738">
        <w:rPr>
          <w:rFonts w:ascii="Arial" w:hAnsi="Arial" w:cs="Arial"/>
          <w:sz w:val="22"/>
          <w:szCs w:val="22"/>
          <w:lang w:val="en-GB" w:eastAsia="en-GB"/>
        </w:rPr>
        <w:t xml:space="preserve">edestrian </w:t>
      </w:r>
      <w:r w:rsidR="001F04C3" w:rsidRPr="007C3738">
        <w:rPr>
          <w:rFonts w:ascii="Arial" w:hAnsi="Arial" w:cs="Arial"/>
          <w:sz w:val="22"/>
          <w:szCs w:val="22"/>
          <w:lang w:val="en-GB" w:eastAsia="en-GB"/>
        </w:rPr>
        <w:t>areas and paving</w:t>
      </w:r>
    </w:p>
    <w:p w14:paraId="3B714447" w14:textId="3C756D9E" w:rsidR="001F04C3" w:rsidRPr="007C3738" w:rsidRDefault="001F04C3" w:rsidP="001F04C3">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Planting</w:t>
      </w:r>
      <w:r w:rsidR="00014D13" w:rsidRPr="007C3738">
        <w:rPr>
          <w:rFonts w:ascii="Arial" w:hAnsi="Arial" w:cs="Arial"/>
          <w:sz w:val="22"/>
          <w:szCs w:val="22"/>
          <w:lang w:val="en-GB" w:eastAsia="en-GB"/>
        </w:rPr>
        <w:t xml:space="preserve"> </w:t>
      </w:r>
    </w:p>
    <w:p w14:paraId="34F84BE9" w14:textId="118CB1B3" w:rsidR="001F04C3" w:rsidRPr="007C3738" w:rsidRDefault="001F04C3" w:rsidP="001F04C3">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Exterior lighting</w:t>
      </w:r>
    </w:p>
    <w:p w14:paraId="4C939278" w14:textId="42758E29" w:rsidR="006F3359" w:rsidRPr="007C3738" w:rsidRDefault="006F3359" w:rsidP="006F3359">
      <w:pPr>
        <w:pStyle w:val="ListParagraph"/>
        <w:numPr>
          <w:ilvl w:val="0"/>
          <w:numId w:val="3"/>
        </w:numPr>
        <w:tabs>
          <w:tab w:val="clear" w:pos="927"/>
          <w:tab w:val="num" w:pos="1134"/>
        </w:tabs>
        <w:ind w:left="1134"/>
        <w:jc w:val="both"/>
        <w:rPr>
          <w:rFonts w:ascii="Arial" w:hAnsi="Arial" w:cs="Arial"/>
          <w:sz w:val="22"/>
          <w:szCs w:val="22"/>
          <w:lang w:val="en-GB" w:eastAsia="en-GB"/>
        </w:rPr>
      </w:pPr>
      <w:r w:rsidRPr="007C3738">
        <w:rPr>
          <w:rFonts w:ascii="Arial" w:hAnsi="Arial" w:cs="Arial"/>
          <w:sz w:val="22"/>
          <w:szCs w:val="22"/>
          <w:lang w:val="en-GB" w:eastAsia="en-GB"/>
        </w:rPr>
        <w:t>Design detail for the finishing of any seismic joints visible from a public space.</w:t>
      </w:r>
    </w:p>
    <w:p w14:paraId="73764FF9" w14:textId="3A2FD07A" w:rsidR="006935B6" w:rsidRPr="007C3738" w:rsidRDefault="006935B6" w:rsidP="000000C7">
      <w:pPr>
        <w:pStyle w:val="ListParagraph"/>
        <w:ind w:left="709"/>
        <w:jc w:val="both"/>
        <w:rPr>
          <w:rFonts w:ascii="Arial" w:hAnsi="Arial" w:cs="Arial"/>
          <w:sz w:val="22"/>
          <w:szCs w:val="22"/>
          <w:lang w:val="en-GB" w:eastAsia="en-GB"/>
        </w:rPr>
      </w:pPr>
    </w:p>
    <w:p w14:paraId="0EDFE01E" w14:textId="015ECC3D" w:rsidR="00BE5C94" w:rsidRPr="007C3738" w:rsidRDefault="0029329A" w:rsidP="00BE5C94">
      <w:pPr>
        <w:pStyle w:val="ListParagraph"/>
        <w:ind w:left="709"/>
        <w:jc w:val="both"/>
        <w:rPr>
          <w:rFonts w:ascii="Arial" w:hAnsi="Arial" w:cs="Arial"/>
          <w:sz w:val="22"/>
          <w:szCs w:val="22"/>
          <w:lang w:val="en-GB" w:eastAsia="en-GB"/>
        </w:rPr>
      </w:pPr>
      <w:r w:rsidRPr="007C3738">
        <w:rPr>
          <w:rFonts w:ascii="Arial" w:hAnsi="Arial" w:cs="Arial"/>
          <w:sz w:val="22"/>
          <w:szCs w:val="22"/>
          <w:lang w:val="en-GB" w:eastAsia="en-GB"/>
        </w:rPr>
        <w:t xml:space="preserve">The information submitted must </w:t>
      </w:r>
      <w:r w:rsidR="00BE5C94" w:rsidRPr="007C3738">
        <w:rPr>
          <w:rFonts w:ascii="Arial" w:hAnsi="Arial" w:cs="Arial"/>
          <w:sz w:val="22"/>
          <w:szCs w:val="22"/>
          <w:lang w:val="en-GB" w:eastAsia="en-GB"/>
        </w:rPr>
        <w:t>be to a quality and outcome consistent with the application drawings</w:t>
      </w:r>
      <w:r w:rsidR="00BD44C2" w:rsidRPr="007C3738">
        <w:rPr>
          <w:rFonts w:ascii="Arial" w:hAnsi="Arial" w:cs="Arial"/>
          <w:sz w:val="22"/>
          <w:szCs w:val="22"/>
          <w:lang w:val="en-GB" w:eastAsia="en-GB"/>
        </w:rPr>
        <w:t xml:space="preserve"> and </w:t>
      </w:r>
      <w:r w:rsidR="00BE5C94" w:rsidRPr="007C3738">
        <w:rPr>
          <w:rFonts w:ascii="Arial" w:hAnsi="Arial" w:cs="Arial"/>
          <w:sz w:val="22"/>
          <w:szCs w:val="22"/>
          <w:lang w:val="en-GB" w:eastAsia="en-GB"/>
        </w:rPr>
        <w:t xml:space="preserve">the recommendations </w:t>
      </w:r>
      <w:r w:rsidR="00E171C7" w:rsidRPr="007C3738">
        <w:rPr>
          <w:rFonts w:ascii="Arial" w:hAnsi="Arial" w:cs="Arial"/>
          <w:sz w:val="22"/>
          <w:szCs w:val="22"/>
          <w:lang w:val="en-GB" w:eastAsia="en-GB"/>
        </w:rPr>
        <w:t xml:space="preserve">in section 5.2 </w:t>
      </w:r>
      <w:r w:rsidR="00BE5C94" w:rsidRPr="007C3738">
        <w:rPr>
          <w:rFonts w:ascii="Arial" w:hAnsi="Arial" w:cs="Arial"/>
          <w:sz w:val="22"/>
          <w:szCs w:val="22"/>
          <w:lang w:val="en-GB" w:eastAsia="en-GB"/>
        </w:rPr>
        <w:t xml:space="preserve">of the CPTED Assessment prepared by </w:t>
      </w:r>
      <w:proofErr w:type="spellStart"/>
      <w:r w:rsidR="00BE5C94" w:rsidRPr="007C3738">
        <w:rPr>
          <w:rFonts w:ascii="Arial" w:hAnsi="Arial" w:cs="Arial"/>
          <w:sz w:val="22"/>
          <w:szCs w:val="22"/>
          <w:lang w:val="en-GB" w:eastAsia="en-GB"/>
        </w:rPr>
        <w:t>Boffa</w:t>
      </w:r>
      <w:proofErr w:type="spellEnd"/>
      <w:r w:rsidR="00BE5C94" w:rsidRPr="007C3738">
        <w:rPr>
          <w:rFonts w:ascii="Arial" w:hAnsi="Arial" w:cs="Arial"/>
          <w:sz w:val="22"/>
          <w:szCs w:val="22"/>
          <w:lang w:val="en-GB" w:eastAsia="en-GB"/>
        </w:rPr>
        <w:t xml:space="preserve"> </w:t>
      </w:r>
      <w:proofErr w:type="spellStart"/>
      <w:r w:rsidR="00BE5C94" w:rsidRPr="007C3738">
        <w:rPr>
          <w:rFonts w:ascii="Arial" w:hAnsi="Arial" w:cs="Arial"/>
          <w:sz w:val="22"/>
          <w:szCs w:val="22"/>
          <w:lang w:val="en-GB" w:eastAsia="en-GB"/>
        </w:rPr>
        <w:t>Miskell</w:t>
      </w:r>
      <w:proofErr w:type="spellEnd"/>
      <w:r w:rsidR="00BE5C94" w:rsidRPr="007C3738">
        <w:rPr>
          <w:rFonts w:ascii="Arial" w:hAnsi="Arial" w:cs="Arial"/>
          <w:sz w:val="22"/>
          <w:szCs w:val="22"/>
          <w:lang w:val="en-GB" w:eastAsia="en-GB"/>
        </w:rPr>
        <w:t xml:space="preserve"> Ltd (Appendix </w:t>
      </w:r>
      <w:r w:rsidR="00BD44C2" w:rsidRPr="007C3738">
        <w:rPr>
          <w:rFonts w:ascii="Arial" w:hAnsi="Arial" w:cs="Arial"/>
          <w:sz w:val="22"/>
          <w:szCs w:val="22"/>
          <w:lang w:val="en-GB" w:eastAsia="en-GB"/>
        </w:rPr>
        <w:t>10 of the application).</w:t>
      </w:r>
    </w:p>
    <w:p w14:paraId="2CCDF86F" w14:textId="77777777" w:rsidR="004970A9" w:rsidRPr="007C3738" w:rsidRDefault="004970A9" w:rsidP="00BE5C94">
      <w:pPr>
        <w:pStyle w:val="ListParagraph"/>
        <w:ind w:left="709"/>
        <w:jc w:val="both"/>
        <w:rPr>
          <w:rFonts w:ascii="Arial" w:hAnsi="Arial" w:cs="Arial"/>
          <w:sz w:val="22"/>
          <w:szCs w:val="22"/>
          <w:lang w:val="en-GB" w:eastAsia="en-GB"/>
        </w:rPr>
      </w:pPr>
    </w:p>
    <w:p w14:paraId="257A2E95" w14:textId="1107087C" w:rsidR="003A2EBA" w:rsidRPr="007C3738" w:rsidRDefault="003A2EBA" w:rsidP="003A2EBA">
      <w:pPr>
        <w:pStyle w:val="ListParagraph"/>
        <w:ind w:left="709"/>
        <w:jc w:val="both"/>
        <w:rPr>
          <w:rFonts w:ascii="Arial" w:hAnsi="Arial" w:cs="Arial"/>
          <w:sz w:val="22"/>
          <w:szCs w:val="22"/>
          <w:lang w:val="en-GB" w:eastAsia="en-GB"/>
        </w:rPr>
      </w:pPr>
      <w:r w:rsidRPr="007C3738">
        <w:rPr>
          <w:rFonts w:ascii="Arial" w:hAnsi="Arial" w:cs="Arial"/>
          <w:sz w:val="22"/>
          <w:szCs w:val="22"/>
          <w:u w:val="single"/>
          <w:lang w:val="en-GB" w:eastAsia="en-GB"/>
        </w:rPr>
        <w:t>Note:</w:t>
      </w:r>
      <w:r w:rsidRPr="007C3738">
        <w:rPr>
          <w:rFonts w:ascii="Arial" w:hAnsi="Arial" w:cs="Arial"/>
          <w:sz w:val="22"/>
          <w:szCs w:val="22"/>
          <w:lang w:val="en-GB" w:eastAsia="en-GB"/>
        </w:rPr>
        <w:t xml:space="preserve"> The Compliance Monitoring Officer will liaise with the Urban Design Advisor to confirm that the details are appropriate.</w:t>
      </w:r>
    </w:p>
    <w:p w14:paraId="7ECD4FC5" w14:textId="77777777" w:rsidR="003A2EBA" w:rsidRPr="007C3738" w:rsidRDefault="003A2EBA" w:rsidP="003A2EBA">
      <w:pPr>
        <w:pStyle w:val="ListParagraph"/>
        <w:ind w:left="709"/>
        <w:jc w:val="both"/>
        <w:rPr>
          <w:rFonts w:ascii="Arial" w:hAnsi="Arial" w:cs="Arial"/>
          <w:sz w:val="22"/>
          <w:szCs w:val="22"/>
          <w:lang w:val="en-GB" w:eastAsia="en-GB"/>
        </w:rPr>
      </w:pPr>
    </w:p>
    <w:p w14:paraId="71771B4A" w14:textId="77A62A6A" w:rsidR="004970A9" w:rsidRPr="007C3738" w:rsidRDefault="004970A9" w:rsidP="004970A9">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 xml:space="preserve">The landscaping </w:t>
      </w:r>
      <w:r w:rsidR="006237CF">
        <w:rPr>
          <w:rFonts w:ascii="Arial" w:hAnsi="Arial" w:cs="Arial"/>
          <w:sz w:val="22"/>
          <w:szCs w:val="22"/>
          <w:lang w:val="en-GB" w:eastAsia="en-GB"/>
        </w:rPr>
        <w:t xml:space="preserve">and other elements </w:t>
      </w:r>
      <w:r w:rsidR="00484638" w:rsidRPr="007C3738">
        <w:rPr>
          <w:rFonts w:ascii="Arial" w:hAnsi="Arial" w:cs="Arial"/>
          <w:sz w:val="22"/>
          <w:szCs w:val="22"/>
          <w:lang w:val="en-GB" w:eastAsia="en-GB"/>
        </w:rPr>
        <w:t xml:space="preserve">certified </w:t>
      </w:r>
      <w:r w:rsidR="00484638" w:rsidRPr="00B75D69">
        <w:rPr>
          <w:rFonts w:ascii="Arial" w:hAnsi="Arial" w:cs="Arial"/>
          <w:sz w:val="22"/>
          <w:szCs w:val="22"/>
          <w:lang w:val="en-GB" w:eastAsia="en-GB"/>
        </w:rPr>
        <w:t xml:space="preserve">under </w:t>
      </w:r>
      <w:r w:rsidR="00484638" w:rsidRPr="00B75D69">
        <w:rPr>
          <w:rFonts w:ascii="Arial" w:hAnsi="Arial" w:cs="Arial"/>
          <w:b/>
          <w:bCs/>
          <w:sz w:val="22"/>
          <w:szCs w:val="22"/>
          <w:lang w:val="en-GB" w:eastAsia="en-GB"/>
        </w:rPr>
        <w:t>condition (7</w:t>
      </w:r>
      <w:r w:rsidR="006237CF" w:rsidRPr="00B75D69">
        <w:rPr>
          <w:rFonts w:ascii="Arial" w:hAnsi="Arial" w:cs="Arial"/>
          <w:b/>
          <w:bCs/>
          <w:sz w:val="22"/>
          <w:szCs w:val="22"/>
          <w:lang w:val="en-GB" w:eastAsia="en-GB"/>
        </w:rPr>
        <w:t>0</w:t>
      </w:r>
      <w:r w:rsidR="00484638" w:rsidRPr="00B75D69">
        <w:rPr>
          <w:rFonts w:ascii="Arial" w:hAnsi="Arial" w:cs="Arial"/>
          <w:b/>
          <w:bCs/>
          <w:sz w:val="22"/>
          <w:szCs w:val="22"/>
          <w:lang w:val="en-GB" w:eastAsia="en-GB"/>
        </w:rPr>
        <w:t>)</w:t>
      </w:r>
      <w:r w:rsidR="00484638" w:rsidRPr="00B75D69">
        <w:rPr>
          <w:rFonts w:ascii="Arial" w:hAnsi="Arial" w:cs="Arial"/>
          <w:sz w:val="22"/>
          <w:szCs w:val="22"/>
          <w:lang w:val="en-GB" w:eastAsia="en-GB"/>
        </w:rPr>
        <w:t xml:space="preserve"> above</w:t>
      </w:r>
      <w:r w:rsidR="00484638" w:rsidRPr="007C3738">
        <w:rPr>
          <w:rFonts w:ascii="Arial" w:hAnsi="Arial" w:cs="Arial"/>
          <w:sz w:val="22"/>
          <w:szCs w:val="22"/>
          <w:lang w:val="en-GB" w:eastAsia="en-GB"/>
        </w:rPr>
        <w:t xml:space="preserve"> </w:t>
      </w:r>
      <w:r w:rsidRPr="007C3738">
        <w:rPr>
          <w:rFonts w:ascii="Arial" w:hAnsi="Arial" w:cs="Arial"/>
          <w:sz w:val="22"/>
          <w:szCs w:val="22"/>
          <w:lang w:val="en-GB" w:eastAsia="en-GB"/>
        </w:rPr>
        <w:t xml:space="preserve">must be </w:t>
      </w:r>
      <w:r w:rsidR="00484638" w:rsidRPr="007C3738">
        <w:rPr>
          <w:rFonts w:ascii="Arial" w:hAnsi="Arial" w:cs="Arial"/>
          <w:sz w:val="22"/>
          <w:szCs w:val="22"/>
          <w:lang w:val="en-GB" w:eastAsia="en-GB"/>
        </w:rPr>
        <w:t>established on-site prior to occupation of the new buildings.</w:t>
      </w:r>
    </w:p>
    <w:p w14:paraId="591949C4" w14:textId="77777777" w:rsidR="003C08B7" w:rsidRPr="007C3738" w:rsidRDefault="003C08B7" w:rsidP="000000C7">
      <w:pPr>
        <w:pStyle w:val="ListParagraph"/>
        <w:ind w:left="709"/>
        <w:jc w:val="both"/>
        <w:rPr>
          <w:rFonts w:ascii="Arial" w:hAnsi="Arial" w:cs="Arial"/>
          <w:sz w:val="22"/>
          <w:szCs w:val="22"/>
          <w:lang w:val="en-GB" w:eastAsia="en-GB"/>
        </w:rPr>
      </w:pPr>
    </w:p>
    <w:p w14:paraId="3446CACD" w14:textId="6C397712" w:rsidR="00AB7873" w:rsidRPr="007C3738" w:rsidRDefault="00220EE7" w:rsidP="00AB7873">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val="en-GB" w:eastAsia="en-GB"/>
        </w:rPr>
        <w:t>A</w:t>
      </w:r>
      <w:r w:rsidR="007C47F2" w:rsidRPr="007C3738">
        <w:rPr>
          <w:rFonts w:ascii="Arial" w:hAnsi="Arial" w:cs="Arial"/>
          <w:sz w:val="22"/>
          <w:szCs w:val="22"/>
          <w:lang w:val="en-GB" w:eastAsia="en-GB"/>
        </w:rPr>
        <w:t xml:space="preserve">ny modifications at any time to the design or layout or structures of the landscaping </w:t>
      </w:r>
      <w:proofErr w:type="gramStart"/>
      <w:r w:rsidR="007C47F2" w:rsidRPr="007C3738">
        <w:rPr>
          <w:rFonts w:ascii="Arial" w:hAnsi="Arial" w:cs="Arial"/>
          <w:sz w:val="22"/>
          <w:szCs w:val="22"/>
          <w:lang w:val="en-GB" w:eastAsia="en-GB"/>
        </w:rPr>
        <w:t>in order to</w:t>
      </w:r>
      <w:proofErr w:type="gramEnd"/>
      <w:r w:rsidR="007C47F2" w:rsidRPr="007C3738">
        <w:rPr>
          <w:rFonts w:ascii="Arial" w:hAnsi="Arial" w:cs="Arial"/>
          <w:sz w:val="22"/>
          <w:szCs w:val="22"/>
          <w:lang w:val="en-GB" w:eastAsia="en-GB"/>
        </w:rPr>
        <w:t xml:space="preserve"> address wind conditions arising from construction of either of the two new buildings </w:t>
      </w:r>
      <w:r w:rsidRPr="007C3738">
        <w:rPr>
          <w:rFonts w:ascii="Arial" w:hAnsi="Arial" w:cs="Arial"/>
          <w:sz w:val="22"/>
          <w:szCs w:val="22"/>
          <w:lang w:val="en-GB" w:eastAsia="en-GB"/>
        </w:rPr>
        <w:t xml:space="preserve">must </w:t>
      </w:r>
      <w:r w:rsidR="007C47F2" w:rsidRPr="007C3738">
        <w:rPr>
          <w:rFonts w:ascii="Arial" w:hAnsi="Arial" w:cs="Arial"/>
          <w:sz w:val="22"/>
          <w:szCs w:val="22"/>
          <w:lang w:val="en-GB" w:eastAsia="en-GB"/>
        </w:rPr>
        <w:t xml:space="preserve">be submitted to the </w:t>
      </w:r>
      <w:r w:rsidRPr="007C3738">
        <w:rPr>
          <w:rFonts w:ascii="Arial" w:hAnsi="Arial" w:cs="Arial"/>
          <w:sz w:val="22"/>
          <w:szCs w:val="22"/>
          <w:lang w:val="en-GB" w:eastAsia="en-GB"/>
        </w:rPr>
        <w:t xml:space="preserve">Council’s Compliance Monitoring Officer (in consultation with the Urban Design Advisor) </w:t>
      </w:r>
      <w:r w:rsidR="006237CF">
        <w:rPr>
          <w:rFonts w:ascii="Arial" w:hAnsi="Arial" w:cs="Arial"/>
          <w:sz w:val="22"/>
          <w:szCs w:val="22"/>
          <w:lang w:val="en-GB" w:eastAsia="en-GB"/>
        </w:rPr>
        <w:t xml:space="preserve">for </w:t>
      </w:r>
      <w:r w:rsidR="00BE447C">
        <w:rPr>
          <w:rFonts w:ascii="Arial" w:hAnsi="Arial" w:cs="Arial"/>
          <w:sz w:val="22"/>
          <w:szCs w:val="22"/>
          <w:lang w:val="en-GB" w:eastAsia="en-GB"/>
        </w:rPr>
        <w:t>certification</w:t>
      </w:r>
      <w:r w:rsidR="007C47F2" w:rsidRPr="007C3738">
        <w:rPr>
          <w:rFonts w:ascii="Arial" w:hAnsi="Arial" w:cs="Arial"/>
          <w:sz w:val="22"/>
          <w:szCs w:val="22"/>
          <w:lang w:val="en-GB" w:eastAsia="en-GB"/>
        </w:rPr>
        <w:t>.</w:t>
      </w:r>
    </w:p>
    <w:p w14:paraId="4B0AB116" w14:textId="33F4ADE4" w:rsidR="00AB7873" w:rsidRPr="007C3738" w:rsidRDefault="00AB7873" w:rsidP="008167E7">
      <w:pPr>
        <w:jc w:val="both"/>
        <w:rPr>
          <w:rFonts w:ascii="Arial" w:hAnsi="Arial" w:cs="Arial"/>
          <w:sz w:val="22"/>
          <w:szCs w:val="22"/>
          <w:lang w:val="en-GB" w:eastAsia="en-GB"/>
        </w:rPr>
      </w:pPr>
    </w:p>
    <w:p w14:paraId="054E563C" w14:textId="482307E1" w:rsidR="008167E7" w:rsidRPr="00B3631B" w:rsidRDefault="008167E7" w:rsidP="000A3E0C">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sz w:val="22"/>
          <w:szCs w:val="22"/>
          <w:lang w:eastAsia="en-GB"/>
        </w:rPr>
        <w:t>Prior to occupation of the new buildings, the consent holder must submit to the Council’s Compliance Monitoring Officer confirmation that CCTV monitoring and measures for the safety of people accessing on</w:t>
      </w:r>
      <w:r w:rsidR="00FD0ADB" w:rsidRPr="007C3738">
        <w:rPr>
          <w:rFonts w:ascii="Arial" w:hAnsi="Arial" w:cs="Arial"/>
          <w:sz w:val="22"/>
          <w:szCs w:val="22"/>
          <w:lang w:eastAsia="en-GB"/>
        </w:rPr>
        <w:t>-</w:t>
      </w:r>
      <w:r w:rsidRPr="007C3738">
        <w:rPr>
          <w:rFonts w:ascii="Arial" w:hAnsi="Arial" w:cs="Arial"/>
          <w:sz w:val="22"/>
          <w:szCs w:val="22"/>
          <w:lang w:eastAsia="en-GB"/>
        </w:rPr>
        <w:t xml:space="preserve">site external car parking at night have been put in place as per the recommendations of the CPTED Report prepared by </w:t>
      </w:r>
      <w:proofErr w:type="spellStart"/>
      <w:r w:rsidRPr="007C3738">
        <w:rPr>
          <w:rFonts w:ascii="Arial" w:hAnsi="Arial" w:cs="Arial"/>
          <w:sz w:val="22"/>
          <w:szCs w:val="22"/>
          <w:lang w:eastAsia="en-GB"/>
        </w:rPr>
        <w:t>Boffa</w:t>
      </w:r>
      <w:proofErr w:type="spellEnd"/>
      <w:r w:rsidRPr="007C3738">
        <w:rPr>
          <w:rFonts w:ascii="Arial" w:hAnsi="Arial" w:cs="Arial"/>
          <w:sz w:val="22"/>
          <w:szCs w:val="22"/>
          <w:lang w:eastAsia="en-GB"/>
        </w:rPr>
        <w:t xml:space="preserve"> </w:t>
      </w:r>
      <w:proofErr w:type="spellStart"/>
      <w:r w:rsidRPr="007C3738">
        <w:rPr>
          <w:rFonts w:ascii="Arial" w:hAnsi="Arial" w:cs="Arial"/>
          <w:sz w:val="22"/>
          <w:szCs w:val="22"/>
          <w:lang w:eastAsia="en-GB"/>
        </w:rPr>
        <w:t>Miskell</w:t>
      </w:r>
      <w:proofErr w:type="spellEnd"/>
      <w:r w:rsidRPr="007C3738">
        <w:rPr>
          <w:rFonts w:ascii="Arial" w:hAnsi="Arial" w:cs="Arial"/>
          <w:sz w:val="22"/>
          <w:szCs w:val="22"/>
          <w:lang w:eastAsia="en-GB"/>
        </w:rPr>
        <w:t xml:space="preserve"> Ltd </w:t>
      </w:r>
      <w:r w:rsidR="00FD0ADB" w:rsidRPr="007C3738">
        <w:rPr>
          <w:rFonts w:ascii="Arial" w:hAnsi="Arial" w:cs="Arial"/>
          <w:sz w:val="22"/>
          <w:szCs w:val="22"/>
          <w:lang w:eastAsia="en-GB"/>
        </w:rPr>
        <w:t>(Appendix 10 of the application)</w:t>
      </w:r>
      <w:r w:rsidRPr="007C3738">
        <w:rPr>
          <w:rFonts w:ascii="Arial" w:hAnsi="Arial" w:cs="Arial"/>
          <w:sz w:val="22"/>
          <w:szCs w:val="22"/>
          <w:lang w:eastAsia="en-GB"/>
        </w:rPr>
        <w:t>.</w:t>
      </w:r>
    </w:p>
    <w:p w14:paraId="1D47CB0D" w14:textId="77777777" w:rsidR="00B3631B" w:rsidRPr="00B3631B" w:rsidRDefault="00B3631B" w:rsidP="00B3631B">
      <w:pPr>
        <w:pStyle w:val="ListParagraph"/>
        <w:rPr>
          <w:rFonts w:ascii="Arial" w:hAnsi="Arial" w:cs="Arial"/>
          <w:sz w:val="22"/>
          <w:szCs w:val="22"/>
          <w:lang w:val="en-GB" w:eastAsia="en-GB"/>
        </w:rPr>
      </w:pPr>
    </w:p>
    <w:p w14:paraId="4D33C3FF" w14:textId="32A270E4" w:rsidR="008B49B4" w:rsidRPr="00B3631B" w:rsidRDefault="008B49B4" w:rsidP="008B49B4">
      <w:pPr>
        <w:jc w:val="both"/>
        <w:rPr>
          <w:rFonts w:ascii="Arial" w:hAnsi="Arial" w:cs="Arial"/>
          <w:b/>
          <w:bCs/>
          <w:sz w:val="22"/>
          <w:szCs w:val="22"/>
          <w:lang w:val="en-GB" w:eastAsia="en-GB"/>
        </w:rPr>
      </w:pPr>
      <w:r>
        <w:rPr>
          <w:rFonts w:ascii="Arial" w:hAnsi="Arial" w:cs="Arial"/>
          <w:b/>
          <w:bCs/>
          <w:sz w:val="22"/>
          <w:szCs w:val="22"/>
          <w:lang w:val="en-GB" w:eastAsia="en-GB"/>
        </w:rPr>
        <w:t>Wind:</w:t>
      </w:r>
    </w:p>
    <w:p w14:paraId="55F2F9E8" w14:textId="77777777" w:rsidR="008B49B4" w:rsidRPr="007C3738" w:rsidRDefault="008B49B4" w:rsidP="008B49B4">
      <w:pPr>
        <w:pStyle w:val="ListParagraph"/>
        <w:ind w:left="709"/>
        <w:jc w:val="both"/>
        <w:rPr>
          <w:rFonts w:ascii="Arial" w:hAnsi="Arial" w:cs="Arial"/>
          <w:sz w:val="22"/>
          <w:szCs w:val="22"/>
          <w:lang w:val="en-GB" w:eastAsia="en-GB"/>
        </w:rPr>
      </w:pPr>
    </w:p>
    <w:p w14:paraId="656A252D" w14:textId="6E3D0D49" w:rsidR="008B49B4" w:rsidRDefault="008B49B4" w:rsidP="008B49B4">
      <w:pPr>
        <w:pStyle w:val="ListParagraph"/>
        <w:numPr>
          <w:ilvl w:val="0"/>
          <w:numId w:val="42"/>
        </w:numPr>
        <w:ind w:left="709" w:hanging="709"/>
        <w:jc w:val="both"/>
        <w:rPr>
          <w:rFonts w:ascii="Arial" w:hAnsi="Arial" w:cs="Arial"/>
          <w:sz w:val="22"/>
          <w:szCs w:val="22"/>
          <w:lang w:val="en-GB" w:eastAsia="en-GB"/>
        </w:rPr>
      </w:pPr>
      <w:r>
        <w:rPr>
          <w:rFonts w:ascii="Arial" w:hAnsi="Arial" w:cs="Arial"/>
          <w:sz w:val="22"/>
          <w:szCs w:val="22"/>
          <w:lang w:val="en-GB" w:eastAsia="en-GB"/>
        </w:rPr>
        <w:t xml:space="preserve">At the detail design stage and during the development of the finalised plans required by the Heritage and Urban Design conditions above, the consent holder must, in consultation with their architectural and wind </w:t>
      </w:r>
      <w:r w:rsidR="00DA09DB">
        <w:rPr>
          <w:rFonts w:ascii="Arial" w:hAnsi="Arial" w:cs="Arial"/>
          <w:sz w:val="22"/>
          <w:szCs w:val="22"/>
          <w:lang w:val="en-GB" w:eastAsia="en-GB"/>
        </w:rPr>
        <w:t>advisors</w:t>
      </w:r>
      <w:r>
        <w:rPr>
          <w:rFonts w:ascii="Arial" w:hAnsi="Arial" w:cs="Arial"/>
          <w:sz w:val="22"/>
          <w:szCs w:val="22"/>
          <w:lang w:val="en-GB" w:eastAsia="en-GB"/>
        </w:rPr>
        <w:t>, further consider and assess wind mitigation with the objective of making the proposed on-site pedestrian areas as safe and attractive as practicable.</w:t>
      </w:r>
    </w:p>
    <w:p w14:paraId="03F9593C" w14:textId="77777777" w:rsidR="008362D3" w:rsidRDefault="008362D3" w:rsidP="008362D3">
      <w:pPr>
        <w:pStyle w:val="ListParagraph"/>
        <w:ind w:left="709"/>
        <w:jc w:val="both"/>
        <w:rPr>
          <w:rFonts w:ascii="Arial" w:hAnsi="Arial" w:cs="Arial"/>
          <w:sz w:val="22"/>
          <w:szCs w:val="22"/>
          <w:lang w:val="en-GB" w:eastAsia="en-GB"/>
        </w:rPr>
      </w:pPr>
    </w:p>
    <w:p w14:paraId="1F0FCEDF" w14:textId="5FDB02CF" w:rsidR="008362D3" w:rsidRPr="00DA09DB" w:rsidRDefault="00DA09DB" w:rsidP="008B49B4">
      <w:pPr>
        <w:pStyle w:val="ListParagraph"/>
        <w:numPr>
          <w:ilvl w:val="0"/>
          <w:numId w:val="42"/>
        </w:numPr>
        <w:ind w:left="709" w:hanging="709"/>
        <w:jc w:val="both"/>
        <w:rPr>
          <w:rFonts w:ascii="Arial" w:hAnsi="Arial" w:cs="Arial"/>
          <w:sz w:val="22"/>
          <w:szCs w:val="22"/>
          <w:lang w:val="en-GB" w:eastAsia="en-GB"/>
        </w:rPr>
      </w:pPr>
      <w:r w:rsidRPr="00DA09DB">
        <w:rPr>
          <w:rFonts w:ascii="Arial" w:hAnsi="Arial" w:cs="Arial"/>
          <w:sz w:val="22"/>
          <w:szCs w:val="22"/>
          <w:lang w:val="en-GB" w:eastAsia="en-GB"/>
        </w:rPr>
        <w:t>The consent holder must then p</w:t>
      </w:r>
      <w:r w:rsidR="008362D3" w:rsidRPr="00DA09DB">
        <w:rPr>
          <w:rFonts w:ascii="Arial" w:hAnsi="Arial" w:cs="Arial"/>
          <w:sz w:val="22"/>
          <w:szCs w:val="22"/>
          <w:lang w:val="en-GB" w:eastAsia="en-GB"/>
        </w:rPr>
        <w:t xml:space="preserve">rovide </w:t>
      </w:r>
      <w:r w:rsidRPr="00DA09DB">
        <w:rPr>
          <w:rFonts w:ascii="Arial" w:hAnsi="Arial" w:cs="Arial"/>
          <w:sz w:val="22"/>
          <w:szCs w:val="22"/>
          <w:lang w:val="en-GB" w:eastAsia="en-GB"/>
        </w:rPr>
        <w:t xml:space="preserve">a written statement </w:t>
      </w:r>
      <w:r>
        <w:rPr>
          <w:rFonts w:ascii="Arial" w:hAnsi="Arial" w:cs="Arial"/>
          <w:sz w:val="22"/>
          <w:szCs w:val="22"/>
          <w:lang w:val="en-GB" w:eastAsia="en-GB"/>
        </w:rPr>
        <w:t xml:space="preserve">to the Council’s Compliance Monitoring Officer </w:t>
      </w:r>
      <w:r w:rsidRPr="00DA09DB">
        <w:rPr>
          <w:rFonts w:ascii="Arial" w:hAnsi="Arial" w:cs="Arial"/>
          <w:sz w:val="22"/>
          <w:szCs w:val="22"/>
          <w:lang w:val="en-GB" w:eastAsia="en-GB"/>
        </w:rPr>
        <w:t xml:space="preserve">outlining </w:t>
      </w:r>
      <w:r>
        <w:rPr>
          <w:rFonts w:ascii="Arial" w:hAnsi="Arial" w:cs="Arial"/>
          <w:sz w:val="22"/>
          <w:szCs w:val="22"/>
          <w:lang w:val="en-GB" w:eastAsia="en-GB"/>
        </w:rPr>
        <w:t>the wind measures that have been considered and the rationale for their inclusion in or exclusion from the final design.</w:t>
      </w:r>
    </w:p>
    <w:p w14:paraId="34211EC4" w14:textId="77777777" w:rsidR="008B49B4" w:rsidRDefault="008B49B4" w:rsidP="008B49B4">
      <w:pPr>
        <w:pStyle w:val="ListParagraph"/>
        <w:ind w:left="709"/>
        <w:jc w:val="both"/>
        <w:rPr>
          <w:rFonts w:ascii="Arial" w:hAnsi="Arial" w:cs="Arial"/>
          <w:sz w:val="22"/>
          <w:szCs w:val="22"/>
          <w:lang w:val="en-GB" w:eastAsia="en-GB"/>
        </w:rPr>
      </w:pPr>
    </w:p>
    <w:p w14:paraId="02F21CCE" w14:textId="07DBC0AB" w:rsidR="00B3631B" w:rsidRPr="00B3631B" w:rsidRDefault="00B3631B" w:rsidP="00B3631B">
      <w:pPr>
        <w:jc w:val="both"/>
        <w:rPr>
          <w:rFonts w:ascii="Arial" w:hAnsi="Arial" w:cs="Arial"/>
          <w:b/>
          <w:bCs/>
          <w:sz w:val="22"/>
          <w:szCs w:val="22"/>
          <w:lang w:val="en-GB" w:eastAsia="en-GB"/>
        </w:rPr>
      </w:pPr>
      <w:r>
        <w:rPr>
          <w:rFonts w:ascii="Arial" w:hAnsi="Arial" w:cs="Arial"/>
          <w:b/>
          <w:bCs/>
          <w:sz w:val="22"/>
          <w:szCs w:val="22"/>
          <w:lang w:val="en-GB" w:eastAsia="en-GB"/>
        </w:rPr>
        <w:t>Iwi Consultation</w:t>
      </w:r>
      <w:r w:rsidR="00750F5D">
        <w:rPr>
          <w:rFonts w:ascii="Arial" w:hAnsi="Arial" w:cs="Arial"/>
          <w:b/>
          <w:bCs/>
          <w:sz w:val="22"/>
          <w:szCs w:val="22"/>
          <w:lang w:val="en-GB" w:eastAsia="en-GB"/>
        </w:rPr>
        <w:t>:</w:t>
      </w:r>
    </w:p>
    <w:p w14:paraId="34C2BE0D" w14:textId="77777777" w:rsidR="008167E7" w:rsidRPr="007C3738" w:rsidRDefault="008167E7" w:rsidP="008167E7">
      <w:pPr>
        <w:pStyle w:val="ListParagraph"/>
        <w:ind w:left="709"/>
        <w:jc w:val="both"/>
        <w:rPr>
          <w:rFonts w:ascii="Arial" w:hAnsi="Arial" w:cs="Arial"/>
          <w:sz w:val="22"/>
          <w:szCs w:val="22"/>
          <w:lang w:val="en-GB" w:eastAsia="en-GB"/>
        </w:rPr>
      </w:pPr>
    </w:p>
    <w:p w14:paraId="421B53C6" w14:textId="27635C3E" w:rsidR="000E6F81" w:rsidRDefault="00617C3A" w:rsidP="000A3E0C">
      <w:pPr>
        <w:pStyle w:val="ListParagraph"/>
        <w:numPr>
          <w:ilvl w:val="0"/>
          <w:numId w:val="42"/>
        </w:numPr>
        <w:ind w:left="709" w:hanging="709"/>
        <w:jc w:val="both"/>
        <w:rPr>
          <w:rFonts w:ascii="Arial" w:hAnsi="Arial" w:cs="Arial"/>
          <w:sz w:val="22"/>
          <w:szCs w:val="22"/>
          <w:lang w:val="en-GB" w:eastAsia="en-GB"/>
        </w:rPr>
      </w:pPr>
      <w:r>
        <w:rPr>
          <w:rFonts w:ascii="Arial" w:hAnsi="Arial" w:cs="Arial"/>
          <w:sz w:val="22"/>
          <w:szCs w:val="22"/>
          <w:lang w:val="en-GB" w:eastAsia="en-GB"/>
        </w:rPr>
        <w:t xml:space="preserve">Prior </w:t>
      </w:r>
      <w:r w:rsidR="003F710A">
        <w:rPr>
          <w:rFonts w:ascii="Arial" w:hAnsi="Arial" w:cs="Arial"/>
          <w:sz w:val="22"/>
          <w:szCs w:val="22"/>
          <w:lang w:val="en-GB" w:eastAsia="en-GB"/>
        </w:rPr>
        <w:t>to the application for building consents for the construction of the MUS and BAL buildings (whichever building consent is lodged first), the consent holder must provide to the Council’s Compliance Monitoring Officer</w:t>
      </w:r>
      <w:r w:rsidR="00A72989">
        <w:rPr>
          <w:rFonts w:ascii="Arial" w:hAnsi="Arial" w:cs="Arial"/>
          <w:sz w:val="22"/>
          <w:szCs w:val="22"/>
          <w:lang w:val="en-GB" w:eastAsia="en-GB"/>
        </w:rPr>
        <w:t xml:space="preserve"> a report that:</w:t>
      </w:r>
    </w:p>
    <w:p w14:paraId="29D6862D" w14:textId="25E6230C" w:rsidR="00A72989" w:rsidRDefault="00A72989" w:rsidP="00A72989">
      <w:pPr>
        <w:pStyle w:val="ListParagraph"/>
        <w:ind w:left="709"/>
        <w:jc w:val="both"/>
        <w:rPr>
          <w:rFonts w:ascii="Arial" w:hAnsi="Arial" w:cs="Arial"/>
          <w:sz w:val="22"/>
          <w:szCs w:val="22"/>
          <w:lang w:val="en-GB" w:eastAsia="en-GB"/>
        </w:rPr>
      </w:pPr>
    </w:p>
    <w:p w14:paraId="08DB4DC4" w14:textId="3531B3EB" w:rsidR="00A72989" w:rsidRDefault="00A72989" w:rsidP="00FD21A8">
      <w:pPr>
        <w:pStyle w:val="ListParagraph"/>
        <w:numPr>
          <w:ilvl w:val="0"/>
          <w:numId w:val="3"/>
        </w:numPr>
        <w:tabs>
          <w:tab w:val="clear" w:pos="927"/>
          <w:tab w:val="num" w:pos="1134"/>
        </w:tabs>
        <w:ind w:left="1134"/>
        <w:jc w:val="both"/>
        <w:rPr>
          <w:rFonts w:ascii="Arial" w:hAnsi="Arial" w:cs="Arial"/>
          <w:sz w:val="22"/>
          <w:szCs w:val="22"/>
          <w:lang w:val="en-GB" w:eastAsia="en-GB"/>
        </w:rPr>
      </w:pPr>
      <w:r w:rsidRPr="00FD21A8">
        <w:rPr>
          <w:rFonts w:ascii="Arial" w:hAnsi="Arial" w:cs="Arial"/>
          <w:sz w:val="22"/>
          <w:szCs w:val="22"/>
          <w:lang w:val="en-GB" w:eastAsia="en-GB"/>
        </w:rPr>
        <w:t xml:space="preserve">Summarises the results of consultation with </w:t>
      </w:r>
      <w:r w:rsidR="00FD21A8" w:rsidRPr="00FD21A8">
        <w:rPr>
          <w:rFonts w:ascii="Arial" w:hAnsi="Arial" w:cs="Arial"/>
          <w:sz w:val="22"/>
          <w:szCs w:val="22"/>
          <w:lang w:val="en-GB" w:eastAsia="en-GB"/>
        </w:rPr>
        <w:t xml:space="preserve">Te </w:t>
      </w:r>
      <w:proofErr w:type="spellStart"/>
      <w:r w:rsidR="00FD21A8" w:rsidRPr="00FD21A8">
        <w:rPr>
          <w:rFonts w:ascii="Arial" w:hAnsi="Arial" w:cs="Arial"/>
          <w:sz w:val="22"/>
          <w:szCs w:val="22"/>
          <w:lang w:val="en-GB" w:eastAsia="en-GB"/>
        </w:rPr>
        <w:t>Āti</w:t>
      </w:r>
      <w:proofErr w:type="spellEnd"/>
      <w:r w:rsidR="00FD21A8" w:rsidRPr="00FD21A8">
        <w:rPr>
          <w:rFonts w:ascii="Arial" w:hAnsi="Arial" w:cs="Arial"/>
          <w:sz w:val="22"/>
          <w:szCs w:val="22"/>
          <w:lang w:val="en-GB" w:eastAsia="en-GB"/>
        </w:rPr>
        <w:t xml:space="preserve"> Awa, Ngāti </w:t>
      </w:r>
      <w:proofErr w:type="gramStart"/>
      <w:r w:rsidR="00FD21A8" w:rsidRPr="00FD21A8">
        <w:rPr>
          <w:rFonts w:ascii="Arial" w:hAnsi="Arial" w:cs="Arial"/>
          <w:sz w:val="22"/>
          <w:szCs w:val="22"/>
          <w:lang w:val="en-GB" w:eastAsia="en-GB"/>
        </w:rPr>
        <w:t>Toa</w:t>
      </w:r>
      <w:proofErr w:type="gramEnd"/>
      <w:r w:rsidR="00FD21A8" w:rsidRPr="00FD21A8">
        <w:rPr>
          <w:rFonts w:ascii="Arial" w:hAnsi="Arial" w:cs="Arial"/>
          <w:sz w:val="22"/>
          <w:szCs w:val="22"/>
          <w:lang w:val="en-GB" w:eastAsia="en-GB"/>
        </w:rPr>
        <w:t xml:space="preserve"> and Taranaki Whānui ki Te </w:t>
      </w:r>
      <w:proofErr w:type="spellStart"/>
      <w:r w:rsidR="00FD21A8" w:rsidRPr="00FD21A8">
        <w:rPr>
          <w:rFonts w:ascii="Arial" w:hAnsi="Arial" w:cs="Arial"/>
          <w:sz w:val="22"/>
          <w:szCs w:val="22"/>
          <w:lang w:val="en-GB" w:eastAsia="en-GB"/>
        </w:rPr>
        <w:t>Upoko</w:t>
      </w:r>
      <w:proofErr w:type="spellEnd"/>
      <w:r w:rsidR="00FD21A8" w:rsidRPr="00FD21A8">
        <w:rPr>
          <w:rFonts w:ascii="Arial" w:hAnsi="Arial" w:cs="Arial"/>
          <w:sz w:val="22"/>
          <w:szCs w:val="22"/>
          <w:lang w:val="en-GB" w:eastAsia="en-GB"/>
        </w:rPr>
        <w:t xml:space="preserve"> o Te </w:t>
      </w:r>
      <w:proofErr w:type="spellStart"/>
      <w:r w:rsidR="00FD21A8" w:rsidRPr="00FD21A8">
        <w:rPr>
          <w:rFonts w:ascii="Arial" w:hAnsi="Arial" w:cs="Arial"/>
          <w:sz w:val="22"/>
          <w:szCs w:val="22"/>
          <w:lang w:val="en-GB" w:eastAsia="en-GB"/>
        </w:rPr>
        <w:t>Ika</w:t>
      </w:r>
      <w:proofErr w:type="spellEnd"/>
      <w:r w:rsidR="00FD21A8" w:rsidRPr="00FD21A8">
        <w:rPr>
          <w:rFonts w:ascii="Arial" w:hAnsi="Arial" w:cs="Arial"/>
          <w:sz w:val="22"/>
          <w:szCs w:val="22"/>
          <w:lang w:val="en-GB" w:eastAsia="en-GB"/>
        </w:rPr>
        <w:t xml:space="preserve"> (and with any other Māori</w:t>
      </w:r>
      <w:r w:rsidR="008362D3">
        <w:rPr>
          <w:rFonts w:ascii="Arial" w:hAnsi="Arial" w:cs="Arial"/>
          <w:sz w:val="22"/>
          <w:szCs w:val="22"/>
          <w:lang w:val="en-GB" w:eastAsia="en-GB"/>
        </w:rPr>
        <w:t>)</w:t>
      </w:r>
      <w:r w:rsidR="00FD21A8">
        <w:rPr>
          <w:rFonts w:ascii="Arial" w:hAnsi="Arial" w:cs="Arial"/>
          <w:sz w:val="22"/>
          <w:szCs w:val="22"/>
          <w:lang w:val="en-GB" w:eastAsia="en-GB"/>
        </w:rPr>
        <w:t>; and</w:t>
      </w:r>
    </w:p>
    <w:p w14:paraId="784DD426" w14:textId="6D7A2835" w:rsidR="00CD356C" w:rsidRPr="00FD21A8" w:rsidRDefault="00FD21A8" w:rsidP="00FD21A8">
      <w:pPr>
        <w:pStyle w:val="ListParagraph"/>
        <w:numPr>
          <w:ilvl w:val="0"/>
          <w:numId w:val="3"/>
        </w:numPr>
        <w:tabs>
          <w:tab w:val="clear" w:pos="927"/>
          <w:tab w:val="num" w:pos="1134"/>
        </w:tabs>
        <w:ind w:left="1134"/>
        <w:jc w:val="both"/>
        <w:rPr>
          <w:rFonts w:ascii="Arial" w:hAnsi="Arial" w:cs="Arial"/>
          <w:sz w:val="22"/>
          <w:szCs w:val="22"/>
          <w:lang w:val="en-GB" w:eastAsia="en-GB"/>
        </w:rPr>
      </w:pPr>
      <w:r w:rsidRPr="00FD21A8">
        <w:rPr>
          <w:rFonts w:ascii="Arial" w:hAnsi="Arial" w:cs="Arial"/>
          <w:sz w:val="22"/>
          <w:szCs w:val="22"/>
          <w:lang w:val="en-GB" w:eastAsia="en-GB"/>
        </w:rPr>
        <w:t xml:space="preserve">Identifies the specific design elements representative of tangata whenua, mana whenua, Māori values and cultural landscapes associated with Māori that will be included in the finished buildings, </w:t>
      </w:r>
      <w:proofErr w:type="gramStart"/>
      <w:r w:rsidRPr="00FD21A8">
        <w:rPr>
          <w:rFonts w:ascii="Arial" w:hAnsi="Arial" w:cs="Arial"/>
          <w:sz w:val="22"/>
          <w:szCs w:val="22"/>
          <w:lang w:val="en-GB" w:eastAsia="en-GB"/>
        </w:rPr>
        <w:t>plaza</w:t>
      </w:r>
      <w:proofErr w:type="gramEnd"/>
      <w:r w:rsidRPr="00FD21A8">
        <w:rPr>
          <w:rFonts w:ascii="Arial" w:hAnsi="Arial" w:cs="Arial"/>
          <w:sz w:val="22"/>
          <w:szCs w:val="22"/>
          <w:lang w:val="en-GB" w:eastAsia="en-GB"/>
        </w:rPr>
        <w:t xml:space="preserve"> and plantings</w:t>
      </w:r>
      <w:r>
        <w:rPr>
          <w:rFonts w:ascii="Arial" w:hAnsi="Arial" w:cs="Arial"/>
          <w:sz w:val="22"/>
          <w:szCs w:val="22"/>
          <w:lang w:val="en-GB" w:eastAsia="en-GB"/>
        </w:rPr>
        <w:t>.</w:t>
      </w:r>
    </w:p>
    <w:p w14:paraId="643C13BD" w14:textId="77777777" w:rsidR="000A3E0C" w:rsidRPr="007C3738" w:rsidRDefault="000A3E0C" w:rsidP="000A3E0C">
      <w:pPr>
        <w:tabs>
          <w:tab w:val="num" w:pos="567"/>
        </w:tabs>
        <w:ind w:left="567" w:hanging="567"/>
        <w:jc w:val="both"/>
        <w:rPr>
          <w:rFonts w:ascii="Arial" w:hAnsi="Arial" w:cs="Arial"/>
          <w:sz w:val="22"/>
          <w:szCs w:val="22"/>
        </w:rPr>
      </w:pPr>
    </w:p>
    <w:p w14:paraId="674AFEB2" w14:textId="2EF11D41" w:rsidR="00B215FD" w:rsidRPr="007C3738" w:rsidRDefault="00B215FD" w:rsidP="00B215FD">
      <w:pPr>
        <w:tabs>
          <w:tab w:val="num" w:pos="567"/>
        </w:tabs>
        <w:ind w:left="567" w:hanging="567"/>
        <w:jc w:val="both"/>
        <w:rPr>
          <w:rFonts w:ascii="Arial" w:hAnsi="Arial" w:cs="Arial"/>
          <w:b/>
          <w:bCs/>
          <w:sz w:val="22"/>
          <w:szCs w:val="22"/>
        </w:rPr>
      </w:pPr>
      <w:r w:rsidRPr="007C3738">
        <w:rPr>
          <w:rFonts w:ascii="Arial" w:hAnsi="Arial" w:cs="Arial"/>
          <w:b/>
          <w:bCs/>
          <w:sz w:val="22"/>
          <w:szCs w:val="22"/>
        </w:rPr>
        <w:t>Monitoring and Review:</w:t>
      </w:r>
    </w:p>
    <w:p w14:paraId="4319EB60" w14:textId="77777777" w:rsidR="00B215FD" w:rsidRPr="007C3738" w:rsidRDefault="00B215FD" w:rsidP="00B215FD">
      <w:pPr>
        <w:tabs>
          <w:tab w:val="num" w:pos="567"/>
        </w:tabs>
        <w:ind w:left="567" w:hanging="567"/>
        <w:jc w:val="both"/>
        <w:rPr>
          <w:rFonts w:ascii="Arial" w:hAnsi="Arial" w:cs="Arial"/>
          <w:b/>
          <w:sz w:val="22"/>
          <w:szCs w:val="22"/>
          <w:u w:val="single"/>
        </w:rPr>
      </w:pPr>
    </w:p>
    <w:p w14:paraId="54678D40" w14:textId="77777777" w:rsidR="00B215FD" w:rsidRPr="007C3738" w:rsidRDefault="00B215FD" w:rsidP="00FD263D">
      <w:pPr>
        <w:pStyle w:val="ListParagraph"/>
        <w:numPr>
          <w:ilvl w:val="0"/>
          <w:numId w:val="42"/>
        </w:numPr>
        <w:ind w:left="709" w:hanging="709"/>
        <w:jc w:val="both"/>
        <w:rPr>
          <w:rFonts w:ascii="Arial" w:hAnsi="Arial" w:cs="Arial"/>
          <w:sz w:val="22"/>
          <w:szCs w:val="22"/>
          <w:lang w:val="en-GB" w:eastAsia="en-GB"/>
        </w:rPr>
      </w:pPr>
      <w:r w:rsidRPr="007C3738">
        <w:rPr>
          <w:rFonts w:ascii="Arial" w:hAnsi="Arial" w:cs="Arial"/>
          <w:bCs/>
          <w:sz w:val="22"/>
          <w:szCs w:val="22"/>
          <w:lang w:val="en-GB"/>
        </w:rPr>
        <w:t>Prior</w:t>
      </w:r>
      <w:r w:rsidRPr="007C3738">
        <w:rPr>
          <w:rFonts w:ascii="Arial" w:hAnsi="Arial" w:cs="Arial"/>
          <w:iCs/>
          <w:sz w:val="22"/>
          <w:szCs w:val="22"/>
          <w:lang w:val="en-GB" w:eastAsia="en-GB"/>
        </w:rPr>
        <w:t xml:space="preserve"> to starting work the consent holder must advise the Council's Compliance </w:t>
      </w:r>
      <w:r w:rsidRPr="007C3738">
        <w:rPr>
          <w:rFonts w:ascii="Arial" w:hAnsi="Arial" w:cs="Arial"/>
          <w:bCs/>
          <w:sz w:val="22"/>
          <w:szCs w:val="22"/>
          <w:lang w:val="en-GB"/>
        </w:rPr>
        <w:t>Monitoring</w:t>
      </w:r>
      <w:r w:rsidRPr="007C3738">
        <w:rPr>
          <w:rFonts w:ascii="Arial" w:hAnsi="Arial" w:cs="Arial"/>
          <w:iCs/>
          <w:sz w:val="22"/>
          <w:szCs w:val="22"/>
          <w:lang w:val="en-GB" w:eastAsia="en-GB"/>
        </w:rPr>
        <w:t xml:space="preserve"> </w:t>
      </w:r>
      <w:r w:rsidRPr="007C3738">
        <w:rPr>
          <w:rFonts w:ascii="Arial" w:hAnsi="Arial" w:cs="Arial"/>
          <w:sz w:val="22"/>
          <w:szCs w:val="22"/>
        </w:rPr>
        <w:t>Officer</w:t>
      </w:r>
      <w:r w:rsidRPr="007C3738">
        <w:rPr>
          <w:rFonts w:ascii="Arial" w:hAnsi="Arial" w:cs="Arial"/>
          <w:iCs/>
          <w:sz w:val="22"/>
          <w:szCs w:val="22"/>
          <w:lang w:val="en-GB" w:eastAsia="en-GB"/>
        </w:rPr>
        <w:t xml:space="preserve"> of the date when work will begin. This advice must include the </w:t>
      </w:r>
      <w:r w:rsidRPr="007C3738">
        <w:rPr>
          <w:rFonts w:ascii="Arial" w:hAnsi="Arial" w:cs="Arial"/>
          <w:iCs/>
          <w:sz w:val="22"/>
          <w:szCs w:val="22"/>
          <w:lang w:val="en-GB" w:eastAsia="en-GB"/>
        </w:rPr>
        <w:lastRenderedPageBreak/>
        <w:t xml:space="preserve">address of the property and the Service Request number and be provided at least 48 hours before work starts, either by telephone on 04 801 4017 or email to </w:t>
      </w:r>
      <w:hyperlink r:id="rId19" w:tooltip="mailto:rcmonitoring@wcc.govt.nz" w:history="1">
        <w:r w:rsidRPr="007C3738">
          <w:rPr>
            <w:rFonts w:ascii="Arial" w:hAnsi="Arial" w:cs="Arial"/>
            <w:iCs/>
            <w:color w:val="0000FF"/>
            <w:sz w:val="22"/>
            <w:szCs w:val="22"/>
            <w:u w:val="single"/>
            <w:lang w:val="en-GB" w:eastAsia="en-GB"/>
          </w:rPr>
          <w:t>rcmonitoring@wcc.govt.nz</w:t>
        </w:r>
      </w:hyperlink>
      <w:r w:rsidRPr="007C3738">
        <w:rPr>
          <w:rFonts w:ascii="Arial" w:hAnsi="Arial" w:cs="Arial"/>
          <w:iCs/>
          <w:sz w:val="22"/>
          <w:szCs w:val="22"/>
          <w:lang w:val="en-GB" w:eastAsia="en-GB"/>
        </w:rPr>
        <w:t xml:space="preserve">. </w:t>
      </w:r>
    </w:p>
    <w:p w14:paraId="23A2C61D" w14:textId="77777777" w:rsidR="00B215FD" w:rsidRPr="007C3738" w:rsidRDefault="00B215FD" w:rsidP="00B215FD">
      <w:pPr>
        <w:tabs>
          <w:tab w:val="num" w:pos="567"/>
        </w:tabs>
        <w:ind w:left="567" w:hanging="567"/>
        <w:jc w:val="both"/>
        <w:rPr>
          <w:rFonts w:ascii="Arial" w:hAnsi="Arial" w:cs="Arial"/>
          <w:sz w:val="22"/>
          <w:szCs w:val="22"/>
        </w:rPr>
      </w:pPr>
    </w:p>
    <w:p w14:paraId="369715A9" w14:textId="3FC8D611" w:rsidR="00B215FD" w:rsidRPr="007C3738" w:rsidRDefault="00B215FD" w:rsidP="00FD263D">
      <w:pPr>
        <w:pStyle w:val="ListParagraph"/>
        <w:numPr>
          <w:ilvl w:val="0"/>
          <w:numId w:val="42"/>
        </w:numPr>
        <w:ind w:left="709" w:hanging="709"/>
        <w:jc w:val="both"/>
        <w:rPr>
          <w:rFonts w:ascii="Arial" w:hAnsi="Arial" w:cs="Arial"/>
          <w:sz w:val="22"/>
          <w:szCs w:val="22"/>
        </w:rPr>
      </w:pPr>
      <w:r w:rsidRPr="007C3738">
        <w:rPr>
          <w:rFonts w:ascii="Arial" w:hAnsi="Arial" w:cs="Arial"/>
          <w:bCs/>
          <w:sz w:val="22"/>
          <w:szCs w:val="22"/>
          <w:lang w:val="en-GB"/>
        </w:rPr>
        <w:t>The conditions of this resource consent must be met to the satisfaction of the Council’s Compliance Monitoring Officer.</w:t>
      </w:r>
      <w:r w:rsidRPr="007C3738">
        <w:rPr>
          <w:rFonts w:ascii="Arial" w:hAnsi="Arial" w:cs="Arial"/>
          <w:sz w:val="22"/>
          <w:szCs w:val="22"/>
          <w:lang w:val="en-GB"/>
        </w:rPr>
        <w:t xml:space="preserve"> </w:t>
      </w:r>
      <w:r w:rsidRPr="007C3738">
        <w:rPr>
          <w:rFonts w:ascii="Arial" w:hAnsi="Arial" w:cs="Arial"/>
          <w:bCs/>
          <w:sz w:val="22"/>
          <w:szCs w:val="22"/>
          <w:lang w:val="en-GB"/>
        </w:rPr>
        <w:t>The Compliance Monitoring Officer will visit the site to monitor the conditions, with more than one site visit where necessary.</w:t>
      </w:r>
      <w:r w:rsidRPr="007C3738">
        <w:rPr>
          <w:rFonts w:ascii="Arial" w:hAnsi="Arial" w:cs="Arial"/>
          <w:sz w:val="22"/>
          <w:szCs w:val="22"/>
          <w:lang w:val="en-GB"/>
        </w:rPr>
        <w:t xml:space="preserve"> </w:t>
      </w:r>
      <w:r w:rsidRPr="007C3738">
        <w:rPr>
          <w:rFonts w:ascii="Arial" w:hAnsi="Arial" w:cs="Arial"/>
          <w:sz w:val="22"/>
          <w:szCs w:val="22"/>
        </w:rPr>
        <w:t>The consent holder must pay to the Council the actual and reasonable costs associated with the monitoring of conditions (or review of consent conditions), or supervision of the resource consent as set in accordance with section 36 of the Act. These costs</w:t>
      </w:r>
      <w:r w:rsidR="00BC27CD">
        <w:rPr>
          <w:rStyle w:val="FootnoteReference"/>
          <w:rFonts w:ascii="Arial" w:hAnsi="Arial" w:cs="Arial"/>
          <w:sz w:val="22"/>
          <w:szCs w:val="22"/>
        </w:rPr>
        <w:footnoteReference w:id="2"/>
      </w:r>
      <w:r w:rsidRPr="007C3738">
        <w:rPr>
          <w:rFonts w:ascii="Arial" w:hAnsi="Arial" w:cs="Arial"/>
          <w:sz w:val="22"/>
          <w:szCs w:val="22"/>
        </w:rPr>
        <w:t xml:space="preserve"> may include site visits, correspondence and other activities, the actual costs of materials or services, including the costs of consultants or other reports or investigations which may have to be obtained. </w:t>
      </w:r>
      <w:r w:rsidRPr="007C3738">
        <w:rPr>
          <w:rFonts w:ascii="Arial" w:hAnsi="Arial" w:cs="Arial"/>
          <w:iCs/>
          <w:sz w:val="22"/>
          <w:szCs w:val="22"/>
          <w:lang w:val="en-GB" w:eastAsia="en-GB"/>
        </w:rPr>
        <w:t>More information on the monitoring process is available at the following link:</w:t>
      </w:r>
      <w:r w:rsidRPr="007C3738">
        <w:rPr>
          <w:rFonts w:ascii="Arial" w:hAnsi="Arial" w:cs="Arial"/>
          <w:sz w:val="22"/>
          <w:szCs w:val="22"/>
        </w:rPr>
        <w:t xml:space="preserve"> </w:t>
      </w:r>
    </w:p>
    <w:p w14:paraId="6FE4602E" w14:textId="4604CB5B" w:rsidR="00F81F58" w:rsidRDefault="005A7453" w:rsidP="00BC27CD">
      <w:pPr>
        <w:ind w:left="709"/>
        <w:jc w:val="both"/>
        <w:rPr>
          <w:rStyle w:val="Hyperlink"/>
          <w:rFonts w:ascii="Arial" w:hAnsi="Arial" w:cs="Arial"/>
          <w:iCs/>
          <w:sz w:val="20"/>
          <w:lang w:val="en-GB" w:eastAsia="en-GB"/>
        </w:rPr>
      </w:pPr>
      <w:hyperlink r:id="rId20" w:history="1">
        <w:r w:rsidR="00B215FD" w:rsidRPr="008D3613">
          <w:rPr>
            <w:rStyle w:val="Hyperlink"/>
            <w:rFonts w:ascii="Arial" w:hAnsi="Arial" w:cs="Arial"/>
            <w:iCs/>
            <w:sz w:val="20"/>
            <w:lang w:val="en-GB" w:eastAsia="en-GB"/>
          </w:rPr>
          <w:t>https://wellington.govt.nz/property-rates-and-building/building-and-resource-consents/resource-consents/applying-for-a-resource-consent/monitoring-resource-consent-conditions</w:t>
        </w:r>
      </w:hyperlink>
    </w:p>
    <w:p w14:paraId="010632B9" w14:textId="2A84DE59" w:rsidR="00B835F0" w:rsidRDefault="00B835F0" w:rsidP="00B835F0">
      <w:pPr>
        <w:jc w:val="both"/>
        <w:rPr>
          <w:rStyle w:val="Hyperlink"/>
          <w:rFonts w:ascii="Arial" w:hAnsi="Arial" w:cs="Arial"/>
          <w:iCs/>
          <w:sz w:val="20"/>
          <w:lang w:val="en-GB" w:eastAsia="en-GB"/>
        </w:rPr>
      </w:pPr>
    </w:p>
    <w:p w14:paraId="4652CA2F" w14:textId="061383F8" w:rsidR="00B835F0" w:rsidRDefault="00B835F0">
      <w:pPr>
        <w:rPr>
          <w:rStyle w:val="Hyperlink"/>
          <w:rFonts w:ascii="Arial" w:hAnsi="Arial" w:cs="Arial"/>
          <w:iCs/>
          <w:sz w:val="20"/>
          <w:lang w:val="en-GB" w:eastAsia="en-GB"/>
        </w:rPr>
      </w:pPr>
      <w:r>
        <w:rPr>
          <w:rStyle w:val="Hyperlink"/>
          <w:rFonts w:ascii="Arial" w:hAnsi="Arial" w:cs="Arial"/>
          <w:iCs/>
          <w:sz w:val="20"/>
          <w:lang w:val="en-GB" w:eastAsia="en-GB"/>
        </w:rPr>
        <w:br w:type="page"/>
      </w:r>
    </w:p>
    <w:p w14:paraId="35BA735F" w14:textId="5533C22E" w:rsidR="00B835F0" w:rsidRDefault="00B835F0" w:rsidP="00B835F0">
      <w:pPr>
        <w:jc w:val="both"/>
        <w:rPr>
          <w:rFonts w:ascii="Arial" w:hAnsi="Arial" w:cs="Arial"/>
          <w:b/>
          <w:bCs/>
          <w:sz w:val="22"/>
          <w:szCs w:val="22"/>
        </w:rPr>
      </w:pPr>
      <w:r>
        <w:rPr>
          <w:rFonts w:ascii="Arial" w:hAnsi="Arial" w:cs="Arial"/>
          <w:b/>
          <w:bCs/>
          <w:sz w:val="22"/>
          <w:szCs w:val="22"/>
        </w:rPr>
        <w:lastRenderedPageBreak/>
        <w:t>Advice Notes:</w:t>
      </w:r>
    </w:p>
    <w:p w14:paraId="3DAD4DFB" w14:textId="3C9565E8" w:rsidR="00B835F0" w:rsidRPr="00B835F0" w:rsidRDefault="00B835F0" w:rsidP="00B835F0">
      <w:pPr>
        <w:jc w:val="both"/>
        <w:rPr>
          <w:rFonts w:ascii="Arial" w:hAnsi="Arial" w:cs="Arial"/>
          <w:sz w:val="22"/>
          <w:szCs w:val="22"/>
        </w:rPr>
      </w:pPr>
    </w:p>
    <w:p w14:paraId="4A73594F" w14:textId="574F0505" w:rsidR="00B835F0" w:rsidRDefault="00B835F0" w:rsidP="00B835F0">
      <w:pPr>
        <w:pStyle w:val="ListParagraph"/>
        <w:numPr>
          <w:ilvl w:val="0"/>
          <w:numId w:val="49"/>
        </w:numPr>
        <w:ind w:hanging="720"/>
        <w:jc w:val="both"/>
        <w:rPr>
          <w:rFonts w:ascii="Arial" w:hAnsi="Arial" w:cs="Arial"/>
          <w:sz w:val="22"/>
          <w:szCs w:val="22"/>
        </w:rPr>
      </w:pPr>
      <w:r w:rsidRPr="00B835F0">
        <w:rPr>
          <w:rFonts w:ascii="Arial" w:hAnsi="Arial" w:cs="Arial"/>
          <w:sz w:val="22"/>
          <w:szCs w:val="22"/>
        </w:rPr>
        <w:t xml:space="preserve">The land use consent must be given effect to within 5 years of the granting of this consent, or within such extended </w:t>
      </w:r>
      <w:proofErr w:type="gramStart"/>
      <w:r w:rsidRPr="00B835F0">
        <w:rPr>
          <w:rFonts w:ascii="Arial" w:hAnsi="Arial" w:cs="Arial"/>
          <w:sz w:val="22"/>
          <w:szCs w:val="22"/>
        </w:rPr>
        <w:t>period of time</w:t>
      </w:r>
      <w:proofErr w:type="gramEnd"/>
      <w:r w:rsidRPr="00B835F0">
        <w:rPr>
          <w:rFonts w:ascii="Arial" w:hAnsi="Arial" w:cs="Arial"/>
          <w:sz w:val="22"/>
          <w:szCs w:val="22"/>
        </w:rPr>
        <w:t xml:space="preserve"> as granted by the Council pursuant to section 125 of the Act.</w:t>
      </w:r>
    </w:p>
    <w:p w14:paraId="0D806257" w14:textId="77777777" w:rsidR="00B835F0" w:rsidRDefault="00B835F0" w:rsidP="00B835F0">
      <w:pPr>
        <w:pStyle w:val="ListParagraph"/>
        <w:jc w:val="both"/>
        <w:rPr>
          <w:rFonts w:ascii="Arial" w:hAnsi="Arial" w:cs="Arial"/>
          <w:sz w:val="22"/>
          <w:szCs w:val="22"/>
        </w:rPr>
      </w:pPr>
    </w:p>
    <w:p w14:paraId="61B42728" w14:textId="6A3C3B7E" w:rsidR="00B835F0" w:rsidRPr="00B835F0" w:rsidRDefault="00B835F0" w:rsidP="00B835F0">
      <w:pPr>
        <w:pStyle w:val="ListParagraph"/>
        <w:numPr>
          <w:ilvl w:val="0"/>
          <w:numId w:val="49"/>
        </w:numPr>
        <w:ind w:hanging="720"/>
        <w:jc w:val="both"/>
        <w:rPr>
          <w:rFonts w:ascii="Arial" w:hAnsi="Arial" w:cs="Arial"/>
          <w:sz w:val="22"/>
          <w:szCs w:val="22"/>
        </w:rPr>
      </w:pPr>
      <w:r w:rsidRPr="00B835F0">
        <w:rPr>
          <w:rFonts w:ascii="Arial" w:hAnsi="Arial" w:cs="Arial"/>
          <w:iCs/>
          <w:sz w:val="22"/>
          <w:szCs w:val="22"/>
        </w:rPr>
        <w:t xml:space="preserve">Section 36 of the Act allows the Council to charge for all fair and reasonable costs associated with the assessment of your application. We will confirm in due course whether the time spent on the assessment of this application is covered by the initial fee paid. If the time exceeds the hours covered by the initial fee you will be sent an invoice for additional fees. If the application was assessed in less </w:t>
      </w:r>
      <w:proofErr w:type="gramStart"/>
      <w:r w:rsidRPr="00B835F0">
        <w:rPr>
          <w:rFonts w:ascii="Arial" w:hAnsi="Arial" w:cs="Arial"/>
          <w:iCs/>
          <w:sz w:val="22"/>
          <w:szCs w:val="22"/>
        </w:rPr>
        <w:t>time</w:t>
      </w:r>
      <w:proofErr w:type="gramEnd"/>
      <w:r w:rsidRPr="00B835F0">
        <w:rPr>
          <w:rFonts w:ascii="Arial" w:hAnsi="Arial" w:cs="Arial"/>
          <w:iCs/>
          <w:sz w:val="22"/>
          <w:szCs w:val="22"/>
        </w:rPr>
        <w:t xml:space="preserve"> you will be sent a refund. For more information on your fees contact </w:t>
      </w:r>
      <w:hyperlink r:id="rId21" w:history="1">
        <w:r w:rsidRPr="00B835F0">
          <w:rPr>
            <w:rStyle w:val="Hyperlink"/>
            <w:rFonts w:ascii="Arial" w:hAnsi="Arial" w:cs="Arial"/>
            <w:iCs/>
            <w:sz w:val="22"/>
            <w:szCs w:val="22"/>
          </w:rPr>
          <w:t>planning.admin@wcc.govt.nz</w:t>
        </w:r>
      </w:hyperlink>
      <w:r w:rsidRPr="00B835F0">
        <w:rPr>
          <w:rFonts w:ascii="Arial" w:hAnsi="Arial" w:cs="Arial"/>
          <w:iCs/>
          <w:sz w:val="22"/>
          <w:szCs w:val="22"/>
        </w:rPr>
        <w:t>.</w:t>
      </w:r>
    </w:p>
    <w:p w14:paraId="12B68A28" w14:textId="77777777" w:rsidR="00B835F0" w:rsidRPr="00B835F0" w:rsidRDefault="00B835F0" w:rsidP="00B835F0">
      <w:pPr>
        <w:pStyle w:val="ListParagraph"/>
        <w:rPr>
          <w:rFonts w:ascii="Arial" w:hAnsi="Arial" w:cs="Arial"/>
          <w:sz w:val="22"/>
          <w:szCs w:val="22"/>
        </w:rPr>
      </w:pPr>
    </w:p>
    <w:p w14:paraId="23C33435" w14:textId="1A8ACBF1" w:rsidR="00B835F0" w:rsidRDefault="00B835F0" w:rsidP="00B835F0">
      <w:pPr>
        <w:pStyle w:val="ListParagraph"/>
        <w:numPr>
          <w:ilvl w:val="0"/>
          <w:numId w:val="49"/>
        </w:numPr>
        <w:ind w:hanging="720"/>
        <w:jc w:val="both"/>
        <w:rPr>
          <w:rFonts w:ascii="Arial" w:hAnsi="Arial" w:cs="Arial"/>
          <w:sz w:val="22"/>
          <w:szCs w:val="22"/>
        </w:rPr>
      </w:pPr>
      <w:r w:rsidRPr="00B835F0">
        <w:rPr>
          <w:rFonts w:ascii="Arial" w:hAnsi="Arial" w:cs="Arial"/>
          <w:sz w:val="22"/>
          <w:szCs w:val="22"/>
        </w:rPr>
        <w:t>Where appropriate, the Council may agree to reduce the required monitoring charges where the consent holder will carry out appropriate monitoring and reporting back to the Council.</w:t>
      </w:r>
    </w:p>
    <w:p w14:paraId="0356D84A" w14:textId="77777777" w:rsidR="00B835F0" w:rsidRPr="00B835F0" w:rsidRDefault="00B835F0" w:rsidP="00B835F0">
      <w:pPr>
        <w:pStyle w:val="ListParagraph"/>
        <w:rPr>
          <w:rFonts w:ascii="Arial" w:hAnsi="Arial" w:cs="Arial"/>
          <w:sz w:val="22"/>
          <w:szCs w:val="22"/>
        </w:rPr>
      </w:pPr>
    </w:p>
    <w:p w14:paraId="59BEAF45" w14:textId="7FF33D9D" w:rsidR="00B835F0" w:rsidRDefault="00B835F0" w:rsidP="00B835F0">
      <w:pPr>
        <w:pStyle w:val="ListParagraph"/>
        <w:numPr>
          <w:ilvl w:val="0"/>
          <w:numId w:val="49"/>
        </w:numPr>
        <w:ind w:hanging="720"/>
        <w:jc w:val="both"/>
        <w:rPr>
          <w:rFonts w:ascii="Arial" w:hAnsi="Arial" w:cs="Arial"/>
          <w:sz w:val="22"/>
          <w:szCs w:val="22"/>
        </w:rPr>
      </w:pPr>
      <w:r w:rsidRPr="00B835F0">
        <w:rPr>
          <w:rFonts w:ascii="Arial" w:hAnsi="Arial" w:cs="Arial"/>
          <w:sz w:val="22"/>
          <w:szCs w:val="22"/>
        </w:rPr>
        <w:t>This resource consent is not a consent to build. A building consent may be required under the Building Act 2004 prior to commencement of construction.</w:t>
      </w:r>
    </w:p>
    <w:p w14:paraId="6F85D00C" w14:textId="77777777" w:rsidR="00B835F0" w:rsidRPr="00B835F0" w:rsidRDefault="00B835F0" w:rsidP="00B835F0">
      <w:pPr>
        <w:pStyle w:val="ListParagraph"/>
        <w:rPr>
          <w:rFonts w:ascii="Arial" w:hAnsi="Arial" w:cs="Arial"/>
          <w:sz w:val="22"/>
          <w:szCs w:val="22"/>
        </w:rPr>
      </w:pPr>
    </w:p>
    <w:p w14:paraId="591ADDF7" w14:textId="179987AF" w:rsidR="00B835F0" w:rsidRDefault="00B835F0" w:rsidP="00B835F0">
      <w:pPr>
        <w:pStyle w:val="ListParagraph"/>
        <w:numPr>
          <w:ilvl w:val="0"/>
          <w:numId w:val="49"/>
        </w:numPr>
        <w:ind w:hanging="720"/>
        <w:jc w:val="both"/>
        <w:rPr>
          <w:rFonts w:ascii="Arial" w:hAnsi="Arial" w:cs="Arial"/>
          <w:sz w:val="22"/>
          <w:szCs w:val="22"/>
        </w:rPr>
      </w:pPr>
      <w:r w:rsidRPr="00B835F0">
        <w:rPr>
          <w:rFonts w:ascii="Arial" w:hAnsi="Arial" w:cs="Arial"/>
          <w:sz w:val="22"/>
          <w:szCs w:val="22"/>
        </w:rPr>
        <w:t>This resource consent does not authorise any works that also require consent from the Greater Wellington Regional Council. If necessary, separate resource consent(s) will need to be obtained prior to commencing work.</w:t>
      </w:r>
    </w:p>
    <w:p w14:paraId="76C23926" w14:textId="77777777" w:rsidR="00B835F0" w:rsidRPr="00B835F0" w:rsidRDefault="00B835F0" w:rsidP="00B835F0">
      <w:pPr>
        <w:pStyle w:val="ListParagraph"/>
        <w:rPr>
          <w:rFonts w:ascii="Arial" w:hAnsi="Arial" w:cs="Arial"/>
          <w:sz w:val="22"/>
          <w:szCs w:val="22"/>
        </w:rPr>
      </w:pPr>
    </w:p>
    <w:p w14:paraId="5FDF1A53" w14:textId="77A52632" w:rsidR="00B835F0" w:rsidRDefault="00B835F0" w:rsidP="00B835F0">
      <w:pPr>
        <w:pStyle w:val="ListParagraph"/>
        <w:numPr>
          <w:ilvl w:val="0"/>
          <w:numId w:val="49"/>
        </w:numPr>
        <w:ind w:hanging="720"/>
        <w:jc w:val="both"/>
        <w:rPr>
          <w:rFonts w:ascii="Arial" w:hAnsi="Arial" w:cs="Arial"/>
          <w:sz w:val="22"/>
          <w:szCs w:val="22"/>
        </w:rPr>
      </w:pPr>
      <w:r w:rsidRPr="00B835F0">
        <w:rPr>
          <w:rFonts w:ascii="Arial" w:hAnsi="Arial" w:cs="Arial"/>
          <w:sz w:val="22"/>
          <w:szCs w:val="22"/>
        </w:rPr>
        <w:t>A vehicle access bylaw consent is required under Part 5, Section 18 of the Council’s Consolidated Bylaw 2008 for the construction of a kerb crossing or driveway within legal road.</w:t>
      </w:r>
    </w:p>
    <w:p w14:paraId="3424A208" w14:textId="77777777" w:rsidR="00B835F0" w:rsidRPr="00B835F0" w:rsidRDefault="00B835F0" w:rsidP="00B835F0">
      <w:pPr>
        <w:pStyle w:val="ListParagraph"/>
        <w:rPr>
          <w:rFonts w:ascii="Arial" w:hAnsi="Arial" w:cs="Arial"/>
          <w:sz w:val="22"/>
          <w:szCs w:val="22"/>
        </w:rPr>
      </w:pPr>
    </w:p>
    <w:p w14:paraId="0FAFAFD3" w14:textId="77777777" w:rsidR="00B835F0" w:rsidRDefault="00B835F0" w:rsidP="00B835F0">
      <w:pPr>
        <w:pStyle w:val="ListParagraph"/>
        <w:numPr>
          <w:ilvl w:val="0"/>
          <w:numId w:val="49"/>
        </w:numPr>
        <w:ind w:hanging="720"/>
        <w:jc w:val="both"/>
        <w:rPr>
          <w:rFonts w:ascii="Arial" w:hAnsi="Arial" w:cs="Arial"/>
          <w:sz w:val="22"/>
          <w:szCs w:val="22"/>
        </w:rPr>
      </w:pPr>
      <w:r w:rsidRPr="00B835F0">
        <w:rPr>
          <w:rFonts w:ascii="Arial" w:hAnsi="Arial" w:cs="Arial"/>
          <w:sz w:val="22"/>
          <w:szCs w:val="22"/>
        </w:rPr>
        <w:t>Out of courtesy, it is suggested that you advise your nearest neighbours of your intention to proceed with this land use consent, your proposed construction timetable and contact details should any issues arise during construction.</w:t>
      </w:r>
    </w:p>
    <w:p w14:paraId="61F8D9D0" w14:textId="77777777" w:rsidR="00B835F0" w:rsidRPr="00B835F0" w:rsidRDefault="00B835F0" w:rsidP="00B835F0">
      <w:pPr>
        <w:pStyle w:val="ListParagraph"/>
        <w:rPr>
          <w:rFonts w:ascii="Arial" w:hAnsi="Arial" w:cs="Arial"/>
          <w:sz w:val="22"/>
          <w:szCs w:val="22"/>
        </w:rPr>
      </w:pPr>
    </w:p>
    <w:p w14:paraId="15B74D7E" w14:textId="45BE30D1" w:rsidR="00B835F0" w:rsidRDefault="00B835F0" w:rsidP="00B835F0">
      <w:pPr>
        <w:pStyle w:val="ListParagraph"/>
        <w:numPr>
          <w:ilvl w:val="0"/>
          <w:numId w:val="49"/>
        </w:numPr>
        <w:ind w:hanging="720"/>
        <w:jc w:val="both"/>
        <w:rPr>
          <w:rFonts w:ascii="Arial" w:hAnsi="Arial" w:cs="Arial"/>
          <w:sz w:val="22"/>
          <w:szCs w:val="22"/>
        </w:rPr>
      </w:pPr>
      <w:r w:rsidRPr="00B835F0">
        <w:rPr>
          <w:rFonts w:ascii="Arial" w:hAnsi="Arial" w:cs="Arial"/>
          <w:sz w:val="22"/>
          <w:szCs w:val="22"/>
        </w:rPr>
        <w:t xml:space="preserve">As far as practicable all construction activity related to the development must take place within the confines of the site. No buildings, vehicles, </w:t>
      </w:r>
      <w:proofErr w:type="gramStart"/>
      <w:r w:rsidRPr="00B835F0">
        <w:rPr>
          <w:rFonts w:ascii="Arial" w:hAnsi="Arial" w:cs="Arial"/>
          <w:sz w:val="22"/>
          <w:szCs w:val="22"/>
        </w:rPr>
        <w:t>materials</w:t>
      </w:r>
      <w:proofErr w:type="gramEnd"/>
      <w:r w:rsidRPr="00B835F0">
        <w:rPr>
          <w:rFonts w:ascii="Arial" w:hAnsi="Arial" w:cs="Arial"/>
          <w:sz w:val="22"/>
          <w:szCs w:val="22"/>
        </w:rPr>
        <w:t xml:space="preserve"> or debris associated with construction may be kept on Council land, including the road, without prior approval from the Council. Please note that landowner approval is required under a separate approval process and that this will need to be sought and approved prior to any works commencing.</w:t>
      </w:r>
    </w:p>
    <w:p w14:paraId="06106C39" w14:textId="77777777" w:rsidR="006D4D4A" w:rsidRPr="006D4D4A" w:rsidRDefault="006D4D4A" w:rsidP="006D4D4A">
      <w:pPr>
        <w:pStyle w:val="ListParagraph"/>
        <w:rPr>
          <w:rFonts w:ascii="Arial" w:hAnsi="Arial" w:cs="Arial"/>
          <w:sz w:val="22"/>
          <w:szCs w:val="22"/>
        </w:rPr>
      </w:pPr>
    </w:p>
    <w:p w14:paraId="7D361328" w14:textId="77777777" w:rsidR="006D4D4A" w:rsidRPr="006D4D4A" w:rsidRDefault="006D4D4A" w:rsidP="006D4D4A">
      <w:pPr>
        <w:pStyle w:val="ListParagraph"/>
        <w:jc w:val="both"/>
        <w:rPr>
          <w:rFonts w:ascii="Arial" w:hAnsi="Arial" w:cs="Arial"/>
          <w:sz w:val="22"/>
          <w:szCs w:val="22"/>
        </w:rPr>
      </w:pPr>
      <w:r w:rsidRPr="006D4D4A">
        <w:rPr>
          <w:rFonts w:ascii="Arial" w:hAnsi="Arial" w:cs="Arial"/>
          <w:sz w:val="22"/>
          <w:szCs w:val="22"/>
        </w:rPr>
        <w:t>For more information on the traffic management process and what further separate landowner approvals may be required in relation to the logistics of working within the legal road either contact the Transport Asset Performance team or visit this link:</w:t>
      </w:r>
    </w:p>
    <w:p w14:paraId="2C63A728" w14:textId="2BBFE6CA" w:rsidR="006D4D4A" w:rsidRDefault="006D4D4A" w:rsidP="006D4D4A">
      <w:pPr>
        <w:pStyle w:val="ListParagraph"/>
        <w:jc w:val="both"/>
        <w:rPr>
          <w:rFonts w:ascii="Arial" w:hAnsi="Arial" w:cs="Arial"/>
          <w:sz w:val="22"/>
          <w:szCs w:val="22"/>
        </w:rPr>
      </w:pPr>
      <w:hyperlink r:id="rId22" w:history="1">
        <w:r w:rsidRPr="00592F1F">
          <w:rPr>
            <w:rStyle w:val="Hyperlink"/>
            <w:rFonts w:ascii="Arial" w:hAnsi="Arial" w:cs="Arial"/>
            <w:sz w:val="22"/>
            <w:szCs w:val="22"/>
          </w:rPr>
          <w:t>https://wellington.govt.nz/services/parking-and-roads/road-works/work-on-the-roads/permissions-and-approvals</w:t>
        </w:r>
      </w:hyperlink>
    </w:p>
    <w:p w14:paraId="7D42A1D9" w14:textId="77777777" w:rsidR="006D4D4A" w:rsidRDefault="006D4D4A" w:rsidP="006D4D4A">
      <w:pPr>
        <w:pStyle w:val="ListParagraph"/>
        <w:jc w:val="both"/>
        <w:rPr>
          <w:rFonts w:ascii="Arial" w:hAnsi="Arial" w:cs="Arial"/>
          <w:sz w:val="22"/>
          <w:szCs w:val="22"/>
        </w:rPr>
      </w:pPr>
    </w:p>
    <w:p w14:paraId="2D7B84D5" w14:textId="6DAF51A1" w:rsidR="006D4D4A" w:rsidRDefault="006D4D4A" w:rsidP="006D4D4A">
      <w:pPr>
        <w:pStyle w:val="ListParagraph"/>
        <w:numPr>
          <w:ilvl w:val="0"/>
          <w:numId w:val="49"/>
        </w:numPr>
        <w:ind w:hanging="720"/>
        <w:jc w:val="both"/>
        <w:rPr>
          <w:rFonts w:ascii="Arial" w:hAnsi="Arial" w:cs="Arial"/>
          <w:sz w:val="22"/>
          <w:szCs w:val="22"/>
        </w:rPr>
      </w:pPr>
      <w:r w:rsidRPr="006D4D4A">
        <w:rPr>
          <w:rFonts w:ascii="Arial" w:hAnsi="Arial" w:cs="Arial"/>
          <w:sz w:val="22"/>
          <w:szCs w:val="22"/>
        </w:rPr>
        <w:t>The methods set out in the Greater Wellington Regional Council guideline for erosion and sediment control for the Wellington Region should be followed when undertaking earthworks on the site:</w:t>
      </w:r>
    </w:p>
    <w:p w14:paraId="79DB89CB" w14:textId="1B770DBC" w:rsidR="006D4D4A" w:rsidRDefault="006D4D4A" w:rsidP="006D4D4A">
      <w:pPr>
        <w:pStyle w:val="ListParagraph"/>
        <w:jc w:val="both"/>
        <w:rPr>
          <w:rFonts w:ascii="Arial" w:hAnsi="Arial" w:cs="Arial"/>
          <w:sz w:val="22"/>
          <w:szCs w:val="22"/>
        </w:rPr>
      </w:pPr>
      <w:hyperlink r:id="rId23" w:history="1">
        <w:r w:rsidRPr="00592F1F">
          <w:rPr>
            <w:rStyle w:val="Hyperlink"/>
            <w:rFonts w:ascii="Arial" w:hAnsi="Arial" w:cs="Arial"/>
            <w:sz w:val="22"/>
            <w:szCs w:val="22"/>
          </w:rPr>
          <w:t>https://www.gw.govt.nz/assets/Documents/2022/03/Erosion-and-Sediment-Control-Guide-for-Land-Disturbing-Activities-in-the-Wellington-Region.pdf</w:t>
        </w:r>
      </w:hyperlink>
      <w:r>
        <w:rPr>
          <w:rFonts w:ascii="Arial" w:hAnsi="Arial" w:cs="Arial"/>
          <w:sz w:val="22"/>
          <w:szCs w:val="22"/>
        </w:rPr>
        <w:t xml:space="preserve"> </w:t>
      </w:r>
    </w:p>
    <w:p w14:paraId="4156A224" w14:textId="33970570" w:rsidR="006D4D4A" w:rsidRDefault="006D4D4A" w:rsidP="006D4D4A">
      <w:pPr>
        <w:pStyle w:val="ListParagraph"/>
        <w:jc w:val="both"/>
        <w:rPr>
          <w:rFonts w:ascii="Arial" w:hAnsi="Arial" w:cs="Arial"/>
          <w:sz w:val="22"/>
          <w:szCs w:val="22"/>
        </w:rPr>
      </w:pPr>
    </w:p>
    <w:p w14:paraId="3565D2A5" w14:textId="77777777" w:rsidR="006D4D4A" w:rsidRPr="006D4D4A" w:rsidRDefault="006D4D4A" w:rsidP="006D4D4A">
      <w:pPr>
        <w:pStyle w:val="ListParagraph"/>
        <w:numPr>
          <w:ilvl w:val="0"/>
          <w:numId w:val="49"/>
        </w:numPr>
        <w:ind w:hanging="720"/>
        <w:jc w:val="both"/>
        <w:rPr>
          <w:rFonts w:ascii="Arial" w:hAnsi="Arial" w:cs="Arial"/>
          <w:sz w:val="22"/>
          <w:szCs w:val="22"/>
        </w:rPr>
      </w:pPr>
      <w:r w:rsidRPr="006D4D4A">
        <w:rPr>
          <w:rFonts w:ascii="Arial" w:hAnsi="Arial" w:cs="Arial"/>
          <w:sz w:val="22"/>
          <w:szCs w:val="22"/>
          <w:lang w:val="en-GB"/>
        </w:rPr>
        <w:t xml:space="preserve">The WIAL1 Designation </w:t>
      </w:r>
      <w:r w:rsidRPr="006D4D4A">
        <w:rPr>
          <w:rFonts w:ascii="Arial" w:hAnsi="Arial" w:cs="Arial"/>
          <w:sz w:val="22"/>
          <w:szCs w:val="22"/>
        </w:rPr>
        <w:t xml:space="preserve">protects the airspace for the safe and efficient operation of Wellington International Airport. The Designation requires that any person proposing to construct or alter a building or structure, which does the following, must advise </w:t>
      </w:r>
      <w:r w:rsidRPr="006D4D4A">
        <w:rPr>
          <w:rFonts w:ascii="Arial" w:hAnsi="Arial" w:cs="Arial"/>
          <w:sz w:val="22"/>
          <w:szCs w:val="22"/>
        </w:rPr>
        <w:lastRenderedPageBreak/>
        <w:t>Wellington International Airport Limited (WIAL) and obtain approval from them under section 176 of the Act:</w:t>
      </w:r>
    </w:p>
    <w:p w14:paraId="1E4ECFC5" w14:textId="77777777" w:rsidR="006D4D4A" w:rsidRPr="006D4D4A" w:rsidRDefault="006D4D4A" w:rsidP="006D4D4A">
      <w:pPr>
        <w:pStyle w:val="ListParagraph"/>
        <w:jc w:val="both"/>
        <w:rPr>
          <w:rFonts w:ascii="Arial" w:hAnsi="Arial" w:cs="Arial"/>
          <w:sz w:val="22"/>
          <w:szCs w:val="22"/>
        </w:rPr>
      </w:pPr>
    </w:p>
    <w:p w14:paraId="50858B83" w14:textId="77777777" w:rsidR="006D4D4A" w:rsidRPr="006D4D4A" w:rsidRDefault="006D4D4A" w:rsidP="006D4D4A">
      <w:pPr>
        <w:pStyle w:val="ListParagraph"/>
        <w:numPr>
          <w:ilvl w:val="0"/>
          <w:numId w:val="50"/>
        </w:numPr>
        <w:jc w:val="both"/>
        <w:rPr>
          <w:rFonts w:ascii="Arial" w:hAnsi="Arial" w:cs="Arial"/>
          <w:sz w:val="22"/>
          <w:szCs w:val="22"/>
        </w:rPr>
      </w:pPr>
      <w:r w:rsidRPr="006D4D4A">
        <w:rPr>
          <w:rFonts w:ascii="Arial" w:hAnsi="Arial" w:cs="Arial"/>
          <w:sz w:val="22"/>
          <w:szCs w:val="22"/>
        </w:rPr>
        <w:t xml:space="preserve">a new building/structure, additions and/or alterations or </w:t>
      </w:r>
      <w:r w:rsidRPr="006D4D4A">
        <w:rPr>
          <w:rFonts w:ascii="Arial" w:hAnsi="Arial" w:cs="Arial"/>
          <w:sz w:val="22"/>
          <w:szCs w:val="22"/>
          <w:lang w:val="en-GB"/>
        </w:rPr>
        <w:t xml:space="preserve">a crane or scaffolding </w:t>
      </w:r>
      <w:r w:rsidRPr="006D4D4A">
        <w:rPr>
          <w:rFonts w:ascii="Arial" w:hAnsi="Arial" w:cs="Arial"/>
          <w:sz w:val="22"/>
          <w:szCs w:val="22"/>
        </w:rPr>
        <w:t>which penetrates the Take-off and Approach Surfaces and exceeds a height of 8m above existing ground level; or</w:t>
      </w:r>
    </w:p>
    <w:p w14:paraId="2E45FD5A" w14:textId="77777777" w:rsidR="006D4D4A" w:rsidRPr="006D4D4A" w:rsidRDefault="006D4D4A" w:rsidP="006D4D4A">
      <w:pPr>
        <w:pStyle w:val="ListParagraph"/>
        <w:jc w:val="both"/>
        <w:rPr>
          <w:rFonts w:ascii="Arial" w:hAnsi="Arial" w:cs="Arial"/>
          <w:sz w:val="22"/>
          <w:szCs w:val="22"/>
        </w:rPr>
      </w:pPr>
    </w:p>
    <w:p w14:paraId="4E153A97" w14:textId="77777777" w:rsidR="006D4D4A" w:rsidRPr="006D4D4A" w:rsidRDefault="006D4D4A" w:rsidP="006D4D4A">
      <w:pPr>
        <w:pStyle w:val="ListParagraph"/>
        <w:numPr>
          <w:ilvl w:val="0"/>
          <w:numId w:val="50"/>
        </w:numPr>
        <w:jc w:val="both"/>
        <w:rPr>
          <w:rFonts w:ascii="Arial" w:hAnsi="Arial" w:cs="Arial"/>
          <w:sz w:val="22"/>
          <w:szCs w:val="22"/>
        </w:rPr>
      </w:pPr>
      <w:r w:rsidRPr="006D4D4A">
        <w:rPr>
          <w:rFonts w:ascii="Arial" w:hAnsi="Arial" w:cs="Arial"/>
          <w:sz w:val="22"/>
          <w:szCs w:val="22"/>
        </w:rPr>
        <w:t>a new building/structure, additions and alterations or a crane or scaffolding which penetrates the Conical, Inner Horizontal, or Transitional Side Slopes of the Airport; or</w:t>
      </w:r>
    </w:p>
    <w:p w14:paraId="1F7584FB" w14:textId="77777777" w:rsidR="006D4D4A" w:rsidRPr="006D4D4A" w:rsidRDefault="006D4D4A" w:rsidP="006D4D4A">
      <w:pPr>
        <w:pStyle w:val="ListParagraph"/>
        <w:jc w:val="both"/>
        <w:rPr>
          <w:rFonts w:ascii="Arial" w:hAnsi="Arial" w:cs="Arial"/>
          <w:sz w:val="22"/>
          <w:szCs w:val="22"/>
        </w:rPr>
      </w:pPr>
    </w:p>
    <w:p w14:paraId="7A7B47A7" w14:textId="77777777" w:rsidR="006D4D4A" w:rsidRPr="006D4D4A" w:rsidRDefault="006D4D4A" w:rsidP="006D4D4A">
      <w:pPr>
        <w:pStyle w:val="ListParagraph"/>
        <w:numPr>
          <w:ilvl w:val="0"/>
          <w:numId w:val="50"/>
        </w:numPr>
        <w:jc w:val="both"/>
        <w:rPr>
          <w:rFonts w:ascii="Arial" w:hAnsi="Arial" w:cs="Arial"/>
          <w:sz w:val="22"/>
          <w:szCs w:val="22"/>
        </w:rPr>
      </w:pPr>
      <w:r w:rsidRPr="006D4D4A">
        <w:rPr>
          <w:rFonts w:ascii="Arial" w:hAnsi="Arial" w:cs="Arial"/>
          <w:sz w:val="22"/>
          <w:szCs w:val="22"/>
        </w:rPr>
        <w:t xml:space="preserve">a new building/structure, additions and/or alterations or </w:t>
      </w:r>
      <w:r w:rsidRPr="006D4D4A">
        <w:rPr>
          <w:rFonts w:ascii="Arial" w:hAnsi="Arial" w:cs="Arial"/>
          <w:sz w:val="22"/>
          <w:szCs w:val="22"/>
          <w:lang w:val="en-GB"/>
        </w:rPr>
        <w:t xml:space="preserve">a crane or scaffolding </w:t>
      </w:r>
      <w:r w:rsidRPr="006D4D4A">
        <w:rPr>
          <w:rFonts w:ascii="Arial" w:hAnsi="Arial" w:cs="Arial"/>
          <w:sz w:val="22"/>
          <w:szCs w:val="22"/>
        </w:rPr>
        <w:t xml:space="preserve">which results in a height of more than </w:t>
      </w:r>
      <w:r w:rsidRPr="006D4D4A">
        <w:rPr>
          <w:rFonts w:ascii="Arial" w:hAnsi="Arial" w:cs="Arial"/>
          <w:sz w:val="22"/>
          <w:szCs w:val="22"/>
          <w:lang w:val="en-GB"/>
        </w:rPr>
        <w:t>30</w:t>
      </w:r>
      <w:r w:rsidRPr="006D4D4A">
        <w:rPr>
          <w:rFonts w:ascii="Arial" w:hAnsi="Arial" w:cs="Arial"/>
          <w:sz w:val="22"/>
          <w:szCs w:val="22"/>
        </w:rPr>
        <w:t>m above ground level in the remainder of the Designation area (Outer Horizontal Surface).</w:t>
      </w:r>
    </w:p>
    <w:p w14:paraId="6678D3E4" w14:textId="77777777" w:rsidR="006D4D4A" w:rsidRPr="006D4D4A" w:rsidRDefault="006D4D4A" w:rsidP="006D4D4A">
      <w:pPr>
        <w:pStyle w:val="ListParagraph"/>
        <w:jc w:val="both"/>
        <w:rPr>
          <w:rFonts w:ascii="Arial" w:hAnsi="Arial" w:cs="Arial"/>
          <w:sz w:val="22"/>
          <w:szCs w:val="22"/>
        </w:rPr>
      </w:pPr>
    </w:p>
    <w:p w14:paraId="4465C657" w14:textId="7BFB163C" w:rsidR="006D4D4A" w:rsidRDefault="006D4D4A" w:rsidP="006D4D4A">
      <w:pPr>
        <w:pStyle w:val="ListParagraph"/>
        <w:jc w:val="both"/>
        <w:rPr>
          <w:rFonts w:ascii="Arial" w:hAnsi="Arial" w:cs="Arial"/>
          <w:sz w:val="22"/>
          <w:szCs w:val="22"/>
        </w:rPr>
      </w:pPr>
      <w:r w:rsidRPr="006D4D4A">
        <w:rPr>
          <w:rFonts w:ascii="Arial" w:hAnsi="Arial" w:cs="Arial"/>
          <w:sz w:val="22"/>
          <w:szCs w:val="22"/>
        </w:rPr>
        <w:t xml:space="preserve">You can find these surfaces and slopes </w:t>
      </w:r>
      <w:hyperlink r:id="rId24" w:history="1">
        <w:r w:rsidRPr="006D4D4A">
          <w:rPr>
            <w:rStyle w:val="Hyperlink"/>
            <w:rFonts w:ascii="Arial" w:hAnsi="Arial" w:cs="Arial"/>
            <w:sz w:val="22"/>
            <w:szCs w:val="22"/>
          </w:rPr>
          <w:t>here</w:t>
        </w:r>
      </w:hyperlink>
      <w:r w:rsidRPr="006D4D4A">
        <w:rPr>
          <w:rFonts w:ascii="Arial" w:hAnsi="Arial" w:cs="Arial"/>
          <w:sz w:val="22"/>
          <w:szCs w:val="22"/>
        </w:rPr>
        <w:t xml:space="preserve"> and you can contact WIAL at </w:t>
      </w:r>
      <w:hyperlink r:id="rId25" w:history="1">
        <w:r w:rsidRPr="006D4D4A">
          <w:rPr>
            <w:rStyle w:val="Hyperlink"/>
            <w:rFonts w:ascii="Arial" w:hAnsi="Arial" w:cs="Arial"/>
            <w:sz w:val="22"/>
            <w:szCs w:val="22"/>
          </w:rPr>
          <w:t>planning@wellingtonairport.co.nz</w:t>
        </w:r>
      </w:hyperlink>
      <w:r w:rsidRPr="006D4D4A">
        <w:rPr>
          <w:rFonts w:ascii="Arial" w:hAnsi="Arial" w:cs="Arial"/>
          <w:sz w:val="22"/>
          <w:szCs w:val="22"/>
        </w:rPr>
        <w:t xml:space="preserve"> for any questions that you might have or if you need to seek their approval.</w:t>
      </w:r>
    </w:p>
    <w:p w14:paraId="6A90F075" w14:textId="77777777" w:rsidR="006D4D4A" w:rsidRPr="006D4D4A" w:rsidRDefault="006D4D4A" w:rsidP="006D4D4A">
      <w:pPr>
        <w:pStyle w:val="ListParagraph"/>
        <w:jc w:val="both"/>
        <w:rPr>
          <w:rFonts w:ascii="Arial" w:hAnsi="Arial" w:cs="Arial"/>
          <w:sz w:val="22"/>
          <w:szCs w:val="22"/>
        </w:rPr>
      </w:pPr>
    </w:p>
    <w:p w14:paraId="0F627C25" w14:textId="3D36EC3A" w:rsidR="006D4D4A" w:rsidRPr="006D4D4A" w:rsidRDefault="006D4D4A" w:rsidP="006D4D4A">
      <w:pPr>
        <w:pStyle w:val="ListParagraph"/>
        <w:numPr>
          <w:ilvl w:val="0"/>
          <w:numId w:val="49"/>
        </w:numPr>
        <w:ind w:hanging="720"/>
        <w:jc w:val="both"/>
        <w:rPr>
          <w:rFonts w:ascii="Arial" w:hAnsi="Arial" w:cs="Arial"/>
          <w:sz w:val="22"/>
          <w:szCs w:val="22"/>
        </w:rPr>
      </w:pPr>
      <w:r w:rsidRPr="006D4D4A">
        <w:rPr>
          <w:rFonts w:ascii="Arial" w:hAnsi="Arial" w:cs="Arial"/>
          <w:sz w:val="22"/>
          <w:szCs w:val="22"/>
        </w:rPr>
        <w:t xml:space="preserve">As consent involves construction </w:t>
      </w:r>
      <w:r>
        <w:rPr>
          <w:rFonts w:ascii="Arial" w:hAnsi="Arial" w:cs="Arial"/>
          <w:sz w:val="22"/>
          <w:szCs w:val="22"/>
        </w:rPr>
        <w:t>works</w:t>
      </w:r>
      <w:r w:rsidRPr="006D4D4A">
        <w:rPr>
          <w:rFonts w:ascii="Arial" w:hAnsi="Arial" w:cs="Arial"/>
          <w:sz w:val="22"/>
          <w:szCs w:val="22"/>
        </w:rPr>
        <w:t xml:space="preserve"> in the Central Area the consent holder may be required to provide details about how the construction will integrate with other major construction projects. For more information contact the Network Activity Manager by email: </w:t>
      </w:r>
      <w:hyperlink r:id="rId26" w:history="1">
        <w:r w:rsidRPr="00592F1F">
          <w:rPr>
            <w:rStyle w:val="Hyperlink"/>
            <w:rFonts w:ascii="Arial" w:hAnsi="Arial" w:cs="Arial"/>
            <w:sz w:val="22"/>
            <w:szCs w:val="22"/>
            <w:lang w:val="en-US"/>
          </w:rPr>
          <w:t>denise.beazley@wcc.govt.nz</w:t>
        </w:r>
      </w:hyperlink>
      <w:r>
        <w:rPr>
          <w:rFonts w:ascii="Arial" w:hAnsi="Arial" w:cs="Arial"/>
          <w:sz w:val="22"/>
          <w:szCs w:val="22"/>
          <w:u w:val="single"/>
          <w:lang w:val="en-US"/>
        </w:rPr>
        <w:t xml:space="preserve"> </w:t>
      </w:r>
    </w:p>
    <w:sectPr w:rsidR="006D4D4A" w:rsidRPr="006D4D4A" w:rsidSect="00F13BA2">
      <w:footerReference w:type="default" r:id="rId27"/>
      <w:pgSz w:w="11907" w:h="16840" w:code="9"/>
      <w:pgMar w:top="1440" w:right="1440" w:bottom="1440" w:left="1418" w:header="720" w:footer="720" w:gutter="0"/>
      <w:paperSrc w:first="259" w:other="259"/>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2751" w14:textId="77777777" w:rsidR="00D41B7B" w:rsidRDefault="00D41B7B">
      <w:r>
        <w:separator/>
      </w:r>
    </w:p>
  </w:endnote>
  <w:endnote w:type="continuationSeparator" w:id="0">
    <w:p w14:paraId="21185360" w14:textId="77777777" w:rsidR="00D41B7B" w:rsidRDefault="00D41B7B">
      <w:r>
        <w:continuationSeparator/>
      </w:r>
    </w:p>
  </w:endnote>
  <w:endnote w:type="continuationNotice" w:id="1">
    <w:p w14:paraId="57D4B485" w14:textId="77777777" w:rsidR="00D41B7B" w:rsidRDefault="00D4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16427"/>
      <w:docPartObj>
        <w:docPartGallery w:val="Page Numbers (Bottom of Page)"/>
        <w:docPartUnique/>
      </w:docPartObj>
    </w:sdtPr>
    <w:sdtEndPr>
      <w:rPr>
        <w:rFonts w:ascii="Arial" w:hAnsi="Arial" w:cs="Arial"/>
        <w:noProof/>
        <w:sz w:val="20"/>
        <w:szCs w:val="22"/>
      </w:rPr>
    </w:sdtEndPr>
    <w:sdtContent>
      <w:p w14:paraId="58406A29" w14:textId="6594C7FF" w:rsidR="005473EB" w:rsidRPr="00531F06" w:rsidRDefault="005473EB">
        <w:pPr>
          <w:pStyle w:val="Footer"/>
          <w:jc w:val="right"/>
          <w:rPr>
            <w:rFonts w:ascii="Arial" w:hAnsi="Arial" w:cs="Arial"/>
            <w:sz w:val="20"/>
            <w:szCs w:val="22"/>
          </w:rPr>
        </w:pPr>
        <w:r w:rsidRPr="00531F06">
          <w:rPr>
            <w:rFonts w:ascii="Arial" w:hAnsi="Arial" w:cs="Arial"/>
            <w:sz w:val="20"/>
            <w:szCs w:val="22"/>
          </w:rPr>
          <w:fldChar w:fldCharType="begin"/>
        </w:r>
        <w:r w:rsidRPr="00531F06">
          <w:rPr>
            <w:rFonts w:ascii="Arial" w:hAnsi="Arial" w:cs="Arial"/>
            <w:sz w:val="20"/>
            <w:szCs w:val="22"/>
          </w:rPr>
          <w:instrText xml:space="preserve"> PAGE   \* MERGEFORMAT </w:instrText>
        </w:r>
        <w:r w:rsidRPr="00531F06">
          <w:rPr>
            <w:rFonts w:ascii="Arial" w:hAnsi="Arial" w:cs="Arial"/>
            <w:sz w:val="20"/>
            <w:szCs w:val="22"/>
          </w:rPr>
          <w:fldChar w:fldCharType="separate"/>
        </w:r>
        <w:r w:rsidRPr="00531F06">
          <w:rPr>
            <w:rFonts w:ascii="Arial" w:hAnsi="Arial" w:cs="Arial"/>
            <w:noProof/>
            <w:sz w:val="20"/>
            <w:szCs w:val="22"/>
          </w:rPr>
          <w:t>2</w:t>
        </w:r>
        <w:r w:rsidRPr="00531F06">
          <w:rPr>
            <w:rFonts w:ascii="Arial" w:hAnsi="Arial" w:cs="Arial"/>
            <w:noProof/>
            <w:sz w:val="20"/>
            <w:szCs w:val="22"/>
          </w:rPr>
          <w:fldChar w:fldCharType="end"/>
        </w:r>
      </w:p>
    </w:sdtContent>
  </w:sdt>
  <w:p w14:paraId="1F17DB68" w14:textId="1C51C4BC" w:rsidR="00486E4A" w:rsidRPr="005473EB" w:rsidRDefault="00486E4A" w:rsidP="00123F4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8289" w14:textId="77777777" w:rsidR="00D41B7B" w:rsidRDefault="00D41B7B">
      <w:r>
        <w:separator/>
      </w:r>
    </w:p>
  </w:footnote>
  <w:footnote w:type="continuationSeparator" w:id="0">
    <w:p w14:paraId="57D2994F" w14:textId="77777777" w:rsidR="00D41B7B" w:rsidRDefault="00D41B7B">
      <w:r>
        <w:continuationSeparator/>
      </w:r>
    </w:p>
  </w:footnote>
  <w:footnote w:type="continuationNotice" w:id="1">
    <w:p w14:paraId="346BA697" w14:textId="77777777" w:rsidR="00D41B7B" w:rsidRDefault="00D41B7B"/>
  </w:footnote>
  <w:footnote w:id="2">
    <w:p w14:paraId="16C9163B" w14:textId="333A111E" w:rsidR="00BC27CD" w:rsidRPr="00BC27CD" w:rsidRDefault="00BC27CD">
      <w:pPr>
        <w:pStyle w:val="FootnoteText"/>
        <w:rPr>
          <w:rFonts w:ascii="Arial Narrow" w:hAnsi="Arial Narrow"/>
        </w:rPr>
      </w:pPr>
      <w:r w:rsidRPr="00BC27CD">
        <w:rPr>
          <w:rStyle w:val="FootnoteReference"/>
          <w:rFonts w:ascii="Arial Narrow" w:hAnsi="Arial Narrow"/>
        </w:rPr>
        <w:footnoteRef/>
      </w:r>
      <w:r w:rsidRPr="00BC27CD">
        <w:rPr>
          <w:rFonts w:ascii="Arial Narrow" w:hAnsi="Arial Narrow"/>
        </w:rPr>
        <w:t xml:space="preserve"> Please refer to the</w:t>
      </w:r>
      <w:r w:rsidR="00255CF2">
        <w:rPr>
          <w:rFonts w:ascii="Arial Narrow" w:hAnsi="Arial Narrow"/>
        </w:rPr>
        <w:t xml:space="preserve"> Council’s</w:t>
      </w:r>
      <w:r w:rsidRPr="00BC27CD">
        <w:rPr>
          <w:rFonts w:ascii="Arial Narrow" w:hAnsi="Arial Narrow"/>
        </w:rPr>
        <w:t xml:space="preserve"> current schedule of Resource Management Fees for guidance on the current administration charge and hourly rate chargeable for Council officers.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E3"/>
    <w:multiLevelType w:val="multilevel"/>
    <w:tmpl w:val="A574C022"/>
    <w:lvl w:ilvl="0">
      <w:start w:val="1"/>
      <w:numFmt w:val="bullet"/>
      <w:pStyle w:val="TableBullet"/>
      <w:lvlText w:val=""/>
      <w:lvlJc w:val="left"/>
      <w:pPr>
        <w:tabs>
          <w:tab w:val="num" w:pos="284"/>
        </w:tabs>
        <w:ind w:left="284" w:hanging="284"/>
      </w:pPr>
      <w:rPr>
        <w:rFonts w:ascii="Wingdings" w:hAnsi="Wingdings" w:hint="default"/>
        <w:color w:val="000000"/>
        <w:sz w:val="18"/>
      </w:rPr>
    </w:lvl>
    <w:lvl w:ilvl="1">
      <w:start w:val="1"/>
      <w:numFmt w:val="bullet"/>
      <w:lvlText w:val="–"/>
      <w:lvlJc w:val="left"/>
      <w:pPr>
        <w:tabs>
          <w:tab w:val="num" w:pos="567"/>
        </w:tabs>
        <w:ind w:left="567" w:hanging="283"/>
      </w:pPr>
      <w:rPr>
        <w:rFonts w:ascii="Arial" w:hAnsi="Arial" w:cs="Times New Roman"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cs="Times New Roman"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cs="Times New Roman"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cs="Times New Roman"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1" w15:restartNumberingAfterBreak="0">
    <w:nsid w:val="0297799C"/>
    <w:multiLevelType w:val="multilevel"/>
    <w:tmpl w:val="35709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1B3D4E"/>
    <w:multiLevelType w:val="hybridMultilevel"/>
    <w:tmpl w:val="3012981E"/>
    <w:lvl w:ilvl="0" w:tplc="8B58331E">
      <w:numFmt w:val="bullet"/>
      <w:lvlText w:val="-"/>
      <w:lvlJc w:val="left"/>
      <w:pPr>
        <w:ind w:left="720" w:hanging="360"/>
      </w:pPr>
      <w:rPr>
        <w:rFonts w:ascii="Georgia" w:eastAsia="Calibri"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B1286E"/>
    <w:multiLevelType w:val="hybridMultilevel"/>
    <w:tmpl w:val="7A940CEA"/>
    <w:lvl w:ilvl="0" w:tplc="8B58331E">
      <w:numFmt w:val="bullet"/>
      <w:lvlText w:val="-"/>
      <w:lvlJc w:val="left"/>
      <w:pPr>
        <w:ind w:left="360" w:hanging="360"/>
      </w:pPr>
      <w:rPr>
        <w:rFonts w:ascii="Georgia" w:eastAsia="Calibr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0152340"/>
    <w:multiLevelType w:val="multilevel"/>
    <w:tmpl w:val="059811C2"/>
    <w:lvl w:ilvl="0">
      <w:start w:val="1"/>
      <w:numFmt w:val="bullet"/>
      <w:lvlText w:val=""/>
      <w:lvlJc w:val="left"/>
      <w:pPr>
        <w:tabs>
          <w:tab w:val="num" w:pos="927"/>
        </w:tabs>
        <w:ind w:left="927" w:hanging="360"/>
      </w:pPr>
      <w:rPr>
        <w:rFonts w:ascii="Symbol" w:hAnsi="Symbol"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5" w15:restartNumberingAfterBreak="0">
    <w:nsid w:val="159B7FD0"/>
    <w:multiLevelType w:val="hybridMultilevel"/>
    <w:tmpl w:val="5B9E49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66713CD"/>
    <w:multiLevelType w:val="hybridMultilevel"/>
    <w:tmpl w:val="B880919A"/>
    <w:lvl w:ilvl="0" w:tplc="8B58331E">
      <w:numFmt w:val="bullet"/>
      <w:lvlText w:val="-"/>
      <w:lvlJc w:val="left"/>
      <w:pPr>
        <w:ind w:left="1080" w:hanging="360"/>
      </w:pPr>
      <w:rPr>
        <w:rFonts w:ascii="Georgia" w:eastAsia="Calibri" w:hAnsi="Georgia"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69B7B3F"/>
    <w:multiLevelType w:val="multilevel"/>
    <w:tmpl w:val="059811C2"/>
    <w:lvl w:ilvl="0">
      <w:start w:val="1"/>
      <w:numFmt w:val="bullet"/>
      <w:lvlText w:val=""/>
      <w:lvlJc w:val="left"/>
      <w:pPr>
        <w:tabs>
          <w:tab w:val="num" w:pos="927"/>
        </w:tabs>
        <w:ind w:left="927" w:hanging="360"/>
      </w:pPr>
      <w:rPr>
        <w:rFonts w:ascii="Symbol" w:hAnsi="Symbol"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8" w15:restartNumberingAfterBreak="0">
    <w:nsid w:val="1DFB4B73"/>
    <w:multiLevelType w:val="hybridMultilevel"/>
    <w:tmpl w:val="49F48090"/>
    <w:lvl w:ilvl="0" w:tplc="8B58331E">
      <w:numFmt w:val="bullet"/>
      <w:lvlText w:val="-"/>
      <w:lvlJc w:val="left"/>
      <w:pPr>
        <w:ind w:left="720" w:hanging="360"/>
      </w:pPr>
      <w:rPr>
        <w:rFonts w:ascii="Georgia" w:eastAsia="Calibri" w:hAnsi="Georgia" w:cs="Times New Roman" w:hint="default"/>
      </w:rPr>
    </w:lvl>
    <w:lvl w:ilvl="1" w:tplc="BB08CA8C">
      <w:start w:val="1"/>
      <w:numFmt w:val="lowerLetter"/>
      <w:lvlText w:val="(%2)"/>
      <w:lvlJc w:val="left"/>
      <w:pPr>
        <w:ind w:left="1440" w:hanging="360"/>
      </w:pPr>
      <w:rPr>
        <w:rFonts w:hint="default"/>
        <w:sz w:val="20"/>
        <w:szCs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lvl>
    <w:lvl w:ilvl="5">
      <w:start w:val="1"/>
      <w:numFmt w:val="none"/>
      <w:suff w:val="nothing"/>
      <w:lvlText w:val=""/>
      <w:lvlJc w:val="left"/>
      <w:pPr>
        <w:ind w:left="2268" w:firstLine="0"/>
      </w:pPr>
    </w:lvl>
    <w:lvl w:ilvl="6">
      <w:start w:val="1"/>
      <w:numFmt w:val="none"/>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10" w15:restartNumberingAfterBreak="0">
    <w:nsid w:val="1E3A485E"/>
    <w:multiLevelType w:val="hybridMultilevel"/>
    <w:tmpl w:val="13C84F9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1EB8296B"/>
    <w:multiLevelType w:val="hybridMultilevel"/>
    <w:tmpl w:val="64F8E4CE"/>
    <w:lvl w:ilvl="0" w:tplc="A3A477E0">
      <w:start w:val="1"/>
      <w:numFmt w:val="lowerLetter"/>
      <w:lvlText w:val="(%1)"/>
      <w:lvlJc w:val="left"/>
      <w:pPr>
        <w:tabs>
          <w:tab w:val="num" w:pos="765"/>
        </w:tabs>
        <w:ind w:left="765" w:hanging="7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2A3A09"/>
    <w:multiLevelType w:val="multilevel"/>
    <w:tmpl w:val="742E9A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32474E"/>
    <w:multiLevelType w:val="multilevel"/>
    <w:tmpl w:val="6A362B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7D1369"/>
    <w:multiLevelType w:val="hybridMultilevel"/>
    <w:tmpl w:val="E0C2FBD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FCE418F"/>
    <w:multiLevelType w:val="hybridMultilevel"/>
    <w:tmpl w:val="BAC25B1A"/>
    <w:lvl w:ilvl="0" w:tplc="8B58331E">
      <w:numFmt w:val="bullet"/>
      <w:lvlText w:val="-"/>
      <w:lvlJc w:val="left"/>
      <w:pPr>
        <w:ind w:left="1080" w:hanging="360"/>
      </w:pPr>
      <w:rPr>
        <w:rFonts w:ascii="Georgia" w:eastAsia="Calibri" w:hAnsi="Georgia"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A394E14"/>
    <w:multiLevelType w:val="hybridMultilevel"/>
    <w:tmpl w:val="49140B00"/>
    <w:lvl w:ilvl="0" w:tplc="8B58331E">
      <w:numFmt w:val="bullet"/>
      <w:lvlText w:val="-"/>
      <w:lvlJc w:val="left"/>
      <w:pPr>
        <w:tabs>
          <w:tab w:val="num" w:pos="1440"/>
        </w:tabs>
        <w:ind w:left="1440" w:hanging="360"/>
      </w:pPr>
      <w:rPr>
        <w:rFonts w:ascii="Georgia" w:eastAsia="Calibri" w:hAnsi="Georgia" w:cs="Times New Roman"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5C25B7"/>
    <w:multiLevelType w:val="multilevel"/>
    <w:tmpl w:val="53462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522683C"/>
    <w:multiLevelType w:val="multilevel"/>
    <w:tmpl w:val="059811C2"/>
    <w:lvl w:ilvl="0">
      <w:start w:val="1"/>
      <w:numFmt w:val="bullet"/>
      <w:lvlText w:val=""/>
      <w:lvlJc w:val="left"/>
      <w:pPr>
        <w:tabs>
          <w:tab w:val="num" w:pos="927"/>
        </w:tabs>
        <w:ind w:left="927" w:hanging="360"/>
      </w:pPr>
      <w:rPr>
        <w:rFonts w:ascii="Symbol" w:hAnsi="Symbol"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19" w15:restartNumberingAfterBreak="0">
    <w:nsid w:val="4D2415CC"/>
    <w:multiLevelType w:val="hybridMultilevel"/>
    <w:tmpl w:val="032AE146"/>
    <w:lvl w:ilvl="0" w:tplc="14090001">
      <w:start w:val="1"/>
      <w:numFmt w:val="bullet"/>
      <w:lvlText w:val=""/>
      <w:lvlJc w:val="left"/>
      <w:pPr>
        <w:ind w:left="720" w:hanging="360"/>
      </w:pPr>
      <w:rPr>
        <w:rFonts w:ascii="Symbol" w:hAnsi="Symbol" w:hint="default"/>
      </w:rPr>
    </w:lvl>
    <w:lvl w:ilvl="1" w:tplc="BB08CA8C">
      <w:start w:val="1"/>
      <w:numFmt w:val="lowerLetter"/>
      <w:lvlText w:val="(%2)"/>
      <w:lvlJc w:val="left"/>
      <w:pPr>
        <w:ind w:left="1440" w:hanging="360"/>
      </w:pPr>
      <w:rPr>
        <w:rFonts w:hint="default"/>
        <w:sz w:val="20"/>
        <w:szCs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163E29"/>
    <w:multiLevelType w:val="hybridMultilevel"/>
    <w:tmpl w:val="CA1A0688"/>
    <w:lvl w:ilvl="0" w:tplc="CB7AA35A">
      <w:start w:val="1"/>
      <w:numFmt w:val="decimal"/>
      <w:lvlText w:val="%1."/>
      <w:lvlJc w:val="left"/>
      <w:pPr>
        <w:ind w:left="720" w:hanging="360"/>
      </w:pPr>
      <w:rPr>
        <w:rFonts w:cs="Times New Roman" w:hint="default"/>
        <w:b w:val="0"/>
        <w:bCs/>
      </w:rPr>
    </w:lvl>
    <w:lvl w:ilvl="1" w:tplc="57DE3696">
      <w:start w:val="1"/>
      <w:numFmt w:val="lowerRoman"/>
      <w:lvlText w:val="(%2)"/>
      <w:lvlJc w:val="left"/>
      <w:pPr>
        <w:ind w:left="1440" w:hanging="360"/>
      </w:pPr>
      <w:rPr>
        <w:rFonts w:hint="default"/>
        <w:color w:val="auto"/>
        <w:sz w:val="22"/>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4FD727B0"/>
    <w:multiLevelType w:val="hybridMultilevel"/>
    <w:tmpl w:val="7EDE7F2E"/>
    <w:lvl w:ilvl="0" w:tplc="59100E14">
      <w:numFmt w:val="bullet"/>
      <w:lvlText w:val="-"/>
      <w:lvlJc w:val="left"/>
      <w:pPr>
        <w:ind w:left="720" w:hanging="360"/>
      </w:pPr>
      <w:rPr>
        <w:rFonts w:ascii="Georgia" w:eastAsia="Times New Roman" w:hAnsi="Georgi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052574"/>
    <w:multiLevelType w:val="hybridMultilevel"/>
    <w:tmpl w:val="2CD66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D07198"/>
    <w:multiLevelType w:val="hybridMultilevel"/>
    <w:tmpl w:val="69B6CE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519A3E8D"/>
    <w:multiLevelType w:val="hybridMultilevel"/>
    <w:tmpl w:val="B70AB2F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543530CE"/>
    <w:multiLevelType w:val="multilevel"/>
    <w:tmpl w:val="059811C2"/>
    <w:lvl w:ilvl="0">
      <w:start w:val="1"/>
      <w:numFmt w:val="bullet"/>
      <w:lvlText w:val=""/>
      <w:lvlJc w:val="left"/>
      <w:pPr>
        <w:tabs>
          <w:tab w:val="num" w:pos="927"/>
        </w:tabs>
        <w:ind w:left="927" w:hanging="360"/>
      </w:pPr>
      <w:rPr>
        <w:rFonts w:ascii="Symbol" w:hAnsi="Symbol"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26" w15:restartNumberingAfterBreak="0">
    <w:nsid w:val="56CC079D"/>
    <w:multiLevelType w:val="hybridMultilevel"/>
    <w:tmpl w:val="45706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EC3C50"/>
    <w:multiLevelType w:val="hybridMultilevel"/>
    <w:tmpl w:val="FAD09EF2"/>
    <w:lvl w:ilvl="0" w:tplc="8B58331E">
      <w:numFmt w:val="bullet"/>
      <w:lvlText w:val="-"/>
      <w:lvlJc w:val="left"/>
      <w:pPr>
        <w:tabs>
          <w:tab w:val="num" w:pos="1440"/>
        </w:tabs>
        <w:ind w:left="1440" w:hanging="360"/>
      </w:pPr>
      <w:rPr>
        <w:rFonts w:ascii="Georgia" w:eastAsia="Calibri" w:hAnsi="Georgia" w:cs="Times New Roman"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793BC0"/>
    <w:multiLevelType w:val="multilevel"/>
    <w:tmpl w:val="059811C2"/>
    <w:lvl w:ilvl="0">
      <w:start w:val="1"/>
      <w:numFmt w:val="bullet"/>
      <w:lvlText w:val=""/>
      <w:lvlJc w:val="left"/>
      <w:pPr>
        <w:tabs>
          <w:tab w:val="num" w:pos="927"/>
        </w:tabs>
        <w:ind w:left="927" w:hanging="360"/>
      </w:pPr>
      <w:rPr>
        <w:rFonts w:ascii="Symbol" w:hAnsi="Symbol"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29" w15:restartNumberingAfterBreak="0">
    <w:nsid w:val="5A442010"/>
    <w:multiLevelType w:val="hybridMultilevel"/>
    <w:tmpl w:val="6C8A7538"/>
    <w:lvl w:ilvl="0" w:tplc="14090001">
      <w:start w:val="1"/>
      <w:numFmt w:val="bullet"/>
      <w:lvlText w:val=""/>
      <w:lvlJc w:val="left"/>
      <w:pPr>
        <w:ind w:left="1789" w:hanging="360"/>
      </w:pPr>
      <w:rPr>
        <w:rFonts w:ascii="Symbol" w:hAnsi="Symbol" w:hint="default"/>
      </w:rPr>
    </w:lvl>
    <w:lvl w:ilvl="1" w:tplc="14090003" w:tentative="1">
      <w:start w:val="1"/>
      <w:numFmt w:val="bullet"/>
      <w:lvlText w:val="o"/>
      <w:lvlJc w:val="left"/>
      <w:pPr>
        <w:ind w:left="2509" w:hanging="360"/>
      </w:pPr>
      <w:rPr>
        <w:rFonts w:ascii="Courier New" w:hAnsi="Courier New" w:cs="Courier New" w:hint="default"/>
      </w:rPr>
    </w:lvl>
    <w:lvl w:ilvl="2" w:tplc="14090005" w:tentative="1">
      <w:start w:val="1"/>
      <w:numFmt w:val="bullet"/>
      <w:lvlText w:val=""/>
      <w:lvlJc w:val="left"/>
      <w:pPr>
        <w:ind w:left="3229" w:hanging="360"/>
      </w:pPr>
      <w:rPr>
        <w:rFonts w:ascii="Wingdings" w:hAnsi="Wingdings" w:hint="default"/>
      </w:rPr>
    </w:lvl>
    <w:lvl w:ilvl="3" w:tplc="14090001" w:tentative="1">
      <w:start w:val="1"/>
      <w:numFmt w:val="bullet"/>
      <w:lvlText w:val=""/>
      <w:lvlJc w:val="left"/>
      <w:pPr>
        <w:ind w:left="3949" w:hanging="360"/>
      </w:pPr>
      <w:rPr>
        <w:rFonts w:ascii="Symbol" w:hAnsi="Symbol" w:hint="default"/>
      </w:rPr>
    </w:lvl>
    <w:lvl w:ilvl="4" w:tplc="14090003" w:tentative="1">
      <w:start w:val="1"/>
      <w:numFmt w:val="bullet"/>
      <w:lvlText w:val="o"/>
      <w:lvlJc w:val="left"/>
      <w:pPr>
        <w:ind w:left="4669" w:hanging="360"/>
      </w:pPr>
      <w:rPr>
        <w:rFonts w:ascii="Courier New" w:hAnsi="Courier New" w:cs="Courier New" w:hint="default"/>
      </w:rPr>
    </w:lvl>
    <w:lvl w:ilvl="5" w:tplc="14090005" w:tentative="1">
      <w:start w:val="1"/>
      <w:numFmt w:val="bullet"/>
      <w:lvlText w:val=""/>
      <w:lvlJc w:val="left"/>
      <w:pPr>
        <w:ind w:left="5389" w:hanging="360"/>
      </w:pPr>
      <w:rPr>
        <w:rFonts w:ascii="Wingdings" w:hAnsi="Wingdings" w:hint="default"/>
      </w:rPr>
    </w:lvl>
    <w:lvl w:ilvl="6" w:tplc="14090001" w:tentative="1">
      <w:start w:val="1"/>
      <w:numFmt w:val="bullet"/>
      <w:lvlText w:val=""/>
      <w:lvlJc w:val="left"/>
      <w:pPr>
        <w:ind w:left="6109" w:hanging="360"/>
      </w:pPr>
      <w:rPr>
        <w:rFonts w:ascii="Symbol" w:hAnsi="Symbol" w:hint="default"/>
      </w:rPr>
    </w:lvl>
    <w:lvl w:ilvl="7" w:tplc="14090003" w:tentative="1">
      <w:start w:val="1"/>
      <w:numFmt w:val="bullet"/>
      <w:lvlText w:val="o"/>
      <w:lvlJc w:val="left"/>
      <w:pPr>
        <w:ind w:left="6829" w:hanging="360"/>
      </w:pPr>
      <w:rPr>
        <w:rFonts w:ascii="Courier New" w:hAnsi="Courier New" w:cs="Courier New" w:hint="default"/>
      </w:rPr>
    </w:lvl>
    <w:lvl w:ilvl="8" w:tplc="14090005" w:tentative="1">
      <w:start w:val="1"/>
      <w:numFmt w:val="bullet"/>
      <w:lvlText w:val=""/>
      <w:lvlJc w:val="left"/>
      <w:pPr>
        <w:ind w:left="7549" w:hanging="360"/>
      </w:pPr>
      <w:rPr>
        <w:rFonts w:ascii="Wingdings" w:hAnsi="Wingdings" w:hint="default"/>
      </w:rPr>
    </w:lvl>
  </w:abstractNum>
  <w:abstractNum w:abstractNumId="30" w15:restartNumberingAfterBreak="0">
    <w:nsid w:val="5F87787B"/>
    <w:multiLevelType w:val="hybridMultilevel"/>
    <w:tmpl w:val="DAA2F5F0"/>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15:restartNumberingAfterBreak="0">
    <w:nsid w:val="61717807"/>
    <w:multiLevelType w:val="hybridMultilevel"/>
    <w:tmpl w:val="C5B418F8"/>
    <w:lvl w:ilvl="0" w:tplc="37F661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30C0CE2"/>
    <w:multiLevelType w:val="hybridMultilevel"/>
    <w:tmpl w:val="B70E49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3840C94"/>
    <w:multiLevelType w:val="multilevel"/>
    <w:tmpl w:val="059811C2"/>
    <w:lvl w:ilvl="0">
      <w:start w:val="1"/>
      <w:numFmt w:val="bullet"/>
      <w:lvlText w:val=""/>
      <w:lvlJc w:val="left"/>
      <w:pPr>
        <w:tabs>
          <w:tab w:val="num" w:pos="927"/>
        </w:tabs>
        <w:ind w:left="927" w:hanging="360"/>
      </w:pPr>
      <w:rPr>
        <w:rFonts w:ascii="Symbol" w:hAnsi="Symbol"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34" w15:restartNumberingAfterBreak="0">
    <w:nsid w:val="69617D4D"/>
    <w:multiLevelType w:val="hybridMultilevel"/>
    <w:tmpl w:val="A984D094"/>
    <w:lvl w:ilvl="0" w:tplc="8B58331E">
      <w:numFmt w:val="bullet"/>
      <w:lvlText w:val="-"/>
      <w:lvlJc w:val="left"/>
      <w:pPr>
        <w:tabs>
          <w:tab w:val="num" w:pos="884"/>
        </w:tabs>
        <w:ind w:left="884" w:hanging="360"/>
      </w:pPr>
      <w:rPr>
        <w:rFonts w:ascii="Georgia" w:eastAsia="Calibri" w:hAnsi="Georgia" w:cs="Times New Roman" w:hint="default"/>
      </w:rPr>
    </w:lvl>
    <w:lvl w:ilvl="1" w:tplc="08090003" w:tentative="1">
      <w:start w:val="1"/>
      <w:numFmt w:val="bullet"/>
      <w:lvlText w:val="o"/>
      <w:lvlJc w:val="left"/>
      <w:pPr>
        <w:tabs>
          <w:tab w:val="num" w:pos="1604"/>
        </w:tabs>
        <w:ind w:left="1604" w:hanging="360"/>
      </w:pPr>
      <w:rPr>
        <w:rFonts w:ascii="Courier New" w:hAnsi="Courier New" w:cs="Courier New" w:hint="default"/>
      </w:rPr>
    </w:lvl>
    <w:lvl w:ilvl="2" w:tplc="08090005" w:tentative="1">
      <w:start w:val="1"/>
      <w:numFmt w:val="bullet"/>
      <w:lvlText w:val=""/>
      <w:lvlJc w:val="left"/>
      <w:pPr>
        <w:tabs>
          <w:tab w:val="num" w:pos="2324"/>
        </w:tabs>
        <w:ind w:left="2324" w:hanging="360"/>
      </w:pPr>
      <w:rPr>
        <w:rFonts w:ascii="Wingdings" w:hAnsi="Wingdings" w:hint="default"/>
      </w:rPr>
    </w:lvl>
    <w:lvl w:ilvl="3" w:tplc="08090001" w:tentative="1">
      <w:start w:val="1"/>
      <w:numFmt w:val="bullet"/>
      <w:lvlText w:val=""/>
      <w:lvlJc w:val="left"/>
      <w:pPr>
        <w:tabs>
          <w:tab w:val="num" w:pos="3044"/>
        </w:tabs>
        <w:ind w:left="3044" w:hanging="360"/>
      </w:pPr>
      <w:rPr>
        <w:rFonts w:ascii="Symbol" w:hAnsi="Symbol" w:hint="default"/>
      </w:rPr>
    </w:lvl>
    <w:lvl w:ilvl="4" w:tplc="08090003" w:tentative="1">
      <w:start w:val="1"/>
      <w:numFmt w:val="bullet"/>
      <w:lvlText w:val="o"/>
      <w:lvlJc w:val="left"/>
      <w:pPr>
        <w:tabs>
          <w:tab w:val="num" w:pos="3764"/>
        </w:tabs>
        <w:ind w:left="3764" w:hanging="360"/>
      </w:pPr>
      <w:rPr>
        <w:rFonts w:ascii="Courier New" w:hAnsi="Courier New" w:cs="Courier New" w:hint="default"/>
      </w:rPr>
    </w:lvl>
    <w:lvl w:ilvl="5" w:tplc="08090005" w:tentative="1">
      <w:start w:val="1"/>
      <w:numFmt w:val="bullet"/>
      <w:lvlText w:val=""/>
      <w:lvlJc w:val="left"/>
      <w:pPr>
        <w:tabs>
          <w:tab w:val="num" w:pos="4484"/>
        </w:tabs>
        <w:ind w:left="4484" w:hanging="360"/>
      </w:pPr>
      <w:rPr>
        <w:rFonts w:ascii="Wingdings" w:hAnsi="Wingdings" w:hint="default"/>
      </w:rPr>
    </w:lvl>
    <w:lvl w:ilvl="6" w:tplc="08090001" w:tentative="1">
      <w:start w:val="1"/>
      <w:numFmt w:val="bullet"/>
      <w:lvlText w:val=""/>
      <w:lvlJc w:val="left"/>
      <w:pPr>
        <w:tabs>
          <w:tab w:val="num" w:pos="5204"/>
        </w:tabs>
        <w:ind w:left="5204" w:hanging="360"/>
      </w:pPr>
      <w:rPr>
        <w:rFonts w:ascii="Symbol" w:hAnsi="Symbol" w:hint="default"/>
      </w:rPr>
    </w:lvl>
    <w:lvl w:ilvl="7" w:tplc="08090003" w:tentative="1">
      <w:start w:val="1"/>
      <w:numFmt w:val="bullet"/>
      <w:lvlText w:val="o"/>
      <w:lvlJc w:val="left"/>
      <w:pPr>
        <w:tabs>
          <w:tab w:val="num" w:pos="5924"/>
        </w:tabs>
        <w:ind w:left="5924" w:hanging="360"/>
      </w:pPr>
      <w:rPr>
        <w:rFonts w:ascii="Courier New" w:hAnsi="Courier New" w:cs="Courier New" w:hint="default"/>
      </w:rPr>
    </w:lvl>
    <w:lvl w:ilvl="8" w:tplc="08090005" w:tentative="1">
      <w:start w:val="1"/>
      <w:numFmt w:val="bullet"/>
      <w:lvlText w:val=""/>
      <w:lvlJc w:val="left"/>
      <w:pPr>
        <w:tabs>
          <w:tab w:val="num" w:pos="6644"/>
        </w:tabs>
        <w:ind w:left="6644" w:hanging="360"/>
      </w:pPr>
      <w:rPr>
        <w:rFonts w:ascii="Wingdings" w:hAnsi="Wingdings" w:hint="default"/>
      </w:rPr>
    </w:lvl>
  </w:abstractNum>
  <w:abstractNum w:abstractNumId="35" w15:restartNumberingAfterBreak="0">
    <w:nsid w:val="6B1F5087"/>
    <w:multiLevelType w:val="multilevel"/>
    <w:tmpl w:val="059811C2"/>
    <w:lvl w:ilvl="0">
      <w:start w:val="1"/>
      <w:numFmt w:val="bullet"/>
      <w:lvlText w:val=""/>
      <w:lvlJc w:val="left"/>
      <w:pPr>
        <w:tabs>
          <w:tab w:val="num" w:pos="927"/>
        </w:tabs>
        <w:ind w:left="927" w:hanging="360"/>
      </w:pPr>
      <w:rPr>
        <w:rFonts w:ascii="Symbol" w:hAnsi="Symbol"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36" w15:restartNumberingAfterBreak="0">
    <w:nsid w:val="6BDA4959"/>
    <w:multiLevelType w:val="hybridMultilevel"/>
    <w:tmpl w:val="1E1A4CB6"/>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DB3296D"/>
    <w:multiLevelType w:val="multilevel"/>
    <w:tmpl w:val="D49AC1A8"/>
    <w:lvl w:ilvl="0">
      <w:numFmt w:val="bullet"/>
      <w:lvlText w:val="-"/>
      <w:lvlJc w:val="left"/>
      <w:pPr>
        <w:tabs>
          <w:tab w:val="num" w:pos="927"/>
        </w:tabs>
        <w:ind w:left="927" w:hanging="360"/>
      </w:pPr>
      <w:rPr>
        <w:rFonts w:ascii="Georgia" w:eastAsia="Calibri" w:hAnsi="Georgia" w:cs="Times New Roman"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38" w15:restartNumberingAfterBreak="0">
    <w:nsid w:val="6E75580B"/>
    <w:multiLevelType w:val="multilevel"/>
    <w:tmpl w:val="EFE26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12970C5"/>
    <w:multiLevelType w:val="hybridMultilevel"/>
    <w:tmpl w:val="8236E9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4AC2E10"/>
    <w:multiLevelType w:val="hybridMultilevel"/>
    <w:tmpl w:val="C7DCE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11368"/>
    <w:multiLevelType w:val="hybridMultilevel"/>
    <w:tmpl w:val="2574218A"/>
    <w:lvl w:ilvl="0" w:tplc="E2B85E5A">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2" w15:restartNumberingAfterBreak="0">
    <w:nsid w:val="76D35D6E"/>
    <w:multiLevelType w:val="hybridMultilevel"/>
    <w:tmpl w:val="52CA822E"/>
    <w:lvl w:ilvl="0" w:tplc="90D0E622">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3" w15:restartNumberingAfterBreak="0">
    <w:nsid w:val="77221522"/>
    <w:multiLevelType w:val="hybridMultilevel"/>
    <w:tmpl w:val="E94C985E"/>
    <w:lvl w:ilvl="0" w:tplc="8B58331E">
      <w:numFmt w:val="bullet"/>
      <w:lvlText w:val="-"/>
      <w:lvlJc w:val="left"/>
      <w:pPr>
        <w:ind w:left="1004" w:hanging="360"/>
      </w:pPr>
      <w:rPr>
        <w:rFonts w:ascii="Georgia" w:eastAsia="Calibri" w:hAnsi="Georgia" w:cs="Times New Roman" w:hint="default"/>
      </w:rPr>
    </w:lvl>
    <w:lvl w:ilvl="1" w:tplc="14090003" w:tentative="1">
      <w:start w:val="1"/>
      <w:numFmt w:val="bullet"/>
      <w:lvlText w:val="o"/>
      <w:lvlJc w:val="left"/>
      <w:pPr>
        <w:ind w:left="1724" w:hanging="360"/>
      </w:pPr>
      <w:rPr>
        <w:rFonts w:ascii="Courier New" w:hAnsi="Courier New" w:cs="Courier New" w:hint="default"/>
      </w:rPr>
    </w:lvl>
    <w:lvl w:ilvl="2" w:tplc="8B58331E">
      <w:numFmt w:val="bullet"/>
      <w:lvlText w:val="-"/>
      <w:lvlJc w:val="left"/>
      <w:pPr>
        <w:ind w:left="2444" w:hanging="360"/>
      </w:pPr>
      <w:rPr>
        <w:rFonts w:ascii="Georgia" w:eastAsia="Calibri" w:hAnsi="Georgia" w:cs="Times New Roman"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4" w15:restartNumberingAfterBreak="0">
    <w:nsid w:val="779E3525"/>
    <w:multiLevelType w:val="multilevel"/>
    <w:tmpl w:val="06F8C026"/>
    <w:lvl w:ilvl="0">
      <w:start w:val="1"/>
      <w:numFmt w:val="decimal"/>
      <w:lvlText w:val="%1."/>
      <w:lvlJc w:val="left"/>
      <w:pPr>
        <w:tabs>
          <w:tab w:val="num" w:pos="927"/>
        </w:tabs>
        <w:ind w:left="927" w:hanging="360"/>
      </w:pPr>
      <w:rPr>
        <w:rFonts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45" w15:restartNumberingAfterBreak="0">
    <w:nsid w:val="785515BF"/>
    <w:multiLevelType w:val="hybridMultilevel"/>
    <w:tmpl w:val="077C8172"/>
    <w:lvl w:ilvl="0" w:tplc="08090001">
      <w:start w:val="1"/>
      <w:numFmt w:val="bullet"/>
      <w:lvlText w:val=""/>
      <w:lvlJc w:val="left"/>
      <w:pPr>
        <w:tabs>
          <w:tab w:val="num" w:pos="927"/>
        </w:tabs>
        <w:ind w:left="927" w:hanging="360"/>
      </w:pPr>
      <w:rPr>
        <w:rFonts w:ascii="Symbol" w:hAnsi="Symbol"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6" w15:restartNumberingAfterBreak="0">
    <w:nsid w:val="7B4F563A"/>
    <w:multiLevelType w:val="multilevel"/>
    <w:tmpl w:val="059811C2"/>
    <w:lvl w:ilvl="0">
      <w:start w:val="1"/>
      <w:numFmt w:val="bullet"/>
      <w:lvlText w:val=""/>
      <w:lvlJc w:val="left"/>
      <w:pPr>
        <w:tabs>
          <w:tab w:val="num" w:pos="927"/>
        </w:tabs>
        <w:ind w:left="927" w:hanging="360"/>
      </w:pPr>
      <w:rPr>
        <w:rFonts w:ascii="Symbol" w:hAnsi="Symbol" w:hint="default"/>
        <w:color w:val="auto"/>
        <w:sz w:val="20"/>
      </w:rPr>
    </w:lvl>
    <w:lvl w:ilvl="1">
      <w:start w:val="1"/>
      <w:numFmt w:val="decimal"/>
      <w:lvlText w:val="%2."/>
      <w:lvlJc w:val="left"/>
      <w:pPr>
        <w:ind w:left="1647" w:hanging="360"/>
      </w:pPr>
      <w:rPr>
        <w:rFonts w:hint="default"/>
      </w:rPr>
    </w:lvl>
    <w:lvl w:ilvl="2">
      <w:start w:val="6"/>
      <w:numFmt w:val="decimal"/>
      <w:lvlText w:val="%3"/>
      <w:lvlJc w:val="left"/>
      <w:pPr>
        <w:ind w:left="2367" w:hanging="360"/>
      </w:pPr>
      <w:rPr>
        <w:rFonts w:hint="default"/>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47" w15:restartNumberingAfterBreak="0">
    <w:nsid w:val="7D8236FD"/>
    <w:multiLevelType w:val="singleLevel"/>
    <w:tmpl w:val="9970EADA"/>
    <w:lvl w:ilvl="0">
      <w:start w:val="1"/>
      <w:numFmt w:val="lowerLetter"/>
      <w:lvlText w:val="(%1)"/>
      <w:lvlJc w:val="left"/>
      <w:pPr>
        <w:tabs>
          <w:tab w:val="num" w:pos="570"/>
        </w:tabs>
        <w:ind w:left="567" w:hanging="567"/>
      </w:pPr>
      <w:rPr>
        <w:rFonts w:hint="default"/>
      </w:rPr>
    </w:lvl>
  </w:abstractNum>
  <w:abstractNum w:abstractNumId="48" w15:restartNumberingAfterBreak="0">
    <w:nsid w:val="7EF554E8"/>
    <w:multiLevelType w:val="hybridMultilevel"/>
    <w:tmpl w:val="14E4B234"/>
    <w:lvl w:ilvl="0" w:tplc="8B58331E">
      <w:numFmt w:val="bullet"/>
      <w:lvlText w:val="-"/>
      <w:lvlJc w:val="left"/>
      <w:pPr>
        <w:ind w:left="720" w:hanging="360"/>
      </w:pPr>
      <w:rPr>
        <w:rFonts w:ascii="Georgia" w:eastAsia="Calibri"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75928570">
    <w:abstractNumId w:val="11"/>
  </w:num>
  <w:num w:numId="2" w16cid:durableId="1445493851">
    <w:abstractNumId w:val="47"/>
  </w:num>
  <w:num w:numId="3" w16cid:durableId="331834013">
    <w:abstractNumId w:val="45"/>
  </w:num>
  <w:num w:numId="4" w16cid:durableId="654727466">
    <w:abstractNumId w:val="36"/>
  </w:num>
  <w:num w:numId="5" w16cid:durableId="1376462992">
    <w:abstractNumId w:val="25"/>
  </w:num>
  <w:num w:numId="6" w16cid:durableId="1109861784">
    <w:abstractNumId w:val="24"/>
  </w:num>
  <w:num w:numId="7" w16cid:durableId="1611744991">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7320187">
    <w:abstractNumId w:val="32"/>
  </w:num>
  <w:num w:numId="9" w16cid:durableId="1177959116">
    <w:abstractNumId w:val="18"/>
  </w:num>
  <w:num w:numId="10" w16cid:durableId="812601263">
    <w:abstractNumId w:val="37"/>
  </w:num>
  <w:num w:numId="11" w16cid:durableId="1730303635">
    <w:abstractNumId w:val="43"/>
  </w:num>
  <w:num w:numId="12" w16cid:durableId="1892646377">
    <w:abstractNumId w:val="3"/>
  </w:num>
  <w:num w:numId="13" w16cid:durableId="834495371">
    <w:abstractNumId w:val="27"/>
  </w:num>
  <w:num w:numId="14" w16cid:durableId="1811095415">
    <w:abstractNumId w:val="16"/>
  </w:num>
  <w:num w:numId="15" w16cid:durableId="1014309802">
    <w:abstractNumId w:val="6"/>
  </w:num>
  <w:num w:numId="16" w16cid:durableId="393042264">
    <w:abstractNumId w:val="34"/>
  </w:num>
  <w:num w:numId="17" w16cid:durableId="1023214021">
    <w:abstractNumId w:val="14"/>
  </w:num>
  <w:num w:numId="18" w16cid:durableId="2132355969">
    <w:abstractNumId w:val="4"/>
  </w:num>
  <w:num w:numId="19" w16cid:durableId="372080294">
    <w:abstractNumId w:val="46"/>
  </w:num>
  <w:num w:numId="20" w16cid:durableId="1669214455">
    <w:abstractNumId w:val="28"/>
  </w:num>
  <w:num w:numId="21" w16cid:durableId="294530798">
    <w:abstractNumId w:val="7"/>
  </w:num>
  <w:num w:numId="22" w16cid:durableId="791821244">
    <w:abstractNumId w:val="33"/>
  </w:num>
  <w:num w:numId="23" w16cid:durableId="534149943">
    <w:abstractNumId w:val="48"/>
  </w:num>
  <w:num w:numId="24" w16cid:durableId="1751728315">
    <w:abstractNumId w:val="0"/>
  </w:num>
  <w:num w:numId="25" w16cid:durableId="512840695">
    <w:abstractNumId w:val="8"/>
  </w:num>
  <w:num w:numId="26" w16cid:durableId="984822647">
    <w:abstractNumId w:val="19"/>
  </w:num>
  <w:num w:numId="27" w16cid:durableId="713963524">
    <w:abstractNumId w:val="15"/>
  </w:num>
  <w:num w:numId="28" w16cid:durableId="1060207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60097">
    <w:abstractNumId w:val="40"/>
  </w:num>
  <w:num w:numId="30" w16cid:durableId="1741707098">
    <w:abstractNumId w:val="13"/>
  </w:num>
  <w:num w:numId="31" w16cid:durableId="676227049">
    <w:abstractNumId w:val="1"/>
  </w:num>
  <w:num w:numId="32" w16cid:durableId="1008294977">
    <w:abstractNumId w:val="38"/>
  </w:num>
  <w:num w:numId="33" w16cid:durableId="1604797196">
    <w:abstractNumId w:val="17"/>
  </w:num>
  <w:num w:numId="34" w16cid:durableId="676659863">
    <w:abstractNumId w:val="12"/>
  </w:num>
  <w:num w:numId="35" w16cid:durableId="525796534">
    <w:abstractNumId w:val="35"/>
  </w:num>
  <w:num w:numId="36" w16cid:durableId="1057241140">
    <w:abstractNumId w:val="44"/>
  </w:num>
  <w:num w:numId="37" w16cid:durableId="210464757">
    <w:abstractNumId w:val="2"/>
  </w:num>
  <w:num w:numId="38" w16cid:durableId="1218512144">
    <w:abstractNumId w:val="5"/>
  </w:num>
  <w:num w:numId="39" w16cid:durableId="1600481498">
    <w:abstractNumId w:val="26"/>
  </w:num>
  <w:num w:numId="40" w16cid:durableId="95908227">
    <w:abstractNumId w:val="22"/>
  </w:num>
  <w:num w:numId="41" w16cid:durableId="374503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9341410">
    <w:abstractNumId w:val="31"/>
  </w:num>
  <w:num w:numId="43" w16cid:durableId="1872962263">
    <w:abstractNumId w:val="30"/>
  </w:num>
  <w:num w:numId="44" w16cid:durableId="777678412">
    <w:abstractNumId w:val="21"/>
  </w:num>
  <w:num w:numId="45" w16cid:durableId="2035615342">
    <w:abstractNumId w:val="42"/>
  </w:num>
  <w:num w:numId="46" w16cid:durableId="504172785">
    <w:abstractNumId w:val="20"/>
  </w:num>
  <w:num w:numId="47" w16cid:durableId="100298878">
    <w:abstractNumId w:val="41"/>
  </w:num>
  <w:num w:numId="48" w16cid:durableId="635332957">
    <w:abstractNumId w:val="29"/>
  </w:num>
  <w:num w:numId="49" w16cid:durableId="996225909">
    <w:abstractNumId w:val="39"/>
  </w:num>
  <w:num w:numId="50" w16cid:durableId="185868864">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mletter_status" w:val="JUST_CREATED"/>
  </w:docVars>
  <w:rsids>
    <w:rsidRoot w:val="002F07E8"/>
    <w:rsid w:val="000000C7"/>
    <w:rsid w:val="000019EB"/>
    <w:rsid w:val="00003556"/>
    <w:rsid w:val="000075E5"/>
    <w:rsid w:val="0001228C"/>
    <w:rsid w:val="00013F52"/>
    <w:rsid w:val="00014D13"/>
    <w:rsid w:val="000162AA"/>
    <w:rsid w:val="00016648"/>
    <w:rsid w:val="00020C21"/>
    <w:rsid w:val="00025510"/>
    <w:rsid w:val="00025DC4"/>
    <w:rsid w:val="0002740D"/>
    <w:rsid w:val="00027A2A"/>
    <w:rsid w:val="00027F1D"/>
    <w:rsid w:val="00030A4F"/>
    <w:rsid w:val="00030E9C"/>
    <w:rsid w:val="00030F2C"/>
    <w:rsid w:val="00032156"/>
    <w:rsid w:val="00033227"/>
    <w:rsid w:val="00035A30"/>
    <w:rsid w:val="000367C4"/>
    <w:rsid w:val="00037DBA"/>
    <w:rsid w:val="000417D0"/>
    <w:rsid w:val="000441C1"/>
    <w:rsid w:val="000477D7"/>
    <w:rsid w:val="000528D6"/>
    <w:rsid w:val="00055D5B"/>
    <w:rsid w:val="0005727D"/>
    <w:rsid w:val="000601B1"/>
    <w:rsid w:val="00061C62"/>
    <w:rsid w:val="00061E29"/>
    <w:rsid w:val="000631C4"/>
    <w:rsid w:val="00063CBF"/>
    <w:rsid w:val="0007066E"/>
    <w:rsid w:val="0007264C"/>
    <w:rsid w:val="00072A95"/>
    <w:rsid w:val="000759CD"/>
    <w:rsid w:val="000774F0"/>
    <w:rsid w:val="00080939"/>
    <w:rsid w:val="00080A3F"/>
    <w:rsid w:val="0008137C"/>
    <w:rsid w:val="00082A39"/>
    <w:rsid w:val="000836C8"/>
    <w:rsid w:val="00084F64"/>
    <w:rsid w:val="000855D0"/>
    <w:rsid w:val="000862AA"/>
    <w:rsid w:val="00086418"/>
    <w:rsid w:val="000869C1"/>
    <w:rsid w:val="00087CB0"/>
    <w:rsid w:val="0009031D"/>
    <w:rsid w:val="00090ABC"/>
    <w:rsid w:val="00091B51"/>
    <w:rsid w:val="00092447"/>
    <w:rsid w:val="00093875"/>
    <w:rsid w:val="00093B3A"/>
    <w:rsid w:val="000949DD"/>
    <w:rsid w:val="0009572B"/>
    <w:rsid w:val="000A061B"/>
    <w:rsid w:val="000A3A26"/>
    <w:rsid w:val="000A3E0C"/>
    <w:rsid w:val="000B0572"/>
    <w:rsid w:val="000B09F4"/>
    <w:rsid w:val="000B4505"/>
    <w:rsid w:val="000B4C88"/>
    <w:rsid w:val="000C103E"/>
    <w:rsid w:val="000C1CEA"/>
    <w:rsid w:val="000C2656"/>
    <w:rsid w:val="000C27BD"/>
    <w:rsid w:val="000C3903"/>
    <w:rsid w:val="000C3A57"/>
    <w:rsid w:val="000C7BAF"/>
    <w:rsid w:val="000D080A"/>
    <w:rsid w:val="000D0F13"/>
    <w:rsid w:val="000D2BE2"/>
    <w:rsid w:val="000D39C7"/>
    <w:rsid w:val="000D5BCA"/>
    <w:rsid w:val="000D6231"/>
    <w:rsid w:val="000E13D8"/>
    <w:rsid w:val="000E3BE7"/>
    <w:rsid w:val="000E3F85"/>
    <w:rsid w:val="000E4044"/>
    <w:rsid w:val="000E6927"/>
    <w:rsid w:val="000E6F81"/>
    <w:rsid w:val="000F1582"/>
    <w:rsid w:val="000F1B99"/>
    <w:rsid w:val="000F3FF7"/>
    <w:rsid w:val="000F5785"/>
    <w:rsid w:val="000F71D0"/>
    <w:rsid w:val="00100B19"/>
    <w:rsid w:val="0010367F"/>
    <w:rsid w:val="00103D9E"/>
    <w:rsid w:val="00104B31"/>
    <w:rsid w:val="00105C74"/>
    <w:rsid w:val="0010609E"/>
    <w:rsid w:val="00106E9C"/>
    <w:rsid w:val="00107153"/>
    <w:rsid w:val="00107D16"/>
    <w:rsid w:val="00112632"/>
    <w:rsid w:val="001165F6"/>
    <w:rsid w:val="00121143"/>
    <w:rsid w:val="0012228A"/>
    <w:rsid w:val="00123F42"/>
    <w:rsid w:val="00124DCC"/>
    <w:rsid w:val="00132DF1"/>
    <w:rsid w:val="00134753"/>
    <w:rsid w:val="001349B6"/>
    <w:rsid w:val="001359B5"/>
    <w:rsid w:val="001359E8"/>
    <w:rsid w:val="00136D2D"/>
    <w:rsid w:val="00142CEE"/>
    <w:rsid w:val="001463B7"/>
    <w:rsid w:val="001465F0"/>
    <w:rsid w:val="001474B0"/>
    <w:rsid w:val="001503EC"/>
    <w:rsid w:val="00151483"/>
    <w:rsid w:val="00152F76"/>
    <w:rsid w:val="00153B25"/>
    <w:rsid w:val="00154133"/>
    <w:rsid w:val="00156078"/>
    <w:rsid w:val="00156BE4"/>
    <w:rsid w:val="00156DC5"/>
    <w:rsid w:val="00157261"/>
    <w:rsid w:val="00163AD3"/>
    <w:rsid w:val="00164D35"/>
    <w:rsid w:val="00165738"/>
    <w:rsid w:val="00165E3F"/>
    <w:rsid w:val="001714A9"/>
    <w:rsid w:val="0017370B"/>
    <w:rsid w:val="00173E67"/>
    <w:rsid w:val="001767DD"/>
    <w:rsid w:val="001777F6"/>
    <w:rsid w:val="00181E0F"/>
    <w:rsid w:val="00183B72"/>
    <w:rsid w:val="00186ED7"/>
    <w:rsid w:val="00187137"/>
    <w:rsid w:val="0018764F"/>
    <w:rsid w:val="001908A0"/>
    <w:rsid w:val="0019236E"/>
    <w:rsid w:val="00193655"/>
    <w:rsid w:val="001947AD"/>
    <w:rsid w:val="00195618"/>
    <w:rsid w:val="001964E2"/>
    <w:rsid w:val="001A5523"/>
    <w:rsid w:val="001A6F4D"/>
    <w:rsid w:val="001A71C8"/>
    <w:rsid w:val="001A7F44"/>
    <w:rsid w:val="001B03DC"/>
    <w:rsid w:val="001B1B2E"/>
    <w:rsid w:val="001B2380"/>
    <w:rsid w:val="001B518E"/>
    <w:rsid w:val="001C4E86"/>
    <w:rsid w:val="001C5F0B"/>
    <w:rsid w:val="001C6B7F"/>
    <w:rsid w:val="001D1EDF"/>
    <w:rsid w:val="001E072C"/>
    <w:rsid w:val="001E2548"/>
    <w:rsid w:val="001E2FC8"/>
    <w:rsid w:val="001E598D"/>
    <w:rsid w:val="001F04C3"/>
    <w:rsid w:val="001F1848"/>
    <w:rsid w:val="001F2053"/>
    <w:rsid w:val="001F2361"/>
    <w:rsid w:val="001F46B3"/>
    <w:rsid w:val="002054DF"/>
    <w:rsid w:val="00210926"/>
    <w:rsid w:val="00210D8C"/>
    <w:rsid w:val="0021201A"/>
    <w:rsid w:val="002135CC"/>
    <w:rsid w:val="0021469D"/>
    <w:rsid w:val="00214AB8"/>
    <w:rsid w:val="002154FD"/>
    <w:rsid w:val="002155E8"/>
    <w:rsid w:val="00215BE5"/>
    <w:rsid w:val="002171B4"/>
    <w:rsid w:val="002173A0"/>
    <w:rsid w:val="002207B1"/>
    <w:rsid w:val="00220CB0"/>
    <w:rsid w:val="00220EE7"/>
    <w:rsid w:val="0022240D"/>
    <w:rsid w:val="00222499"/>
    <w:rsid w:val="002226EC"/>
    <w:rsid w:val="00223595"/>
    <w:rsid w:val="00226EDF"/>
    <w:rsid w:val="002275FB"/>
    <w:rsid w:val="002318BA"/>
    <w:rsid w:val="002321CB"/>
    <w:rsid w:val="00233C29"/>
    <w:rsid w:val="0023503E"/>
    <w:rsid w:val="0023698C"/>
    <w:rsid w:val="00236CCE"/>
    <w:rsid w:val="00237B39"/>
    <w:rsid w:val="00240385"/>
    <w:rsid w:val="00242020"/>
    <w:rsid w:val="00243CDD"/>
    <w:rsid w:val="00246060"/>
    <w:rsid w:val="002460CE"/>
    <w:rsid w:val="00247A74"/>
    <w:rsid w:val="00255218"/>
    <w:rsid w:val="00255CF2"/>
    <w:rsid w:val="00256EEC"/>
    <w:rsid w:val="0026011F"/>
    <w:rsid w:val="002601F4"/>
    <w:rsid w:val="002602C8"/>
    <w:rsid w:val="00260D5E"/>
    <w:rsid w:val="0026110E"/>
    <w:rsid w:val="00263B4B"/>
    <w:rsid w:val="002666AA"/>
    <w:rsid w:val="00266A45"/>
    <w:rsid w:val="002723C4"/>
    <w:rsid w:val="0027466C"/>
    <w:rsid w:val="00275FAA"/>
    <w:rsid w:val="00276791"/>
    <w:rsid w:val="002770BF"/>
    <w:rsid w:val="00281189"/>
    <w:rsid w:val="00281D76"/>
    <w:rsid w:val="00283D13"/>
    <w:rsid w:val="002869A9"/>
    <w:rsid w:val="00286BBB"/>
    <w:rsid w:val="002875A8"/>
    <w:rsid w:val="0029005D"/>
    <w:rsid w:val="00290630"/>
    <w:rsid w:val="0029329A"/>
    <w:rsid w:val="0029535E"/>
    <w:rsid w:val="00296203"/>
    <w:rsid w:val="00297780"/>
    <w:rsid w:val="002A1EB8"/>
    <w:rsid w:val="002A4F38"/>
    <w:rsid w:val="002A5306"/>
    <w:rsid w:val="002A655E"/>
    <w:rsid w:val="002A6F17"/>
    <w:rsid w:val="002A78B6"/>
    <w:rsid w:val="002B4138"/>
    <w:rsid w:val="002B4F6F"/>
    <w:rsid w:val="002B5F04"/>
    <w:rsid w:val="002B67A4"/>
    <w:rsid w:val="002B7260"/>
    <w:rsid w:val="002C4BDD"/>
    <w:rsid w:val="002C6422"/>
    <w:rsid w:val="002C64F9"/>
    <w:rsid w:val="002C6B68"/>
    <w:rsid w:val="002C7E6C"/>
    <w:rsid w:val="002D06A0"/>
    <w:rsid w:val="002D369B"/>
    <w:rsid w:val="002D4628"/>
    <w:rsid w:val="002E12EE"/>
    <w:rsid w:val="002E15FF"/>
    <w:rsid w:val="002E37A5"/>
    <w:rsid w:val="002E3E96"/>
    <w:rsid w:val="002E67D8"/>
    <w:rsid w:val="002F07E8"/>
    <w:rsid w:val="002F2F8F"/>
    <w:rsid w:val="002F3FE8"/>
    <w:rsid w:val="002F44EB"/>
    <w:rsid w:val="002F4975"/>
    <w:rsid w:val="002F4D52"/>
    <w:rsid w:val="002F6D3B"/>
    <w:rsid w:val="002F7400"/>
    <w:rsid w:val="0030138A"/>
    <w:rsid w:val="00302EE2"/>
    <w:rsid w:val="00303A7F"/>
    <w:rsid w:val="00304FB2"/>
    <w:rsid w:val="003114C4"/>
    <w:rsid w:val="0031450D"/>
    <w:rsid w:val="0031545D"/>
    <w:rsid w:val="0032050F"/>
    <w:rsid w:val="00320681"/>
    <w:rsid w:val="00321976"/>
    <w:rsid w:val="00322198"/>
    <w:rsid w:val="003226EF"/>
    <w:rsid w:val="0032616C"/>
    <w:rsid w:val="00327F28"/>
    <w:rsid w:val="0033018C"/>
    <w:rsid w:val="00331CAD"/>
    <w:rsid w:val="00332FC0"/>
    <w:rsid w:val="00336A52"/>
    <w:rsid w:val="003400DE"/>
    <w:rsid w:val="003417BE"/>
    <w:rsid w:val="00342765"/>
    <w:rsid w:val="00342D6E"/>
    <w:rsid w:val="00342F21"/>
    <w:rsid w:val="0034400B"/>
    <w:rsid w:val="00345F45"/>
    <w:rsid w:val="00346491"/>
    <w:rsid w:val="00347321"/>
    <w:rsid w:val="0035071D"/>
    <w:rsid w:val="00351547"/>
    <w:rsid w:val="00351825"/>
    <w:rsid w:val="00352376"/>
    <w:rsid w:val="00353FEC"/>
    <w:rsid w:val="00355BAA"/>
    <w:rsid w:val="00355D2D"/>
    <w:rsid w:val="00360170"/>
    <w:rsid w:val="00361691"/>
    <w:rsid w:val="00361966"/>
    <w:rsid w:val="0036280C"/>
    <w:rsid w:val="00363092"/>
    <w:rsid w:val="003633E4"/>
    <w:rsid w:val="003642AB"/>
    <w:rsid w:val="00371FA1"/>
    <w:rsid w:val="0037329E"/>
    <w:rsid w:val="00374093"/>
    <w:rsid w:val="0037543E"/>
    <w:rsid w:val="003758F2"/>
    <w:rsid w:val="003767BC"/>
    <w:rsid w:val="00377394"/>
    <w:rsid w:val="00385170"/>
    <w:rsid w:val="003853DC"/>
    <w:rsid w:val="00385584"/>
    <w:rsid w:val="00391259"/>
    <w:rsid w:val="00391B10"/>
    <w:rsid w:val="00391C70"/>
    <w:rsid w:val="00391CD9"/>
    <w:rsid w:val="00392DB0"/>
    <w:rsid w:val="0039497E"/>
    <w:rsid w:val="003A2EBA"/>
    <w:rsid w:val="003A3B5E"/>
    <w:rsid w:val="003A5699"/>
    <w:rsid w:val="003A7800"/>
    <w:rsid w:val="003B00DA"/>
    <w:rsid w:val="003B2A93"/>
    <w:rsid w:val="003B4897"/>
    <w:rsid w:val="003B6BD4"/>
    <w:rsid w:val="003C029F"/>
    <w:rsid w:val="003C08B7"/>
    <w:rsid w:val="003C5644"/>
    <w:rsid w:val="003C5B70"/>
    <w:rsid w:val="003C5E9E"/>
    <w:rsid w:val="003C5ECB"/>
    <w:rsid w:val="003C713C"/>
    <w:rsid w:val="003D1D4D"/>
    <w:rsid w:val="003D30B2"/>
    <w:rsid w:val="003D7534"/>
    <w:rsid w:val="003D79B9"/>
    <w:rsid w:val="003D7BFD"/>
    <w:rsid w:val="003E06EB"/>
    <w:rsid w:val="003E1303"/>
    <w:rsid w:val="003E1517"/>
    <w:rsid w:val="003E3096"/>
    <w:rsid w:val="003E3C6E"/>
    <w:rsid w:val="003E410A"/>
    <w:rsid w:val="003E7317"/>
    <w:rsid w:val="003E7B6B"/>
    <w:rsid w:val="003F023F"/>
    <w:rsid w:val="003F3DCB"/>
    <w:rsid w:val="003F5E17"/>
    <w:rsid w:val="003F710A"/>
    <w:rsid w:val="00400009"/>
    <w:rsid w:val="00404EDF"/>
    <w:rsid w:val="00406495"/>
    <w:rsid w:val="0041100E"/>
    <w:rsid w:val="00411A49"/>
    <w:rsid w:val="00412920"/>
    <w:rsid w:val="004143EA"/>
    <w:rsid w:val="00414C71"/>
    <w:rsid w:val="00415531"/>
    <w:rsid w:val="004200E0"/>
    <w:rsid w:val="00425343"/>
    <w:rsid w:val="0042604F"/>
    <w:rsid w:val="0043139C"/>
    <w:rsid w:val="00432BB3"/>
    <w:rsid w:val="0043313C"/>
    <w:rsid w:val="004339D1"/>
    <w:rsid w:val="00435900"/>
    <w:rsid w:val="00435C10"/>
    <w:rsid w:val="00441E0F"/>
    <w:rsid w:val="00442629"/>
    <w:rsid w:val="00444B11"/>
    <w:rsid w:val="0044561A"/>
    <w:rsid w:val="00445A1D"/>
    <w:rsid w:val="00445B09"/>
    <w:rsid w:val="00452F89"/>
    <w:rsid w:val="00456CB8"/>
    <w:rsid w:val="00457A13"/>
    <w:rsid w:val="00457DC9"/>
    <w:rsid w:val="00460B6F"/>
    <w:rsid w:val="00460CFB"/>
    <w:rsid w:val="00461142"/>
    <w:rsid w:val="0046119F"/>
    <w:rsid w:val="00462B23"/>
    <w:rsid w:val="00464254"/>
    <w:rsid w:val="00465759"/>
    <w:rsid w:val="0047167D"/>
    <w:rsid w:val="00472A70"/>
    <w:rsid w:val="00472ABD"/>
    <w:rsid w:val="0047606D"/>
    <w:rsid w:val="004774F7"/>
    <w:rsid w:val="00477D4C"/>
    <w:rsid w:val="00480529"/>
    <w:rsid w:val="00480CB8"/>
    <w:rsid w:val="004813CE"/>
    <w:rsid w:val="00484638"/>
    <w:rsid w:val="00484F88"/>
    <w:rsid w:val="004852E2"/>
    <w:rsid w:val="004854D8"/>
    <w:rsid w:val="004857D6"/>
    <w:rsid w:val="00486E4A"/>
    <w:rsid w:val="004903B1"/>
    <w:rsid w:val="004907F8"/>
    <w:rsid w:val="00490C39"/>
    <w:rsid w:val="0049180F"/>
    <w:rsid w:val="00491D0B"/>
    <w:rsid w:val="00492728"/>
    <w:rsid w:val="00496666"/>
    <w:rsid w:val="004970A9"/>
    <w:rsid w:val="004A11CA"/>
    <w:rsid w:val="004A17B0"/>
    <w:rsid w:val="004A3FD2"/>
    <w:rsid w:val="004A45AE"/>
    <w:rsid w:val="004A45EC"/>
    <w:rsid w:val="004A7D58"/>
    <w:rsid w:val="004B178B"/>
    <w:rsid w:val="004B279F"/>
    <w:rsid w:val="004B38C8"/>
    <w:rsid w:val="004B41C1"/>
    <w:rsid w:val="004B5E1E"/>
    <w:rsid w:val="004B60E8"/>
    <w:rsid w:val="004C0269"/>
    <w:rsid w:val="004C0A47"/>
    <w:rsid w:val="004C0CF7"/>
    <w:rsid w:val="004C1169"/>
    <w:rsid w:val="004C1B28"/>
    <w:rsid w:val="004C2293"/>
    <w:rsid w:val="004C398A"/>
    <w:rsid w:val="004C3BC5"/>
    <w:rsid w:val="004C4063"/>
    <w:rsid w:val="004C42B3"/>
    <w:rsid w:val="004C4D11"/>
    <w:rsid w:val="004C4E5B"/>
    <w:rsid w:val="004C5987"/>
    <w:rsid w:val="004D1116"/>
    <w:rsid w:val="004D2526"/>
    <w:rsid w:val="004D2B41"/>
    <w:rsid w:val="004D2EA5"/>
    <w:rsid w:val="004D36CC"/>
    <w:rsid w:val="004D395E"/>
    <w:rsid w:val="004D40AE"/>
    <w:rsid w:val="004D49DE"/>
    <w:rsid w:val="004D68C9"/>
    <w:rsid w:val="004E43D1"/>
    <w:rsid w:val="004E64E6"/>
    <w:rsid w:val="004F52D8"/>
    <w:rsid w:val="004F5D3E"/>
    <w:rsid w:val="005002C3"/>
    <w:rsid w:val="005007C1"/>
    <w:rsid w:val="0050113B"/>
    <w:rsid w:val="00503960"/>
    <w:rsid w:val="00503F93"/>
    <w:rsid w:val="00504F4E"/>
    <w:rsid w:val="00505A90"/>
    <w:rsid w:val="005072DE"/>
    <w:rsid w:val="00511B66"/>
    <w:rsid w:val="0051215C"/>
    <w:rsid w:val="0051473F"/>
    <w:rsid w:val="00514DC3"/>
    <w:rsid w:val="005153E2"/>
    <w:rsid w:val="00515606"/>
    <w:rsid w:val="00515AC8"/>
    <w:rsid w:val="005164CB"/>
    <w:rsid w:val="005176D4"/>
    <w:rsid w:val="00521967"/>
    <w:rsid w:val="00522120"/>
    <w:rsid w:val="00523668"/>
    <w:rsid w:val="0052387D"/>
    <w:rsid w:val="00524B41"/>
    <w:rsid w:val="005266D8"/>
    <w:rsid w:val="00530273"/>
    <w:rsid w:val="00530D26"/>
    <w:rsid w:val="00531DC5"/>
    <w:rsid w:val="00531F06"/>
    <w:rsid w:val="00532491"/>
    <w:rsid w:val="00532849"/>
    <w:rsid w:val="00535A38"/>
    <w:rsid w:val="00535E53"/>
    <w:rsid w:val="00536234"/>
    <w:rsid w:val="00537E52"/>
    <w:rsid w:val="00542D4F"/>
    <w:rsid w:val="0054398A"/>
    <w:rsid w:val="005444F1"/>
    <w:rsid w:val="005452B3"/>
    <w:rsid w:val="005473EB"/>
    <w:rsid w:val="00547F84"/>
    <w:rsid w:val="005527C7"/>
    <w:rsid w:val="00553892"/>
    <w:rsid w:val="0055561E"/>
    <w:rsid w:val="00555D62"/>
    <w:rsid w:val="0055640C"/>
    <w:rsid w:val="005566E1"/>
    <w:rsid w:val="00556CEB"/>
    <w:rsid w:val="00557752"/>
    <w:rsid w:val="00560BA8"/>
    <w:rsid w:val="00563B80"/>
    <w:rsid w:val="00565825"/>
    <w:rsid w:val="00565DEA"/>
    <w:rsid w:val="0056632B"/>
    <w:rsid w:val="00570879"/>
    <w:rsid w:val="0057261C"/>
    <w:rsid w:val="00575306"/>
    <w:rsid w:val="00575440"/>
    <w:rsid w:val="005761E3"/>
    <w:rsid w:val="00576CBA"/>
    <w:rsid w:val="00577BC1"/>
    <w:rsid w:val="0058546D"/>
    <w:rsid w:val="00590566"/>
    <w:rsid w:val="00591A6F"/>
    <w:rsid w:val="00593FD6"/>
    <w:rsid w:val="00594336"/>
    <w:rsid w:val="00594D0D"/>
    <w:rsid w:val="00594FF4"/>
    <w:rsid w:val="0059723C"/>
    <w:rsid w:val="005A0030"/>
    <w:rsid w:val="005A1A2A"/>
    <w:rsid w:val="005A2AF3"/>
    <w:rsid w:val="005A3491"/>
    <w:rsid w:val="005A435D"/>
    <w:rsid w:val="005A4A5A"/>
    <w:rsid w:val="005A6FDB"/>
    <w:rsid w:val="005A7084"/>
    <w:rsid w:val="005A7453"/>
    <w:rsid w:val="005A7ABD"/>
    <w:rsid w:val="005A7CE2"/>
    <w:rsid w:val="005B0066"/>
    <w:rsid w:val="005B26CF"/>
    <w:rsid w:val="005B2D81"/>
    <w:rsid w:val="005C17D9"/>
    <w:rsid w:val="005C1888"/>
    <w:rsid w:val="005C2791"/>
    <w:rsid w:val="005C3F35"/>
    <w:rsid w:val="005C4B5E"/>
    <w:rsid w:val="005C4D8D"/>
    <w:rsid w:val="005C7E95"/>
    <w:rsid w:val="005D0BEC"/>
    <w:rsid w:val="005D1680"/>
    <w:rsid w:val="005D1AA5"/>
    <w:rsid w:val="005D2901"/>
    <w:rsid w:val="005D49EE"/>
    <w:rsid w:val="005E3DD9"/>
    <w:rsid w:val="005E620C"/>
    <w:rsid w:val="005F1970"/>
    <w:rsid w:val="005F21EA"/>
    <w:rsid w:val="005F2B20"/>
    <w:rsid w:val="005F4908"/>
    <w:rsid w:val="005F7546"/>
    <w:rsid w:val="005F754C"/>
    <w:rsid w:val="005F7885"/>
    <w:rsid w:val="006008EE"/>
    <w:rsid w:val="00600E0F"/>
    <w:rsid w:val="006017F9"/>
    <w:rsid w:val="0060481D"/>
    <w:rsid w:val="0060577B"/>
    <w:rsid w:val="00605ABA"/>
    <w:rsid w:val="006060DA"/>
    <w:rsid w:val="00607230"/>
    <w:rsid w:val="00611478"/>
    <w:rsid w:val="006124AA"/>
    <w:rsid w:val="00613280"/>
    <w:rsid w:val="006138F4"/>
    <w:rsid w:val="00614775"/>
    <w:rsid w:val="00617C3A"/>
    <w:rsid w:val="006212DE"/>
    <w:rsid w:val="0062350B"/>
    <w:rsid w:val="006237CF"/>
    <w:rsid w:val="00624CB8"/>
    <w:rsid w:val="0062649D"/>
    <w:rsid w:val="00627825"/>
    <w:rsid w:val="00631414"/>
    <w:rsid w:val="006329CA"/>
    <w:rsid w:val="00632FF1"/>
    <w:rsid w:val="00633F92"/>
    <w:rsid w:val="00633FD0"/>
    <w:rsid w:val="006436E0"/>
    <w:rsid w:val="00643CE6"/>
    <w:rsid w:val="00646BCE"/>
    <w:rsid w:val="006471F3"/>
    <w:rsid w:val="00647662"/>
    <w:rsid w:val="00653A50"/>
    <w:rsid w:val="006545E5"/>
    <w:rsid w:val="00655974"/>
    <w:rsid w:val="00656C32"/>
    <w:rsid w:val="00656E35"/>
    <w:rsid w:val="00657329"/>
    <w:rsid w:val="00657E9F"/>
    <w:rsid w:val="00666500"/>
    <w:rsid w:val="00666600"/>
    <w:rsid w:val="00666A64"/>
    <w:rsid w:val="00670370"/>
    <w:rsid w:val="00670626"/>
    <w:rsid w:val="0067147B"/>
    <w:rsid w:val="0068010A"/>
    <w:rsid w:val="00680A7D"/>
    <w:rsid w:val="00681793"/>
    <w:rsid w:val="006827AF"/>
    <w:rsid w:val="00682C11"/>
    <w:rsid w:val="00685264"/>
    <w:rsid w:val="00686732"/>
    <w:rsid w:val="00687181"/>
    <w:rsid w:val="0069147A"/>
    <w:rsid w:val="00691602"/>
    <w:rsid w:val="00692965"/>
    <w:rsid w:val="006935B6"/>
    <w:rsid w:val="00693C56"/>
    <w:rsid w:val="006948B8"/>
    <w:rsid w:val="006949C5"/>
    <w:rsid w:val="00697D5E"/>
    <w:rsid w:val="006A162C"/>
    <w:rsid w:val="006A1A03"/>
    <w:rsid w:val="006A20E4"/>
    <w:rsid w:val="006A29E1"/>
    <w:rsid w:val="006A3139"/>
    <w:rsid w:val="006A71CF"/>
    <w:rsid w:val="006A7725"/>
    <w:rsid w:val="006B026C"/>
    <w:rsid w:val="006B3799"/>
    <w:rsid w:val="006B482E"/>
    <w:rsid w:val="006B5526"/>
    <w:rsid w:val="006B7766"/>
    <w:rsid w:val="006C3B1F"/>
    <w:rsid w:val="006C446C"/>
    <w:rsid w:val="006C4673"/>
    <w:rsid w:val="006C4854"/>
    <w:rsid w:val="006C508D"/>
    <w:rsid w:val="006C555F"/>
    <w:rsid w:val="006C62E9"/>
    <w:rsid w:val="006C7549"/>
    <w:rsid w:val="006D0960"/>
    <w:rsid w:val="006D0ED6"/>
    <w:rsid w:val="006D1372"/>
    <w:rsid w:val="006D2E96"/>
    <w:rsid w:val="006D4B18"/>
    <w:rsid w:val="006D4D4A"/>
    <w:rsid w:val="006D601F"/>
    <w:rsid w:val="006D6E88"/>
    <w:rsid w:val="006E0297"/>
    <w:rsid w:val="006E2943"/>
    <w:rsid w:val="006E2C82"/>
    <w:rsid w:val="006E3A46"/>
    <w:rsid w:val="006E43F8"/>
    <w:rsid w:val="006E59DC"/>
    <w:rsid w:val="006E6EB1"/>
    <w:rsid w:val="006F292C"/>
    <w:rsid w:val="006F3359"/>
    <w:rsid w:val="006F4EF4"/>
    <w:rsid w:val="006F55C2"/>
    <w:rsid w:val="006F5657"/>
    <w:rsid w:val="006F56B3"/>
    <w:rsid w:val="006F63AC"/>
    <w:rsid w:val="007010D2"/>
    <w:rsid w:val="00702807"/>
    <w:rsid w:val="00702C40"/>
    <w:rsid w:val="00703F7B"/>
    <w:rsid w:val="007041D4"/>
    <w:rsid w:val="007057FA"/>
    <w:rsid w:val="0070743E"/>
    <w:rsid w:val="007079FC"/>
    <w:rsid w:val="007125D9"/>
    <w:rsid w:val="00712E10"/>
    <w:rsid w:val="00712F98"/>
    <w:rsid w:val="007131B6"/>
    <w:rsid w:val="007131E6"/>
    <w:rsid w:val="00714EA5"/>
    <w:rsid w:val="0071554F"/>
    <w:rsid w:val="00717A3F"/>
    <w:rsid w:val="00717E10"/>
    <w:rsid w:val="00717EB4"/>
    <w:rsid w:val="0072070A"/>
    <w:rsid w:val="00720720"/>
    <w:rsid w:val="00721014"/>
    <w:rsid w:val="00721AD5"/>
    <w:rsid w:val="00722DCB"/>
    <w:rsid w:val="00726BDC"/>
    <w:rsid w:val="007279A4"/>
    <w:rsid w:val="00727A65"/>
    <w:rsid w:val="00727B7B"/>
    <w:rsid w:val="00730D86"/>
    <w:rsid w:val="007316EE"/>
    <w:rsid w:val="00732085"/>
    <w:rsid w:val="00732C22"/>
    <w:rsid w:val="007332B6"/>
    <w:rsid w:val="00733525"/>
    <w:rsid w:val="00733E15"/>
    <w:rsid w:val="00735B5F"/>
    <w:rsid w:val="0074068D"/>
    <w:rsid w:val="00743E34"/>
    <w:rsid w:val="00745E0E"/>
    <w:rsid w:val="00746640"/>
    <w:rsid w:val="007477AA"/>
    <w:rsid w:val="007500C4"/>
    <w:rsid w:val="00750F5D"/>
    <w:rsid w:val="00751F08"/>
    <w:rsid w:val="007544D0"/>
    <w:rsid w:val="0075658C"/>
    <w:rsid w:val="00756763"/>
    <w:rsid w:val="00756D4E"/>
    <w:rsid w:val="007600C8"/>
    <w:rsid w:val="00760827"/>
    <w:rsid w:val="00761127"/>
    <w:rsid w:val="00763457"/>
    <w:rsid w:val="00763EB0"/>
    <w:rsid w:val="00765608"/>
    <w:rsid w:val="00765EF1"/>
    <w:rsid w:val="00766510"/>
    <w:rsid w:val="00766A87"/>
    <w:rsid w:val="00767E28"/>
    <w:rsid w:val="00771B21"/>
    <w:rsid w:val="007733E2"/>
    <w:rsid w:val="00775950"/>
    <w:rsid w:val="00776071"/>
    <w:rsid w:val="00782498"/>
    <w:rsid w:val="00783899"/>
    <w:rsid w:val="00783CEA"/>
    <w:rsid w:val="00787DFB"/>
    <w:rsid w:val="00792046"/>
    <w:rsid w:val="007925E4"/>
    <w:rsid w:val="00793121"/>
    <w:rsid w:val="00795185"/>
    <w:rsid w:val="00796DD5"/>
    <w:rsid w:val="007A0B5A"/>
    <w:rsid w:val="007A135A"/>
    <w:rsid w:val="007A691E"/>
    <w:rsid w:val="007B021F"/>
    <w:rsid w:val="007B3553"/>
    <w:rsid w:val="007B504E"/>
    <w:rsid w:val="007B5BF3"/>
    <w:rsid w:val="007B625B"/>
    <w:rsid w:val="007C1264"/>
    <w:rsid w:val="007C12A6"/>
    <w:rsid w:val="007C3612"/>
    <w:rsid w:val="007C3738"/>
    <w:rsid w:val="007C47F2"/>
    <w:rsid w:val="007C679F"/>
    <w:rsid w:val="007D16F0"/>
    <w:rsid w:val="007D291D"/>
    <w:rsid w:val="007D2B05"/>
    <w:rsid w:val="007D2CF0"/>
    <w:rsid w:val="007D312B"/>
    <w:rsid w:val="007D33CD"/>
    <w:rsid w:val="007D4ED2"/>
    <w:rsid w:val="007D5A03"/>
    <w:rsid w:val="007D7E98"/>
    <w:rsid w:val="007E0D78"/>
    <w:rsid w:val="007E13DC"/>
    <w:rsid w:val="007E3817"/>
    <w:rsid w:val="007E46C3"/>
    <w:rsid w:val="007E6111"/>
    <w:rsid w:val="007F27C9"/>
    <w:rsid w:val="007F6B6C"/>
    <w:rsid w:val="007F71C9"/>
    <w:rsid w:val="007F7222"/>
    <w:rsid w:val="00800D49"/>
    <w:rsid w:val="008034C9"/>
    <w:rsid w:val="00805DB9"/>
    <w:rsid w:val="008118DB"/>
    <w:rsid w:val="00813C44"/>
    <w:rsid w:val="00813FA2"/>
    <w:rsid w:val="008167E7"/>
    <w:rsid w:val="00820615"/>
    <w:rsid w:val="00820F28"/>
    <w:rsid w:val="00822386"/>
    <w:rsid w:val="008231E7"/>
    <w:rsid w:val="00824161"/>
    <w:rsid w:val="00825111"/>
    <w:rsid w:val="00825803"/>
    <w:rsid w:val="00830DE1"/>
    <w:rsid w:val="00833414"/>
    <w:rsid w:val="008340A6"/>
    <w:rsid w:val="00836053"/>
    <w:rsid w:val="008362D3"/>
    <w:rsid w:val="00837D83"/>
    <w:rsid w:val="00840781"/>
    <w:rsid w:val="0084440A"/>
    <w:rsid w:val="0084541F"/>
    <w:rsid w:val="008458D0"/>
    <w:rsid w:val="00846058"/>
    <w:rsid w:val="00846156"/>
    <w:rsid w:val="008462D1"/>
    <w:rsid w:val="00851CB5"/>
    <w:rsid w:val="00853D44"/>
    <w:rsid w:val="00855ADB"/>
    <w:rsid w:val="00855E6B"/>
    <w:rsid w:val="00857BC2"/>
    <w:rsid w:val="00860855"/>
    <w:rsid w:val="00863564"/>
    <w:rsid w:val="00863F5C"/>
    <w:rsid w:val="008641E3"/>
    <w:rsid w:val="00867919"/>
    <w:rsid w:val="008724EF"/>
    <w:rsid w:val="008728E5"/>
    <w:rsid w:val="00873A40"/>
    <w:rsid w:val="00875481"/>
    <w:rsid w:val="00877230"/>
    <w:rsid w:val="0088479A"/>
    <w:rsid w:val="00885943"/>
    <w:rsid w:val="008869CE"/>
    <w:rsid w:val="00886FCA"/>
    <w:rsid w:val="00887375"/>
    <w:rsid w:val="00890E39"/>
    <w:rsid w:val="00891DBA"/>
    <w:rsid w:val="00893B53"/>
    <w:rsid w:val="00896B24"/>
    <w:rsid w:val="00897C94"/>
    <w:rsid w:val="00897DAE"/>
    <w:rsid w:val="008A7506"/>
    <w:rsid w:val="008B49B4"/>
    <w:rsid w:val="008B7004"/>
    <w:rsid w:val="008C174D"/>
    <w:rsid w:val="008C1ABC"/>
    <w:rsid w:val="008C1B31"/>
    <w:rsid w:val="008C39E0"/>
    <w:rsid w:val="008C53D9"/>
    <w:rsid w:val="008C57E5"/>
    <w:rsid w:val="008C5E3D"/>
    <w:rsid w:val="008D118B"/>
    <w:rsid w:val="008D269B"/>
    <w:rsid w:val="008D3613"/>
    <w:rsid w:val="008D3A16"/>
    <w:rsid w:val="008D4BCE"/>
    <w:rsid w:val="008D592B"/>
    <w:rsid w:val="008D6127"/>
    <w:rsid w:val="008D7FB1"/>
    <w:rsid w:val="008E00B6"/>
    <w:rsid w:val="008E07A0"/>
    <w:rsid w:val="008E779F"/>
    <w:rsid w:val="008F0F08"/>
    <w:rsid w:val="008F2547"/>
    <w:rsid w:val="008F55F0"/>
    <w:rsid w:val="008F5858"/>
    <w:rsid w:val="00903B19"/>
    <w:rsid w:val="00904534"/>
    <w:rsid w:val="00907FA2"/>
    <w:rsid w:val="0091036F"/>
    <w:rsid w:val="00911DB0"/>
    <w:rsid w:val="0091483E"/>
    <w:rsid w:val="00915815"/>
    <w:rsid w:val="00917287"/>
    <w:rsid w:val="0092292F"/>
    <w:rsid w:val="00922F5C"/>
    <w:rsid w:val="00925797"/>
    <w:rsid w:val="00925ABA"/>
    <w:rsid w:val="0093020A"/>
    <w:rsid w:val="00932C08"/>
    <w:rsid w:val="009331D9"/>
    <w:rsid w:val="00934106"/>
    <w:rsid w:val="00934E42"/>
    <w:rsid w:val="0093572A"/>
    <w:rsid w:val="00935EF8"/>
    <w:rsid w:val="009373B5"/>
    <w:rsid w:val="00937E3F"/>
    <w:rsid w:val="0094227B"/>
    <w:rsid w:val="00945121"/>
    <w:rsid w:val="009469CA"/>
    <w:rsid w:val="00946ED1"/>
    <w:rsid w:val="009476E4"/>
    <w:rsid w:val="00950BB5"/>
    <w:rsid w:val="00950F7E"/>
    <w:rsid w:val="009517CB"/>
    <w:rsid w:val="00953816"/>
    <w:rsid w:val="009539BE"/>
    <w:rsid w:val="00955049"/>
    <w:rsid w:val="00957EA8"/>
    <w:rsid w:val="00960856"/>
    <w:rsid w:val="00961FA0"/>
    <w:rsid w:val="0096214C"/>
    <w:rsid w:val="00971E51"/>
    <w:rsid w:val="0097252E"/>
    <w:rsid w:val="0097408A"/>
    <w:rsid w:val="00974AE7"/>
    <w:rsid w:val="009777E5"/>
    <w:rsid w:val="00980109"/>
    <w:rsid w:val="00981B77"/>
    <w:rsid w:val="009834A9"/>
    <w:rsid w:val="009864D0"/>
    <w:rsid w:val="00986D5B"/>
    <w:rsid w:val="00993882"/>
    <w:rsid w:val="009959DF"/>
    <w:rsid w:val="00995FB8"/>
    <w:rsid w:val="00996AE9"/>
    <w:rsid w:val="00997B78"/>
    <w:rsid w:val="00997B88"/>
    <w:rsid w:val="00997F8C"/>
    <w:rsid w:val="009A0A84"/>
    <w:rsid w:val="009A3414"/>
    <w:rsid w:val="009A4639"/>
    <w:rsid w:val="009A49FA"/>
    <w:rsid w:val="009A4EF6"/>
    <w:rsid w:val="009A585E"/>
    <w:rsid w:val="009B0037"/>
    <w:rsid w:val="009B068F"/>
    <w:rsid w:val="009B0BA3"/>
    <w:rsid w:val="009B42B4"/>
    <w:rsid w:val="009B4AEB"/>
    <w:rsid w:val="009B58BC"/>
    <w:rsid w:val="009B7488"/>
    <w:rsid w:val="009C221C"/>
    <w:rsid w:val="009C2E1E"/>
    <w:rsid w:val="009C405E"/>
    <w:rsid w:val="009C40B8"/>
    <w:rsid w:val="009C51A4"/>
    <w:rsid w:val="009C534A"/>
    <w:rsid w:val="009C5A9D"/>
    <w:rsid w:val="009D140D"/>
    <w:rsid w:val="009D33D8"/>
    <w:rsid w:val="009D3B31"/>
    <w:rsid w:val="009D469D"/>
    <w:rsid w:val="009D55E2"/>
    <w:rsid w:val="009D694B"/>
    <w:rsid w:val="009D7A4A"/>
    <w:rsid w:val="009E02C7"/>
    <w:rsid w:val="009E094F"/>
    <w:rsid w:val="009E2852"/>
    <w:rsid w:val="009E2B70"/>
    <w:rsid w:val="009E2C9E"/>
    <w:rsid w:val="009E2DC7"/>
    <w:rsid w:val="009E53E7"/>
    <w:rsid w:val="009E5B1C"/>
    <w:rsid w:val="009E73A3"/>
    <w:rsid w:val="009F12C5"/>
    <w:rsid w:val="009F31B0"/>
    <w:rsid w:val="009F3A31"/>
    <w:rsid w:val="009F5C24"/>
    <w:rsid w:val="009F690D"/>
    <w:rsid w:val="009F6D13"/>
    <w:rsid w:val="00A001A2"/>
    <w:rsid w:val="00A0191B"/>
    <w:rsid w:val="00A06A33"/>
    <w:rsid w:val="00A0733A"/>
    <w:rsid w:val="00A11EFB"/>
    <w:rsid w:val="00A1259D"/>
    <w:rsid w:val="00A13648"/>
    <w:rsid w:val="00A13E85"/>
    <w:rsid w:val="00A167A7"/>
    <w:rsid w:val="00A16D69"/>
    <w:rsid w:val="00A17E78"/>
    <w:rsid w:val="00A206E2"/>
    <w:rsid w:val="00A2131A"/>
    <w:rsid w:val="00A23258"/>
    <w:rsid w:val="00A238F3"/>
    <w:rsid w:val="00A3039C"/>
    <w:rsid w:val="00A321D3"/>
    <w:rsid w:val="00A33DA5"/>
    <w:rsid w:val="00A3583A"/>
    <w:rsid w:val="00A371A3"/>
    <w:rsid w:val="00A403DA"/>
    <w:rsid w:val="00A43CC4"/>
    <w:rsid w:val="00A452AB"/>
    <w:rsid w:val="00A45DD2"/>
    <w:rsid w:val="00A46EEE"/>
    <w:rsid w:val="00A47C5A"/>
    <w:rsid w:val="00A54F30"/>
    <w:rsid w:val="00A5549B"/>
    <w:rsid w:val="00A570C7"/>
    <w:rsid w:val="00A6012A"/>
    <w:rsid w:val="00A61C65"/>
    <w:rsid w:val="00A62C00"/>
    <w:rsid w:val="00A6515D"/>
    <w:rsid w:val="00A66470"/>
    <w:rsid w:val="00A66B50"/>
    <w:rsid w:val="00A70DAC"/>
    <w:rsid w:val="00A7154E"/>
    <w:rsid w:val="00A71753"/>
    <w:rsid w:val="00A72989"/>
    <w:rsid w:val="00A72D44"/>
    <w:rsid w:val="00A76EF3"/>
    <w:rsid w:val="00A804A1"/>
    <w:rsid w:val="00A824F0"/>
    <w:rsid w:val="00A847F0"/>
    <w:rsid w:val="00A862E8"/>
    <w:rsid w:val="00A91D33"/>
    <w:rsid w:val="00A948CB"/>
    <w:rsid w:val="00A95EBB"/>
    <w:rsid w:val="00A963EF"/>
    <w:rsid w:val="00A9669B"/>
    <w:rsid w:val="00AA1DAA"/>
    <w:rsid w:val="00AA21AE"/>
    <w:rsid w:val="00AA4C5D"/>
    <w:rsid w:val="00AA54D1"/>
    <w:rsid w:val="00AA6AAD"/>
    <w:rsid w:val="00AB27C3"/>
    <w:rsid w:val="00AB3060"/>
    <w:rsid w:val="00AB5CC9"/>
    <w:rsid w:val="00AB7873"/>
    <w:rsid w:val="00AB7964"/>
    <w:rsid w:val="00AC12D4"/>
    <w:rsid w:val="00AC20CB"/>
    <w:rsid w:val="00AC2C91"/>
    <w:rsid w:val="00AC3CF6"/>
    <w:rsid w:val="00AC7C0E"/>
    <w:rsid w:val="00AD0573"/>
    <w:rsid w:val="00AD175D"/>
    <w:rsid w:val="00AD3608"/>
    <w:rsid w:val="00AD3618"/>
    <w:rsid w:val="00AD3BC1"/>
    <w:rsid w:val="00AD3FB8"/>
    <w:rsid w:val="00AD7024"/>
    <w:rsid w:val="00AD7277"/>
    <w:rsid w:val="00AE0287"/>
    <w:rsid w:val="00AE05ED"/>
    <w:rsid w:val="00AE1667"/>
    <w:rsid w:val="00AE2EB2"/>
    <w:rsid w:val="00AE53CB"/>
    <w:rsid w:val="00AE5765"/>
    <w:rsid w:val="00AF57B7"/>
    <w:rsid w:val="00AF64D8"/>
    <w:rsid w:val="00AF7B85"/>
    <w:rsid w:val="00B012AC"/>
    <w:rsid w:val="00B01C27"/>
    <w:rsid w:val="00B044F5"/>
    <w:rsid w:val="00B05D5F"/>
    <w:rsid w:val="00B1050F"/>
    <w:rsid w:val="00B10D1C"/>
    <w:rsid w:val="00B10EAC"/>
    <w:rsid w:val="00B11257"/>
    <w:rsid w:val="00B12D70"/>
    <w:rsid w:val="00B1489D"/>
    <w:rsid w:val="00B15F3C"/>
    <w:rsid w:val="00B166CD"/>
    <w:rsid w:val="00B17313"/>
    <w:rsid w:val="00B215FD"/>
    <w:rsid w:val="00B2480A"/>
    <w:rsid w:val="00B24835"/>
    <w:rsid w:val="00B24ABB"/>
    <w:rsid w:val="00B26B37"/>
    <w:rsid w:val="00B26F00"/>
    <w:rsid w:val="00B3631B"/>
    <w:rsid w:val="00B365F4"/>
    <w:rsid w:val="00B37980"/>
    <w:rsid w:val="00B401CD"/>
    <w:rsid w:val="00B43927"/>
    <w:rsid w:val="00B45533"/>
    <w:rsid w:val="00B46D36"/>
    <w:rsid w:val="00B50BDF"/>
    <w:rsid w:val="00B51FE6"/>
    <w:rsid w:val="00B54C06"/>
    <w:rsid w:val="00B565B7"/>
    <w:rsid w:val="00B56C90"/>
    <w:rsid w:val="00B572AD"/>
    <w:rsid w:val="00B60AB8"/>
    <w:rsid w:val="00B6148B"/>
    <w:rsid w:val="00B628FA"/>
    <w:rsid w:val="00B62A9A"/>
    <w:rsid w:val="00B64241"/>
    <w:rsid w:val="00B65B5A"/>
    <w:rsid w:val="00B65C73"/>
    <w:rsid w:val="00B66369"/>
    <w:rsid w:val="00B66683"/>
    <w:rsid w:val="00B70D55"/>
    <w:rsid w:val="00B71133"/>
    <w:rsid w:val="00B75D69"/>
    <w:rsid w:val="00B76FA1"/>
    <w:rsid w:val="00B81FE5"/>
    <w:rsid w:val="00B835F0"/>
    <w:rsid w:val="00B84A1C"/>
    <w:rsid w:val="00B85422"/>
    <w:rsid w:val="00B85F91"/>
    <w:rsid w:val="00B911CA"/>
    <w:rsid w:val="00B93345"/>
    <w:rsid w:val="00B949EE"/>
    <w:rsid w:val="00B95E23"/>
    <w:rsid w:val="00BA0F5F"/>
    <w:rsid w:val="00BA1FA0"/>
    <w:rsid w:val="00BA202D"/>
    <w:rsid w:val="00BA3A54"/>
    <w:rsid w:val="00BA572A"/>
    <w:rsid w:val="00BA692E"/>
    <w:rsid w:val="00BA6A3B"/>
    <w:rsid w:val="00BA70B7"/>
    <w:rsid w:val="00BA7D2A"/>
    <w:rsid w:val="00BB149E"/>
    <w:rsid w:val="00BB392E"/>
    <w:rsid w:val="00BB442B"/>
    <w:rsid w:val="00BB670F"/>
    <w:rsid w:val="00BB685C"/>
    <w:rsid w:val="00BC0608"/>
    <w:rsid w:val="00BC0686"/>
    <w:rsid w:val="00BC0774"/>
    <w:rsid w:val="00BC09DB"/>
    <w:rsid w:val="00BC27CD"/>
    <w:rsid w:val="00BC4452"/>
    <w:rsid w:val="00BC5C3B"/>
    <w:rsid w:val="00BC6E5C"/>
    <w:rsid w:val="00BD004F"/>
    <w:rsid w:val="00BD1631"/>
    <w:rsid w:val="00BD3E48"/>
    <w:rsid w:val="00BD44C2"/>
    <w:rsid w:val="00BE13FE"/>
    <w:rsid w:val="00BE2616"/>
    <w:rsid w:val="00BE35FF"/>
    <w:rsid w:val="00BE447C"/>
    <w:rsid w:val="00BE5030"/>
    <w:rsid w:val="00BE5C94"/>
    <w:rsid w:val="00BE6232"/>
    <w:rsid w:val="00BE715C"/>
    <w:rsid w:val="00BF1307"/>
    <w:rsid w:val="00BF4840"/>
    <w:rsid w:val="00BF53AD"/>
    <w:rsid w:val="00BF5FA2"/>
    <w:rsid w:val="00BF60F8"/>
    <w:rsid w:val="00BF6844"/>
    <w:rsid w:val="00BF6B60"/>
    <w:rsid w:val="00BF6D1E"/>
    <w:rsid w:val="00BF6E38"/>
    <w:rsid w:val="00C02C24"/>
    <w:rsid w:val="00C0569C"/>
    <w:rsid w:val="00C0613A"/>
    <w:rsid w:val="00C070C7"/>
    <w:rsid w:val="00C13024"/>
    <w:rsid w:val="00C13BCA"/>
    <w:rsid w:val="00C140E3"/>
    <w:rsid w:val="00C15500"/>
    <w:rsid w:val="00C24429"/>
    <w:rsid w:val="00C26875"/>
    <w:rsid w:val="00C30890"/>
    <w:rsid w:val="00C3345A"/>
    <w:rsid w:val="00C33AFC"/>
    <w:rsid w:val="00C35A3F"/>
    <w:rsid w:val="00C406B9"/>
    <w:rsid w:val="00C44971"/>
    <w:rsid w:val="00C46586"/>
    <w:rsid w:val="00C5142D"/>
    <w:rsid w:val="00C5284D"/>
    <w:rsid w:val="00C52D3E"/>
    <w:rsid w:val="00C54F34"/>
    <w:rsid w:val="00C5594E"/>
    <w:rsid w:val="00C56184"/>
    <w:rsid w:val="00C579F8"/>
    <w:rsid w:val="00C633EF"/>
    <w:rsid w:val="00C63CEF"/>
    <w:rsid w:val="00C707D8"/>
    <w:rsid w:val="00C714EE"/>
    <w:rsid w:val="00C7181A"/>
    <w:rsid w:val="00C71FFD"/>
    <w:rsid w:val="00C72329"/>
    <w:rsid w:val="00C75CAC"/>
    <w:rsid w:val="00C76671"/>
    <w:rsid w:val="00C77C3E"/>
    <w:rsid w:val="00C77E33"/>
    <w:rsid w:val="00C803A6"/>
    <w:rsid w:val="00C8180E"/>
    <w:rsid w:val="00C83E30"/>
    <w:rsid w:val="00C848E4"/>
    <w:rsid w:val="00C8549E"/>
    <w:rsid w:val="00C855BD"/>
    <w:rsid w:val="00C859F5"/>
    <w:rsid w:val="00C866C8"/>
    <w:rsid w:val="00C9029C"/>
    <w:rsid w:val="00C90343"/>
    <w:rsid w:val="00C90916"/>
    <w:rsid w:val="00CA1E6B"/>
    <w:rsid w:val="00CA6F37"/>
    <w:rsid w:val="00CB1F82"/>
    <w:rsid w:val="00CB236C"/>
    <w:rsid w:val="00CB3137"/>
    <w:rsid w:val="00CB59EB"/>
    <w:rsid w:val="00CC010B"/>
    <w:rsid w:val="00CC1AF6"/>
    <w:rsid w:val="00CC2297"/>
    <w:rsid w:val="00CC42CB"/>
    <w:rsid w:val="00CC482A"/>
    <w:rsid w:val="00CD065B"/>
    <w:rsid w:val="00CD356C"/>
    <w:rsid w:val="00CD44E7"/>
    <w:rsid w:val="00CD4767"/>
    <w:rsid w:val="00CD5EC8"/>
    <w:rsid w:val="00CE3129"/>
    <w:rsid w:val="00CE6262"/>
    <w:rsid w:val="00CE7FF7"/>
    <w:rsid w:val="00CF2A8F"/>
    <w:rsid w:val="00CF3A72"/>
    <w:rsid w:val="00CF3C29"/>
    <w:rsid w:val="00CF7346"/>
    <w:rsid w:val="00D00329"/>
    <w:rsid w:val="00D011B7"/>
    <w:rsid w:val="00D045CF"/>
    <w:rsid w:val="00D06EF4"/>
    <w:rsid w:val="00D10C71"/>
    <w:rsid w:val="00D20670"/>
    <w:rsid w:val="00D20A8E"/>
    <w:rsid w:val="00D21EDA"/>
    <w:rsid w:val="00D254A4"/>
    <w:rsid w:val="00D27CE0"/>
    <w:rsid w:val="00D337F9"/>
    <w:rsid w:val="00D353D0"/>
    <w:rsid w:val="00D40A39"/>
    <w:rsid w:val="00D40ABB"/>
    <w:rsid w:val="00D418B3"/>
    <w:rsid w:val="00D41B7B"/>
    <w:rsid w:val="00D42153"/>
    <w:rsid w:val="00D42632"/>
    <w:rsid w:val="00D46700"/>
    <w:rsid w:val="00D47E6C"/>
    <w:rsid w:val="00D523DC"/>
    <w:rsid w:val="00D54D1C"/>
    <w:rsid w:val="00D571B0"/>
    <w:rsid w:val="00D57E8E"/>
    <w:rsid w:val="00D6033F"/>
    <w:rsid w:val="00D6192A"/>
    <w:rsid w:val="00D6238D"/>
    <w:rsid w:val="00D6290E"/>
    <w:rsid w:val="00D62B65"/>
    <w:rsid w:val="00D62D63"/>
    <w:rsid w:val="00D62E39"/>
    <w:rsid w:val="00D62E5F"/>
    <w:rsid w:val="00D62EAF"/>
    <w:rsid w:val="00D64A66"/>
    <w:rsid w:val="00D65379"/>
    <w:rsid w:val="00D6549B"/>
    <w:rsid w:val="00D72D7A"/>
    <w:rsid w:val="00D75945"/>
    <w:rsid w:val="00D77447"/>
    <w:rsid w:val="00D8021E"/>
    <w:rsid w:val="00D823EE"/>
    <w:rsid w:val="00D82A4A"/>
    <w:rsid w:val="00D84F26"/>
    <w:rsid w:val="00D85BC5"/>
    <w:rsid w:val="00D872CD"/>
    <w:rsid w:val="00D90588"/>
    <w:rsid w:val="00D92568"/>
    <w:rsid w:val="00D93842"/>
    <w:rsid w:val="00D945C1"/>
    <w:rsid w:val="00D94F63"/>
    <w:rsid w:val="00D95870"/>
    <w:rsid w:val="00D9775B"/>
    <w:rsid w:val="00DA09DB"/>
    <w:rsid w:val="00DA0D11"/>
    <w:rsid w:val="00DA147D"/>
    <w:rsid w:val="00DA1D87"/>
    <w:rsid w:val="00DA6E45"/>
    <w:rsid w:val="00DA757A"/>
    <w:rsid w:val="00DB0753"/>
    <w:rsid w:val="00DB0C47"/>
    <w:rsid w:val="00DB0D32"/>
    <w:rsid w:val="00DB0FC3"/>
    <w:rsid w:val="00DB6E7E"/>
    <w:rsid w:val="00DB754A"/>
    <w:rsid w:val="00DC0815"/>
    <w:rsid w:val="00DC65E0"/>
    <w:rsid w:val="00DC6A7A"/>
    <w:rsid w:val="00DD0421"/>
    <w:rsid w:val="00DD111D"/>
    <w:rsid w:val="00DD11C9"/>
    <w:rsid w:val="00DD2457"/>
    <w:rsid w:val="00DD32B0"/>
    <w:rsid w:val="00DD3D5B"/>
    <w:rsid w:val="00DD5AD7"/>
    <w:rsid w:val="00DD5C4B"/>
    <w:rsid w:val="00DD6E31"/>
    <w:rsid w:val="00DD758A"/>
    <w:rsid w:val="00DD775B"/>
    <w:rsid w:val="00DD7830"/>
    <w:rsid w:val="00DE17EB"/>
    <w:rsid w:val="00DE1D9B"/>
    <w:rsid w:val="00DE23F9"/>
    <w:rsid w:val="00DE3691"/>
    <w:rsid w:val="00DE4FE1"/>
    <w:rsid w:val="00DE5980"/>
    <w:rsid w:val="00DE60DE"/>
    <w:rsid w:val="00DE6B2B"/>
    <w:rsid w:val="00DE6E76"/>
    <w:rsid w:val="00DE7B83"/>
    <w:rsid w:val="00DF12EA"/>
    <w:rsid w:val="00DF5928"/>
    <w:rsid w:val="00DF751F"/>
    <w:rsid w:val="00DF7D1A"/>
    <w:rsid w:val="00DF7FDF"/>
    <w:rsid w:val="00E01515"/>
    <w:rsid w:val="00E02C22"/>
    <w:rsid w:val="00E0664A"/>
    <w:rsid w:val="00E06CDD"/>
    <w:rsid w:val="00E0764D"/>
    <w:rsid w:val="00E07A0F"/>
    <w:rsid w:val="00E10A51"/>
    <w:rsid w:val="00E1150F"/>
    <w:rsid w:val="00E12C4C"/>
    <w:rsid w:val="00E13DC3"/>
    <w:rsid w:val="00E146FD"/>
    <w:rsid w:val="00E16A30"/>
    <w:rsid w:val="00E171C7"/>
    <w:rsid w:val="00E173D3"/>
    <w:rsid w:val="00E203B4"/>
    <w:rsid w:val="00E2323B"/>
    <w:rsid w:val="00E2433E"/>
    <w:rsid w:val="00E27E57"/>
    <w:rsid w:val="00E27FB7"/>
    <w:rsid w:val="00E31B02"/>
    <w:rsid w:val="00E332BD"/>
    <w:rsid w:val="00E35ADD"/>
    <w:rsid w:val="00E35DD6"/>
    <w:rsid w:val="00E406E2"/>
    <w:rsid w:val="00E40791"/>
    <w:rsid w:val="00E54A1F"/>
    <w:rsid w:val="00E550E3"/>
    <w:rsid w:val="00E5537E"/>
    <w:rsid w:val="00E577B4"/>
    <w:rsid w:val="00E6092C"/>
    <w:rsid w:val="00E60F3C"/>
    <w:rsid w:val="00E61DA9"/>
    <w:rsid w:val="00E66B60"/>
    <w:rsid w:val="00E67CFC"/>
    <w:rsid w:val="00E710C8"/>
    <w:rsid w:val="00E7138D"/>
    <w:rsid w:val="00E72A68"/>
    <w:rsid w:val="00E74C91"/>
    <w:rsid w:val="00E75C6A"/>
    <w:rsid w:val="00E75D21"/>
    <w:rsid w:val="00E76CF3"/>
    <w:rsid w:val="00E777A7"/>
    <w:rsid w:val="00E83621"/>
    <w:rsid w:val="00E85112"/>
    <w:rsid w:val="00E91375"/>
    <w:rsid w:val="00E91834"/>
    <w:rsid w:val="00E92C99"/>
    <w:rsid w:val="00E95CF5"/>
    <w:rsid w:val="00E969B2"/>
    <w:rsid w:val="00E97698"/>
    <w:rsid w:val="00EA166F"/>
    <w:rsid w:val="00EA1B4F"/>
    <w:rsid w:val="00EA1F2F"/>
    <w:rsid w:val="00EA2B8A"/>
    <w:rsid w:val="00EA4131"/>
    <w:rsid w:val="00EA4508"/>
    <w:rsid w:val="00EA4788"/>
    <w:rsid w:val="00EA5FC8"/>
    <w:rsid w:val="00EB6555"/>
    <w:rsid w:val="00EC1BBA"/>
    <w:rsid w:val="00EC5FA9"/>
    <w:rsid w:val="00ED2203"/>
    <w:rsid w:val="00ED2A5E"/>
    <w:rsid w:val="00ED3F08"/>
    <w:rsid w:val="00ED5224"/>
    <w:rsid w:val="00ED64CA"/>
    <w:rsid w:val="00ED7813"/>
    <w:rsid w:val="00EE1146"/>
    <w:rsid w:val="00EE1614"/>
    <w:rsid w:val="00EE23BA"/>
    <w:rsid w:val="00EE2478"/>
    <w:rsid w:val="00EE2E38"/>
    <w:rsid w:val="00EE350D"/>
    <w:rsid w:val="00EE627F"/>
    <w:rsid w:val="00EE6B7F"/>
    <w:rsid w:val="00EE7879"/>
    <w:rsid w:val="00EF0361"/>
    <w:rsid w:val="00EF1AC8"/>
    <w:rsid w:val="00EF2295"/>
    <w:rsid w:val="00EF634E"/>
    <w:rsid w:val="00EF74B2"/>
    <w:rsid w:val="00F01120"/>
    <w:rsid w:val="00F03400"/>
    <w:rsid w:val="00F0517F"/>
    <w:rsid w:val="00F05AEC"/>
    <w:rsid w:val="00F1018F"/>
    <w:rsid w:val="00F1053D"/>
    <w:rsid w:val="00F11945"/>
    <w:rsid w:val="00F1216F"/>
    <w:rsid w:val="00F13BA2"/>
    <w:rsid w:val="00F14D9A"/>
    <w:rsid w:val="00F16354"/>
    <w:rsid w:val="00F2214A"/>
    <w:rsid w:val="00F2248C"/>
    <w:rsid w:val="00F23C2B"/>
    <w:rsid w:val="00F23F13"/>
    <w:rsid w:val="00F26696"/>
    <w:rsid w:val="00F27B96"/>
    <w:rsid w:val="00F318A3"/>
    <w:rsid w:val="00F32979"/>
    <w:rsid w:val="00F33147"/>
    <w:rsid w:val="00F346CF"/>
    <w:rsid w:val="00F356A0"/>
    <w:rsid w:val="00F405EB"/>
    <w:rsid w:val="00F41969"/>
    <w:rsid w:val="00F44D94"/>
    <w:rsid w:val="00F45770"/>
    <w:rsid w:val="00F45E55"/>
    <w:rsid w:val="00F4712D"/>
    <w:rsid w:val="00F5171E"/>
    <w:rsid w:val="00F532A1"/>
    <w:rsid w:val="00F573E4"/>
    <w:rsid w:val="00F57B57"/>
    <w:rsid w:val="00F615E9"/>
    <w:rsid w:val="00F61E48"/>
    <w:rsid w:val="00F62B09"/>
    <w:rsid w:val="00F630FF"/>
    <w:rsid w:val="00F63F3B"/>
    <w:rsid w:val="00F64380"/>
    <w:rsid w:val="00F6706C"/>
    <w:rsid w:val="00F67FD6"/>
    <w:rsid w:val="00F721C9"/>
    <w:rsid w:val="00F7245F"/>
    <w:rsid w:val="00F732F4"/>
    <w:rsid w:val="00F77D3C"/>
    <w:rsid w:val="00F81F58"/>
    <w:rsid w:val="00F85509"/>
    <w:rsid w:val="00F86C9F"/>
    <w:rsid w:val="00F86ECC"/>
    <w:rsid w:val="00F87531"/>
    <w:rsid w:val="00F901B7"/>
    <w:rsid w:val="00F909FC"/>
    <w:rsid w:val="00F92144"/>
    <w:rsid w:val="00F9291B"/>
    <w:rsid w:val="00F9570A"/>
    <w:rsid w:val="00F96B43"/>
    <w:rsid w:val="00F972E9"/>
    <w:rsid w:val="00FA06E9"/>
    <w:rsid w:val="00FA2FB3"/>
    <w:rsid w:val="00FA61A9"/>
    <w:rsid w:val="00FA70AE"/>
    <w:rsid w:val="00FA7E8B"/>
    <w:rsid w:val="00FB3580"/>
    <w:rsid w:val="00FB3DC8"/>
    <w:rsid w:val="00FB4289"/>
    <w:rsid w:val="00FB6137"/>
    <w:rsid w:val="00FB6AC4"/>
    <w:rsid w:val="00FC3040"/>
    <w:rsid w:val="00FC4715"/>
    <w:rsid w:val="00FC7587"/>
    <w:rsid w:val="00FD0ADB"/>
    <w:rsid w:val="00FD2133"/>
    <w:rsid w:val="00FD21A8"/>
    <w:rsid w:val="00FD2435"/>
    <w:rsid w:val="00FD263D"/>
    <w:rsid w:val="00FD39BE"/>
    <w:rsid w:val="00FD5400"/>
    <w:rsid w:val="00FD621E"/>
    <w:rsid w:val="00FD660F"/>
    <w:rsid w:val="00FE325D"/>
    <w:rsid w:val="00FE4D48"/>
    <w:rsid w:val="00FE782A"/>
    <w:rsid w:val="00FF0A42"/>
    <w:rsid w:val="00FF0B0E"/>
    <w:rsid w:val="00FF17AD"/>
    <w:rsid w:val="00FF3BD4"/>
    <w:rsid w:val="00FF5833"/>
    <w:rsid w:val="00FF64A5"/>
    <w:rsid w:val="00FF65B9"/>
    <w:rsid w:val="00FF66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8C4A1"/>
  <w15:docId w15:val="{A05F4D5D-527A-4D5D-821A-7DCDF3F0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AU"/>
    </w:rPr>
  </w:style>
  <w:style w:type="paragraph" w:styleId="Heading1">
    <w:name w:val="heading 1"/>
    <w:basedOn w:val="Normal"/>
    <w:next w:val="Normal"/>
    <w:link w:val="Heading1Char"/>
    <w:qFormat/>
    <w:pPr>
      <w:keepNext/>
      <w:tabs>
        <w:tab w:val="left" w:pos="2835"/>
      </w:tabs>
      <w:jc w:val="both"/>
      <w:outlineLvl w:val="0"/>
    </w:pPr>
    <w:rPr>
      <w:u w:val="single"/>
    </w:rPr>
  </w:style>
  <w:style w:type="paragraph" w:styleId="Heading2">
    <w:name w:val="heading 2"/>
    <w:basedOn w:val="Normal"/>
    <w:next w:val="Normal"/>
    <w:link w:val="Heading2Char"/>
    <w:qFormat/>
    <w:pPr>
      <w:keepNext/>
      <w:tabs>
        <w:tab w:val="left" w:pos="2835"/>
      </w:tabs>
      <w:jc w:val="both"/>
      <w:outlineLvl w:val="1"/>
    </w:pPr>
    <w:rPr>
      <w:b/>
    </w:rPr>
  </w:style>
  <w:style w:type="paragraph" w:styleId="Heading3">
    <w:name w:val="heading 3"/>
    <w:basedOn w:val="Normal"/>
    <w:next w:val="Normal"/>
    <w:link w:val="Heading3Char"/>
    <w:qFormat/>
    <w:pPr>
      <w:keepNext/>
      <w:tabs>
        <w:tab w:val="left" w:pos="2835"/>
      </w:tabs>
      <w:jc w:val="both"/>
      <w:outlineLvl w:val="2"/>
    </w:pPr>
    <w:rPr>
      <w:b/>
      <w:color w:val="FF00FF"/>
    </w:rPr>
  </w:style>
  <w:style w:type="paragraph" w:styleId="Heading4">
    <w:name w:val="heading 4"/>
    <w:basedOn w:val="Normal"/>
    <w:next w:val="Normal"/>
    <w:link w:val="Heading4Char"/>
    <w:qFormat/>
    <w:rsid w:val="0057261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6573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rPr>
      <w:sz w:val="18"/>
    </w:rPr>
  </w:style>
  <w:style w:type="character" w:styleId="PageNumber">
    <w:name w:val="page number"/>
    <w:basedOn w:val="DefaultParagraphFont"/>
  </w:style>
  <w:style w:type="paragraph" w:styleId="BodyText">
    <w:name w:val="Body Text"/>
    <w:basedOn w:val="Normal"/>
    <w:link w:val="BodyTextChar"/>
    <w:pPr>
      <w:tabs>
        <w:tab w:val="left" w:pos="2835"/>
      </w:tabs>
      <w:jc w:val="both"/>
    </w:pPr>
  </w:style>
  <w:style w:type="paragraph" w:styleId="BodyText2">
    <w:name w:val="Body Text 2"/>
    <w:basedOn w:val="Normal"/>
    <w:link w:val="BodyText2Char"/>
    <w:pPr>
      <w:tabs>
        <w:tab w:val="left" w:pos="2835"/>
      </w:tabs>
      <w:jc w:val="both"/>
    </w:pPr>
    <w:rPr>
      <w:u w:val="single"/>
    </w:rPr>
  </w:style>
  <w:style w:type="paragraph" w:styleId="BalloonText">
    <w:name w:val="Balloon Text"/>
    <w:basedOn w:val="Normal"/>
    <w:link w:val="BalloonTextChar"/>
    <w:semiHidden/>
    <w:rsid w:val="005566E1"/>
    <w:rPr>
      <w:rFonts w:ascii="Tahoma" w:hAnsi="Tahoma" w:cs="Tahoma"/>
      <w:sz w:val="16"/>
      <w:szCs w:val="16"/>
    </w:rPr>
  </w:style>
  <w:style w:type="paragraph" w:styleId="BlockText">
    <w:name w:val="Block Text"/>
    <w:basedOn w:val="Normal"/>
    <w:rsid w:val="006060DA"/>
    <w:pPr>
      <w:tabs>
        <w:tab w:val="left" w:pos="567"/>
        <w:tab w:val="left" w:pos="2937"/>
        <w:tab w:val="left" w:pos="4377"/>
        <w:tab w:val="left" w:pos="5817"/>
        <w:tab w:val="left" w:pos="7257"/>
      </w:tabs>
      <w:ind w:left="567" w:right="-45" w:hanging="567"/>
      <w:jc w:val="both"/>
    </w:pPr>
    <w:rPr>
      <w:rFonts w:ascii="Times" w:hAnsi="Times"/>
    </w:rPr>
  </w:style>
  <w:style w:type="paragraph" w:styleId="BodyTextIndent">
    <w:name w:val="Body Text Indent"/>
    <w:basedOn w:val="Normal"/>
    <w:link w:val="BodyTextIndentChar"/>
    <w:rsid w:val="00F14D9A"/>
    <w:pPr>
      <w:spacing w:after="120"/>
      <w:ind w:left="283"/>
    </w:pPr>
  </w:style>
  <w:style w:type="character" w:styleId="Hyperlink">
    <w:name w:val="Hyperlink"/>
    <w:rsid w:val="000862AA"/>
    <w:rPr>
      <w:color w:val="0000FF"/>
      <w:u w:val="single"/>
    </w:rPr>
  </w:style>
  <w:style w:type="paragraph" w:styleId="NormalWeb">
    <w:name w:val="Normal (Web)"/>
    <w:basedOn w:val="Normal"/>
    <w:uiPriority w:val="99"/>
    <w:rsid w:val="003114C4"/>
    <w:pPr>
      <w:spacing w:before="100" w:beforeAutospacing="1" w:after="100" w:afterAutospacing="1"/>
    </w:pPr>
    <w:rPr>
      <w:szCs w:val="24"/>
      <w:lang w:val="en-GB" w:eastAsia="en-GB"/>
    </w:rPr>
  </w:style>
  <w:style w:type="paragraph" w:customStyle="1" w:styleId="Default">
    <w:name w:val="Default"/>
    <w:rsid w:val="00503960"/>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E6111"/>
    <w:pPr>
      <w:ind w:left="720"/>
    </w:pPr>
  </w:style>
  <w:style w:type="character" w:styleId="FollowedHyperlink">
    <w:name w:val="FollowedHyperlink"/>
    <w:rsid w:val="00490C39"/>
    <w:rPr>
      <w:color w:val="800080"/>
      <w:u w:val="single"/>
    </w:rPr>
  </w:style>
  <w:style w:type="paragraph" w:customStyle="1" w:styleId="PFBulletMargin">
    <w:name w:val="PF Bullet Margin"/>
    <w:basedOn w:val="Normal"/>
    <w:rsid w:val="00C71FFD"/>
    <w:pPr>
      <w:numPr>
        <w:numId w:val="7"/>
      </w:numPr>
      <w:tabs>
        <w:tab w:val="clear" w:pos="924"/>
        <w:tab w:val="num" w:pos="720"/>
      </w:tabs>
      <w:spacing w:before="120" w:after="120" w:line="276" w:lineRule="auto"/>
      <w:ind w:left="720" w:hanging="360"/>
    </w:pPr>
    <w:rPr>
      <w:rFonts w:eastAsia="Calibri"/>
      <w:color w:val="000000"/>
      <w:szCs w:val="24"/>
      <w:lang w:eastAsia="en-US"/>
    </w:rPr>
  </w:style>
  <w:style w:type="paragraph" w:customStyle="1" w:styleId="PFBulletLevel1">
    <w:name w:val="PF Bullet Level 1"/>
    <w:basedOn w:val="Normal"/>
    <w:rsid w:val="00C71FFD"/>
    <w:pPr>
      <w:numPr>
        <w:ilvl w:val="1"/>
        <w:numId w:val="7"/>
      </w:numPr>
      <w:tabs>
        <w:tab w:val="clear" w:pos="1848"/>
        <w:tab w:val="num" w:pos="1440"/>
      </w:tabs>
      <w:spacing w:before="120" w:after="120" w:line="276" w:lineRule="auto"/>
      <w:ind w:left="1440" w:hanging="360"/>
    </w:pPr>
    <w:rPr>
      <w:rFonts w:eastAsia="Calibri"/>
      <w:color w:val="000000"/>
      <w:sz w:val="22"/>
      <w:szCs w:val="22"/>
      <w:lang w:eastAsia="en-US"/>
    </w:rPr>
  </w:style>
  <w:style w:type="paragraph" w:customStyle="1" w:styleId="PFBulletLevel2">
    <w:name w:val="PF Bullet Level 2"/>
    <w:basedOn w:val="Normal"/>
    <w:rsid w:val="00C71FFD"/>
    <w:pPr>
      <w:numPr>
        <w:ilvl w:val="2"/>
        <w:numId w:val="7"/>
      </w:numPr>
      <w:tabs>
        <w:tab w:val="clear" w:pos="2773"/>
        <w:tab w:val="num" w:pos="2160"/>
      </w:tabs>
      <w:spacing w:before="120" w:after="120" w:line="276" w:lineRule="auto"/>
      <w:ind w:left="2160" w:hanging="360"/>
    </w:pPr>
    <w:rPr>
      <w:rFonts w:eastAsia="Calibri"/>
      <w:color w:val="000000"/>
      <w:sz w:val="22"/>
      <w:szCs w:val="22"/>
      <w:lang w:eastAsia="en-US"/>
    </w:rPr>
  </w:style>
  <w:style w:type="paragraph" w:customStyle="1" w:styleId="PFBulletLevel3">
    <w:name w:val="PF Bullet Level 3"/>
    <w:basedOn w:val="Normal"/>
    <w:rsid w:val="00C71FFD"/>
    <w:pPr>
      <w:numPr>
        <w:ilvl w:val="3"/>
        <w:numId w:val="7"/>
      </w:numPr>
      <w:tabs>
        <w:tab w:val="clear" w:pos="3697"/>
        <w:tab w:val="num" w:pos="2880"/>
      </w:tabs>
      <w:spacing w:before="120" w:after="120" w:line="276" w:lineRule="auto"/>
      <w:ind w:left="2880" w:hanging="360"/>
    </w:pPr>
    <w:rPr>
      <w:rFonts w:eastAsia="Calibri"/>
      <w:color w:val="000000"/>
      <w:sz w:val="22"/>
      <w:szCs w:val="22"/>
      <w:lang w:eastAsia="en-US"/>
    </w:rPr>
  </w:style>
  <w:style w:type="character" w:styleId="CommentReference">
    <w:name w:val="annotation reference"/>
    <w:uiPriority w:val="99"/>
    <w:rsid w:val="007F7222"/>
    <w:rPr>
      <w:sz w:val="16"/>
      <w:szCs w:val="16"/>
    </w:rPr>
  </w:style>
  <w:style w:type="paragraph" w:styleId="CommentText">
    <w:name w:val="annotation text"/>
    <w:basedOn w:val="Normal"/>
    <w:link w:val="CommentTextChar"/>
    <w:uiPriority w:val="99"/>
    <w:rsid w:val="007F7222"/>
    <w:rPr>
      <w:sz w:val="20"/>
    </w:rPr>
  </w:style>
  <w:style w:type="character" w:customStyle="1" w:styleId="CommentTextChar">
    <w:name w:val="Comment Text Char"/>
    <w:link w:val="CommentText"/>
    <w:uiPriority w:val="99"/>
    <w:rsid w:val="007F7222"/>
    <w:rPr>
      <w:lang w:eastAsia="en-AU"/>
    </w:rPr>
  </w:style>
  <w:style w:type="paragraph" w:styleId="CommentSubject">
    <w:name w:val="annotation subject"/>
    <w:basedOn w:val="CommentText"/>
    <w:next w:val="CommentText"/>
    <w:link w:val="CommentSubjectChar"/>
    <w:rsid w:val="007F7222"/>
    <w:rPr>
      <w:b/>
      <w:bCs/>
    </w:rPr>
  </w:style>
  <w:style w:type="character" w:customStyle="1" w:styleId="CommentSubjectChar">
    <w:name w:val="Comment Subject Char"/>
    <w:link w:val="CommentSubject"/>
    <w:rsid w:val="007F7222"/>
    <w:rPr>
      <w:b/>
      <w:bCs/>
      <w:lang w:eastAsia="en-AU"/>
    </w:rPr>
  </w:style>
  <w:style w:type="paragraph" w:styleId="PlainText">
    <w:name w:val="Plain Text"/>
    <w:basedOn w:val="Normal"/>
    <w:link w:val="PlainTextChar"/>
    <w:uiPriority w:val="99"/>
    <w:unhideWhenUsed/>
    <w:rsid w:val="005A7ABD"/>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5A7ABD"/>
    <w:rPr>
      <w:rFonts w:ascii="Calibri" w:eastAsiaTheme="minorHAnsi" w:hAnsi="Calibri"/>
      <w:sz w:val="22"/>
      <w:szCs w:val="22"/>
      <w:lang w:eastAsia="en-US"/>
    </w:rPr>
  </w:style>
  <w:style w:type="character" w:customStyle="1" w:styleId="Heading5Char">
    <w:name w:val="Heading 5 Char"/>
    <w:basedOn w:val="DefaultParagraphFont"/>
    <w:link w:val="Heading5"/>
    <w:semiHidden/>
    <w:rsid w:val="00165738"/>
    <w:rPr>
      <w:rFonts w:asciiTheme="majorHAnsi" w:eastAsiaTheme="majorEastAsia" w:hAnsiTheme="majorHAnsi" w:cstheme="majorBidi"/>
      <w:color w:val="365F91" w:themeColor="accent1" w:themeShade="BF"/>
      <w:sz w:val="24"/>
      <w:lang w:eastAsia="en-AU"/>
    </w:rPr>
  </w:style>
  <w:style w:type="character" w:customStyle="1" w:styleId="rwrr">
    <w:name w:val="rwrr"/>
    <w:basedOn w:val="DefaultParagraphFont"/>
    <w:rsid w:val="00165738"/>
  </w:style>
  <w:style w:type="character" w:customStyle="1" w:styleId="UnresolvedMention1">
    <w:name w:val="Unresolved Mention1"/>
    <w:basedOn w:val="DefaultParagraphFont"/>
    <w:uiPriority w:val="99"/>
    <w:semiHidden/>
    <w:unhideWhenUsed/>
    <w:rsid w:val="00165738"/>
    <w:rPr>
      <w:color w:val="605E5C"/>
      <w:shd w:val="clear" w:color="auto" w:fill="E1DFDD"/>
    </w:rPr>
  </w:style>
  <w:style w:type="paragraph" w:customStyle="1" w:styleId="text">
    <w:name w:val="text"/>
    <w:basedOn w:val="Normal"/>
    <w:rsid w:val="00165738"/>
    <w:pPr>
      <w:spacing w:before="100" w:beforeAutospacing="1" w:after="100" w:afterAutospacing="1"/>
    </w:pPr>
    <w:rPr>
      <w:szCs w:val="24"/>
      <w:lang w:eastAsia="en-NZ"/>
    </w:rPr>
  </w:style>
  <w:style w:type="character" w:customStyle="1" w:styleId="label">
    <w:name w:val="label"/>
    <w:basedOn w:val="DefaultParagraphFont"/>
    <w:rsid w:val="00165738"/>
  </w:style>
  <w:style w:type="paragraph" w:customStyle="1" w:styleId="pfbulletmargin0">
    <w:name w:val="pfbulletmargin"/>
    <w:basedOn w:val="Normal"/>
    <w:rsid w:val="00165738"/>
    <w:pPr>
      <w:spacing w:before="100" w:beforeAutospacing="1" w:after="100" w:afterAutospacing="1"/>
    </w:pPr>
    <w:rPr>
      <w:szCs w:val="24"/>
      <w:lang w:eastAsia="en-NZ"/>
    </w:rPr>
  </w:style>
  <w:style w:type="paragraph" w:customStyle="1" w:styleId="BodyA">
    <w:name w:val="Body A"/>
    <w:basedOn w:val="Normal"/>
    <w:rsid w:val="00B05D5F"/>
    <w:rPr>
      <w:rFonts w:eastAsiaTheme="minorHAnsi"/>
      <w:color w:val="000000"/>
      <w:szCs w:val="24"/>
      <w:lang w:eastAsia="en-NZ"/>
    </w:rPr>
  </w:style>
  <w:style w:type="character" w:customStyle="1" w:styleId="None">
    <w:name w:val="None"/>
    <w:basedOn w:val="DefaultParagraphFont"/>
    <w:rsid w:val="00B05D5F"/>
  </w:style>
  <w:style w:type="character" w:styleId="UnresolvedMention">
    <w:name w:val="Unresolved Mention"/>
    <w:basedOn w:val="DefaultParagraphFont"/>
    <w:uiPriority w:val="99"/>
    <w:semiHidden/>
    <w:unhideWhenUsed/>
    <w:rsid w:val="00A72D44"/>
    <w:rPr>
      <w:color w:val="605E5C"/>
      <w:shd w:val="clear" w:color="auto" w:fill="E1DFDD"/>
    </w:rPr>
  </w:style>
  <w:style w:type="character" w:customStyle="1" w:styleId="Heading1Char">
    <w:name w:val="Heading 1 Char"/>
    <w:basedOn w:val="DefaultParagraphFont"/>
    <w:link w:val="Heading1"/>
    <w:rsid w:val="002155E8"/>
    <w:rPr>
      <w:sz w:val="24"/>
      <w:u w:val="single"/>
      <w:lang w:eastAsia="en-AU"/>
    </w:rPr>
  </w:style>
  <w:style w:type="character" w:customStyle="1" w:styleId="Heading2Char">
    <w:name w:val="Heading 2 Char"/>
    <w:basedOn w:val="DefaultParagraphFont"/>
    <w:link w:val="Heading2"/>
    <w:rsid w:val="002155E8"/>
    <w:rPr>
      <w:b/>
      <w:sz w:val="24"/>
      <w:lang w:eastAsia="en-AU"/>
    </w:rPr>
  </w:style>
  <w:style w:type="character" w:customStyle="1" w:styleId="Heading3Char">
    <w:name w:val="Heading 3 Char"/>
    <w:basedOn w:val="DefaultParagraphFont"/>
    <w:link w:val="Heading3"/>
    <w:rsid w:val="002155E8"/>
    <w:rPr>
      <w:b/>
      <w:color w:val="FF00FF"/>
      <w:sz w:val="24"/>
      <w:lang w:eastAsia="en-AU"/>
    </w:rPr>
  </w:style>
  <w:style w:type="character" w:customStyle="1" w:styleId="Heading4Char">
    <w:name w:val="Heading 4 Char"/>
    <w:basedOn w:val="DefaultParagraphFont"/>
    <w:link w:val="Heading4"/>
    <w:rsid w:val="002155E8"/>
    <w:rPr>
      <w:b/>
      <w:bCs/>
      <w:sz w:val="28"/>
      <w:szCs w:val="28"/>
      <w:lang w:eastAsia="en-AU"/>
    </w:rPr>
  </w:style>
  <w:style w:type="character" w:customStyle="1" w:styleId="HeaderChar">
    <w:name w:val="Header Char"/>
    <w:basedOn w:val="DefaultParagraphFont"/>
    <w:link w:val="Header"/>
    <w:rsid w:val="002155E8"/>
    <w:rPr>
      <w:sz w:val="24"/>
      <w:lang w:eastAsia="en-AU"/>
    </w:rPr>
  </w:style>
  <w:style w:type="character" w:customStyle="1" w:styleId="FooterChar">
    <w:name w:val="Footer Char"/>
    <w:basedOn w:val="DefaultParagraphFont"/>
    <w:link w:val="Footer"/>
    <w:uiPriority w:val="99"/>
    <w:rsid w:val="002155E8"/>
    <w:rPr>
      <w:sz w:val="18"/>
      <w:lang w:eastAsia="en-AU"/>
    </w:rPr>
  </w:style>
  <w:style w:type="character" w:customStyle="1" w:styleId="BodyTextChar">
    <w:name w:val="Body Text Char"/>
    <w:basedOn w:val="DefaultParagraphFont"/>
    <w:link w:val="BodyText"/>
    <w:rsid w:val="002155E8"/>
    <w:rPr>
      <w:sz w:val="24"/>
      <w:lang w:eastAsia="en-AU"/>
    </w:rPr>
  </w:style>
  <w:style w:type="character" w:customStyle="1" w:styleId="BodyText2Char">
    <w:name w:val="Body Text 2 Char"/>
    <w:basedOn w:val="DefaultParagraphFont"/>
    <w:link w:val="BodyText2"/>
    <w:rsid w:val="002155E8"/>
    <w:rPr>
      <w:sz w:val="24"/>
      <w:u w:val="single"/>
      <w:lang w:eastAsia="en-AU"/>
    </w:rPr>
  </w:style>
  <w:style w:type="character" w:customStyle="1" w:styleId="BalloonTextChar">
    <w:name w:val="Balloon Text Char"/>
    <w:basedOn w:val="DefaultParagraphFont"/>
    <w:link w:val="BalloonText"/>
    <w:semiHidden/>
    <w:rsid w:val="002155E8"/>
    <w:rPr>
      <w:rFonts w:ascii="Tahoma" w:hAnsi="Tahoma" w:cs="Tahoma"/>
      <w:sz w:val="16"/>
      <w:szCs w:val="16"/>
      <w:lang w:eastAsia="en-AU"/>
    </w:rPr>
  </w:style>
  <w:style w:type="character" w:customStyle="1" w:styleId="BodyTextIndentChar">
    <w:name w:val="Body Text Indent Char"/>
    <w:basedOn w:val="DefaultParagraphFont"/>
    <w:link w:val="BodyTextIndent"/>
    <w:rsid w:val="002155E8"/>
    <w:rPr>
      <w:sz w:val="24"/>
      <w:lang w:eastAsia="en-AU"/>
    </w:rPr>
  </w:style>
  <w:style w:type="paragraph" w:customStyle="1" w:styleId="TableBullet">
    <w:name w:val="Table Bullet"/>
    <w:basedOn w:val="Normal"/>
    <w:uiPriority w:val="9"/>
    <w:rsid w:val="002155E8"/>
    <w:pPr>
      <w:numPr>
        <w:numId w:val="24"/>
      </w:numPr>
      <w:spacing w:before="60" w:after="60"/>
    </w:pPr>
    <w:rPr>
      <w:rFonts w:ascii="Arial" w:eastAsiaTheme="minorHAnsi" w:hAnsi="Arial" w:cs="Arial"/>
      <w:sz w:val="18"/>
      <w:szCs w:val="18"/>
    </w:rPr>
  </w:style>
  <w:style w:type="character" w:customStyle="1" w:styleId="ListParagraphChar">
    <w:name w:val="List Paragraph Char"/>
    <w:link w:val="ListParagraph"/>
    <w:uiPriority w:val="34"/>
    <w:locked/>
    <w:rsid w:val="002155E8"/>
    <w:rPr>
      <w:sz w:val="24"/>
      <w:lang w:eastAsia="en-AU"/>
    </w:rPr>
  </w:style>
  <w:style w:type="paragraph" w:customStyle="1" w:styleId="paragraph">
    <w:name w:val="paragraph"/>
    <w:basedOn w:val="Normal"/>
    <w:rsid w:val="00406495"/>
    <w:pPr>
      <w:spacing w:before="100" w:beforeAutospacing="1" w:after="100" w:afterAutospacing="1"/>
    </w:pPr>
    <w:rPr>
      <w:szCs w:val="24"/>
      <w:lang w:eastAsia="en-NZ"/>
    </w:rPr>
  </w:style>
  <w:style w:type="character" w:customStyle="1" w:styleId="normaltextrun">
    <w:name w:val="normaltextrun"/>
    <w:basedOn w:val="DefaultParagraphFont"/>
    <w:rsid w:val="00406495"/>
  </w:style>
  <w:style w:type="character" w:customStyle="1" w:styleId="eop">
    <w:name w:val="eop"/>
    <w:basedOn w:val="DefaultParagraphFont"/>
    <w:rsid w:val="00406495"/>
  </w:style>
  <w:style w:type="paragraph" w:customStyle="1" w:styleId="subprov">
    <w:name w:val="subprov"/>
    <w:basedOn w:val="Normal"/>
    <w:rsid w:val="00406495"/>
    <w:pPr>
      <w:spacing w:before="100" w:beforeAutospacing="1" w:after="100" w:afterAutospacing="1"/>
    </w:pPr>
    <w:rPr>
      <w:szCs w:val="24"/>
      <w:lang w:eastAsia="en-NZ"/>
    </w:rPr>
  </w:style>
  <w:style w:type="paragraph" w:customStyle="1" w:styleId="label-para-crosshead">
    <w:name w:val="label-para-crosshead"/>
    <w:basedOn w:val="Normal"/>
    <w:rsid w:val="00406495"/>
    <w:pPr>
      <w:spacing w:before="100" w:beforeAutospacing="1" w:after="100" w:afterAutospacing="1"/>
    </w:pPr>
    <w:rPr>
      <w:szCs w:val="24"/>
      <w:lang w:eastAsia="en-NZ"/>
    </w:rPr>
  </w:style>
  <w:style w:type="table" w:styleId="TableGrid">
    <w:name w:val="Table Grid"/>
    <w:basedOn w:val="TableNormal"/>
    <w:rsid w:val="0016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C27CD"/>
    <w:rPr>
      <w:sz w:val="20"/>
    </w:rPr>
  </w:style>
  <w:style w:type="character" w:customStyle="1" w:styleId="FootnoteTextChar">
    <w:name w:val="Footnote Text Char"/>
    <w:basedOn w:val="DefaultParagraphFont"/>
    <w:link w:val="FootnoteText"/>
    <w:semiHidden/>
    <w:rsid w:val="00BC27CD"/>
    <w:rPr>
      <w:lang w:eastAsia="en-AU"/>
    </w:rPr>
  </w:style>
  <w:style w:type="character" w:styleId="FootnoteReference">
    <w:name w:val="footnote reference"/>
    <w:basedOn w:val="DefaultParagraphFont"/>
    <w:semiHidden/>
    <w:unhideWhenUsed/>
    <w:rsid w:val="00BC2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274">
      <w:bodyDiv w:val="1"/>
      <w:marLeft w:val="0"/>
      <w:marRight w:val="0"/>
      <w:marTop w:val="0"/>
      <w:marBottom w:val="0"/>
      <w:divBdr>
        <w:top w:val="none" w:sz="0" w:space="0" w:color="auto"/>
        <w:left w:val="none" w:sz="0" w:space="0" w:color="auto"/>
        <w:bottom w:val="none" w:sz="0" w:space="0" w:color="auto"/>
        <w:right w:val="none" w:sz="0" w:space="0" w:color="auto"/>
      </w:divBdr>
      <w:divsChild>
        <w:div w:id="2137479941">
          <w:marLeft w:val="0"/>
          <w:marRight w:val="0"/>
          <w:marTop w:val="0"/>
          <w:marBottom w:val="0"/>
          <w:divBdr>
            <w:top w:val="none" w:sz="0" w:space="0" w:color="auto"/>
            <w:left w:val="none" w:sz="0" w:space="0" w:color="auto"/>
            <w:bottom w:val="none" w:sz="0" w:space="0" w:color="auto"/>
            <w:right w:val="none" w:sz="0" w:space="0" w:color="auto"/>
          </w:divBdr>
        </w:div>
      </w:divsChild>
    </w:div>
    <w:div w:id="74522533">
      <w:bodyDiv w:val="1"/>
      <w:marLeft w:val="0"/>
      <w:marRight w:val="0"/>
      <w:marTop w:val="0"/>
      <w:marBottom w:val="0"/>
      <w:divBdr>
        <w:top w:val="none" w:sz="0" w:space="0" w:color="auto"/>
        <w:left w:val="none" w:sz="0" w:space="0" w:color="auto"/>
        <w:bottom w:val="none" w:sz="0" w:space="0" w:color="auto"/>
        <w:right w:val="none" w:sz="0" w:space="0" w:color="auto"/>
      </w:divBdr>
    </w:div>
    <w:div w:id="211550309">
      <w:bodyDiv w:val="1"/>
      <w:marLeft w:val="0"/>
      <w:marRight w:val="0"/>
      <w:marTop w:val="0"/>
      <w:marBottom w:val="0"/>
      <w:divBdr>
        <w:top w:val="none" w:sz="0" w:space="0" w:color="auto"/>
        <w:left w:val="none" w:sz="0" w:space="0" w:color="auto"/>
        <w:bottom w:val="none" w:sz="0" w:space="0" w:color="auto"/>
        <w:right w:val="none" w:sz="0" w:space="0" w:color="auto"/>
      </w:divBdr>
    </w:div>
    <w:div w:id="224099606">
      <w:bodyDiv w:val="1"/>
      <w:marLeft w:val="0"/>
      <w:marRight w:val="0"/>
      <w:marTop w:val="0"/>
      <w:marBottom w:val="0"/>
      <w:divBdr>
        <w:top w:val="none" w:sz="0" w:space="0" w:color="auto"/>
        <w:left w:val="none" w:sz="0" w:space="0" w:color="auto"/>
        <w:bottom w:val="none" w:sz="0" w:space="0" w:color="auto"/>
        <w:right w:val="none" w:sz="0" w:space="0" w:color="auto"/>
      </w:divBdr>
    </w:div>
    <w:div w:id="226963444">
      <w:bodyDiv w:val="1"/>
      <w:marLeft w:val="0"/>
      <w:marRight w:val="0"/>
      <w:marTop w:val="0"/>
      <w:marBottom w:val="0"/>
      <w:divBdr>
        <w:top w:val="none" w:sz="0" w:space="0" w:color="auto"/>
        <w:left w:val="none" w:sz="0" w:space="0" w:color="auto"/>
        <w:bottom w:val="none" w:sz="0" w:space="0" w:color="auto"/>
        <w:right w:val="none" w:sz="0" w:space="0" w:color="auto"/>
      </w:divBdr>
      <w:divsChild>
        <w:div w:id="490491037">
          <w:marLeft w:val="0"/>
          <w:marRight w:val="0"/>
          <w:marTop w:val="0"/>
          <w:marBottom w:val="0"/>
          <w:divBdr>
            <w:top w:val="none" w:sz="0" w:space="0" w:color="auto"/>
            <w:left w:val="none" w:sz="0" w:space="0" w:color="auto"/>
            <w:bottom w:val="none" w:sz="0" w:space="0" w:color="auto"/>
            <w:right w:val="none" w:sz="0" w:space="0" w:color="auto"/>
          </w:divBdr>
        </w:div>
        <w:div w:id="1351294875">
          <w:marLeft w:val="0"/>
          <w:marRight w:val="0"/>
          <w:marTop w:val="0"/>
          <w:marBottom w:val="0"/>
          <w:divBdr>
            <w:top w:val="none" w:sz="0" w:space="0" w:color="auto"/>
            <w:left w:val="none" w:sz="0" w:space="0" w:color="auto"/>
            <w:bottom w:val="none" w:sz="0" w:space="0" w:color="auto"/>
            <w:right w:val="none" w:sz="0" w:space="0" w:color="auto"/>
          </w:divBdr>
        </w:div>
      </w:divsChild>
    </w:div>
    <w:div w:id="227690322">
      <w:bodyDiv w:val="1"/>
      <w:marLeft w:val="0"/>
      <w:marRight w:val="0"/>
      <w:marTop w:val="0"/>
      <w:marBottom w:val="0"/>
      <w:divBdr>
        <w:top w:val="none" w:sz="0" w:space="0" w:color="auto"/>
        <w:left w:val="none" w:sz="0" w:space="0" w:color="auto"/>
        <w:bottom w:val="none" w:sz="0" w:space="0" w:color="auto"/>
        <w:right w:val="none" w:sz="0" w:space="0" w:color="auto"/>
      </w:divBdr>
    </w:div>
    <w:div w:id="272439988">
      <w:bodyDiv w:val="1"/>
      <w:marLeft w:val="0"/>
      <w:marRight w:val="0"/>
      <w:marTop w:val="0"/>
      <w:marBottom w:val="0"/>
      <w:divBdr>
        <w:top w:val="none" w:sz="0" w:space="0" w:color="auto"/>
        <w:left w:val="none" w:sz="0" w:space="0" w:color="auto"/>
        <w:bottom w:val="none" w:sz="0" w:space="0" w:color="auto"/>
        <w:right w:val="none" w:sz="0" w:space="0" w:color="auto"/>
      </w:divBdr>
      <w:divsChild>
        <w:div w:id="1850826779">
          <w:marLeft w:val="0"/>
          <w:marRight w:val="0"/>
          <w:marTop w:val="0"/>
          <w:marBottom w:val="0"/>
          <w:divBdr>
            <w:top w:val="none" w:sz="0" w:space="0" w:color="auto"/>
            <w:left w:val="none" w:sz="0" w:space="0" w:color="auto"/>
            <w:bottom w:val="none" w:sz="0" w:space="0" w:color="auto"/>
            <w:right w:val="none" w:sz="0" w:space="0" w:color="auto"/>
          </w:divBdr>
          <w:divsChild>
            <w:div w:id="642194186">
              <w:marLeft w:val="0"/>
              <w:marRight w:val="0"/>
              <w:marTop w:val="0"/>
              <w:marBottom w:val="0"/>
              <w:divBdr>
                <w:top w:val="none" w:sz="0" w:space="0" w:color="auto"/>
                <w:left w:val="none" w:sz="0" w:space="0" w:color="auto"/>
                <w:bottom w:val="none" w:sz="0" w:space="0" w:color="auto"/>
                <w:right w:val="none" w:sz="0" w:space="0" w:color="auto"/>
              </w:divBdr>
              <w:divsChild>
                <w:div w:id="2019195099">
                  <w:marLeft w:val="0"/>
                  <w:marRight w:val="0"/>
                  <w:marTop w:val="0"/>
                  <w:marBottom w:val="0"/>
                  <w:divBdr>
                    <w:top w:val="none" w:sz="0" w:space="0" w:color="auto"/>
                    <w:left w:val="none" w:sz="0" w:space="0" w:color="auto"/>
                    <w:bottom w:val="none" w:sz="0" w:space="0" w:color="auto"/>
                    <w:right w:val="none" w:sz="0" w:space="0" w:color="auto"/>
                  </w:divBdr>
                  <w:divsChild>
                    <w:div w:id="3087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47970">
      <w:bodyDiv w:val="1"/>
      <w:marLeft w:val="0"/>
      <w:marRight w:val="0"/>
      <w:marTop w:val="0"/>
      <w:marBottom w:val="0"/>
      <w:divBdr>
        <w:top w:val="none" w:sz="0" w:space="0" w:color="auto"/>
        <w:left w:val="none" w:sz="0" w:space="0" w:color="auto"/>
        <w:bottom w:val="none" w:sz="0" w:space="0" w:color="auto"/>
        <w:right w:val="none" w:sz="0" w:space="0" w:color="auto"/>
      </w:divBdr>
    </w:div>
    <w:div w:id="352272577">
      <w:bodyDiv w:val="1"/>
      <w:marLeft w:val="0"/>
      <w:marRight w:val="0"/>
      <w:marTop w:val="0"/>
      <w:marBottom w:val="0"/>
      <w:divBdr>
        <w:top w:val="none" w:sz="0" w:space="0" w:color="auto"/>
        <w:left w:val="none" w:sz="0" w:space="0" w:color="auto"/>
        <w:bottom w:val="none" w:sz="0" w:space="0" w:color="auto"/>
        <w:right w:val="none" w:sz="0" w:space="0" w:color="auto"/>
      </w:divBdr>
    </w:div>
    <w:div w:id="400756380">
      <w:bodyDiv w:val="1"/>
      <w:marLeft w:val="0"/>
      <w:marRight w:val="0"/>
      <w:marTop w:val="0"/>
      <w:marBottom w:val="0"/>
      <w:divBdr>
        <w:top w:val="none" w:sz="0" w:space="0" w:color="auto"/>
        <w:left w:val="none" w:sz="0" w:space="0" w:color="auto"/>
        <w:bottom w:val="none" w:sz="0" w:space="0" w:color="auto"/>
        <w:right w:val="none" w:sz="0" w:space="0" w:color="auto"/>
      </w:divBdr>
    </w:div>
    <w:div w:id="437484291">
      <w:bodyDiv w:val="1"/>
      <w:marLeft w:val="0"/>
      <w:marRight w:val="0"/>
      <w:marTop w:val="0"/>
      <w:marBottom w:val="0"/>
      <w:divBdr>
        <w:top w:val="none" w:sz="0" w:space="0" w:color="auto"/>
        <w:left w:val="none" w:sz="0" w:space="0" w:color="auto"/>
        <w:bottom w:val="none" w:sz="0" w:space="0" w:color="auto"/>
        <w:right w:val="none" w:sz="0" w:space="0" w:color="auto"/>
      </w:divBdr>
    </w:div>
    <w:div w:id="455952635">
      <w:bodyDiv w:val="1"/>
      <w:marLeft w:val="0"/>
      <w:marRight w:val="0"/>
      <w:marTop w:val="0"/>
      <w:marBottom w:val="0"/>
      <w:divBdr>
        <w:top w:val="none" w:sz="0" w:space="0" w:color="auto"/>
        <w:left w:val="none" w:sz="0" w:space="0" w:color="auto"/>
        <w:bottom w:val="none" w:sz="0" w:space="0" w:color="auto"/>
        <w:right w:val="none" w:sz="0" w:space="0" w:color="auto"/>
      </w:divBdr>
    </w:div>
    <w:div w:id="459421100">
      <w:bodyDiv w:val="1"/>
      <w:marLeft w:val="0"/>
      <w:marRight w:val="0"/>
      <w:marTop w:val="0"/>
      <w:marBottom w:val="0"/>
      <w:divBdr>
        <w:top w:val="none" w:sz="0" w:space="0" w:color="auto"/>
        <w:left w:val="none" w:sz="0" w:space="0" w:color="auto"/>
        <w:bottom w:val="none" w:sz="0" w:space="0" w:color="auto"/>
        <w:right w:val="none" w:sz="0" w:space="0" w:color="auto"/>
      </w:divBdr>
    </w:div>
    <w:div w:id="494148821">
      <w:bodyDiv w:val="1"/>
      <w:marLeft w:val="0"/>
      <w:marRight w:val="0"/>
      <w:marTop w:val="0"/>
      <w:marBottom w:val="0"/>
      <w:divBdr>
        <w:top w:val="none" w:sz="0" w:space="0" w:color="auto"/>
        <w:left w:val="none" w:sz="0" w:space="0" w:color="auto"/>
        <w:bottom w:val="none" w:sz="0" w:space="0" w:color="auto"/>
        <w:right w:val="none" w:sz="0" w:space="0" w:color="auto"/>
      </w:divBdr>
    </w:div>
    <w:div w:id="514002030">
      <w:bodyDiv w:val="1"/>
      <w:marLeft w:val="0"/>
      <w:marRight w:val="0"/>
      <w:marTop w:val="0"/>
      <w:marBottom w:val="0"/>
      <w:divBdr>
        <w:top w:val="none" w:sz="0" w:space="0" w:color="auto"/>
        <w:left w:val="none" w:sz="0" w:space="0" w:color="auto"/>
        <w:bottom w:val="none" w:sz="0" w:space="0" w:color="auto"/>
        <w:right w:val="none" w:sz="0" w:space="0" w:color="auto"/>
      </w:divBdr>
      <w:divsChild>
        <w:div w:id="895430363">
          <w:marLeft w:val="0"/>
          <w:marRight w:val="0"/>
          <w:marTop w:val="0"/>
          <w:marBottom w:val="0"/>
          <w:divBdr>
            <w:top w:val="none" w:sz="0" w:space="0" w:color="auto"/>
            <w:left w:val="none" w:sz="0" w:space="0" w:color="auto"/>
            <w:bottom w:val="none" w:sz="0" w:space="0" w:color="auto"/>
            <w:right w:val="none" w:sz="0" w:space="0" w:color="auto"/>
          </w:divBdr>
        </w:div>
      </w:divsChild>
    </w:div>
    <w:div w:id="576523012">
      <w:bodyDiv w:val="1"/>
      <w:marLeft w:val="0"/>
      <w:marRight w:val="0"/>
      <w:marTop w:val="0"/>
      <w:marBottom w:val="0"/>
      <w:divBdr>
        <w:top w:val="none" w:sz="0" w:space="0" w:color="auto"/>
        <w:left w:val="none" w:sz="0" w:space="0" w:color="auto"/>
        <w:bottom w:val="none" w:sz="0" w:space="0" w:color="auto"/>
        <w:right w:val="none" w:sz="0" w:space="0" w:color="auto"/>
      </w:divBdr>
    </w:div>
    <w:div w:id="578099764">
      <w:bodyDiv w:val="1"/>
      <w:marLeft w:val="0"/>
      <w:marRight w:val="0"/>
      <w:marTop w:val="0"/>
      <w:marBottom w:val="0"/>
      <w:divBdr>
        <w:top w:val="none" w:sz="0" w:space="0" w:color="auto"/>
        <w:left w:val="none" w:sz="0" w:space="0" w:color="auto"/>
        <w:bottom w:val="none" w:sz="0" w:space="0" w:color="auto"/>
        <w:right w:val="none" w:sz="0" w:space="0" w:color="auto"/>
      </w:divBdr>
    </w:div>
    <w:div w:id="605619443">
      <w:bodyDiv w:val="1"/>
      <w:marLeft w:val="0"/>
      <w:marRight w:val="0"/>
      <w:marTop w:val="0"/>
      <w:marBottom w:val="0"/>
      <w:divBdr>
        <w:top w:val="none" w:sz="0" w:space="0" w:color="auto"/>
        <w:left w:val="none" w:sz="0" w:space="0" w:color="auto"/>
        <w:bottom w:val="none" w:sz="0" w:space="0" w:color="auto"/>
        <w:right w:val="none" w:sz="0" w:space="0" w:color="auto"/>
      </w:divBdr>
    </w:div>
    <w:div w:id="631325552">
      <w:bodyDiv w:val="1"/>
      <w:marLeft w:val="0"/>
      <w:marRight w:val="0"/>
      <w:marTop w:val="0"/>
      <w:marBottom w:val="0"/>
      <w:divBdr>
        <w:top w:val="none" w:sz="0" w:space="0" w:color="auto"/>
        <w:left w:val="none" w:sz="0" w:space="0" w:color="auto"/>
        <w:bottom w:val="none" w:sz="0" w:space="0" w:color="auto"/>
        <w:right w:val="none" w:sz="0" w:space="0" w:color="auto"/>
      </w:divBdr>
    </w:div>
    <w:div w:id="652761723">
      <w:bodyDiv w:val="1"/>
      <w:marLeft w:val="0"/>
      <w:marRight w:val="0"/>
      <w:marTop w:val="0"/>
      <w:marBottom w:val="0"/>
      <w:divBdr>
        <w:top w:val="none" w:sz="0" w:space="0" w:color="auto"/>
        <w:left w:val="none" w:sz="0" w:space="0" w:color="auto"/>
        <w:bottom w:val="none" w:sz="0" w:space="0" w:color="auto"/>
        <w:right w:val="none" w:sz="0" w:space="0" w:color="auto"/>
      </w:divBdr>
      <w:divsChild>
        <w:div w:id="1630161199">
          <w:marLeft w:val="0"/>
          <w:marRight w:val="0"/>
          <w:marTop w:val="0"/>
          <w:marBottom w:val="0"/>
          <w:divBdr>
            <w:top w:val="none" w:sz="0" w:space="0" w:color="auto"/>
            <w:left w:val="none" w:sz="0" w:space="0" w:color="auto"/>
            <w:bottom w:val="none" w:sz="0" w:space="0" w:color="auto"/>
            <w:right w:val="none" w:sz="0" w:space="0" w:color="auto"/>
          </w:divBdr>
          <w:divsChild>
            <w:div w:id="2091998677">
              <w:marLeft w:val="0"/>
              <w:marRight w:val="0"/>
              <w:marTop w:val="0"/>
              <w:marBottom w:val="0"/>
              <w:divBdr>
                <w:top w:val="none" w:sz="0" w:space="0" w:color="auto"/>
                <w:left w:val="none" w:sz="0" w:space="0" w:color="auto"/>
                <w:bottom w:val="none" w:sz="0" w:space="0" w:color="auto"/>
                <w:right w:val="none" w:sz="0" w:space="0" w:color="auto"/>
              </w:divBdr>
              <w:divsChild>
                <w:div w:id="1004168966">
                  <w:marLeft w:val="0"/>
                  <w:marRight w:val="0"/>
                  <w:marTop w:val="0"/>
                  <w:marBottom w:val="0"/>
                  <w:divBdr>
                    <w:top w:val="none" w:sz="0" w:space="0" w:color="auto"/>
                    <w:left w:val="none" w:sz="0" w:space="0" w:color="auto"/>
                    <w:bottom w:val="none" w:sz="0" w:space="0" w:color="auto"/>
                    <w:right w:val="none" w:sz="0" w:space="0" w:color="auto"/>
                  </w:divBdr>
                  <w:divsChild>
                    <w:div w:id="1511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8082">
      <w:bodyDiv w:val="1"/>
      <w:marLeft w:val="0"/>
      <w:marRight w:val="0"/>
      <w:marTop w:val="0"/>
      <w:marBottom w:val="0"/>
      <w:divBdr>
        <w:top w:val="none" w:sz="0" w:space="0" w:color="auto"/>
        <w:left w:val="none" w:sz="0" w:space="0" w:color="auto"/>
        <w:bottom w:val="none" w:sz="0" w:space="0" w:color="auto"/>
        <w:right w:val="none" w:sz="0" w:space="0" w:color="auto"/>
      </w:divBdr>
    </w:div>
    <w:div w:id="847600627">
      <w:bodyDiv w:val="1"/>
      <w:marLeft w:val="0"/>
      <w:marRight w:val="0"/>
      <w:marTop w:val="0"/>
      <w:marBottom w:val="0"/>
      <w:divBdr>
        <w:top w:val="none" w:sz="0" w:space="0" w:color="auto"/>
        <w:left w:val="none" w:sz="0" w:space="0" w:color="auto"/>
        <w:bottom w:val="none" w:sz="0" w:space="0" w:color="auto"/>
        <w:right w:val="none" w:sz="0" w:space="0" w:color="auto"/>
      </w:divBdr>
    </w:div>
    <w:div w:id="996684747">
      <w:bodyDiv w:val="1"/>
      <w:marLeft w:val="0"/>
      <w:marRight w:val="0"/>
      <w:marTop w:val="0"/>
      <w:marBottom w:val="0"/>
      <w:divBdr>
        <w:top w:val="none" w:sz="0" w:space="0" w:color="auto"/>
        <w:left w:val="none" w:sz="0" w:space="0" w:color="auto"/>
        <w:bottom w:val="none" w:sz="0" w:space="0" w:color="auto"/>
        <w:right w:val="none" w:sz="0" w:space="0" w:color="auto"/>
      </w:divBdr>
    </w:div>
    <w:div w:id="1077751604">
      <w:bodyDiv w:val="1"/>
      <w:marLeft w:val="0"/>
      <w:marRight w:val="0"/>
      <w:marTop w:val="0"/>
      <w:marBottom w:val="0"/>
      <w:divBdr>
        <w:top w:val="none" w:sz="0" w:space="0" w:color="auto"/>
        <w:left w:val="none" w:sz="0" w:space="0" w:color="auto"/>
        <w:bottom w:val="none" w:sz="0" w:space="0" w:color="auto"/>
        <w:right w:val="none" w:sz="0" w:space="0" w:color="auto"/>
      </w:divBdr>
    </w:div>
    <w:div w:id="1123033738">
      <w:bodyDiv w:val="1"/>
      <w:marLeft w:val="0"/>
      <w:marRight w:val="0"/>
      <w:marTop w:val="0"/>
      <w:marBottom w:val="0"/>
      <w:divBdr>
        <w:top w:val="none" w:sz="0" w:space="0" w:color="auto"/>
        <w:left w:val="none" w:sz="0" w:space="0" w:color="auto"/>
        <w:bottom w:val="none" w:sz="0" w:space="0" w:color="auto"/>
        <w:right w:val="none" w:sz="0" w:space="0" w:color="auto"/>
      </w:divBdr>
    </w:div>
    <w:div w:id="1316639168">
      <w:bodyDiv w:val="1"/>
      <w:marLeft w:val="0"/>
      <w:marRight w:val="0"/>
      <w:marTop w:val="0"/>
      <w:marBottom w:val="0"/>
      <w:divBdr>
        <w:top w:val="none" w:sz="0" w:space="0" w:color="auto"/>
        <w:left w:val="none" w:sz="0" w:space="0" w:color="auto"/>
        <w:bottom w:val="none" w:sz="0" w:space="0" w:color="auto"/>
        <w:right w:val="none" w:sz="0" w:space="0" w:color="auto"/>
      </w:divBdr>
    </w:div>
    <w:div w:id="1357389851">
      <w:bodyDiv w:val="1"/>
      <w:marLeft w:val="0"/>
      <w:marRight w:val="0"/>
      <w:marTop w:val="0"/>
      <w:marBottom w:val="0"/>
      <w:divBdr>
        <w:top w:val="none" w:sz="0" w:space="0" w:color="auto"/>
        <w:left w:val="none" w:sz="0" w:space="0" w:color="auto"/>
        <w:bottom w:val="none" w:sz="0" w:space="0" w:color="auto"/>
        <w:right w:val="none" w:sz="0" w:space="0" w:color="auto"/>
      </w:divBdr>
    </w:div>
    <w:div w:id="1382482265">
      <w:bodyDiv w:val="1"/>
      <w:marLeft w:val="0"/>
      <w:marRight w:val="0"/>
      <w:marTop w:val="0"/>
      <w:marBottom w:val="0"/>
      <w:divBdr>
        <w:top w:val="none" w:sz="0" w:space="0" w:color="auto"/>
        <w:left w:val="none" w:sz="0" w:space="0" w:color="auto"/>
        <w:bottom w:val="none" w:sz="0" w:space="0" w:color="auto"/>
        <w:right w:val="none" w:sz="0" w:space="0" w:color="auto"/>
      </w:divBdr>
    </w:div>
    <w:div w:id="1428695731">
      <w:bodyDiv w:val="1"/>
      <w:marLeft w:val="0"/>
      <w:marRight w:val="0"/>
      <w:marTop w:val="0"/>
      <w:marBottom w:val="0"/>
      <w:divBdr>
        <w:top w:val="none" w:sz="0" w:space="0" w:color="auto"/>
        <w:left w:val="none" w:sz="0" w:space="0" w:color="auto"/>
        <w:bottom w:val="none" w:sz="0" w:space="0" w:color="auto"/>
        <w:right w:val="none" w:sz="0" w:space="0" w:color="auto"/>
      </w:divBdr>
    </w:div>
    <w:div w:id="1457139693">
      <w:bodyDiv w:val="1"/>
      <w:marLeft w:val="0"/>
      <w:marRight w:val="0"/>
      <w:marTop w:val="0"/>
      <w:marBottom w:val="0"/>
      <w:divBdr>
        <w:top w:val="none" w:sz="0" w:space="0" w:color="auto"/>
        <w:left w:val="none" w:sz="0" w:space="0" w:color="auto"/>
        <w:bottom w:val="none" w:sz="0" w:space="0" w:color="auto"/>
        <w:right w:val="none" w:sz="0" w:space="0" w:color="auto"/>
      </w:divBdr>
    </w:div>
    <w:div w:id="1481538375">
      <w:bodyDiv w:val="1"/>
      <w:marLeft w:val="0"/>
      <w:marRight w:val="0"/>
      <w:marTop w:val="0"/>
      <w:marBottom w:val="0"/>
      <w:divBdr>
        <w:top w:val="none" w:sz="0" w:space="0" w:color="auto"/>
        <w:left w:val="none" w:sz="0" w:space="0" w:color="auto"/>
        <w:bottom w:val="none" w:sz="0" w:space="0" w:color="auto"/>
        <w:right w:val="none" w:sz="0" w:space="0" w:color="auto"/>
      </w:divBdr>
    </w:div>
    <w:div w:id="1498182817">
      <w:bodyDiv w:val="1"/>
      <w:marLeft w:val="0"/>
      <w:marRight w:val="0"/>
      <w:marTop w:val="0"/>
      <w:marBottom w:val="0"/>
      <w:divBdr>
        <w:top w:val="none" w:sz="0" w:space="0" w:color="auto"/>
        <w:left w:val="none" w:sz="0" w:space="0" w:color="auto"/>
        <w:bottom w:val="none" w:sz="0" w:space="0" w:color="auto"/>
        <w:right w:val="none" w:sz="0" w:space="0" w:color="auto"/>
      </w:divBdr>
    </w:div>
    <w:div w:id="1526669932">
      <w:bodyDiv w:val="1"/>
      <w:marLeft w:val="0"/>
      <w:marRight w:val="0"/>
      <w:marTop w:val="0"/>
      <w:marBottom w:val="0"/>
      <w:divBdr>
        <w:top w:val="none" w:sz="0" w:space="0" w:color="auto"/>
        <w:left w:val="none" w:sz="0" w:space="0" w:color="auto"/>
        <w:bottom w:val="none" w:sz="0" w:space="0" w:color="auto"/>
        <w:right w:val="none" w:sz="0" w:space="0" w:color="auto"/>
      </w:divBdr>
    </w:div>
    <w:div w:id="1581018866">
      <w:bodyDiv w:val="1"/>
      <w:marLeft w:val="0"/>
      <w:marRight w:val="0"/>
      <w:marTop w:val="0"/>
      <w:marBottom w:val="0"/>
      <w:divBdr>
        <w:top w:val="none" w:sz="0" w:space="0" w:color="auto"/>
        <w:left w:val="none" w:sz="0" w:space="0" w:color="auto"/>
        <w:bottom w:val="none" w:sz="0" w:space="0" w:color="auto"/>
        <w:right w:val="none" w:sz="0" w:space="0" w:color="auto"/>
      </w:divBdr>
    </w:div>
    <w:div w:id="1718241528">
      <w:bodyDiv w:val="1"/>
      <w:marLeft w:val="0"/>
      <w:marRight w:val="0"/>
      <w:marTop w:val="0"/>
      <w:marBottom w:val="0"/>
      <w:divBdr>
        <w:top w:val="none" w:sz="0" w:space="0" w:color="auto"/>
        <w:left w:val="none" w:sz="0" w:space="0" w:color="auto"/>
        <w:bottom w:val="none" w:sz="0" w:space="0" w:color="auto"/>
        <w:right w:val="none" w:sz="0" w:space="0" w:color="auto"/>
      </w:divBdr>
    </w:div>
    <w:div w:id="1729761477">
      <w:bodyDiv w:val="1"/>
      <w:marLeft w:val="0"/>
      <w:marRight w:val="0"/>
      <w:marTop w:val="0"/>
      <w:marBottom w:val="0"/>
      <w:divBdr>
        <w:top w:val="none" w:sz="0" w:space="0" w:color="auto"/>
        <w:left w:val="none" w:sz="0" w:space="0" w:color="auto"/>
        <w:bottom w:val="none" w:sz="0" w:space="0" w:color="auto"/>
        <w:right w:val="none" w:sz="0" w:space="0" w:color="auto"/>
      </w:divBdr>
    </w:div>
    <w:div w:id="1731418414">
      <w:bodyDiv w:val="1"/>
      <w:marLeft w:val="0"/>
      <w:marRight w:val="0"/>
      <w:marTop w:val="0"/>
      <w:marBottom w:val="0"/>
      <w:divBdr>
        <w:top w:val="none" w:sz="0" w:space="0" w:color="auto"/>
        <w:left w:val="none" w:sz="0" w:space="0" w:color="auto"/>
        <w:bottom w:val="none" w:sz="0" w:space="0" w:color="auto"/>
        <w:right w:val="none" w:sz="0" w:space="0" w:color="auto"/>
      </w:divBdr>
    </w:div>
    <w:div w:id="1765880313">
      <w:bodyDiv w:val="1"/>
      <w:marLeft w:val="0"/>
      <w:marRight w:val="0"/>
      <w:marTop w:val="0"/>
      <w:marBottom w:val="0"/>
      <w:divBdr>
        <w:top w:val="none" w:sz="0" w:space="0" w:color="auto"/>
        <w:left w:val="none" w:sz="0" w:space="0" w:color="auto"/>
        <w:bottom w:val="none" w:sz="0" w:space="0" w:color="auto"/>
        <w:right w:val="none" w:sz="0" w:space="0" w:color="auto"/>
      </w:divBdr>
    </w:div>
    <w:div w:id="1770538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8078">
          <w:marLeft w:val="0"/>
          <w:marRight w:val="0"/>
          <w:marTop w:val="0"/>
          <w:marBottom w:val="0"/>
          <w:divBdr>
            <w:top w:val="none" w:sz="0" w:space="0" w:color="auto"/>
            <w:left w:val="none" w:sz="0" w:space="0" w:color="auto"/>
            <w:bottom w:val="none" w:sz="0" w:space="0" w:color="auto"/>
            <w:right w:val="none" w:sz="0" w:space="0" w:color="auto"/>
          </w:divBdr>
        </w:div>
      </w:divsChild>
    </w:div>
    <w:div w:id="1770737740">
      <w:bodyDiv w:val="1"/>
      <w:marLeft w:val="0"/>
      <w:marRight w:val="0"/>
      <w:marTop w:val="0"/>
      <w:marBottom w:val="0"/>
      <w:divBdr>
        <w:top w:val="none" w:sz="0" w:space="0" w:color="auto"/>
        <w:left w:val="none" w:sz="0" w:space="0" w:color="auto"/>
        <w:bottom w:val="none" w:sz="0" w:space="0" w:color="auto"/>
        <w:right w:val="none" w:sz="0" w:space="0" w:color="auto"/>
      </w:divBdr>
    </w:div>
    <w:div w:id="1790199045">
      <w:bodyDiv w:val="1"/>
      <w:marLeft w:val="0"/>
      <w:marRight w:val="0"/>
      <w:marTop w:val="0"/>
      <w:marBottom w:val="0"/>
      <w:divBdr>
        <w:top w:val="none" w:sz="0" w:space="0" w:color="auto"/>
        <w:left w:val="none" w:sz="0" w:space="0" w:color="auto"/>
        <w:bottom w:val="none" w:sz="0" w:space="0" w:color="auto"/>
        <w:right w:val="none" w:sz="0" w:space="0" w:color="auto"/>
      </w:divBdr>
    </w:div>
    <w:div w:id="1791048974">
      <w:bodyDiv w:val="1"/>
      <w:marLeft w:val="0"/>
      <w:marRight w:val="0"/>
      <w:marTop w:val="0"/>
      <w:marBottom w:val="0"/>
      <w:divBdr>
        <w:top w:val="none" w:sz="0" w:space="0" w:color="auto"/>
        <w:left w:val="none" w:sz="0" w:space="0" w:color="auto"/>
        <w:bottom w:val="none" w:sz="0" w:space="0" w:color="auto"/>
        <w:right w:val="none" w:sz="0" w:space="0" w:color="auto"/>
      </w:divBdr>
    </w:div>
    <w:div w:id="1850942269">
      <w:bodyDiv w:val="1"/>
      <w:marLeft w:val="0"/>
      <w:marRight w:val="0"/>
      <w:marTop w:val="0"/>
      <w:marBottom w:val="0"/>
      <w:divBdr>
        <w:top w:val="none" w:sz="0" w:space="0" w:color="auto"/>
        <w:left w:val="none" w:sz="0" w:space="0" w:color="auto"/>
        <w:bottom w:val="none" w:sz="0" w:space="0" w:color="auto"/>
        <w:right w:val="none" w:sz="0" w:space="0" w:color="auto"/>
      </w:divBdr>
    </w:div>
    <w:div w:id="1957907386">
      <w:bodyDiv w:val="1"/>
      <w:marLeft w:val="0"/>
      <w:marRight w:val="0"/>
      <w:marTop w:val="0"/>
      <w:marBottom w:val="0"/>
      <w:divBdr>
        <w:top w:val="none" w:sz="0" w:space="0" w:color="auto"/>
        <w:left w:val="none" w:sz="0" w:space="0" w:color="auto"/>
        <w:bottom w:val="none" w:sz="0" w:space="0" w:color="auto"/>
        <w:right w:val="none" w:sz="0" w:space="0" w:color="auto"/>
      </w:divBdr>
    </w:div>
    <w:div w:id="1960531363">
      <w:bodyDiv w:val="1"/>
      <w:marLeft w:val="0"/>
      <w:marRight w:val="0"/>
      <w:marTop w:val="0"/>
      <w:marBottom w:val="0"/>
      <w:divBdr>
        <w:top w:val="none" w:sz="0" w:space="0" w:color="auto"/>
        <w:left w:val="none" w:sz="0" w:space="0" w:color="auto"/>
        <w:bottom w:val="none" w:sz="0" w:space="0" w:color="auto"/>
        <w:right w:val="none" w:sz="0" w:space="0" w:color="auto"/>
      </w:divBdr>
    </w:div>
    <w:div w:id="1983315999">
      <w:bodyDiv w:val="1"/>
      <w:marLeft w:val="0"/>
      <w:marRight w:val="0"/>
      <w:marTop w:val="0"/>
      <w:marBottom w:val="0"/>
      <w:divBdr>
        <w:top w:val="none" w:sz="0" w:space="0" w:color="auto"/>
        <w:left w:val="none" w:sz="0" w:space="0" w:color="auto"/>
        <w:bottom w:val="none" w:sz="0" w:space="0" w:color="auto"/>
        <w:right w:val="none" w:sz="0" w:space="0" w:color="auto"/>
      </w:divBdr>
      <w:divsChild>
        <w:div w:id="2075539112">
          <w:marLeft w:val="0"/>
          <w:marRight w:val="0"/>
          <w:marTop w:val="0"/>
          <w:marBottom w:val="0"/>
          <w:divBdr>
            <w:top w:val="none" w:sz="0" w:space="0" w:color="auto"/>
            <w:left w:val="none" w:sz="0" w:space="0" w:color="auto"/>
            <w:bottom w:val="none" w:sz="0" w:space="0" w:color="auto"/>
            <w:right w:val="none" w:sz="0" w:space="0" w:color="auto"/>
          </w:divBdr>
        </w:div>
      </w:divsChild>
    </w:div>
    <w:div w:id="2006784049">
      <w:bodyDiv w:val="1"/>
      <w:marLeft w:val="0"/>
      <w:marRight w:val="0"/>
      <w:marTop w:val="0"/>
      <w:marBottom w:val="0"/>
      <w:divBdr>
        <w:top w:val="none" w:sz="0" w:space="0" w:color="auto"/>
        <w:left w:val="none" w:sz="0" w:space="0" w:color="auto"/>
        <w:bottom w:val="none" w:sz="0" w:space="0" w:color="auto"/>
        <w:right w:val="none" w:sz="0" w:space="0" w:color="auto"/>
      </w:divBdr>
    </w:div>
    <w:div w:id="2010331690">
      <w:bodyDiv w:val="1"/>
      <w:marLeft w:val="0"/>
      <w:marRight w:val="0"/>
      <w:marTop w:val="0"/>
      <w:marBottom w:val="0"/>
      <w:divBdr>
        <w:top w:val="none" w:sz="0" w:space="0" w:color="auto"/>
        <w:left w:val="none" w:sz="0" w:space="0" w:color="auto"/>
        <w:bottom w:val="none" w:sz="0" w:space="0" w:color="auto"/>
        <w:right w:val="none" w:sz="0" w:space="0" w:color="auto"/>
      </w:divBdr>
    </w:div>
    <w:div w:id="2042171359">
      <w:bodyDiv w:val="1"/>
      <w:marLeft w:val="0"/>
      <w:marRight w:val="0"/>
      <w:marTop w:val="0"/>
      <w:marBottom w:val="0"/>
      <w:divBdr>
        <w:top w:val="none" w:sz="0" w:space="0" w:color="auto"/>
        <w:left w:val="none" w:sz="0" w:space="0" w:color="auto"/>
        <w:bottom w:val="none" w:sz="0" w:space="0" w:color="auto"/>
        <w:right w:val="none" w:sz="0" w:space="0" w:color="auto"/>
      </w:divBdr>
    </w:div>
    <w:div w:id="20741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www.facebook.com%2Farikiarts%2F%3Fref%3Dpage_internal&amp;data=04%7C01%7CLisa.Hayes%40wcc.govt.nz%7C7f579181edff4fc5f03108d970db1bd4%7Cf187ad074f704d719a80dfb0191578ae%7C0%7C0%7C637664908625057463%7CUnknown%7CTWFpbGZsb3d8eyJWIjoiMC4wLjAwMDAiLCJQIjoiV2luMzIiLCJBTiI6Ik1haWwiLCJXVCI6Mn0%3D%7C1000&amp;sdata=%2BdOj5YnzovBBML0520FYVYapoxvYS4ATgBwiIKXFW0M%3D&amp;reserved=0" TargetMode="External"/><Relationship Id="rId18" Type="http://schemas.openxmlformats.org/officeDocument/2006/relationships/hyperlink" Target="https://www.submitica.com/" TargetMode="External"/><Relationship Id="rId26" Type="http://schemas.openxmlformats.org/officeDocument/2006/relationships/hyperlink" Target="mailto:denise.beazley@wcc.govt.nz" TargetMode="External"/><Relationship Id="rId3" Type="http://schemas.openxmlformats.org/officeDocument/2006/relationships/customXml" Target="../customXml/item3.xml"/><Relationship Id="rId21" Type="http://schemas.openxmlformats.org/officeDocument/2006/relationships/hyperlink" Target="mailto:planning.admin@wcc.govt.nz" TargetMode="External"/><Relationship Id="rId7" Type="http://schemas.openxmlformats.org/officeDocument/2006/relationships/styles" Target="styles.xml"/><Relationship Id="rId12" Type="http://schemas.openxmlformats.org/officeDocument/2006/relationships/hyperlink" Target="https://aus01.safelinks.protection.outlook.com/?url=http%3A%2F%2Fgabbyoconnor.squarespace.com%2Fabout&amp;data=04%7C01%7CLisa.Hayes%40wcc.govt.nz%7C7f579181edff4fc5f03108d970db1bd4%7Cf187ad074f704d719a80dfb0191578ae%7C0%7C0%7C637664908625047508%7CUnknown%7CTWFpbGZsb3d8eyJWIjoiMC4wLjAwMDAiLCJQIjoiV2luMzIiLCJBTiI6Ik1haWwiLCJXVCI6Mn0%3D%7C1000&amp;sdata=zc%2FWKet4HSADLFJcsliRboAXnYjEb%2FZ35QkJoVH49sc%3D&amp;reserved=0" TargetMode="External"/><Relationship Id="rId17" Type="http://schemas.openxmlformats.org/officeDocument/2006/relationships/hyperlink" Target="https://wellington.govt.nz/arts-and-culture/arts/creative-hoardings" TargetMode="External"/><Relationship Id="rId25" Type="http://schemas.openxmlformats.org/officeDocument/2006/relationships/hyperlink" Target="mailto:planning@wellingtonairport.co.nz" TargetMode="External"/><Relationship Id="rId2" Type="http://schemas.openxmlformats.org/officeDocument/2006/relationships/customXml" Target="../customXml/item2.xml"/><Relationship Id="rId16" Type="http://schemas.openxmlformats.org/officeDocument/2006/relationships/hyperlink" Target="mailto:arts@wcc.govt.nz" TargetMode="External"/><Relationship Id="rId20" Type="http://schemas.openxmlformats.org/officeDocument/2006/relationships/hyperlink" Target="https://wellington.govt.nz/property-rates-and-building/building-and-resource-consents/resource-consents/applying-for-a-resource-consent/monitoring-resource-consent-condi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s01.safelinks.protection.outlook.com/?url=https%3A%2F%2Feplan.wellington.govt.nz%2Fproposed%2Frules%2F0%2F258%2F0%2F28530%2F0%2F31&amp;data=05%7C01%7CMonique.Zorn%40wcc.govt.nz%7C362cbdb6ab7a4c7b4ac308da7e69c1a0%7Cf187ad074f704d719a80dfb0191578ae%7C0%7C0%7C637961289933187039%7CUnknown%7CTWFpbGZsb3d8eyJWIjoiMC4wLjAwMDAiLCJQIjoiV2luMzIiLCJBTiI6Ik1haWwiLCJXVCI6Mn0%3D%7C3000%7C%7C%7C&amp;sdata=BNN03wV6Xzp6Ka%2FCG8WpFGh%2Bk1t1QkF6GJofp5VsXb8%3D&amp;reserved=0" TargetMode="External"/><Relationship Id="rId5" Type="http://schemas.openxmlformats.org/officeDocument/2006/relationships/customXml" Target="../customXml/item5.xml"/><Relationship Id="rId15" Type="http://schemas.openxmlformats.org/officeDocument/2006/relationships/hyperlink" Target="https://aus01.safelinks.protection.outlook.com/?url=https%3A%2F%2Fcoca.org.nz%2Fexhibitions%2Ftongpop-nostalgia&amp;data=04%7C01%7CLisa.Hayes%40wcc.govt.nz%7C7f579181edff4fc5f03108d970db1bd4%7Cf187ad074f704d719a80dfb0191578ae%7C0%7C0%7C637664908625057463%7CUnknown%7CTWFpbGZsb3d8eyJWIjoiMC4wLjAwMDAiLCJQIjoiV2luMzIiLCJBTiI6Ik1haWwiLCJXVCI6Mn0%3D%7C1000&amp;sdata=F222ytLdvkfri%2FJrVpRENHuw9eVauzWtsqozyFFlsiY%3D&amp;reserved=0" TargetMode="External"/><Relationship Id="rId23" Type="http://schemas.openxmlformats.org/officeDocument/2006/relationships/hyperlink" Target="https://www.gw.govt.nz/assets/Documents/2022/03/Erosion-and-Sediment-Control-Guide-for-Land-Disturbing-Activities-in-the-Wellington-Region.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cmonitoring@wcc.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ruththomasedmond.com%2F&amp;data=04%7C01%7CLisa.Hayes%40wcc.govt.nz%7C7f579181edff4fc5f03108d970db1bd4%7Cf187ad074f704d719a80dfb0191578ae%7C0%7C0%7C637664908625057463%7CUnknown%7CTWFpbGZsb3d8eyJWIjoiMC4wLjAwMDAiLCJQIjoiV2luMzIiLCJBTiI6Ik1haWwiLCJXVCI6Mn0%3D%7C1000&amp;sdata=67zr7ZVWMzBUGiCrc8l2VIrM1qdefW45j0mqooHZDKo%3D&amp;reserved=0" TargetMode="External"/><Relationship Id="rId22" Type="http://schemas.openxmlformats.org/officeDocument/2006/relationships/hyperlink" Target="https://wellington.govt.nz/services/parking-and-roads/road-works/work-on-the-roads/permissions-and-approva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ove_x0020_Path xmlns="18010fcc-a1c2-4253-8abc-c3cc1fd0643a">\Teamwork Templates\Resource Consents - Template - Non-notified Decision Report</Trove_x0020_Path>
    <Trove_x0020_Owner xmlns="18010fcc-a1c2-4253-8abc-c3cc1fd0643a">William Stevens (Stevens_W)</Trove_x0020_Owner>
    <Trove_x0020_ID xmlns="18010fcc-a1c2-4253-8abc-c3cc1fd0643a">21973604</Trove_x0020_ID>
    <Trove_x0020_Creator xmlns="18010fcc-a1c2-4253-8abc-c3cc1fd0643a">looi2w</Trove_x0020_Creator>
    <Trove_x0020_Classification xmlns="f15bda44-16cc-4892-910a-13d243f4301d" xsi:nil="true"/>
    <Trove_x0020_Description xmlns="18010fcc-a1c2-4253-8abc-c3cc1fd0643a" xsi:nil="true"/>
    <_dlc_DocId xmlns="f15bda44-16cc-4892-910a-13d243f4301d">SRTT-359187404-577</_dlc_DocId>
    <_dlc_DocIdUrl xmlns="f15bda44-16cc-4892-910a-13d243f4301d">
      <Url>https://wccgovtnz.sharepoint.com/sites/TeamworkTemplates/_layouts/15/DocIdRedir.aspx?ID=SRTT-359187404-577</Url>
      <Description>SRTT-359187404-577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E5C23D8FD9CC4DA0041FAB39A13AFB" ma:contentTypeVersion="12" ma:contentTypeDescription="Create a new document." ma:contentTypeScope="" ma:versionID="cbf7bef840ebc7a9bdd0a65f8cad34be">
  <xsd:schema xmlns:xsd="http://www.w3.org/2001/XMLSchema" xmlns:xs="http://www.w3.org/2001/XMLSchema" xmlns:p="http://schemas.microsoft.com/office/2006/metadata/properties" xmlns:ns2="18010fcc-a1c2-4253-8abc-c3cc1fd0643a" xmlns:ns3="f15bda44-16cc-4892-910a-13d243f4301d" targetNamespace="http://schemas.microsoft.com/office/2006/metadata/properties" ma:root="true" ma:fieldsID="aff2a99b6cb42c4fb48a317787987824" ns2:_="" ns3:_="">
    <xsd:import namespace="18010fcc-a1c2-4253-8abc-c3cc1fd0643a"/>
    <xsd:import namespace="f15bda44-16cc-4892-910a-13d243f4301d"/>
    <xsd:element name="properties">
      <xsd:complexType>
        <xsd:sequence>
          <xsd:element name="documentManagement">
            <xsd:complexType>
              <xsd:all>
                <xsd:element ref="ns2:Trove_x0020_Creator" minOccurs="0"/>
                <xsd:element ref="ns2:Trove_x0020_Owner" minOccurs="0"/>
                <xsd:element ref="ns2:Trove_x0020_ID" minOccurs="0"/>
                <xsd:element ref="ns2:Trove_x0020_Path" minOccurs="0"/>
                <xsd:element ref="ns2:MediaServiceMetadata" minOccurs="0"/>
                <xsd:element ref="ns2:MediaServiceFastMetadata" minOccurs="0"/>
                <xsd:element ref="ns2:MediaServiceAutoKeyPoints" minOccurs="0"/>
                <xsd:element ref="ns2:MediaServiceKeyPoints" minOccurs="0"/>
                <xsd:element ref="ns3:Trove_x0020_Classification" minOccurs="0"/>
                <xsd:element ref="ns2:Trove_x0020_Descriptio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10fcc-a1c2-4253-8abc-c3cc1fd0643a" elementFormDefault="qualified">
    <xsd:import namespace="http://schemas.microsoft.com/office/2006/documentManagement/types"/>
    <xsd:import namespace="http://schemas.microsoft.com/office/infopath/2007/PartnerControls"/>
    <xsd:element name="Trove_x0020_Creator" ma:index="8" nillable="true" ma:displayName="Trove Creator" ma:internalName="Trove_x0020_Creator">
      <xsd:simpleType>
        <xsd:restriction base="dms:Text"/>
      </xsd:simpleType>
    </xsd:element>
    <xsd:element name="Trove_x0020_Owner" ma:index="9" nillable="true" ma:displayName="Trove Owner" ma:internalName="Trove_x0020_Owner">
      <xsd:simpleType>
        <xsd:restriction base="dms:Text"/>
      </xsd:simpleType>
    </xsd:element>
    <xsd:element name="Trove_x0020_ID" ma:index="10" nillable="true" ma:displayName="Trove ID" ma:internalName="Trove_x0020_ID">
      <xsd:simpleType>
        <xsd:restriction base="dms:Text"/>
      </xsd:simpleType>
    </xsd:element>
    <xsd:element name="Trove_x0020_Path" ma:index="11" nillable="true" ma:displayName="Trove Path" ma:internalName="Trove_x0020_Path">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rove_x0020_Description" ma:index="17" nillable="true" ma:displayName="Trove Description" ma:internalName="Trove_x0020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bda44-16cc-4892-910a-13d243f4301d" elementFormDefault="qualified">
    <xsd:import namespace="http://schemas.microsoft.com/office/2006/documentManagement/types"/>
    <xsd:import namespace="http://schemas.microsoft.com/office/infopath/2007/PartnerControls"/>
    <xsd:element name="Trove_x0020_Classification" ma:index="16" nillable="true" ma:displayName="Trove Classification" ma:internalName="Trove_x0020_Classification">
      <xsd:simpleType>
        <xsd:restriction base="dms:Text">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D91FE-096A-45EF-AB25-DA0F8197BEC6}">
  <ds:schemaRefs>
    <ds:schemaRef ds:uri="http://schemas.microsoft.com/office/2006/metadata/properties"/>
    <ds:schemaRef ds:uri="http://schemas.microsoft.com/office/infopath/2007/PartnerControls"/>
    <ds:schemaRef ds:uri="18010fcc-a1c2-4253-8abc-c3cc1fd0643a"/>
    <ds:schemaRef ds:uri="f15bda44-16cc-4892-910a-13d243f4301d"/>
  </ds:schemaRefs>
</ds:datastoreItem>
</file>

<file path=customXml/itemProps2.xml><?xml version="1.0" encoding="utf-8"?>
<ds:datastoreItem xmlns:ds="http://schemas.openxmlformats.org/officeDocument/2006/customXml" ds:itemID="{D2BD2FB5-0C22-4DC0-8AA6-B7E1F75437B4}">
  <ds:schemaRefs>
    <ds:schemaRef ds:uri="http://schemas.microsoft.com/sharepoint/events"/>
  </ds:schemaRefs>
</ds:datastoreItem>
</file>

<file path=customXml/itemProps3.xml><?xml version="1.0" encoding="utf-8"?>
<ds:datastoreItem xmlns:ds="http://schemas.openxmlformats.org/officeDocument/2006/customXml" ds:itemID="{19DA772C-99DC-446A-9659-EBF2B54FF889}">
  <ds:schemaRefs>
    <ds:schemaRef ds:uri="http://schemas.openxmlformats.org/officeDocument/2006/bibliography"/>
  </ds:schemaRefs>
</ds:datastoreItem>
</file>

<file path=customXml/itemProps4.xml><?xml version="1.0" encoding="utf-8"?>
<ds:datastoreItem xmlns:ds="http://schemas.openxmlformats.org/officeDocument/2006/customXml" ds:itemID="{0E66C183-5D73-43AC-B7CA-059E000D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10fcc-a1c2-4253-8abc-c3cc1fd0643a"/>
    <ds:schemaRef ds:uri="f15bda44-16cc-4892-910a-13d243f43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8CF3DB-A5AE-4D73-B113-67157C009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20</Pages>
  <Words>7594</Words>
  <Characters>45451</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Resource Consents - Template - Non-notified Decision Report</vt:lpstr>
    </vt:vector>
  </TitlesOfParts>
  <Company>Wellington City Council</Company>
  <LinksUpToDate>false</LinksUpToDate>
  <CharactersWithSpaces>52940</CharactersWithSpaces>
  <SharedDoc>false</SharedDoc>
  <HLinks>
    <vt:vector size="192" baseType="variant">
      <vt:variant>
        <vt:i4>3014762</vt:i4>
      </vt:variant>
      <vt:variant>
        <vt:i4>93</vt:i4>
      </vt:variant>
      <vt:variant>
        <vt:i4>0</vt:i4>
      </vt:variant>
      <vt:variant>
        <vt:i4>5</vt:i4>
      </vt:variant>
      <vt:variant>
        <vt:lpwstr>https://eplan.wellington.govt.nz/proposed/</vt:lpwstr>
      </vt:variant>
      <vt:variant>
        <vt:lpwstr>Rules/0/182/1/22873/0</vt:lpwstr>
      </vt:variant>
      <vt:variant>
        <vt:i4>3604607</vt:i4>
      </vt:variant>
      <vt:variant>
        <vt:i4>90</vt:i4>
      </vt:variant>
      <vt:variant>
        <vt:i4>0</vt:i4>
      </vt:variant>
      <vt:variant>
        <vt:i4>5</vt:i4>
      </vt:variant>
      <vt:variant>
        <vt:lpwstr>https://eplan.wellington.govt.nz/proposed/</vt:lpwstr>
      </vt:variant>
      <vt:variant>
        <vt:lpwstr>Rules/0/182/1/7142/0</vt:lpwstr>
      </vt:variant>
      <vt:variant>
        <vt:i4>3407999</vt:i4>
      </vt:variant>
      <vt:variant>
        <vt:i4>87</vt:i4>
      </vt:variant>
      <vt:variant>
        <vt:i4>0</vt:i4>
      </vt:variant>
      <vt:variant>
        <vt:i4>5</vt:i4>
      </vt:variant>
      <vt:variant>
        <vt:lpwstr>https://eplan.wellington.govt.nz/proposed/</vt:lpwstr>
      </vt:variant>
      <vt:variant>
        <vt:lpwstr>Rules/0/182/1/7141/0</vt:lpwstr>
      </vt:variant>
      <vt:variant>
        <vt:i4>3473535</vt:i4>
      </vt:variant>
      <vt:variant>
        <vt:i4>84</vt:i4>
      </vt:variant>
      <vt:variant>
        <vt:i4>0</vt:i4>
      </vt:variant>
      <vt:variant>
        <vt:i4>5</vt:i4>
      </vt:variant>
      <vt:variant>
        <vt:lpwstr>https://eplan.wellington.govt.nz/proposed/</vt:lpwstr>
      </vt:variant>
      <vt:variant>
        <vt:lpwstr>Rules/0/182/1/7140/0</vt:lpwstr>
      </vt:variant>
      <vt:variant>
        <vt:i4>2621548</vt:i4>
      </vt:variant>
      <vt:variant>
        <vt:i4>81</vt:i4>
      </vt:variant>
      <vt:variant>
        <vt:i4>0</vt:i4>
      </vt:variant>
      <vt:variant>
        <vt:i4>5</vt:i4>
      </vt:variant>
      <vt:variant>
        <vt:lpwstr>https://eplan.wellington.govt.nz/proposed/</vt:lpwstr>
      </vt:variant>
      <vt:variant>
        <vt:lpwstr>Rules/0/182/1/25469/0</vt:lpwstr>
      </vt:variant>
      <vt:variant>
        <vt:i4>2621549</vt:i4>
      </vt:variant>
      <vt:variant>
        <vt:i4>78</vt:i4>
      </vt:variant>
      <vt:variant>
        <vt:i4>0</vt:i4>
      </vt:variant>
      <vt:variant>
        <vt:i4>5</vt:i4>
      </vt:variant>
      <vt:variant>
        <vt:lpwstr>https://eplan.wellington.govt.nz/proposed/</vt:lpwstr>
      </vt:variant>
      <vt:variant>
        <vt:lpwstr>Rules/0/182/1/25468/0</vt:lpwstr>
      </vt:variant>
      <vt:variant>
        <vt:i4>2621538</vt:i4>
      </vt:variant>
      <vt:variant>
        <vt:i4>75</vt:i4>
      </vt:variant>
      <vt:variant>
        <vt:i4>0</vt:i4>
      </vt:variant>
      <vt:variant>
        <vt:i4>5</vt:i4>
      </vt:variant>
      <vt:variant>
        <vt:lpwstr>https://eplan.wellington.govt.nz/proposed/</vt:lpwstr>
      </vt:variant>
      <vt:variant>
        <vt:lpwstr>Rules/0/182/1/25467/0</vt:lpwstr>
      </vt:variant>
      <vt:variant>
        <vt:i4>3997816</vt:i4>
      </vt:variant>
      <vt:variant>
        <vt:i4>72</vt:i4>
      </vt:variant>
      <vt:variant>
        <vt:i4>0</vt:i4>
      </vt:variant>
      <vt:variant>
        <vt:i4>5</vt:i4>
      </vt:variant>
      <vt:variant>
        <vt:lpwstr>https://eplan.wellington.govt.nz/proposed/</vt:lpwstr>
      </vt:variant>
      <vt:variant>
        <vt:lpwstr>Rules/0/182/1/7138/0</vt:lpwstr>
      </vt:variant>
      <vt:variant>
        <vt:i4>3670143</vt:i4>
      </vt:variant>
      <vt:variant>
        <vt:i4>69</vt:i4>
      </vt:variant>
      <vt:variant>
        <vt:i4>0</vt:i4>
      </vt:variant>
      <vt:variant>
        <vt:i4>5</vt:i4>
      </vt:variant>
      <vt:variant>
        <vt:lpwstr>https://eplan.wellington.govt.nz/proposed/</vt:lpwstr>
      </vt:variant>
      <vt:variant>
        <vt:lpwstr>Rules/0/214/1/7613/0</vt:lpwstr>
      </vt:variant>
      <vt:variant>
        <vt:i4>3866751</vt:i4>
      </vt:variant>
      <vt:variant>
        <vt:i4>66</vt:i4>
      </vt:variant>
      <vt:variant>
        <vt:i4>0</vt:i4>
      </vt:variant>
      <vt:variant>
        <vt:i4>5</vt:i4>
      </vt:variant>
      <vt:variant>
        <vt:lpwstr>https://eplan.wellington.govt.nz/proposed/</vt:lpwstr>
      </vt:variant>
      <vt:variant>
        <vt:lpwstr>Rules/0/214/1/7513/0</vt:lpwstr>
      </vt:variant>
      <vt:variant>
        <vt:i4>4063358</vt:i4>
      </vt:variant>
      <vt:variant>
        <vt:i4>63</vt:i4>
      </vt:variant>
      <vt:variant>
        <vt:i4>0</vt:i4>
      </vt:variant>
      <vt:variant>
        <vt:i4>5</vt:i4>
      </vt:variant>
      <vt:variant>
        <vt:lpwstr>https://eplan.wellington.govt.nz/proposed/</vt:lpwstr>
      </vt:variant>
      <vt:variant>
        <vt:lpwstr>Rules/0/214/1/7506/0</vt:lpwstr>
      </vt:variant>
      <vt:variant>
        <vt:i4>3997817</vt:i4>
      </vt:variant>
      <vt:variant>
        <vt:i4>60</vt:i4>
      </vt:variant>
      <vt:variant>
        <vt:i4>0</vt:i4>
      </vt:variant>
      <vt:variant>
        <vt:i4>5</vt:i4>
      </vt:variant>
      <vt:variant>
        <vt:lpwstr>https://eplan.wellington.govt.nz/proposed/</vt:lpwstr>
      </vt:variant>
      <vt:variant>
        <vt:lpwstr>Rules/0/214/1/7575/0</vt:lpwstr>
      </vt:variant>
      <vt:variant>
        <vt:i4>3670143</vt:i4>
      </vt:variant>
      <vt:variant>
        <vt:i4>57</vt:i4>
      </vt:variant>
      <vt:variant>
        <vt:i4>0</vt:i4>
      </vt:variant>
      <vt:variant>
        <vt:i4>5</vt:i4>
      </vt:variant>
      <vt:variant>
        <vt:lpwstr>https://eplan.wellington.govt.nz/proposed/</vt:lpwstr>
      </vt:variant>
      <vt:variant>
        <vt:lpwstr>Rules/0/214/1/7510/0</vt:lpwstr>
      </vt:variant>
      <vt:variant>
        <vt:i4>3670143</vt:i4>
      </vt:variant>
      <vt:variant>
        <vt:i4>54</vt:i4>
      </vt:variant>
      <vt:variant>
        <vt:i4>0</vt:i4>
      </vt:variant>
      <vt:variant>
        <vt:i4>5</vt:i4>
      </vt:variant>
      <vt:variant>
        <vt:lpwstr>https://eplan.wellington.govt.nz/proposed/</vt:lpwstr>
      </vt:variant>
      <vt:variant>
        <vt:lpwstr>Rules/0/214/1/7613/0</vt:lpwstr>
      </vt:variant>
      <vt:variant>
        <vt:i4>3866751</vt:i4>
      </vt:variant>
      <vt:variant>
        <vt:i4>51</vt:i4>
      </vt:variant>
      <vt:variant>
        <vt:i4>0</vt:i4>
      </vt:variant>
      <vt:variant>
        <vt:i4>5</vt:i4>
      </vt:variant>
      <vt:variant>
        <vt:lpwstr>https://eplan.wellington.govt.nz/proposed/</vt:lpwstr>
      </vt:variant>
      <vt:variant>
        <vt:lpwstr>Rules/0/214/1/7513/0</vt:lpwstr>
      </vt:variant>
      <vt:variant>
        <vt:i4>4063358</vt:i4>
      </vt:variant>
      <vt:variant>
        <vt:i4>48</vt:i4>
      </vt:variant>
      <vt:variant>
        <vt:i4>0</vt:i4>
      </vt:variant>
      <vt:variant>
        <vt:i4>5</vt:i4>
      </vt:variant>
      <vt:variant>
        <vt:lpwstr>https://eplan.wellington.govt.nz/proposed/</vt:lpwstr>
      </vt:variant>
      <vt:variant>
        <vt:lpwstr>Rules/0/214/1/7506/0</vt:lpwstr>
      </vt:variant>
      <vt:variant>
        <vt:i4>3997819</vt:i4>
      </vt:variant>
      <vt:variant>
        <vt:i4>45</vt:i4>
      </vt:variant>
      <vt:variant>
        <vt:i4>0</vt:i4>
      </vt:variant>
      <vt:variant>
        <vt:i4>5</vt:i4>
      </vt:variant>
      <vt:variant>
        <vt:lpwstr>https://eplan.wellington.govt.nz/proposed/</vt:lpwstr>
      </vt:variant>
      <vt:variant>
        <vt:lpwstr>Rules/0/214/1/7555/0</vt:lpwstr>
      </vt:variant>
      <vt:variant>
        <vt:i4>983136</vt:i4>
      </vt:variant>
      <vt:variant>
        <vt:i4>42</vt:i4>
      </vt:variant>
      <vt:variant>
        <vt:i4>0</vt:i4>
      </vt:variant>
      <vt:variant>
        <vt:i4>5</vt:i4>
      </vt:variant>
      <vt:variant>
        <vt:lpwstr>mailto:arts@wcc.govt.nz</vt:lpwstr>
      </vt:variant>
      <vt:variant>
        <vt:lpwstr/>
      </vt:variant>
      <vt:variant>
        <vt:i4>3670113</vt:i4>
      </vt:variant>
      <vt:variant>
        <vt:i4>39</vt:i4>
      </vt:variant>
      <vt:variant>
        <vt:i4>0</vt:i4>
      </vt:variant>
      <vt:variant>
        <vt:i4>5</vt:i4>
      </vt:variant>
      <vt:variant>
        <vt:lpwstr>https://aus01.safelinks.protection.outlook.com/?url=https%3A%2F%2Fwellington.govt.nz%2Farts-and-culture%2Farts%2Fcreative-hoardings&amp;data=04%7C01%7CLisa.Hayes%40wcc.govt.nz%7C7f579181edff4fc5f03108d970db1bd4%7Cf187ad074f704d719a80dfb0191578ae%7C0%7C0%7C637664908625067475%7CUnknown%7CTWFpbGZsb3d8eyJWIjoiMC4wLjAwMDAiLCJQIjoiV2luMzIiLCJBTiI6Ik1haWwiLCJXVCI6Mn0%3D%7C1000&amp;sdata=MiCxfA5Mn9Um6I1UnS1%2B48eU1C9VPDXcT0eRTZIi8PM%3D&amp;reserved=0</vt:lpwstr>
      </vt:variant>
      <vt:variant>
        <vt:lpwstr/>
      </vt:variant>
      <vt:variant>
        <vt:i4>7471161</vt:i4>
      </vt:variant>
      <vt:variant>
        <vt:i4>36</vt:i4>
      </vt:variant>
      <vt:variant>
        <vt:i4>0</vt:i4>
      </vt:variant>
      <vt:variant>
        <vt:i4>5</vt:i4>
      </vt:variant>
      <vt:variant>
        <vt:lpwstr>https://aus01.safelinks.protection.outlook.com/?url=https%3A%2F%2Fcoca.org.nz%2Fexhibitions%2Ftongpop-nostalgia&amp;data=04%7C01%7CLisa.Hayes%40wcc.govt.nz%7C7f579181edff4fc5f03108d970db1bd4%7Cf187ad074f704d719a80dfb0191578ae%7C0%7C0%7C637664908625057463%7CUnknown%7CTWFpbGZsb3d8eyJWIjoiMC4wLjAwMDAiLCJQIjoiV2luMzIiLCJBTiI6Ik1haWwiLCJXVCI6Mn0%3D%7C1000&amp;sdata=F222ytLdvkfri%2FJrVpRENHuw9eVauzWtsqozyFFlsiY%3D&amp;reserved=0</vt:lpwstr>
      </vt:variant>
      <vt:variant>
        <vt:lpwstr/>
      </vt:variant>
      <vt:variant>
        <vt:i4>3997799</vt:i4>
      </vt:variant>
      <vt:variant>
        <vt:i4>33</vt:i4>
      </vt:variant>
      <vt:variant>
        <vt:i4>0</vt:i4>
      </vt:variant>
      <vt:variant>
        <vt:i4>5</vt:i4>
      </vt:variant>
      <vt:variant>
        <vt:lpwstr>https://aus01.safelinks.protection.outlook.com/?url=https%3A%2F%2Fruththomasedmond.com%2F&amp;data=04%7C01%7CLisa.Hayes%40wcc.govt.nz%7C7f579181edff4fc5f03108d970db1bd4%7Cf187ad074f704d719a80dfb0191578ae%7C0%7C0%7C637664908625057463%7CUnknown%7CTWFpbGZsb3d8eyJWIjoiMC4wLjAwMDAiLCJQIjoiV2luMzIiLCJBTiI6Ik1haWwiLCJXVCI6Mn0%3D%7C1000&amp;sdata=67zr7ZVWMzBUGiCrc8l2VIrM1qdefW45j0mqooHZDKo%3D&amp;reserved=0</vt:lpwstr>
      </vt:variant>
      <vt:variant>
        <vt:lpwstr/>
      </vt:variant>
      <vt:variant>
        <vt:i4>3014657</vt:i4>
      </vt:variant>
      <vt:variant>
        <vt:i4>30</vt:i4>
      </vt:variant>
      <vt:variant>
        <vt:i4>0</vt:i4>
      </vt:variant>
      <vt:variant>
        <vt:i4>5</vt:i4>
      </vt:variant>
      <vt:variant>
        <vt:lpwstr>https://aus01.safelinks.protection.outlook.com/?url=https%3A%2F%2Fwww.facebook.com%2Farikiarts%2F%3Fref%3Dpage_internal&amp;data=04%7C01%7CLisa.Hayes%40wcc.govt.nz%7C7f579181edff4fc5f03108d970db1bd4%7Cf187ad074f704d719a80dfb0191578ae%7C0%7C0%7C637664908625057463%7CUnknown%7CTWFpbGZsb3d8eyJWIjoiMC4wLjAwMDAiLCJQIjoiV2luMzIiLCJBTiI6Ik1haWwiLCJXVCI6Mn0%3D%7C1000&amp;sdata=%2BdOj5YnzovBBML0520FYVYapoxvYS4ATgBwiIKXFW0M%3D&amp;reserved=0</vt:lpwstr>
      </vt:variant>
      <vt:variant>
        <vt:lpwstr/>
      </vt:variant>
      <vt:variant>
        <vt:i4>2555967</vt:i4>
      </vt:variant>
      <vt:variant>
        <vt:i4>27</vt:i4>
      </vt:variant>
      <vt:variant>
        <vt:i4>0</vt:i4>
      </vt:variant>
      <vt:variant>
        <vt:i4>5</vt:i4>
      </vt:variant>
      <vt:variant>
        <vt:lpwstr>https://aus01.safelinks.protection.outlook.com/?url=http%3A%2F%2Fgabbyoconnor.squarespace.com%2Fabout&amp;data=04%7C01%7CLisa.Hayes%40wcc.govt.nz%7C7f579181edff4fc5f03108d970db1bd4%7Cf187ad074f704d719a80dfb0191578ae%7C0%7C0%7C637664908625047508%7CUnknown%7CTWFpbGZsb3d8eyJWIjoiMC4wLjAwMDAiLCJQIjoiV2luMzIiLCJBTiI6Ik1haWwiLCJXVCI6Mn0%3D%7C1000&amp;sdata=zc%2FWKet4HSADLFJcsliRboAXnYjEb%2FZ35QkJoVH49sc%3D&amp;reserved=0</vt:lpwstr>
      </vt:variant>
      <vt:variant>
        <vt:lpwstr/>
      </vt:variant>
      <vt:variant>
        <vt:i4>655481</vt:i4>
      </vt:variant>
      <vt:variant>
        <vt:i4>24</vt:i4>
      </vt:variant>
      <vt:variant>
        <vt:i4>0</vt:i4>
      </vt:variant>
      <vt:variant>
        <vt:i4>5</vt:i4>
      </vt:variant>
      <vt:variant>
        <vt:lpwstr>mailto:planning@wellingtonairport.co.nz</vt:lpwstr>
      </vt:variant>
      <vt:variant>
        <vt:lpwstr/>
      </vt:variant>
      <vt:variant>
        <vt:i4>7209000</vt:i4>
      </vt:variant>
      <vt:variant>
        <vt:i4>21</vt:i4>
      </vt:variant>
      <vt:variant>
        <vt:i4>0</vt:i4>
      </vt:variant>
      <vt:variant>
        <vt:i4>5</vt:i4>
      </vt:variant>
      <vt:variant>
        <vt:lpwstr>https://aus01.safelinks.protection.outlook.com/?url=https%3A%2F%2Feplan.wellington.govt.nz%2Fproposed%2Frules%2F0%2F258%2F0%2F28530%2F0%2F31&amp;data=05%7C01%7CMonique.Zorn%40wcc.govt.nz%7C362cbdb6ab7a4c7b4ac308da7e69c1a0%7Cf187ad074f704d719a80dfb0191578ae%7C0%7C0%7C637961289933187039%7CUnknown%7CTWFpbGZsb3d8eyJWIjoiMC4wLjAwMDAiLCJQIjoiV2luMzIiLCJBTiI6Ik1haWwiLCJXVCI6Mn0%3D%7C3000%7C%7C%7C&amp;sdata=BNN03wV6Xzp6Ka%2FCG8WpFGh%2Bk1t1QkF6GJofp5VsXb8%3D&amp;reserved=0</vt:lpwstr>
      </vt:variant>
      <vt:variant>
        <vt:lpwstr/>
      </vt:variant>
      <vt:variant>
        <vt:i4>6815786</vt:i4>
      </vt:variant>
      <vt:variant>
        <vt:i4>18</vt:i4>
      </vt:variant>
      <vt:variant>
        <vt:i4>0</vt:i4>
      </vt:variant>
      <vt:variant>
        <vt:i4>5</vt:i4>
      </vt:variant>
      <vt:variant>
        <vt:lpwstr>https://wellington.govt.nz/rubbish-recycling-and-waste/bins-bags-crates-and-skips/multi-unit-dwellings</vt:lpwstr>
      </vt:variant>
      <vt:variant>
        <vt:lpwstr/>
      </vt:variant>
      <vt:variant>
        <vt:i4>3539000</vt:i4>
      </vt:variant>
      <vt:variant>
        <vt:i4>15</vt:i4>
      </vt:variant>
      <vt:variant>
        <vt:i4>0</vt:i4>
      </vt:variant>
      <vt:variant>
        <vt:i4>5</vt:i4>
      </vt:variant>
      <vt:variant>
        <vt:lpwstr>https://www.gw.govt.nz/assets/Documents/2022/03/Erosion-and-Sediment-Control-Guide-for-Land-Disturbing-Activities-in-the-Wellington-Region.pdf</vt:lpwstr>
      </vt:variant>
      <vt:variant>
        <vt:lpwstr/>
      </vt:variant>
      <vt:variant>
        <vt:i4>131100</vt:i4>
      </vt:variant>
      <vt:variant>
        <vt:i4>12</vt:i4>
      </vt:variant>
      <vt:variant>
        <vt:i4>0</vt:i4>
      </vt:variant>
      <vt:variant>
        <vt:i4>5</vt:i4>
      </vt:variant>
      <vt:variant>
        <vt:lpwstr>https://wellington.govt.nz/services/parking-and-roads/road-works/work-on-the-roads/permissions-and-approvals</vt:lpwstr>
      </vt:variant>
      <vt:variant>
        <vt:lpwstr/>
      </vt:variant>
      <vt:variant>
        <vt:i4>2621455</vt:i4>
      </vt:variant>
      <vt:variant>
        <vt:i4>9</vt:i4>
      </vt:variant>
      <vt:variant>
        <vt:i4>0</vt:i4>
      </vt:variant>
      <vt:variant>
        <vt:i4>5</vt:i4>
      </vt:variant>
      <vt:variant>
        <vt:lpwstr>mailto:planning.admin@wcc.govt.nz</vt:lpwstr>
      </vt:variant>
      <vt:variant>
        <vt:lpwstr/>
      </vt:variant>
      <vt:variant>
        <vt:i4>5374056</vt:i4>
      </vt:variant>
      <vt:variant>
        <vt:i4>6</vt:i4>
      </vt:variant>
      <vt:variant>
        <vt:i4>0</vt:i4>
      </vt:variant>
      <vt:variant>
        <vt:i4>5</vt:i4>
      </vt:variant>
      <vt:variant>
        <vt:lpwstr>mailto:Subdivision.Certification@wcc.govt.nz</vt:lpwstr>
      </vt:variant>
      <vt:variant>
        <vt:lpwstr/>
      </vt:variant>
      <vt:variant>
        <vt:i4>7929962</vt:i4>
      </vt:variant>
      <vt:variant>
        <vt:i4>3</vt:i4>
      </vt:variant>
      <vt:variant>
        <vt:i4>0</vt:i4>
      </vt:variant>
      <vt:variant>
        <vt:i4>5</vt:i4>
      </vt:variant>
      <vt:variant>
        <vt:lpwstr>https://wellington.govt.nz/property-rates-and-building/building-and-resource-consents/resource-consents/applying-for-a-resource-consent/monitoring-resource-consent-conditions</vt:lpwstr>
      </vt:variant>
      <vt:variant>
        <vt:lpwstr/>
      </vt:variant>
      <vt:variant>
        <vt:i4>196709</vt:i4>
      </vt:variant>
      <vt:variant>
        <vt:i4>0</vt:i4>
      </vt:variant>
      <vt:variant>
        <vt:i4>0</vt:i4>
      </vt:variant>
      <vt:variant>
        <vt:i4>5</vt:i4>
      </vt:variant>
      <vt:variant>
        <vt:lpwstr>mailto:rcmonitoring@wcc.govt.nz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Consents - Template - Non-notified Decision Report</dc:title>
  <dc:creator>hayes2l</dc:creator>
  <cp:lastModifiedBy>Matthew Brajkovich</cp:lastModifiedBy>
  <cp:revision>404</cp:revision>
  <cp:lastPrinted>2006-05-19T01:00:00Z</cp:lastPrinted>
  <dcterms:created xsi:type="dcterms:W3CDTF">2022-10-18T01:50:00Z</dcterms:created>
  <dcterms:modified xsi:type="dcterms:W3CDTF">2023-02-16T01:14:00Z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0x010100CDE5C23D8FD9CC4DA0041FAB39A13AFB</vt:lpwstr>
  </property>
  <property fmtid="{D5CDD505-2E9C-101B-9397-08002B2CF9AE}" pid="3" name="_ExtendedDescription">
    <vt:lpwstr/>
  </property>
  <property fmtid="{D5CDD505-2E9C-101B-9397-08002B2CF9AE}" pid="4" name="_dlc_DocIdItemGuid">
    <vt:lpwstr>0e560ebc-f1d2-4d91-be85-bc3f126a04c6</vt:lpwstr>
  </property>
</Properties>
</file>