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791" w:rsidRPr="00CA425C" w:rsidRDefault="00924791" w:rsidP="00CA425C">
      <w:pPr>
        <w:pStyle w:val="WCCCoverHeader"/>
        <w:ind w:right="-23"/>
        <w:rPr>
          <w:rFonts w:ascii="Georgia" w:hAnsi="Georgia"/>
          <w:color w:val="262626"/>
          <w:sz w:val="64"/>
          <w:szCs w:val="64"/>
        </w:rPr>
      </w:pPr>
    </w:p>
    <w:p w:rsidR="00924791" w:rsidRPr="00CA425C" w:rsidRDefault="00924791" w:rsidP="00CA425C">
      <w:pPr>
        <w:pStyle w:val="WCCCoverHeader"/>
        <w:ind w:right="-23"/>
        <w:rPr>
          <w:rFonts w:ascii="Georgia" w:hAnsi="Georgia"/>
          <w:color w:val="262626"/>
          <w:sz w:val="64"/>
          <w:szCs w:val="64"/>
        </w:rPr>
      </w:pPr>
    </w:p>
    <w:p w:rsidR="00924791" w:rsidRPr="00CA425C" w:rsidRDefault="00924791" w:rsidP="00CA425C">
      <w:pPr>
        <w:pStyle w:val="WCCCoverHeader"/>
        <w:ind w:right="-23"/>
        <w:rPr>
          <w:rFonts w:ascii="Georgia" w:hAnsi="Georgia"/>
          <w:color w:val="262626"/>
          <w:sz w:val="64"/>
          <w:szCs w:val="64"/>
        </w:rPr>
      </w:pPr>
    </w:p>
    <w:p w:rsidR="00924791" w:rsidRPr="0097218D" w:rsidRDefault="00815114" w:rsidP="0097218D">
      <w:pPr>
        <w:rPr>
          <w:b/>
          <w:sz w:val="72"/>
          <w:szCs w:val="72"/>
        </w:rPr>
      </w:pPr>
      <w:bookmarkStart w:id="0" w:name="_Toc452475204"/>
      <w:bookmarkStart w:id="1" w:name="_Toc452475293"/>
      <w:bookmarkStart w:id="2" w:name="_Toc452475480"/>
      <w:bookmarkStart w:id="3" w:name="_Toc453249182"/>
      <w:bookmarkStart w:id="4" w:name="_Toc453249270"/>
      <w:bookmarkStart w:id="5" w:name="_Toc453249771"/>
      <w:bookmarkStart w:id="6" w:name="_Toc454444474"/>
      <w:r>
        <w:rPr>
          <w:b/>
          <w:sz w:val="72"/>
          <w:szCs w:val="72"/>
        </w:rPr>
        <w:t>DIGITAL CONTACT TRACING</w:t>
      </w:r>
      <w:r w:rsidR="0097218D" w:rsidRPr="0097218D">
        <w:rPr>
          <w:b/>
          <w:sz w:val="72"/>
          <w:szCs w:val="72"/>
        </w:rPr>
        <w:t xml:space="preserve"> </w:t>
      </w:r>
      <w:r w:rsidR="0097218D" w:rsidRPr="0097218D">
        <w:rPr>
          <w:b/>
          <w:sz w:val="72"/>
          <w:szCs w:val="72"/>
        </w:rPr>
        <w:br/>
        <w:t>PRIVACY IMPACT ASSESSMENT REPORT</w:t>
      </w:r>
      <w:bookmarkEnd w:id="0"/>
      <w:bookmarkEnd w:id="1"/>
      <w:bookmarkEnd w:id="2"/>
      <w:bookmarkEnd w:id="3"/>
      <w:bookmarkEnd w:id="4"/>
      <w:bookmarkEnd w:id="5"/>
      <w:bookmarkEnd w:id="6"/>
    </w:p>
    <w:p w:rsidR="00924791" w:rsidRPr="0097218D" w:rsidRDefault="00815114" w:rsidP="0097218D">
      <w:pPr>
        <w:rPr>
          <w:sz w:val="24"/>
          <w:szCs w:val="24"/>
        </w:rPr>
      </w:pPr>
      <w:r>
        <w:rPr>
          <w:sz w:val="24"/>
          <w:szCs w:val="24"/>
        </w:rPr>
        <w:t>11 May 2020</w:t>
      </w:r>
    </w:p>
    <w:p w:rsidR="00924791" w:rsidRPr="00CA425C" w:rsidRDefault="00924791" w:rsidP="008E0D79">
      <w:pPr>
        <w:pStyle w:val="WCCCoverSubtitle"/>
      </w:pPr>
    </w:p>
    <w:p w:rsidR="00924791" w:rsidRPr="00CA425C" w:rsidRDefault="00924791" w:rsidP="008E0D79">
      <w:pPr>
        <w:pStyle w:val="WCCCoverSubtitle"/>
      </w:pPr>
    </w:p>
    <w:p w:rsidR="00924791" w:rsidRPr="00CA425C" w:rsidRDefault="00924791" w:rsidP="008E0D79">
      <w:pPr>
        <w:pStyle w:val="WCCPDWCCnumber"/>
        <w:rPr>
          <w:rFonts w:ascii="Georgia" w:hAnsi="Georgia"/>
        </w:rPr>
      </w:pPr>
      <w:r w:rsidRPr="00CA425C">
        <w:rPr>
          <w:rFonts w:ascii="Georgia" w:hAnsi="Georgia"/>
          <w:noProof/>
          <w:lang w:val="en-NZ" w:eastAsia="en-NZ"/>
        </w:rPr>
        <mc:AlternateContent>
          <mc:Choice Requires="wps">
            <w:drawing>
              <wp:anchor distT="0" distB="0" distL="114300" distR="114300" simplePos="0" relativeHeight="251670016" behindDoc="0" locked="0" layoutInCell="1" allowOverlap="1" wp14:anchorId="2C7BE89F" wp14:editId="2897F800">
                <wp:simplePos x="0" y="0"/>
                <wp:positionH relativeFrom="column">
                  <wp:posOffset>13335</wp:posOffset>
                </wp:positionH>
                <wp:positionV relativeFrom="paragraph">
                  <wp:posOffset>17780</wp:posOffset>
                </wp:positionV>
                <wp:extent cx="5943600" cy="0"/>
                <wp:effectExtent l="13335" t="21590" r="15240" b="16510"/>
                <wp:wrapThrough wrapText="bothSides">
                  <wp:wrapPolygon edited="0">
                    <wp:start x="-44" y="-2147483648"/>
                    <wp:lineTo x="-44" y="-2147483648"/>
                    <wp:lineTo x="21644" y="-2147483648"/>
                    <wp:lineTo x="21644" y="-2147483648"/>
                    <wp:lineTo x="-44" y="-2147483648"/>
                  </wp:wrapPolygon>
                </wp:wrapThrough>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049D8"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469.0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" strokecolor="white" strokeweight="2pt">
                <v:shadow opacity="24903f" origin=",.5" offset="0,.55556mm"/>
                <w10:wrap type="through"/>
              </v:line>
            </w:pict>
          </mc:Fallback>
        </mc:AlternateContent>
      </w:r>
    </w:p>
    <w:p w:rsidR="00157C10" w:rsidRPr="00CA425C" w:rsidRDefault="00157C10" w:rsidP="008E0D79">
      <w:pPr>
        <w:pStyle w:val="Title"/>
        <w:rPr>
          <w:lang w:eastAsia="en-NZ"/>
        </w:rPr>
        <w:sectPr w:rsidR="00157C10" w:rsidRPr="00CA425C" w:rsidSect="002D57FE">
          <w:headerReference w:type="default" r:id="rId8"/>
          <w:footerReference w:type="first" r:id="rId9"/>
          <w:pgSz w:w="11906" w:h="16838"/>
          <w:pgMar w:top="1440" w:right="1440" w:bottom="1440" w:left="1440" w:header="708" w:footer="708" w:gutter="0"/>
          <w:cols w:space="708"/>
          <w:docGrid w:linePitch="360"/>
        </w:sectPr>
      </w:pPr>
    </w:p>
    <w:p w:rsidR="00354D72" w:rsidRPr="00CA425C" w:rsidRDefault="00354D72" w:rsidP="008E0D79">
      <w:pPr>
        <w:rPr>
          <w:lang w:eastAsia="en-NZ"/>
        </w:rPr>
      </w:pPr>
    </w:p>
    <w:p w:rsidR="00F4618D" w:rsidRPr="0097218D" w:rsidRDefault="00815114" w:rsidP="0097218D">
      <w:pPr>
        <w:rPr>
          <w:b/>
          <w:sz w:val="32"/>
          <w:szCs w:val="32"/>
        </w:rPr>
      </w:pPr>
      <w:bookmarkStart w:id="7" w:name="_Toc295467805"/>
      <w:bookmarkStart w:id="8" w:name="_Toc295467880"/>
      <w:bookmarkStart w:id="9" w:name="_Toc452475206"/>
      <w:bookmarkStart w:id="10" w:name="_Toc452475295"/>
      <w:bookmarkStart w:id="11" w:name="_Toc452475482"/>
      <w:bookmarkStart w:id="12" w:name="_Toc453249184"/>
      <w:bookmarkStart w:id="13" w:name="_Toc453249272"/>
      <w:bookmarkStart w:id="14" w:name="_Toc453249773"/>
      <w:bookmarkStart w:id="15" w:name="_Toc454444476"/>
      <w:r>
        <w:rPr>
          <w:b/>
          <w:sz w:val="32"/>
          <w:szCs w:val="32"/>
        </w:rPr>
        <w:t>DIGITAL CONTACT TRACING</w:t>
      </w:r>
      <w:r w:rsidR="004C2FCB" w:rsidRPr="0097218D">
        <w:rPr>
          <w:b/>
          <w:sz w:val="32"/>
          <w:szCs w:val="32"/>
        </w:rPr>
        <w:br/>
      </w:r>
      <w:r w:rsidR="00B05B09" w:rsidRPr="0097218D">
        <w:rPr>
          <w:b/>
          <w:sz w:val="32"/>
          <w:szCs w:val="32"/>
        </w:rPr>
        <w:t>PRIVACY IMPACT ASSESSMENT</w:t>
      </w:r>
      <w:r w:rsidR="004C2FCB" w:rsidRPr="0097218D">
        <w:rPr>
          <w:b/>
          <w:sz w:val="32"/>
          <w:szCs w:val="32"/>
        </w:rPr>
        <w:br/>
      </w:r>
      <w:r w:rsidR="00B05B09" w:rsidRPr="0097218D">
        <w:rPr>
          <w:b/>
          <w:sz w:val="32"/>
          <w:szCs w:val="32"/>
        </w:rPr>
        <w:t>CONTENTS</w:t>
      </w:r>
      <w:bookmarkEnd w:id="7"/>
      <w:bookmarkEnd w:id="8"/>
      <w:bookmarkEnd w:id="9"/>
      <w:bookmarkEnd w:id="10"/>
      <w:bookmarkEnd w:id="11"/>
      <w:bookmarkEnd w:id="12"/>
      <w:bookmarkEnd w:id="13"/>
      <w:bookmarkEnd w:id="14"/>
      <w:bookmarkEnd w:id="15"/>
    </w:p>
    <w:p w:rsidR="0026275F" w:rsidRDefault="00B05B09">
      <w:pPr>
        <w:pStyle w:val="TOC1"/>
        <w:rPr>
          <w:rFonts w:asciiTheme="minorHAnsi" w:eastAsiaTheme="minorEastAsia" w:hAnsiTheme="minorHAnsi"/>
          <w:b w:val="0"/>
          <w:lang w:eastAsia="en-NZ"/>
        </w:rPr>
      </w:pPr>
      <w:r w:rsidRPr="00CA425C">
        <w:fldChar w:fldCharType="begin"/>
      </w:r>
      <w:r w:rsidRPr="00CA425C">
        <w:instrText xml:space="preserve"> TOC \o "1-1" \h \z \u </w:instrText>
      </w:r>
      <w:r w:rsidRPr="00CA425C">
        <w:fldChar w:fldCharType="separate"/>
      </w:r>
      <w:hyperlink w:anchor="_Toc458773573" w:history="1">
        <w:r w:rsidR="0026275F" w:rsidRPr="002544C1">
          <w:rPr>
            <w:rStyle w:val="Hyperlink"/>
          </w:rPr>
          <w:t>DOCUMENT SIGNOFF</w:t>
        </w:r>
        <w:r w:rsidR="0026275F">
          <w:rPr>
            <w:webHidden/>
          </w:rPr>
          <w:tab/>
        </w:r>
        <w:r w:rsidR="0026275F">
          <w:rPr>
            <w:webHidden/>
          </w:rPr>
          <w:fldChar w:fldCharType="begin"/>
        </w:r>
        <w:r w:rsidR="0026275F">
          <w:rPr>
            <w:webHidden/>
          </w:rPr>
          <w:instrText xml:space="preserve"> PAGEREF _Toc458773573 \h </w:instrText>
        </w:r>
        <w:r w:rsidR="0026275F">
          <w:rPr>
            <w:webHidden/>
          </w:rPr>
        </w:r>
        <w:r w:rsidR="0026275F">
          <w:rPr>
            <w:webHidden/>
          </w:rPr>
          <w:fldChar w:fldCharType="separate"/>
        </w:r>
        <w:r w:rsidR="000018EC">
          <w:rPr>
            <w:webHidden/>
          </w:rPr>
          <w:t>3</w:t>
        </w:r>
        <w:r w:rsidR="0026275F">
          <w:rPr>
            <w:webHidden/>
          </w:rPr>
          <w:fldChar w:fldCharType="end"/>
        </w:r>
      </w:hyperlink>
    </w:p>
    <w:p w:rsidR="0026275F" w:rsidRDefault="00215073">
      <w:pPr>
        <w:pStyle w:val="TOC1"/>
        <w:rPr>
          <w:rFonts w:asciiTheme="minorHAnsi" w:eastAsiaTheme="minorEastAsia" w:hAnsiTheme="minorHAnsi"/>
          <w:b w:val="0"/>
          <w:lang w:eastAsia="en-NZ"/>
        </w:rPr>
      </w:pPr>
      <w:hyperlink w:anchor="_Toc458773574" w:history="1">
        <w:r w:rsidR="0026275F" w:rsidRPr="002544C1">
          <w:rPr>
            <w:rStyle w:val="Hyperlink"/>
          </w:rPr>
          <w:t>DOCUMENT HISTORY</w:t>
        </w:r>
        <w:r w:rsidR="0026275F">
          <w:rPr>
            <w:webHidden/>
          </w:rPr>
          <w:tab/>
        </w:r>
        <w:r w:rsidR="0026275F">
          <w:rPr>
            <w:webHidden/>
          </w:rPr>
          <w:fldChar w:fldCharType="begin"/>
        </w:r>
        <w:r w:rsidR="0026275F">
          <w:rPr>
            <w:webHidden/>
          </w:rPr>
          <w:instrText xml:space="preserve"> PAGEREF _Toc458773574 \h </w:instrText>
        </w:r>
        <w:r w:rsidR="0026275F">
          <w:rPr>
            <w:webHidden/>
          </w:rPr>
        </w:r>
        <w:r w:rsidR="0026275F">
          <w:rPr>
            <w:webHidden/>
          </w:rPr>
          <w:fldChar w:fldCharType="separate"/>
        </w:r>
        <w:r w:rsidR="000018EC">
          <w:rPr>
            <w:webHidden/>
          </w:rPr>
          <w:t>4</w:t>
        </w:r>
        <w:r w:rsidR="0026275F">
          <w:rPr>
            <w:webHidden/>
          </w:rPr>
          <w:fldChar w:fldCharType="end"/>
        </w:r>
      </w:hyperlink>
    </w:p>
    <w:p w:rsidR="0026275F" w:rsidRDefault="00215073">
      <w:pPr>
        <w:pStyle w:val="TOC1"/>
        <w:rPr>
          <w:rFonts w:asciiTheme="minorHAnsi" w:eastAsiaTheme="minorEastAsia" w:hAnsiTheme="minorHAnsi"/>
          <w:b w:val="0"/>
          <w:lang w:eastAsia="en-NZ"/>
        </w:rPr>
      </w:pPr>
      <w:hyperlink w:anchor="_Toc458773575" w:history="1">
        <w:r w:rsidR="0026275F" w:rsidRPr="002544C1">
          <w:rPr>
            <w:rStyle w:val="Hyperlink"/>
          </w:rPr>
          <w:t>REFERENCE DOCUMENTATION</w:t>
        </w:r>
        <w:r w:rsidR="0026275F">
          <w:rPr>
            <w:webHidden/>
          </w:rPr>
          <w:tab/>
        </w:r>
        <w:r w:rsidR="0026275F">
          <w:rPr>
            <w:webHidden/>
          </w:rPr>
          <w:fldChar w:fldCharType="begin"/>
        </w:r>
        <w:r w:rsidR="0026275F">
          <w:rPr>
            <w:webHidden/>
          </w:rPr>
          <w:instrText xml:space="preserve"> PAGEREF _Toc458773575 \h </w:instrText>
        </w:r>
        <w:r w:rsidR="0026275F">
          <w:rPr>
            <w:webHidden/>
          </w:rPr>
        </w:r>
        <w:r w:rsidR="0026275F">
          <w:rPr>
            <w:webHidden/>
          </w:rPr>
          <w:fldChar w:fldCharType="separate"/>
        </w:r>
        <w:r w:rsidR="000018EC">
          <w:rPr>
            <w:webHidden/>
          </w:rPr>
          <w:t>5</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76" w:history="1">
        <w:r w:rsidR="0026275F" w:rsidRPr="002544C1">
          <w:rPr>
            <w:rStyle w:val="Hyperlink"/>
          </w:rPr>
          <w:t>1</w:t>
        </w:r>
        <w:r w:rsidR="0026275F">
          <w:rPr>
            <w:rFonts w:asciiTheme="minorHAnsi" w:eastAsiaTheme="minorEastAsia" w:hAnsiTheme="minorHAnsi"/>
            <w:b w:val="0"/>
            <w:lang w:eastAsia="en-NZ"/>
          </w:rPr>
          <w:tab/>
        </w:r>
        <w:r w:rsidR="0026275F" w:rsidRPr="002544C1">
          <w:rPr>
            <w:rStyle w:val="Hyperlink"/>
          </w:rPr>
          <w:t>PROJECT SUMMARY</w:t>
        </w:r>
        <w:r w:rsidR="0026275F">
          <w:rPr>
            <w:webHidden/>
          </w:rPr>
          <w:tab/>
        </w:r>
        <w:r w:rsidR="0026275F">
          <w:rPr>
            <w:webHidden/>
          </w:rPr>
          <w:fldChar w:fldCharType="begin"/>
        </w:r>
        <w:r w:rsidR="0026275F">
          <w:rPr>
            <w:webHidden/>
          </w:rPr>
          <w:instrText xml:space="preserve"> PAGEREF _Toc458773576 \h </w:instrText>
        </w:r>
        <w:r w:rsidR="0026275F">
          <w:rPr>
            <w:webHidden/>
          </w:rPr>
        </w:r>
        <w:r w:rsidR="0026275F">
          <w:rPr>
            <w:webHidden/>
          </w:rPr>
          <w:fldChar w:fldCharType="separate"/>
        </w:r>
        <w:r w:rsidR="000018EC">
          <w:rPr>
            <w:webHidden/>
          </w:rPr>
          <w:t>6</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77" w:history="1">
        <w:r w:rsidR="0026275F" w:rsidRPr="002544C1">
          <w:rPr>
            <w:rStyle w:val="Hyperlink"/>
          </w:rPr>
          <w:t>2</w:t>
        </w:r>
        <w:r w:rsidR="0026275F">
          <w:rPr>
            <w:rFonts w:asciiTheme="minorHAnsi" w:eastAsiaTheme="minorEastAsia" w:hAnsiTheme="minorHAnsi"/>
            <w:b w:val="0"/>
            <w:lang w:eastAsia="en-NZ"/>
          </w:rPr>
          <w:tab/>
        </w:r>
        <w:r w:rsidR="0026275F" w:rsidRPr="002544C1">
          <w:rPr>
            <w:rStyle w:val="Hyperlink"/>
          </w:rPr>
          <w:t>SCOPE OF THE PIA</w:t>
        </w:r>
        <w:r w:rsidR="0026275F">
          <w:rPr>
            <w:webHidden/>
          </w:rPr>
          <w:tab/>
        </w:r>
        <w:r w:rsidR="0026275F">
          <w:rPr>
            <w:webHidden/>
          </w:rPr>
          <w:fldChar w:fldCharType="begin"/>
        </w:r>
        <w:r w:rsidR="0026275F">
          <w:rPr>
            <w:webHidden/>
          </w:rPr>
          <w:instrText xml:space="preserve"> PAGEREF _Toc458773577 \h </w:instrText>
        </w:r>
        <w:r w:rsidR="0026275F">
          <w:rPr>
            <w:webHidden/>
          </w:rPr>
        </w:r>
        <w:r w:rsidR="0026275F">
          <w:rPr>
            <w:webHidden/>
          </w:rPr>
          <w:fldChar w:fldCharType="separate"/>
        </w:r>
        <w:r w:rsidR="000018EC">
          <w:rPr>
            <w:webHidden/>
          </w:rPr>
          <w:t>7</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78" w:history="1">
        <w:r w:rsidR="0026275F" w:rsidRPr="002544C1">
          <w:rPr>
            <w:rStyle w:val="Hyperlink"/>
          </w:rPr>
          <w:t>3</w:t>
        </w:r>
        <w:r w:rsidR="0026275F">
          <w:rPr>
            <w:rFonts w:asciiTheme="minorHAnsi" w:eastAsiaTheme="minorEastAsia" w:hAnsiTheme="minorHAnsi"/>
            <w:b w:val="0"/>
            <w:lang w:eastAsia="en-NZ"/>
          </w:rPr>
          <w:tab/>
        </w:r>
        <w:r w:rsidR="0026275F" w:rsidRPr="002544C1">
          <w:rPr>
            <w:rStyle w:val="Hyperlink"/>
          </w:rPr>
          <w:t>PERSONAL INFORMATION</w:t>
        </w:r>
        <w:r w:rsidR="0026275F">
          <w:rPr>
            <w:webHidden/>
          </w:rPr>
          <w:tab/>
        </w:r>
        <w:r w:rsidR="0026275F">
          <w:rPr>
            <w:webHidden/>
          </w:rPr>
          <w:fldChar w:fldCharType="begin"/>
        </w:r>
        <w:r w:rsidR="0026275F">
          <w:rPr>
            <w:webHidden/>
          </w:rPr>
          <w:instrText xml:space="preserve"> PAGEREF _Toc458773578 \h </w:instrText>
        </w:r>
        <w:r w:rsidR="0026275F">
          <w:rPr>
            <w:webHidden/>
          </w:rPr>
        </w:r>
        <w:r w:rsidR="0026275F">
          <w:rPr>
            <w:webHidden/>
          </w:rPr>
          <w:fldChar w:fldCharType="separate"/>
        </w:r>
        <w:r w:rsidR="000018EC">
          <w:rPr>
            <w:webHidden/>
          </w:rPr>
          <w:t>8</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79" w:history="1">
        <w:r w:rsidR="0026275F" w:rsidRPr="002544C1">
          <w:rPr>
            <w:rStyle w:val="Hyperlink"/>
          </w:rPr>
          <w:t>4</w:t>
        </w:r>
        <w:r w:rsidR="0026275F">
          <w:rPr>
            <w:rFonts w:asciiTheme="minorHAnsi" w:eastAsiaTheme="minorEastAsia" w:hAnsiTheme="minorHAnsi"/>
            <w:b w:val="0"/>
            <w:lang w:eastAsia="en-NZ"/>
          </w:rPr>
          <w:tab/>
        </w:r>
        <w:r w:rsidR="0026275F" w:rsidRPr="002544C1">
          <w:rPr>
            <w:rStyle w:val="Hyperlink"/>
          </w:rPr>
          <w:t>PRIVACY ASSESSMENT</w:t>
        </w:r>
        <w:r w:rsidR="0026275F">
          <w:rPr>
            <w:webHidden/>
          </w:rPr>
          <w:tab/>
        </w:r>
        <w:r w:rsidR="0026275F">
          <w:rPr>
            <w:webHidden/>
          </w:rPr>
          <w:fldChar w:fldCharType="begin"/>
        </w:r>
        <w:r w:rsidR="0026275F">
          <w:rPr>
            <w:webHidden/>
          </w:rPr>
          <w:instrText xml:space="preserve"> PAGEREF _Toc458773579 \h </w:instrText>
        </w:r>
        <w:r w:rsidR="0026275F">
          <w:rPr>
            <w:webHidden/>
          </w:rPr>
        </w:r>
        <w:r w:rsidR="0026275F">
          <w:rPr>
            <w:webHidden/>
          </w:rPr>
          <w:fldChar w:fldCharType="separate"/>
        </w:r>
        <w:r w:rsidR="000018EC">
          <w:rPr>
            <w:webHidden/>
          </w:rPr>
          <w:t>9</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80" w:history="1">
        <w:r w:rsidR="0026275F" w:rsidRPr="002544C1">
          <w:rPr>
            <w:rStyle w:val="Hyperlink"/>
          </w:rPr>
          <w:t>5</w:t>
        </w:r>
        <w:r w:rsidR="0026275F">
          <w:rPr>
            <w:rFonts w:asciiTheme="minorHAnsi" w:eastAsiaTheme="minorEastAsia" w:hAnsiTheme="minorHAnsi"/>
            <w:b w:val="0"/>
            <w:lang w:eastAsia="en-NZ"/>
          </w:rPr>
          <w:tab/>
        </w:r>
        <w:r w:rsidR="0026275F" w:rsidRPr="002544C1">
          <w:rPr>
            <w:rStyle w:val="Hyperlink"/>
          </w:rPr>
          <w:t>RISK ASSESSMENT</w:t>
        </w:r>
        <w:r w:rsidR="0026275F">
          <w:rPr>
            <w:webHidden/>
          </w:rPr>
          <w:tab/>
        </w:r>
        <w:r w:rsidR="0026275F">
          <w:rPr>
            <w:webHidden/>
          </w:rPr>
          <w:fldChar w:fldCharType="begin"/>
        </w:r>
        <w:r w:rsidR="0026275F">
          <w:rPr>
            <w:webHidden/>
          </w:rPr>
          <w:instrText xml:space="preserve"> PAGEREF _Toc458773580 \h </w:instrText>
        </w:r>
        <w:r w:rsidR="0026275F">
          <w:rPr>
            <w:webHidden/>
          </w:rPr>
        </w:r>
        <w:r w:rsidR="0026275F">
          <w:rPr>
            <w:webHidden/>
          </w:rPr>
          <w:fldChar w:fldCharType="separate"/>
        </w:r>
        <w:r w:rsidR="000018EC">
          <w:rPr>
            <w:webHidden/>
          </w:rPr>
          <w:t>16</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81" w:history="1">
        <w:r w:rsidR="0026275F" w:rsidRPr="002544C1">
          <w:rPr>
            <w:rStyle w:val="Hyperlink"/>
          </w:rPr>
          <w:t>6</w:t>
        </w:r>
        <w:r w:rsidR="0026275F">
          <w:rPr>
            <w:rFonts w:asciiTheme="minorHAnsi" w:eastAsiaTheme="minorEastAsia" w:hAnsiTheme="minorHAnsi"/>
            <w:b w:val="0"/>
            <w:lang w:eastAsia="en-NZ"/>
          </w:rPr>
          <w:tab/>
        </w:r>
        <w:r w:rsidR="0026275F" w:rsidRPr="002544C1">
          <w:rPr>
            <w:rStyle w:val="Hyperlink"/>
          </w:rPr>
          <w:t>RECOMMENDATIONS TO MINIMISE IMPACT ON PRIVACY</w:t>
        </w:r>
        <w:r w:rsidR="0026275F">
          <w:rPr>
            <w:webHidden/>
          </w:rPr>
          <w:tab/>
        </w:r>
        <w:r w:rsidR="0026275F">
          <w:rPr>
            <w:webHidden/>
          </w:rPr>
          <w:fldChar w:fldCharType="begin"/>
        </w:r>
        <w:r w:rsidR="0026275F">
          <w:rPr>
            <w:webHidden/>
          </w:rPr>
          <w:instrText xml:space="preserve"> PAGEREF _Toc458773581 \h </w:instrText>
        </w:r>
        <w:r w:rsidR="0026275F">
          <w:rPr>
            <w:webHidden/>
          </w:rPr>
        </w:r>
        <w:r w:rsidR="0026275F">
          <w:rPr>
            <w:webHidden/>
          </w:rPr>
          <w:fldChar w:fldCharType="separate"/>
        </w:r>
        <w:r w:rsidR="000018EC">
          <w:rPr>
            <w:webHidden/>
          </w:rPr>
          <w:t>17</w:t>
        </w:r>
        <w:r w:rsidR="0026275F">
          <w:rPr>
            <w:webHidden/>
          </w:rPr>
          <w:fldChar w:fldCharType="end"/>
        </w:r>
      </w:hyperlink>
    </w:p>
    <w:p w:rsidR="0026275F" w:rsidRDefault="00215073">
      <w:pPr>
        <w:pStyle w:val="TOC1"/>
        <w:tabs>
          <w:tab w:val="left" w:pos="660"/>
        </w:tabs>
        <w:rPr>
          <w:rFonts w:asciiTheme="minorHAnsi" w:eastAsiaTheme="minorEastAsia" w:hAnsiTheme="minorHAnsi"/>
          <w:b w:val="0"/>
          <w:lang w:eastAsia="en-NZ"/>
        </w:rPr>
      </w:pPr>
      <w:hyperlink w:anchor="_Toc458773582" w:history="1">
        <w:r w:rsidR="0026275F" w:rsidRPr="002544C1">
          <w:rPr>
            <w:rStyle w:val="Hyperlink"/>
          </w:rPr>
          <w:t>7</w:t>
        </w:r>
        <w:r w:rsidR="0026275F">
          <w:rPr>
            <w:rFonts w:asciiTheme="minorHAnsi" w:eastAsiaTheme="minorEastAsia" w:hAnsiTheme="minorHAnsi"/>
            <w:b w:val="0"/>
            <w:lang w:eastAsia="en-NZ"/>
          </w:rPr>
          <w:tab/>
        </w:r>
        <w:r w:rsidR="0026275F" w:rsidRPr="002544C1">
          <w:rPr>
            <w:rStyle w:val="Hyperlink"/>
          </w:rPr>
          <w:t>ACTION PLAN</w:t>
        </w:r>
        <w:r w:rsidR="0026275F">
          <w:rPr>
            <w:webHidden/>
          </w:rPr>
          <w:tab/>
        </w:r>
        <w:r w:rsidR="0026275F">
          <w:rPr>
            <w:webHidden/>
          </w:rPr>
          <w:fldChar w:fldCharType="begin"/>
        </w:r>
        <w:r w:rsidR="0026275F">
          <w:rPr>
            <w:webHidden/>
          </w:rPr>
          <w:instrText xml:space="preserve"> PAGEREF _Toc458773582 \h </w:instrText>
        </w:r>
        <w:r w:rsidR="0026275F">
          <w:rPr>
            <w:webHidden/>
          </w:rPr>
        </w:r>
        <w:r w:rsidR="0026275F">
          <w:rPr>
            <w:webHidden/>
          </w:rPr>
          <w:fldChar w:fldCharType="separate"/>
        </w:r>
        <w:r w:rsidR="000018EC">
          <w:rPr>
            <w:webHidden/>
          </w:rPr>
          <w:t>18</w:t>
        </w:r>
        <w:r w:rsidR="0026275F">
          <w:rPr>
            <w:webHidden/>
          </w:rPr>
          <w:fldChar w:fldCharType="end"/>
        </w:r>
      </w:hyperlink>
    </w:p>
    <w:p w:rsidR="0026275F" w:rsidRDefault="00215073">
      <w:pPr>
        <w:pStyle w:val="TOC1"/>
        <w:rPr>
          <w:rFonts w:asciiTheme="minorHAnsi" w:eastAsiaTheme="minorEastAsia" w:hAnsiTheme="minorHAnsi"/>
          <w:b w:val="0"/>
          <w:lang w:eastAsia="en-NZ"/>
        </w:rPr>
      </w:pPr>
      <w:hyperlink w:anchor="_Toc458773583" w:history="1">
        <w:r w:rsidR="0026275F" w:rsidRPr="002544C1">
          <w:rPr>
            <w:rStyle w:val="Hyperlink"/>
          </w:rPr>
          <w:t>APPENDIX A: PRIVACY RISK ASSESSMENT</w:t>
        </w:r>
        <w:r w:rsidR="0026275F">
          <w:rPr>
            <w:webHidden/>
          </w:rPr>
          <w:tab/>
        </w:r>
        <w:r w:rsidR="0026275F">
          <w:rPr>
            <w:webHidden/>
          </w:rPr>
          <w:fldChar w:fldCharType="begin"/>
        </w:r>
        <w:r w:rsidR="0026275F">
          <w:rPr>
            <w:webHidden/>
          </w:rPr>
          <w:instrText xml:space="preserve"> PAGEREF _Toc458773583 \h </w:instrText>
        </w:r>
        <w:r w:rsidR="0026275F">
          <w:rPr>
            <w:webHidden/>
          </w:rPr>
        </w:r>
        <w:r w:rsidR="0026275F">
          <w:rPr>
            <w:webHidden/>
          </w:rPr>
          <w:fldChar w:fldCharType="separate"/>
        </w:r>
        <w:r w:rsidR="000018EC">
          <w:rPr>
            <w:webHidden/>
          </w:rPr>
          <w:t>19</w:t>
        </w:r>
        <w:r w:rsidR="0026275F">
          <w:rPr>
            <w:webHidden/>
          </w:rPr>
          <w:fldChar w:fldCharType="end"/>
        </w:r>
      </w:hyperlink>
    </w:p>
    <w:p w:rsidR="0026275F" w:rsidRDefault="00215073">
      <w:pPr>
        <w:pStyle w:val="TOC1"/>
        <w:rPr>
          <w:rFonts w:asciiTheme="minorHAnsi" w:eastAsiaTheme="minorEastAsia" w:hAnsiTheme="minorHAnsi"/>
          <w:b w:val="0"/>
          <w:lang w:eastAsia="en-NZ"/>
        </w:rPr>
      </w:pPr>
      <w:hyperlink w:anchor="_Toc458773584" w:history="1">
        <w:r w:rsidR="0026275F" w:rsidRPr="002544C1">
          <w:rPr>
            <w:rStyle w:val="Hyperlink"/>
          </w:rPr>
          <w:t>PRIVACY RISK ASSESSMENT</w:t>
        </w:r>
        <w:r w:rsidR="0026275F">
          <w:rPr>
            <w:webHidden/>
          </w:rPr>
          <w:tab/>
        </w:r>
        <w:r w:rsidR="0026275F">
          <w:rPr>
            <w:webHidden/>
          </w:rPr>
          <w:fldChar w:fldCharType="begin"/>
        </w:r>
        <w:r w:rsidR="0026275F">
          <w:rPr>
            <w:webHidden/>
          </w:rPr>
          <w:instrText xml:space="preserve"> PAGEREF _Toc458773584 \h </w:instrText>
        </w:r>
        <w:r w:rsidR="0026275F">
          <w:rPr>
            <w:webHidden/>
          </w:rPr>
        </w:r>
        <w:r w:rsidR="0026275F">
          <w:rPr>
            <w:webHidden/>
          </w:rPr>
          <w:fldChar w:fldCharType="separate"/>
        </w:r>
        <w:r w:rsidR="000018EC">
          <w:rPr>
            <w:webHidden/>
          </w:rPr>
          <w:t>21</w:t>
        </w:r>
        <w:r w:rsidR="0026275F">
          <w:rPr>
            <w:webHidden/>
          </w:rPr>
          <w:fldChar w:fldCharType="end"/>
        </w:r>
      </w:hyperlink>
    </w:p>
    <w:p w:rsidR="001050F0" w:rsidRPr="00CA425C" w:rsidRDefault="00B05B09" w:rsidP="004C2FCB">
      <w:pPr>
        <w:rPr>
          <w:rFonts w:eastAsiaTheme="majorEastAsia"/>
          <w:sz w:val="36"/>
          <w:szCs w:val="28"/>
        </w:rPr>
      </w:pPr>
      <w:r w:rsidRPr="00CA425C">
        <w:fldChar w:fldCharType="end"/>
      </w:r>
      <w:r w:rsidR="001050F0" w:rsidRPr="00CA425C">
        <w:br w:type="page"/>
      </w:r>
    </w:p>
    <w:p w:rsidR="0088612F" w:rsidRDefault="0088612F" w:rsidP="0088612F">
      <w:pPr>
        <w:pStyle w:val="otherheadingforstart"/>
      </w:pPr>
      <w:bookmarkStart w:id="16" w:name="_Toc458773573"/>
      <w:bookmarkStart w:id="17" w:name="_Toc452475207"/>
      <w:bookmarkStart w:id="18" w:name="_Toc452475296"/>
      <w:bookmarkStart w:id="19" w:name="_Toc452475483"/>
      <w:bookmarkStart w:id="20" w:name="_Toc453249185"/>
      <w:bookmarkStart w:id="21" w:name="_Toc453249273"/>
      <w:bookmarkStart w:id="22" w:name="_Toc453249774"/>
      <w:bookmarkStart w:id="23" w:name="_Toc295467806"/>
      <w:r w:rsidRPr="00CA425C">
        <w:lastRenderedPageBreak/>
        <w:t xml:space="preserve">DOCUMENT </w:t>
      </w:r>
      <w:r>
        <w:t>SIGNOFF</w:t>
      </w:r>
      <w:bookmarkEnd w:id="16"/>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20" w:firstRow="1" w:lastRow="0" w:firstColumn="0" w:lastColumn="0" w:noHBand="0" w:noVBand="0"/>
      </w:tblPr>
      <w:tblGrid>
        <w:gridCol w:w="2039"/>
        <w:gridCol w:w="3510"/>
        <w:gridCol w:w="2423"/>
        <w:gridCol w:w="910"/>
      </w:tblGrid>
      <w:tr w:rsidR="002068F4" w:rsidRPr="007558E1" w:rsidTr="0097218D">
        <w:tc>
          <w:tcPr>
            <w:tcW w:w="1148" w:type="pct"/>
            <w:shd w:val="clear" w:color="auto" w:fill="7F7F7F" w:themeFill="text1" w:themeFillTint="80"/>
          </w:tcPr>
          <w:p w:rsidR="002068F4" w:rsidRPr="007558E1" w:rsidRDefault="002068F4" w:rsidP="005D37D7">
            <w:pPr>
              <w:pStyle w:val="HUDTableHeading"/>
            </w:pPr>
            <w:r>
              <w:t>Name</w:t>
            </w:r>
          </w:p>
        </w:tc>
        <w:tc>
          <w:tcPr>
            <w:tcW w:w="1976" w:type="pct"/>
            <w:shd w:val="clear" w:color="auto" w:fill="7F7F7F" w:themeFill="text1" w:themeFillTint="80"/>
          </w:tcPr>
          <w:p w:rsidR="002068F4" w:rsidRDefault="002068F4" w:rsidP="005D37D7">
            <w:pPr>
              <w:pStyle w:val="HUDTableHeading"/>
            </w:pPr>
            <w:r>
              <w:t>Role</w:t>
            </w:r>
          </w:p>
        </w:tc>
        <w:tc>
          <w:tcPr>
            <w:tcW w:w="1364" w:type="pct"/>
            <w:shd w:val="clear" w:color="auto" w:fill="7F7F7F" w:themeFill="text1" w:themeFillTint="80"/>
          </w:tcPr>
          <w:p w:rsidR="002068F4" w:rsidRDefault="002068F4" w:rsidP="005D37D7">
            <w:pPr>
              <w:pStyle w:val="HUDTableHeading"/>
            </w:pPr>
            <w:r>
              <w:t>Signature</w:t>
            </w:r>
          </w:p>
        </w:tc>
        <w:tc>
          <w:tcPr>
            <w:tcW w:w="512" w:type="pct"/>
            <w:shd w:val="clear" w:color="auto" w:fill="7F7F7F" w:themeFill="text1" w:themeFillTint="80"/>
          </w:tcPr>
          <w:p w:rsidR="002068F4" w:rsidRDefault="002068F4" w:rsidP="005D37D7">
            <w:pPr>
              <w:pStyle w:val="HUDTableHeading"/>
            </w:pPr>
            <w:r w:rsidRPr="007558E1">
              <w:t>Date</w:t>
            </w:r>
          </w:p>
        </w:tc>
      </w:tr>
      <w:tr w:rsidR="002068F4" w:rsidRPr="007558E1" w:rsidTr="005D37D7">
        <w:tc>
          <w:tcPr>
            <w:tcW w:w="1148" w:type="pct"/>
          </w:tcPr>
          <w:p w:rsidR="002068F4" w:rsidRPr="007558E1" w:rsidRDefault="00815114" w:rsidP="005D37D7">
            <w:pPr>
              <w:pStyle w:val="HUDTableText"/>
            </w:pPr>
            <w:r>
              <w:t xml:space="preserve">Sean </w:t>
            </w:r>
            <w:proofErr w:type="spellStart"/>
            <w:r>
              <w:t>Audain</w:t>
            </w:r>
            <w:proofErr w:type="spellEnd"/>
          </w:p>
        </w:tc>
        <w:tc>
          <w:tcPr>
            <w:tcW w:w="1976" w:type="pct"/>
          </w:tcPr>
          <w:p w:rsidR="002068F4" w:rsidRPr="007558E1" w:rsidRDefault="00815114" w:rsidP="005D37D7">
            <w:pPr>
              <w:pStyle w:val="HUDTableText"/>
            </w:pPr>
            <w:r>
              <w:t>City Innovation Lead</w:t>
            </w:r>
          </w:p>
        </w:tc>
        <w:tc>
          <w:tcPr>
            <w:tcW w:w="1364" w:type="pct"/>
          </w:tcPr>
          <w:p w:rsidR="002068F4" w:rsidRDefault="00815114" w:rsidP="005D37D7">
            <w:pPr>
              <w:pStyle w:val="HUDTableText"/>
            </w:pPr>
            <w:r>
              <w:t>S.</w:t>
            </w:r>
          </w:p>
        </w:tc>
        <w:tc>
          <w:tcPr>
            <w:tcW w:w="512" w:type="pct"/>
          </w:tcPr>
          <w:p w:rsidR="002068F4" w:rsidRDefault="00815114" w:rsidP="005D37D7">
            <w:pPr>
              <w:pStyle w:val="HUDTableText"/>
            </w:pPr>
            <w:r>
              <w:t>11 May 2020</w:t>
            </w:r>
          </w:p>
        </w:tc>
      </w:tr>
      <w:tr w:rsidR="00BF6A6C" w:rsidRPr="007558E1" w:rsidTr="005D37D7">
        <w:tc>
          <w:tcPr>
            <w:tcW w:w="1148" w:type="pct"/>
          </w:tcPr>
          <w:p w:rsidR="00BF6A6C" w:rsidRDefault="00EC1B76" w:rsidP="005D37D7">
            <w:pPr>
              <w:pStyle w:val="HUDTableText"/>
            </w:pPr>
            <w:r>
              <w:t>James Roberts</w:t>
            </w:r>
          </w:p>
        </w:tc>
        <w:tc>
          <w:tcPr>
            <w:tcW w:w="1976" w:type="pct"/>
          </w:tcPr>
          <w:p w:rsidR="00BF6A6C" w:rsidRDefault="00EC1B76" w:rsidP="005D37D7">
            <w:pPr>
              <w:pStyle w:val="HUDTableText"/>
            </w:pPr>
            <w:r>
              <w:t>Chief Digital Officer</w:t>
            </w:r>
          </w:p>
        </w:tc>
        <w:tc>
          <w:tcPr>
            <w:tcW w:w="1364" w:type="pct"/>
          </w:tcPr>
          <w:p w:rsidR="00BF6A6C" w:rsidRDefault="007E486E" w:rsidP="005D37D7">
            <w:pPr>
              <w:pStyle w:val="HUDTableText"/>
            </w:pPr>
            <w:r>
              <w:t>JR</w:t>
            </w:r>
          </w:p>
        </w:tc>
        <w:tc>
          <w:tcPr>
            <w:tcW w:w="512" w:type="pct"/>
          </w:tcPr>
          <w:p w:rsidR="00BF6A6C" w:rsidRDefault="003F1FBC" w:rsidP="005D37D7">
            <w:pPr>
              <w:pStyle w:val="HUDTableText"/>
            </w:pPr>
            <w:r>
              <w:t>12 May 2020</w:t>
            </w:r>
          </w:p>
        </w:tc>
      </w:tr>
      <w:tr w:rsidR="00BF6A6C" w:rsidRPr="007558E1" w:rsidTr="005D37D7">
        <w:tc>
          <w:tcPr>
            <w:tcW w:w="1148" w:type="pct"/>
          </w:tcPr>
          <w:p w:rsidR="00BF6A6C" w:rsidRDefault="00BF6A6C" w:rsidP="005D37D7">
            <w:pPr>
              <w:pStyle w:val="HUDTableText"/>
            </w:pPr>
          </w:p>
        </w:tc>
        <w:tc>
          <w:tcPr>
            <w:tcW w:w="1976" w:type="pct"/>
          </w:tcPr>
          <w:p w:rsidR="00BF6A6C" w:rsidRDefault="00BF6A6C" w:rsidP="005D37D7">
            <w:pPr>
              <w:pStyle w:val="HUDTableText"/>
            </w:pPr>
          </w:p>
        </w:tc>
        <w:tc>
          <w:tcPr>
            <w:tcW w:w="1364" w:type="pct"/>
          </w:tcPr>
          <w:p w:rsidR="00BF6A6C" w:rsidRDefault="00BF6A6C" w:rsidP="005D37D7">
            <w:pPr>
              <w:pStyle w:val="HUDTableText"/>
            </w:pPr>
          </w:p>
        </w:tc>
        <w:tc>
          <w:tcPr>
            <w:tcW w:w="512" w:type="pct"/>
          </w:tcPr>
          <w:p w:rsidR="00BF6A6C" w:rsidRDefault="00BF6A6C" w:rsidP="005D37D7">
            <w:pPr>
              <w:pStyle w:val="HUDTableText"/>
            </w:pPr>
          </w:p>
        </w:tc>
      </w:tr>
      <w:tr w:rsidR="00BF6A6C" w:rsidRPr="007558E1" w:rsidTr="005D37D7">
        <w:tc>
          <w:tcPr>
            <w:tcW w:w="1148" w:type="pct"/>
          </w:tcPr>
          <w:p w:rsidR="00BF6A6C" w:rsidRDefault="00BF6A6C" w:rsidP="005D37D7">
            <w:pPr>
              <w:pStyle w:val="HUDTableText"/>
            </w:pPr>
          </w:p>
        </w:tc>
        <w:tc>
          <w:tcPr>
            <w:tcW w:w="1976" w:type="pct"/>
          </w:tcPr>
          <w:p w:rsidR="00BF6A6C" w:rsidRDefault="00BF6A6C" w:rsidP="005D37D7">
            <w:pPr>
              <w:pStyle w:val="HUDTableText"/>
            </w:pPr>
          </w:p>
        </w:tc>
        <w:tc>
          <w:tcPr>
            <w:tcW w:w="1364" w:type="pct"/>
          </w:tcPr>
          <w:p w:rsidR="00BF6A6C" w:rsidRDefault="00BF6A6C" w:rsidP="005D37D7">
            <w:pPr>
              <w:pStyle w:val="HUDTableText"/>
            </w:pPr>
          </w:p>
        </w:tc>
        <w:tc>
          <w:tcPr>
            <w:tcW w:w="512" w:type="pct"/>
          </w:tcPr>
          <w:p w:rsidR="00BF6A6C" w:rsidRDefault="00BF6A6C" w:rsidP="005D37D7">
            <w:pPr>
              <w:pStyle w:val="HUDTableText"/>
            </w:pPr>
          </w:p>
        </w:tc>
      </w:tr>
    </w:tbl>
    <w:p w:rsidR="0088612F" w:rsidRDefault="0088612F" w:rsidP="0088612F"/>
    <w:p w:rsidR="008C7EA8" w:rsidRPr="00CA425C" w:rsidRDefault="00924791" w:rsidP="008E0D79">
      <w:pPr>
        <w:pStyle w:val="otherheadingforstart"/>
      </w:pPr>
      <w:bookmarkStart w:id="24" w:name="_Toc458773574"/>
      <w:r w:rsidRPr="00CA425C">
        <w:lastRenderedPageBreak/>
        <w:t>DOCUMENT HISTORY</w:t>
      </w:r>
      <w:bookmarkEnd w:id="17"/>
      <w:bookmarkEnd w:id="18"/>
      <w:bookmarkEnd w:id="19"/>
      <w:bookmarkEnd w:id="20"/>
      <w:bookmarkEnd w:id="21"/>
      <w:bookmarkEnd w:id="22"/>
      <w:bookmarkEnd w:id="24"/>
    </w:p>
    <w:tbl>
      <w:tblPr>
        <w:tblW w:w="9576"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ayout w:type="fixed"/>
        <w:tblLook w:val="0020" w:firstRow="1" w:lastRow="0" w:firstColumn="0" w:lastColumn="0" w:noHBand="0" w:noVBand="0"/>
      </w:tblPr>
      <w:tblGrid>
        <w:gridCol w:w="1384"/>
        <w:gridCol w:w="1134"/>
        <w:gridCol w:w="1640"/>
        <w:gridCol w:w="5418"/>
      </w:tblGrid>
      <w:tr w:rsidR="008C7EA8" w:rsidRPr="007558E1" w:rsidTr="0097218D">
        <w:tc>
          <w:tcPr>
            <w:tcW w:w="1384" w:type="dxa"/>
            <w:shd w:val="clear" w:color="auto" w:fill="7F7F7F" w:themeFill="text1" w:themeFillTint="80"/>
          </w:tcPr>
          <w:p w:rsidR="008C7EA8" w:rsidRPr="007558E1" w:rsidRDefault="00924791" w:rsidP="006A3B22">
            <w:pPr>
              <w:pStyle w:val="HUDTableHeading"/>
            </w:pPr>
            <w:r w:rsidRPr="007558E1">
              <w:t>Version</w:t>
            </w:r>
          </w:p>
        </w:tc>
        <w:tc>
          <w:tcPr>
            <w:tcW w:w="1134" w:type="dxa"/>
            <w:shd w:val="clear" w:color="auto" w:fill="7F7F7F" w:themeFill="text1" w:themeFillTint="80"/>
          </w:tcPr>
          <w:p w:rsidR="008C7EA8" w:rsidRPr="007558E1" w:rsidRDefault="008C7EA8" w:rsidP="006A3B22">
            <w:pPr>
              <w:pStyle w:val="HUDTableHeading"/>
            </w:pPr>
            <w:r w:rsidRPr="007558E1">
              <w:t>Date</w:t>
            </w:r>
          </w:p>
        </w:tc>
        <w:tc>
          <w:tcPr>
            <w:tcW w:w="1640" w:type="dxa"/>
            <w:shd w:val="clear" w:color="auto" w:fill="7F7F7F" w:themeFill="text1" w:themeFillTint="80"/>
          </w:tcPr>
          <w:p w:rsidR="008C7EA8" w:rsidRPr="007558E1" w:rsidRDefault="008C7EA8" w:rsidP="006A3B22">
            <w:pPr>
              <w:pStyle w:val="HUDTableHeading"/>
            </w:pPr>
            <w:r w:rsidRPr="007558E1">
              <w:t>Author</w:t>
            </w:r>
          </w:p>
        </w:tc>
        <w:tc>
          <w:tcPr>
            <w:tcW w:w="5418" w:type="dxa"/>
            <w:shd w:val="clear" w:color="auto" w:fill="7F7F7F" w:themeFill="text1" w:themeFillTint="80"/>
          </w:tcPr>
          <w:p w:rsidR="008C7EA8" w:rsidRPr="007558E1" w:rsidRDefault="008C7EA8" w:rsidP="006A3B22">
            <w:pPr>
              <w:pStyle w:val="HUDTableHeading"/>
            </w:pPr>
            <w:r w:rsidRPr="007558E1">
              <w:t>Revision Description</w:t>
            </w:r>
          </w:p>
        </w:tc>
      </w:tr>
      <w:tr w:rsidR="008C7EA8" w:rsidRPr="007558E1" w:rsidTr="00924791">
        <w:tc>
          <w:tcPr>
            <w:tcW w:w="1384" w:type="dxa"/>
          </w:tcPr>
          <w:p w:rsidR="008C7EA8" w:rsidRPr="007558E1" w:rsidRDefault="00BF6A6C" w:rsidP="007558E1">
            <w:pPr>
              <w:pStyle w:val="HUDTableText"/>
            </w:pPr>
            <w:r>
              <w:t>0.1</w:t>
            </w:r>
          </w:p>
        </w:tc>
        <w:tc>
          <w:tcPr>
            <w:tcW w:w="1134" w:type="dxa"/>
          </w:tcPr>
          <w:p w:rsidR="008C7EA8" w:rsidRPr="007558E1" w:rsidRDefault="00A71A15" w:rsidP="007558E1">
            <w:pPr>
              <w:pStyle w:val="HUDTableText"/>
            </w:pPr>
            <w:r>
              <w:t>11 May 2020</w:t>
            </w:r>
          </w:p>
        </w:tc>
        <w:tc>
          <w:tcPr>
            <w:tcW w:w="1640" w:type="dxa"/>
          </w:tcPr>
          <w:p w:rsidR="008C7EA8" w:rsidRPr="007558E1" w:rsidRDefault="00A71A15" w:rsidP="007558E1">
            <w:pPr>
              <w:pStyle w:val="HUDTableText"/>
            </w:pPr>
            <w:r>
              <w:t xml:space="preserve">Sean </w:t>
            </w:r>
            <w:proofErr w:type="spellStart"/>
            <w:r>
              <w:t>Audain</w:t>
            </w:r>
            <w:proofErr w:type="spellEnd"/>
          </w:p>
        </w:tc>
        <w:tc>
          <w:tcPr>
            <w:tcW w:w="5418" w:type="dxa"/>
          </w:tcPr>
          <w:p w:rsidR="008C7EA8" w:rsidRPr="007558E1" w:rsidRDefault="008C7EA8" w:rsidP="007558E1">
            <w:pPr>
              <w:pStyle w:val="HUDTableText"/>
            </w:pPr>
            <w:r w:rsidRPr="007558E1">
              <w:t>Initial Draft</w:t>
            </w:r>
          </w:p>
        </w:tc>
      </w:tr>
      <w:tr w:rsidR="008C7EA8" w:rsidRPr="007558E1" w:rsidTr="00924791">
        <w:tc>
          <w:tcPr>
            <w:tcW w:w="1384" w:type="dxa"/>
          </w:tcPr>
          <w:p w:rsidR="008C7EA8" w:rsidRPr="007558E1" w:rsidRDefault="007E486E" w:rsidP="007558E1">
            <w:pPr>
              <w:pStyle w:val="HUDTableText"/>
            </w:pPr>
            <w:r>
              <w:t>0.9</w:t>
            </w:r>
          </w:p>
        </w:tc>
        <w:tc>
          <w:tcPr>
            <w:tcW w:w="1134" w:type="dxa"/>
          </w:tcPr>
          <w:p w:rsidR="008C7EA8" w:rsidRPr="007558E1" w:rsidRDefault="003F1FBC" w:rsidP="007558E1">
            <w:pPr>
              <w:pStyle w:val="HUDTableText"/>
            </w:pPr>
            <w:r>
              <w:t>12 May 2020</w:t>
            </w:r>
          </w:p>
        </w:tc>
        <w:tc>
          <w:tcPr>
            <w:tcW w:w="1640" w:type="dxa"/>
          </w:tcPr>
          <w:p w:rsidR="008C7EA8" w:rsidRPr="007558E1" w:rsidRDefault="003F1FBC" w:rsidP="007558E1">
            <w:pPr>
              <w:pStyle w:val="HUDTableText"/>
            </w:pPr>
            <w:r>
              <w:t xml:space="preserve">Sean </w:t>
            </w:r>
            <w:proofErr w:type="spellStart"/>
            <w:r>
              <w:t>Audain</w:t>
            </w:r>
            <w:proofErr w:type="spellEnd"/>
          </w:p>
        </w:tc>
        <w:tc>
          <w:tcPr>
            <w:tcW w:w="5418" w:type="dxa"/>
          </w:tcPr>
          <w:p w:rsidR="008C7EA8" w:rsidRPr="007558E1" w:rsidRDefault="003F1FBC" w:rsidP="00827467">
            <w:pPr>
              <w:pStyle w:val="HUDTableText"/>
            </w:pPr>
            <w:r>
              <w:t>Submitted</w:t>
            </w:r>
          </w:p>
        </w:tc>
      </w:tr>
      <w:tr w:rsidR="003F1FBC" w:rsidRPr="007558E1" w:rsidTr="00924791">
        <w:tc>
          <w:tcPr>
            <w:tcW w:w="1384" w:type="dxa"/>
          </w:tcPr>
          <w:p w:rsidR="003F1FBC" w:rsidRPr="007558E1" w:rsidRDefault="007E486E" w:rsidP="007558E1">
            <w:pPr>
              <w:pStyle w:val="HUDTableText"/>
            </w:pPr>
            <w:r>
              <w:t>1</w:t>
            </w:r>
          </w:p>
        </w:tc>
        <w:tc>
          <w:tcPr>
            <w:tcW w:w="1134" w:type="dxa"/>
          </w:tcPr>
          <w:p w:rsidR="003F1FBC" w:rsidRPr="007558E1" w:rsidRDefault="007E486E" w:rsidP="007558E1">
            <w:pPr>
              <w:pStyle w:val="HUDTableText"/>
            </w:pPr>
            <w:r>
              <w:t>12 May 2020</w:t>
            </w:r>
          </w:p>
        </w:tc>
        <w:tc>
          <w:tcPr>
            <w:tcW w:w="1640" w:type="dxa"/>
          </w:tcPr>
          <w:p w:rsidR="003F1FBC" w:rsidRPr="007558E1" w:rsidRDefault="007E486E" w:rsidP="007558E1">
            <w:pPr>
              <w:pStyle w:val="HUDTableText"/>
            </w:pPr>
            <w:r>
              <w:t>James Roberts</w:t>
            </w:r>
          </w:p>
        </w:tc>
        <w:tc>
          <w:tcPr>
            <w:tcW w:w="5418" w:type="dxa"/>
          </w:tcPr>
          <w:p w:rsidR="003F1FBC" w:rsidRPr="007558E1" w:rsidRDefault="007E486E" w:rsidP="007558E1">
            <w:pPr>
              <w:pStyle w:val="HUDTableText"/>
            </w:pPr>
            <w:r>
              <w:t>Recommendations agreed</w:t>
            </w:r>
          </w:p>
        </w:tc>
      </w:tr>
      <w:tr w:rsidR="003F1FBC" w:rsidRPr="007558E1" w:rsidTr="00924791">
        <w:tc>
          <w:tcPr>
            <w:tcW w:w="1384" w:type="dxa"/>
          </w:tcPr>
          <w:p w:rsidR="003F1FBC" w:rsidRPr="007558E1" w:rsidRDefault="003F1FBC" w:rsidP="007558E1">
            <w:pPr>
              <w:pStyle w:val="HUDTableText"/>
            </w:pPr>
          </w:p>
        </w:tc>
        <w:tc>
          <w:tcPr>
            <w:tcW w:w="1134" w:type="dxa"/>
          </w:tcPr>
          <w:p w:rsidR="003F1FBC" w:rsidRPr="007558E1" w:rsidRDefault="003F1FBC" w:rsidP="007558E1">
            <w:pPr>
              <w:pStyle w:val="HUDTableText"/>
            </w:pPr>
          </w:p>
        </w:tc>
        <w:tc>
          <w:tcPr>
            <w:tcW w:w="1640" w:type="dxa"/>
          </w:tcPr>
          <w:p w:rsidR="003F1FBC" w:rsidRPr="007558E1" w:rsidRDefault="003F1FBC" w:rsidP="007558E1">
            <w:pPr>
              <w:pStyle w:val="HUDTableText"/>
            </w:pPr>
          </w:p>
        </w:tc>
        <w:tc>
          <w:tcPr>
            <w:tcW w:w="5418" w:type="dxa"/>
          </w:tcPr>
          <w:p w:rsidR="003F1FBC" w:rsidRPr="007558E1" w:rsidRDefault="003F1FBC" w:rsidP="007558E1">
            <w:pPr>
              <w:pStyle w:val="HUDTableText"/>
            </w:pPr>
          </w:p>
        </w:tc>
      </w:tr>
      <w:tr w:rsidR="003F1FBC" w:rsidRPr="007558E1" w:rsidTr="00924791">
        <w:tc>
          <w:tcPr>
            <w:tcW w:w="1384" w:type="dxa"/>
          </w:tcPr>
          <w:p w:rsidR="003F1FBC" w:rsidRPr="007558E1" w:rsidRDefault="003F1FBC" w:rsidP="00C05A01">
            <w:pPr>
              <w:pStyle w:val="HUDTableText"/>
            </w:pPr>
          </w:p>
        </w:tc>
        <w:tc>
          <w:tcPr>
            <w:tcW w:w="1134" w:type="dxa"/>
          </w:tcPr>
          <w:p w:rsidR="003F1FBC" w:rsidRPr="007558E1" w:rsidRDefault="003F1FBC" w:rsidP="00204E93">
            <w:pPr>
              <w:pStyle w:val="HUDTableText"/>
            </w:pPr>
          </w:p>
        </w:tc>
        <w:tc>
          <w:tcPr>
            <w:tcW w:w="1640" w:type="dxa"/>
          </w:tcPr>
          <w:p w:rsidR="003F1FBC" w:rsidRPr="007558E1" w:rsidRDefault="003F1FBC" w:rsidP="007558E1">
            <w:pPr>
              <w:pStyle w:val="HUDTableText"/>
            </w:pPr>
          </w:p>
        </w:tc>
        <w:tc>
          <w:tcPr>
            <w:tcW w:w="5418" w:type="dxa"/>
          </w:tcPr>
          <w:p w:rsidR="003F1FBC" w:rsidRPr="007558E1" w:rsidRDefault="003F1FBC" w:rsidP="007558E1">
            <w:pPr>
              <w:pStyle w:val="HUDTableText"/>
            </w:pPr>
          </w:p>
        </w:tc>
      </w:tr>
      <w:tr w:rsidR="003F1FBC" w:rsidRPr="007558E1" w:rsidTr="00924791">
        <w:tc>
          <w:tcPr>
            <w:tcW w:w="1384" w:type="dxa"/>
          </w:tcPr>
          <w:p w:rsidR="003F1FBC" w:rsidRPr="007558E1" w:rsidRDefault="003F1FBC" w:rsidP="007558E1">
            <w:pPr>
              <w:pStyle w:val="HUDTableText"/>
            </w:pPr>
          </w:p>
        </w:tc>
        <w:tc>
          <w:tcPr>
            <w:tcW w:w="1134" w:type="dxa"/>
          </w:tcPr>
          <w:p w:rsidR="003F1FBC" w:rsidRPr="007558E1" w:rsidRDefault="003F1FBC" w:rsidP="007558E1">
            <w:pPr>
              <w:pStyle w:val="HUDTableText"/>
            </w:pPr>
          </w:p>
        </w:tc>
        <w:tc>
          <w:tcPr>
            <w:tcW w:w="1640" w:type="dxa"/>
          </w:tcPr>
          <w:p w:rsidR="003F1FBC" w:rsidRPr="007558E1" w:rsidRDefault="003F1FBC" w:rsidP="007558E1">
            <w:pPr>
              <w:pStyle w:val="HUDTableText"/>
            </w:pPr>
          </w:p>
        </w:tc>
        <w:tc>
          <w:tcPr>
            <w:tcW w:w="5418" w:type="dxa"/>
          </w:tcPr>
          <w:p w:rsidR="003F1FBC" w:rsidRPr="007558E1" w:rsidRDefault="003F1FBC" w:rsidP="007558E1">
            <w:pPr>
              <w:pStyle w:val="HUDTableText"/>
            </w:pPr>
          </w:p>
        </w:tc>
      </w:tr>
      <w:tr w:rsidR="003F1FBC" w:rsidRPr="007558E1" w:rsidTr="003F1FBC">
        <w:trPr>
          <w:trHeight w:val="53"/>
        </w:trPr>
        <w:tc>
          <w:tcPr>
            <w:tcW w:w="1384" w:type="dxa"/>
          </w:tcPr>
          <w:p w:rsidR="003F1FBC" w:rsidRPr="007558E1" w:rsidRDefault="003F1FBC" w:rsidP="007558E1">
            <w:pPr>
              <w:pStyle w:val="HUDTableText"/>
            </w:pPr>
          </w:p>
        </w:tc>
        <w:tc>
          <w:tcPr>
            <w:tcW w:w="1134" w:type="dxa"/>
          </w:tcPr>
          <w:p w:rsidR="003F1FBC" w:rsidRPr="007558E1" w:rsidRDefault="003F1FBC" w:rsidP="007558E1">
            <w:pPr>
              <w:pStyle w:val="HUDTableText"/>
            </w:pPr>
          </w:p>
        </w:tc>
        <w:tc>
          <w:tcPr>
            <w:tcW w:w="1640" w:type="dxa"/>
          </w:tcPr>
          <w:p w:rsidR="003F1FBC" w:rsidRPr="007558E1" w:rsidRDefault="003F1FBC" w:rsidP="007558E1">
            <w:pPr>
              <w:pStyle w:val="HUDTableText"/>
            </w:pPr>
          </w:p>
        </w:tc>
        <w:tc>
          <w:tcPr>
            <w:tcW w:w="5418" w:type="dxa"/>
          </w:tcPr>
          <w:p w:rsidR="003F1FBC" w:rsidRPr="007558E1" w:rsidRDefault="003F1FBC" w:rsidP="007558E1">
            <w:pPr>
              <w:pStyle w:val="HUDTableText"/>
            </w:pPr>
          </w:p>
        </w:tc>
      </w:tr>
      <w:tr w:rsidR="003F1FBC" w:rsidRPr="007558E1" w:rsidTr="00924791">
        <w:tc>
          <w:tcPr>
            <w:tcW w:w="1384" w:type="dxa"/>
          </w:tcPr>
          <w:p w:rsidR="003F1FBC" w:rsidRDefault="003F1FBC" w:rsidP="007558E1">
            <w:pPr>
              <w:pStyle w:val="HUDTableText"/>
            </w:pPr>
          </w:p>
        </w:tc>
        <w:tc>
          <w:tcPr>
            <w:tcW w:w="1134" w:type="dxa"/>
          </w:tcPr>
          <w:p w:rsidR="003F1FBC" w:rsidRDefault="003F1FBC" w:rsidP="00641150">
            <w:pPr>
              <w:pStyle w:val="HUDTableText"/>
            </w:pPr>
          </w:p>
        </w:tc>
        <w:tc>
          <w:tcPr>
            <w:tcW w:w="1640" w:type="dxa"/>
          </w:tcPr>
          <w:p w:rsidR="003F1FBC" w:rsidRDefault="003F1FBC" w:rsidP="007558E1">
            <w:pPr>
              <w:pStyle w:val="HUDTableText"/>
            </w:pPr>
          </w:p>
        </w:tc>
        <w:tc>
          <w:tcPr>
            <w:tcW w:w="5418" w:type="dxa"/>
          </w:tcPr>
          <w:p w:rsidR="003F1FBC" w:rsidRDefault="003F1FBC" w:rsidP="000D4124">
            <w:pPr>
              <w:pStyle w:val="HUDTableText"/>
            </w:pPr>
          </w:p>
        </w:tc>
      </w:tr>
      <w:tr w:rsidR="003F1FBC" w:rsidRPr="007558E1" w:rsidTr="00924791">
        <w:tc>
          <w:tcPr>
            <w:tcW w:w="1384" w:type="dxa"/>
          </w:tcPr>
          <w:p w:rsidR="003F1FBC" w:rsidRDefault="003F1FBC" w:rsidP="007558E1">
            <w:pPr>
              <w:pStyle w:val="HUDTableText"/>
            </w:pPr>
          </w:p>
        </w:tc>
        <w:tc>
          <w:tcPr>
            <w:tcW w:w="1134" w:type="dxa"/>
          </w:tcPr>
          <w:p w:rsidR="003F1FBC" w:rsidRDefault="003F1FBC" w:rsidP="007558E1">
            <w:pPr>
              <w:pStyle w:val="HUDTableText"/>
            </w:pPr>
          </w:p>
        </w:tc>
        <w:tc>
          <w:tcPr>
            <w:tcW w:w="1640" w:type="dxa"/>
          </w:tcPr>
          <w:p w:rsidR="003F1FBC" w:rsidRDefault="003F1FBC" w:rsidP="007558E1">
            <w:pPr>
              <w:pStyle w:val="HUDTableText"/>
            </w:pPr>
          </w:p>
        </w:tc>
        <w:tc>
          <w:tcPr>
            <w:tcW w:w="5418" w:type="dxa"/>
          </w:tcPr>
          <w:p w:rsidR="003F1FBC" w:rsidRDefault="003F1FBC" w:rsidP="000D4124">
            <w:pPr>
              <w:pStyle w:val="HUDTableText"/>
            </w:pPr>
          </w:p>
        </w:tc>
      </w:tr>
    </w:tbl>
    <w:p w:rsidR="008C7EA8" w:rsidRPr="00CA425C" w:rsidRDefault="00FE5CB8" w:rsidP="008E0D79">
      <w:pPr>
        <w:pStyle w:val="otherheadingforstart"/>
      </w:pPr>
      <w:bookmarkStart w:id="25" w:name="_Toc429393317"/>
      <w:bookmarkStart w:id="26" w:name="_Toc452475208"/>
      <w:bookmarkStart w:id="27" w:name="_Toc452475297"/>
      <w:bookmarkStart w:id="28" w:name="_Toc452475484"/>
      <w:bookmarkStart w:id="29" w:name="_Toc453249186"/>
      <w:bookmarkStart w:id="30" w:name="_Toc453249274"/>
      <w:bookmarkStart w:id="31" w:name="_Toc453249775"/>
      <w:bookmarkStart w:id="32" w:name="_Toc458773575"/>
      <w:r w:rsidRPr="00CA425C">
        <w:lastRenderedPageBreak/>
        <w:t>REFERENCE DOCUMENTATION</w:t>
      </w:r>
      <w:bookmarkEnd w:id="25"/>
      <w:bookmarkEnd w:id="26"/>
      <w:bookmarkEnd w:id="27"/>
      <w:bookmarkEnd w:id="28"/>
      <w:bookmarkEnd w:id="29"/>
      <w:bookmarkEnd w:id="30"/>
      <w:bookmarkEnd w:id="31"/>
      <w:bookmarkEnd w:id="32"/>
    </w:p>
    <w:tbl>
      <w:tblPr>
        <w:tblW w:w="5001"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20" w:firstRow="1" w:lastRow="0" w:firstColumn="0" w:lastColumn="0" w:noHBand="0" w:noVBand="0"/>
      </w:tblPr>
      <w:tblGrid>
        <w:gridCol w:w="1472"/>
        <w:gridCol w:w="2530"/>
        <w:gridCol w:w="1295"/>
        <w:gridCol w:w="1274"/>
        <w:gridCol w:w="2313"/>
      </w:tblGrid>
      <w:tr w:rsidR="00FE5CB8" w:rsidRPr="007558E1" w:rsidTr="0097218D">
        <w:tc>
          <w:tcPr>
            <w:tcW w:w="828" w:type="pct"/>
            <w:shd w:val="clear" w:color="auto" w:fill="7F7F7F" w:themeFill="text1" w:themeFillTint="80"/>
          </w:tcPr>
          <w:p w:rsidR="00FE5CB8" w:rsidRPr="007558E1" w:rsidRDefault="00FE5CB8" w:rsidP="006A3B22">
            <w:pPr>
              <w:pStyle w:val="HUDTableHeading"/>
            </w:pPr>
            <w:r w:rsidRPr="007558E1">
              <w:t>Ref.Doc N.</w:t>
            </w:r>
          </w:p>
        </w:tc>
        <w:tc>
          <w:tcPr>
            <w:tcW w:w="1424" w:type="pct"/>
            <w:shd w:val="clear" w:color="auto" w:fill="7F7F7F" w:themeFill="text1" w:themeFillTint="80"/>
          </w:tcPr>
          <w:p w:rsidR="00FE5CB8" w:rsidRPr="007558E1" w:rsidRDefault="00FE5CB8" w:rsidP="006A3B22">
            <w:pPr>
              <w:pStyle w:val="HUDTableHeading"/>
            </w:pPr>
            <w:r w:rsidRPr="007558E1">
              <w:t>Title</w:t>
            </w:r>
          </w:p>
        </w:tc>
        <w:tc>
          <w:tcPr>
            <w:tcW w:w="729" w:type="pct"/>
            <w:shd w:val="clear" w:color="auto" w:fill="7F7F7F" w:themeFill="text1" w:themeFillTint="80"/>
          </w:tcPr>
          <w:p w:rsidR="00FE5CB8" w:rsidRPr="007558E1" w:rsidRDefault="00FE5CB8" w:rsidP="006A3B22">
            <w:pPr>
              <w:pStyle w:val="HUDTableHeading"/>
            </w:pPr>
            <w:r w:rsidRPr="007558E1">
              <w:t>Version</w:t>
            </w:r>
          </w:p>
        </w:tc>
        <w:tc>
          <w:tcPr>
            <w:tcW w:w="717" w:type="pct"/>
            <w:shd w:val="clear" w:color="auto" w:fill="7F7F7F" w:themeFill="text1" w:themeFillTint="80"/>
          </w:tcPr>
          <w:p w:rsidR="00FE5CB8" w:rsidRPr="007558E1" w:rsidRDefault="00FE5CB8" w:rsidP="006A3B22">
            <w:pPr>
              <w:pStyle w:val="HUDTableHeading"/>
            </w:pPr>
            <w:r w:rsidRPr="007558E1">
              <w:t>Date</w:t>
            </w:r>
          </w:p>
        </w:tc>
        <w:tc>
          <w:tcPr>
            <w:tcW w:w="1302" w:type="pct"/>
            <w:shd w:val="clear" w:color="auto" w:fill="7F7F7F" w:themeFill="text1" w:themeFillTint="80"/>
          </w:tcPr>
          <w:p w:rsidR="00FE5CB8" w:rsidRPr="007558E1" w:rsidRDefault="00FE5CB8" w:rsidP="006A3B22">
            <w:pPr>
              <w:pStyle w:val="HUDTableHeading"/>
            </w:pPr>
            <w:r w:rsidRPr="007558E1">
              <w:t>Author</w:t>
            </w:r>
          </w:p>
        </w:tc>
      </w:tr>
      <w:tr w:rsidR="00FE5CB8" w:rsidRPr="007558E1" w:rsidTr="005B3391">
        <w:tc>
          <w:tcPr>
            <w:tcW w:w="828" w:type="pct"/>
          </w:tcPr>
          <w:p w:rsidR="00FE5CB8" w:rsidRPr="007558E1" w:rsidRDefault="00FE5CB8" w:rsidP="007558E1">
            <w:pPr>
              <w:pStyle w:val="HUDTableText"/>
            </w:pPr>
            <w:r w:rsidRPr="007558E1">
              <w:t>1</w:t>
            </w:r>
          </w:p>
        </w:tc>
        <w:tc>
          <w:tcPr>
            <w:tcW w:w="1424" w:type="pct"/>
          </w:tcPr>
          <w:p w:rsidR="00FE5CB8" w:rsidRPr="007558E1" w:rsidRDefault="00815114" w:rsidP="007558E1">
            <w:pPr>
              <w:pStyle w:val="HUDTableText"/>
            </w:pPr>
            <w:r>
              <w:t>RIPPL Presentation to MOH</w:t>
            </w:r>
          </w:p>
        </w:tc>
        <w:tc>
          <w:tcPr>
            <w:tcW w:w="729" w:type="pct"/>
          </w:tcPr>
          <w:p w:rsidR="00FE5CB8" w:rsidRPr="007558E1" w:rsidRDefault="00815114" w:rsidP="007558E1">
            <w:pPr>
              <w:pStyle w:val="HUDTableText"/>
            </w:pPr>
            <w:r>
              <w:t>For S A</w:t>
            </w:r>
          </w:p>
        </w:tc>
        <w:tc>
          <w:tcPr>
            <w:tcW w:w="717" w:type="pct"/>
          </w:tcPr>
          <w:p w:rsidR="00FE5CB8" w:rsidRPr="007558E1" w:rsidRDefault="00815114" w:rsidP="007558E1">
            <w:pPr>
              <w:pStyle w:val="HUDTableText"/>
            </w:pPr>
            <w:r>
              <w:t>6 May 2020</w:t>
            </w:r>
          </w:p>
        </w:tc>
        <w:tc>
          <w:tcPr>
            <w:tcW w:w="1302" w:type="pct"/>
          </w:tcPr>
          <w:p w:rsidR="00FE5CB8" w:rsidRPr="007558E1" w:rsidRDefault="00815114" w:rsidP="007558E1">
            <w:pPr>
              <w:pStyle w:val="HUDTableText"/>
            </w:pPr>
            <w:r>
              <w:t>RIPPL</w:t>
            </w:r>
          </w:p>
        </w:tc>
      </w:tr>
      <w:tr w:rsidR="00FE5CB8" w:rsidRPr="007558E1" w:rsidTr="005B3391">
        <w:tc>
          <w:tcPr>
            <w:tcW w:w="828" w:type="pct"/>
          </w:tcPr>
          <w:p w:rsidR="00FE5CB8" w:rsidRPr="007558E1" w:rsidRDefault="00FE5CB8" w:rsidP="007558E1">
            <w:pPr>
              <w:pStyle w:val="HUDTableText"/>
            </w:pPr>
            <w:r w:rsidRPr="007558E1">
              <w:t>2</w:t>
            </w:r>
          </w:p>
        </w:tc>
        <w:tc>
          <w:tcPr>
            <w:tcW w:w="1424" w:type="pct"/>
          </w:tcPr>
          <w:p w:rsidR="00FE5CB8" w:rsidRPr="007558E1" w:rsidRDefault="00A71A15" w:rsidP="007558E1">
            <w:pPr>
              <w:pStyle w:val="HUDTableText"/>
            </w:pPr>
            <w:r>
              <w:t>Memo 30 April</w:t>
            </w:r>
          </w:p>
        </w:tc>
        <w:tc>
          <w:tcPr>
            <w:tcW w:w="729" w:type="pct"/>
          </w:tcPr>
          <w:p w:rsidR="00FE5CB8" w:rsidRPr="007558E1" w:rsidRDefault="00FE5CB8" w:rsidP="007558E1">
            <w:pPr>
              <w:pStyle w:val="HUDTableText"/>
            </w:pPr>
          </w:p>
        </w:tc>
        <w:tc>
          <w:tcPr>
            <w:tcW w:w="717" w:type="pct"/>
          </w:tcPr>
          <w:p w:rsidR="00FE5CB8" w:rsidRPr="007558E1" w:rsidRDefault="00A71A15" w:rsidP="007558E1">
            <w:pPr>
              <w:pStyle w:val="HUDTableText"/>
            </w:pPr>
            <w:r>
              <w:t>30 April</w:t>
            </w:r>
          </w:p>
        </w:tc>
        <w:tc>
          <w:tcPr>
            <w:tcW w:w="1302" w:type="pct"/>
          </w:tcPr>
          <w:p w:rsidR="00FE5CB8" w:rsidRPr="007558E1" w:rsidRDefault="00A71A15" w:rsidP="007558E1">
            <w:pPr>
              <w:pStyle w:val="HUDTableText"/>
            </w:pPr>
            <w:r>
              <w:t xml:space="preserve">Sean </w:t>
            </w:r>
            <w:proofErr w:type="spellStart"/>
            <w:r>
              <w:t>Audain</w:t>
            </w:r>
            <w:proofErr w:type="spellEnd"/>
          </w:p>
        </w:tc>
      </w:tr>
      <w:tr w:rsidR="00FE5CB8" w:rsidRPr="007558E1" w:rsidTr="005B3391">
        <w:tc>
          <w:tcPr>
            <w:tcW w:w="828" w:type="pct"/>
          </w:tcPr>
          <w:p w:rsidR="00FE5CB8" w:rsidRPr="007558E1" w:rsidRDefault="00FE5CB8" w:rsidP="007558E1">
            <w:pPr>
              <w:pStyle w:val="HUDTableText"/>
            </w:pPr>
            <w:r w:rsidRPr="007558E1">
              <w:t>3</w:t>
            </w:r>
          </w:p>
        </w:tc>
        <w:tc>
          <w:tcPr>
            <w:tcW w:w="1424" w:type="pct"/>
          </w:tcPr>
          <w:p w:rsidR="00FE5CB8" w:rsidRPr="007558E1" w:rsidRDefault="00A71A15" w:rsidP="007558E1">
            <w:pPr>
              <w:pStyle w:val="HUDTableText"/>
            </w:pPr>
            <w:r>
              <w:t>Memo 6 May</w:t>
            </w:r>
          </w:p>
        </w:tc>
        <w:tc>
          <w:tcPr>
            <w:tcW w:w="729" w:type="pct"/>
          </w:tcPr>
          <w:p w:rsidR="00FE5CB8" w:rsidRPr="007558E1" w:rsidRDefault="00FE5CB8" w:rsidP="007558E1">
            <w:pPr>
              <w:pStyle w:val="HUDTableText"/>
            </w:pPr>
          </w:p>
        </w:tc>
        <w:tc>
          <w:tcPr>
            <w:tcW w:w="717" w:type="pct"/>
          </w:tcPr>
          <w:p w:rsidR="00FE5CB8" w:rsidRPr="007558E1" w:rsidRDefault="00A71A15" w:rsidP="007558E1">
            <w:pPr>
              <w:pStyle w:val="HUDTableText"/>
            </w:pPr>
            <w:r>
              <w:t>6 May</w:t>
            </w:r>
          </w:p>
        </w:tc>
        <w:tc>
          <w:tcPr>
            <w:tcW w:w="1302" w:type="pct"/>
          </w:tcPr>
          <w:p w:rsidR="00FE5CB8" w:rsidRPr="007558E1" w:rsidRDefault="00A71A15" w:rsidP="007558E1">
            <w:pPr>
              <w:pStyle w:val="HUDTableText"/>
            </w:pPr>
            <w:r>
              <w:t xml:space="preserve">Sean </w:t>
            </w:r>
            <w:proofErr w:type="spellStart"/>
            <w:r>
              <w:t>Audain</w:t>
            </w:r>
            <w:proofErr w:type="spellEnd"/>
          </w:p>
        </w:tc>
      </w:tr>
      <w:tr w:rsidR="00FE5CB8" w:rsidRPr="007558E1" w:rsidTr="005B3391">
        <w:tc>
          <w:tcPr>
            <w:tcW w:w="828" w:type="pct"/>
          </w:tcPr>
          <w:p w:rsidR="00FE5CB8" w:rsidRPr="007558E1" w:rsidRDefault="00FE5CB8" w:rsidP="007558E1">
            <w:pPr>
              <w:pStyle w:val="HUDTableText"/>
            </w:pPr>
            <w:r w:rsidRPr="007558E1">
              <w:t>4</w:t>
            </w:r>
          </w:p>
        </w:tc>
        <w:tc>
          <w:tcPr>
            <w:tcW w:w="1424" w:type="pct"/>
          </w:tcPr>
          <w:p w:rsidR="00FE5CB8" w:rsidRPr="007558E1" w:rsidRDefault="00FE5CB8" w:rsidP="007558E1">
            <w:pPr>
              <w:pStyle w:val="HUDTableText"/>
            </w:pPr>
          </w:p>
        </w:tc>
        <w:tc>
          <w:tcPr>
            <w:tcW w:w="729" w:type="pct"/>
          </w:tcPr>
          <w:p w:rsidR="00FE5CB8" w:rsidRPr="007558E1" w:rsidRDefault="00FE5CB8" w:rsidP="007558E1">
            <w:pPr>
              <w:pStyle w:val="HUDTableText"/>
            </w:pPr>
          </w:p>
        </w:tc>
        <w:tc>
          <w:tcPr>
            <w:tcW w:w="717" w:type="pct"/>
          </w:tcPr>
          <w:p w:rsidR="00FE5CB8" w:rsidRPr="007558E1" w:rsidRDefault="00FE5CB8" w:rsidP="007558E1">
            <w:pPr>
              <w:pStyle w:val="HUDTableText"/>
            </w:pPr>
          </w:p>
        </w:tc>
        <w:tc>
          <w:tcPr>
            <w:tcW w:w="1302" w:type="pct"/>
          </w:tcPr>
          <w:p w:rsidR="00FE5CB8" w:rsidRPr="007558E1" w:rsidRDefault="00FE5CB8" w:rsidP="007558E1">
            <w:pPr>
              <w:pStyle w:val="HUDTableText"/>
            </w:pPr>
          </w:p>
        </w:tc>
      </w:tr>
      <w:tr w:rsidR="00FE5CB8" w:rsidRPr="007558E1" w:rsidTr="005B3391">
        <w:tc>
          <w:tcPr>
            <w:tcW w:w="828" w:type="pct"/>
          </w:tcPr>
          <w:p w:rsidR="00FE5CB8" w:rsidRPr="007558E1" w:rsidRDefault="00827467" w:rsidP="007558E1">
            <w:pPr>
              <w:pStyle w:val="HUDTableText"/>
            </w:pPr>
            <w:r>
              <w:t>5</w:t>
            </w:r>
          </w:p>
        </w:tc>
        <w:tc>
          <w:tcPr>
            <w:tcW w:w="1424" w:type="pct"/>
          </w:tcPr>
          <w:p w:rsidR="00FE5CB8" w:rsidRPr="007558E1" w:rsidRDefault="00FE5CB8" w:rsidP="007558E1">
            <w:pPr>
              <w:pStyle w:val="HUDTableText"/>
              <w:rPr>
                <w:highlight w:val="yellow"/>
              </w:rPr>
            </w:pPr>
          </w:p>
        </w:tc>
        <w:tc>
          <w:tcPr>
            <w:tcW w:w="729" w:type="pct"/>
          </w:tcPr>
          <w:p w:rsidR="00FE5CB8" w:rsidRPr="007558E1" w:rsidRDefault="00FE5CB8" w:rsidP="007558E1">
            <w:pPr>
              <w:pStyle w:val="HUDTableText"/>
            </w:pPr>
          </w:p>
        </w:tc>
        <w:tc>
          <w:tcPr>
            <w:tcW w:w="717" w:type="pct"/>
          </w:tcPr>
          <w:p w:rsidR="00FE5CB8" w:rsidRPr="007558E1" w:rsidRDefault="00FE5CB8" w:rsidP="007558E1">
            <w:pPr>
              <w:pStyle w:val="HUDTableText"/>
            </w:pPr>
          </w:p>
        </w:tc>
        <w:tc>
          <w:tcPr>
            <w:tcW w:w="1302" w:type="pct"/>
          </w:tcPr>
          <w:p w:rsidR="00FE5CB8" w:rsidRPr="007558E1" w:rsidRDefault="00FE5CB8" w:rsidP="007558E1">
            <w:pPr>
              <w:pStyle w:val="HUDTableText"/>
            </w:pPr>
          </w:p>
        </w:tc>
      </w:tr>
      <w:tr w:rsidR="00FE5CB8" w:rsidRPr="007558E1" w:rsidTr="005B3391">
        <w:tc>
          <w:tcPr>
            <w:tcW w:w="828" w:type="pct"/>
          </w:tcPr>
          <w:p w:rsidR="00FE5CB8" w:rsidRPr="007558E1" w:rsidRDefault="00827467" w:rsidP="007558E1">
            <w:pPr>
              <w:pStyle w:val="HUDTableText"/>
            </w:pPr>
            <w:r>
              <w:t>6</w:t>
            </w:r>
          </w:p>
        </w:tc>
        <w:tc>
          <w:tcPr>
            <w:tcW w:w="1424" w:type="pct"/>
          </w:tcPr>
          <w:p w:rsidR="00FE5CB8" w:rsidRPr="007558E1" w:rsidRDefault="00FE5CB8" w:rsidP="007558E1">
            <w:pPr>
              <w:pStyle w:val="HUDTableText"/>
              <w:rPr>
                <w:highlight w:val="yellow"/>
              </w:rPr>
            </w:pPr>
          </w:p>
        </w:tc>
        <w:tc>
          <w:tcPr>
            <w:tcW w:w="729" w:type="pct"/>
          </w:tcPr>
          <w:p w:rsidR="00FE5CB8" w:rsidRPr="007558E1" w:rsidRDefault="00FE5CB8" w:rsidP="007558E1">
            <w:pPr>
              <w:pStyle w:val="HUDTableText"/>
            </w:pPr>
          </w:p>
        </w:tc>
        <w:tc>
          <w:tcPr>
            <w:tcW w:w="717" w:type="pct"/>
          </w:tcPr>
          <w:p w:rsidR="00FE5CB8" w:rsidRPr="007558E1" w:rsidRDefault="00FE5CB8" w:rsidP="007558E1">
            <w:pPr>
              <w:pStyle w:val="HUDTableText"/>
            </w:pPr>
          </w:p>
        </w:tc>
        <w:tc>
          <w:tcPr>
            <w:tcW w:w="1302" w:type="pct"/>
          </w:tcPr>
          <w:p w:rsidR="00FE5CB8" w:rsidRPr="007558E1" w:rsidRDefault="00FE5CB8" w:rsidP="007558E1">
            <w:pPr>
              <w:pStyle w:val="HUDTableText"/>
            </w:pPr>
          </w:p>
        </w:tc>
      </w:tr>
      <w:tr w:rsidR="005B3391" w:rsidRPr="005B3391" w:rsidTr="00BF6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828" w:type="pct"/>
            <w:tcBorders>
              <w:top w:val="nil"/>
              <w:left w:val="single" w:sz="8" w:space="0" w:color="0F243E"/>
              <w:bottom w:val="single" w:sz="8" w:space="0" w:color="0F243E"/>
              <w:right w:val="single" w:sz="8" w:space="0" w:color="0F243E"/>
            </w:tcBorders>
            <w:shd w:val="clear" w:color="auto" w:fill="FFFFFF" w:themeFill="background1"/>
            <w:tcMar>
              <w:top w:w="0" w:type="dxa"/>
              <w:left w:w="108" w:type="dxa"/>
              <w:bottom w:w="0" w:type="dxa"/>
              <w:right w:w="108" w:type="dxa"/>
            </w:tcMar>
            <w:hideMark/>
          </w:tcPr>
          <w:p w:rsidR="005B3391" w:rsidRPr="005B3391" w:rsidRDefault="005B3391">
            <w:pPr>
              <w:pStyle w:val="HUDTableText"/>
              <w:spacing w:line="276" w:lineRule="auto"/>
            </w:pPr>
            <w:r w:rsidRPr="005B3391">
              <w:t>7</w:t>
            </w:r>
          </w:p>
        </w:tc>
        <w:tc>
          <w:tcPr>
            <w:tcW w:w="1424" w:type="pct"/>
            <w:tcBorders>
              <w:top w:val="nil"/>
              <w:left w:val="nil"/>
              <w:bottom w:val="single" w:sz="8" w:space="0" w:color="0F243E"/>
              <w:right w:val="single" w:sz="8" w:space="0" w:color="0F243E"/>
            </w:tcBorders>
            <w:shd w:val="clear" w:color="auto" w:fill="FFFFFF" w:themeFill="background1"/>
            <w:tcMar>
              <w:top w:w="0" w:type="dxa"/>
              <w:left w:w="108" w:type="dxa"/>
              <w:bottom w:w="0" w:type="dxa"/>
              <w:right w:w="108" w:type="dxa"/>
            </w:tcMar>
          </w:tcPr>
          <w:p w:rsidR="005B3391" w:rsidRPr="005B3391" w:rsidRDefault="005B3391">
            <w:pPr>
              <w:pStyle w:val="HUDTableText"/>
              <w:spacing w:line="276" w:lineRule="auto"/>
            </w:pPr>
          </w:p>
        </w:tc>
        <w:tc>
          <w:tcPr>
            <w:tcW w:w="729" w:type="pct"/>
            <w:tcBorders>
              <w:top w:val="nil"/>
              <w:left w:val="nil"/>
              <w:bottom w:val="single" w:sz="8" w:space="0" w:color="0F243E"/>
              <w:right w:val="single" w:sz="8" w:space="0" w:color="0F243E"/>
            </w:tcBorders>
            <w:shd w:val="clear" w:color="auto" w:fill="FFFFFF" w:themeFill="background1"/>
            <w:tcMar>
              <w:top w:w="0" w:type="dxa"/>
              <w:left w:w="108" w:type="dxa"/>
              <w:bottom w:w="0" w:type="dxa"/>
              <w:right w:w="108" w:type="dxa"/>
            </w:tcMar>
          </w:tcPr>
          <w:p w:rsidR="005B3391" w:rsidRPr="005B3391" w:rsidRDefault="005B3391">
            <w:pPr>
              <w:pStyle w:val="HUDTableText"/>
              <w:spacing w:line="276" w:lineRule="auto"/>
            </w:pPr>
          </w:p>
        </w:tc>
        <w:tc>
          <w:tcPr>
            <w:tcW w:w="717" w:type="pct"/>
            <w:tcBorders>
              <w:top w:val="nil"/>
              <w:left w:val="nil"/>
              <w:bottom w:val="single" w:sz="8" w:space="0" w:color="0F243E"/>
              <w:right w:val="single" w:sz="8" w:space="0" w:color="0F243E"/>
            </w:tcBorders>
            <w:shd w:val="clear" w:color="auto" w:fill="FFFFFF" w:themeFill="background1"/>
            <w:tcMar>
              <w:top w:w="0" w:type="dxa"/>
              <w:left w:w="108" w:type="dxa"/>
              <w:bottom w:w="0" w:type="dxa"/>
              <w:right w:w="108" w:type="dxa"/>
            </w:tcMar>
          </w:tcPr>
          <w:p w:rsidR="005B3391" w:rsidRPr="005B3391" w:rsidRDefault="005B3391">
            <w:pPr>
              <w:pStyle w:val="HUDTableText"/>
              <w:spacing w:line="276" w:lineRule="auto"/>
            </w:pPr>
          </w:p>
        </w:tc>
        <w:tc>
          <w:tcPr>
            <w:tcW w:w="1302" w:type="pct"/>
            <w:tcBorders>
              <w:top w:val="nil"/>
              <w:left w:val="nil"/>
              <w:bottom w:val="single" w:sz="8" w:space="0" w:color="0F243E"/>
              <w:right w:val="single" w:sz="8" w:space="0" w:color="0F243E"/>
            </w:tcBorders>
            <w:shd w:val="clear" w:color="auto" w:fill="FFFFFF" w:themeFill="background1"/>
            <w:tcMar>
              <w:top w:w="0" w:type="dxa"/>
              <w:left w:w="108" w:type="dxa"/>
              <w:bottom w:w="0" w:type="dxa"/>
              <w:right w:w="108" w:type="dxa"/>
            </w:tcMar>
          </w:tcPr>
          <w:p w:rsidR="005B3391" w:rsidRPr="005B3391" w:rsidRDefault="005B3391">
            <w:pPr>
              <w:pStyle w:val="HUDTableText"/>
              <w:spacing w:line="276" w:lineRule="auto"/>
            </w:pPr>
          </w:p>
        </w:tc>
      </w:tr>
      <w:tr w:rsidR="00963502" w:rsidRPr="007558E1" w:rsidTr="005B3391">
        <w:tc>
          <w:tcPr>
            <w:tcW w:w="828" w:type="pct"/>
          </w:tcPr>
          <w:p w:rsidR="00963502" w:rsidRDefault="00963502" w:rsidP="00827467">
            <w:pPr>
              <w:pStyle w:val="HUDTableText"/>
            </w:pPr>
            <w:r>
              <w:t>8</w:t>
            </w:r>
          </w:p>
        </w:tc>
        <w:tc>
          <w:tcPr>
            <w:tcW w:w="1424" w:type="pct"/>
          </w:tcPr>
          <w:p w:rsidR="00963502" w:rsidRPr="007558E1" w:rsidRDefault="00963502" w:rsidP="00827467">
            <w:pPr>
              <w:pStyle w:val="HUDTableText"/>
              <w:rPr>
                <w:highlight w:val="yellow"/>
              </w:rPr>
            </w:pPr>
          </w:p>
        </w:tc>
        <w:tc>
          <w:tcPr>
            <w:tcW w:w="729" w:type="pct"/>
          </w:tcPr>
          <w:p w:rsidR="00963502" w:rsidRPr="007558E1" w:rsidRDefault="00963502" w:rsidP="00827467">
            <w:pPr>
              <w:pStyle w:val="HUDTableText"/>
            </w:pPr>
          </w:p>
        </w:tc>
        <w:tc>
          <w:tcPr>
            <w:tcW w:w="717" w:type="pct"/>
          </w:tcPr>
          <w:p w:rsidR="00963502" w:rsidRPr="007558E1" w:rsidRDefault="00963502" w:rsidP="00827467">
            <w:pPr>
              <w:pStyle w:val="HUDTableText"/>
            </w:pPr>
          </w:p>
        </w:tc>
        <w:tc>
          <w:tcPr>
            <w:tcW w:w="1302" w:type="pct"/>
          </w:tcPr>
          <w:p w:rsidR="00963502" w:rsidRDefault="00963502" w:rsidP="00827467">
            <w:pPr>
              <w:pStyle w:val="HUDTableText"/>
            </w:pPr>
          </w:p>
        </w:tc>
      </w:tr>
      <w:tr w:rsidR="00AD69D5" w:rsidRPr="007558E1" w:rsidTr="005B3391">
        <w:tc>
          <w:tcPr>
            <w:tcW w:w="828" w:type="pct"/>
          </w:tcPr>
          <w:p w:rsidR="00AD69D5" w:rsidRDefault="00963502" w:rsidP="00827467">
            <w:pPr>
              <w:pStyle w:val="HUDTableText"/>
            </w:pPr>
            <w:r>
              <w:t>9</w:t>
            </w:r>
          </w:p>
        </w:tc>
        <w:tc>
          <w:tcPr>
            <w:tcW w:w="1424" w:type="pct"/>
          </w:tcPr>
          <w:p w:rsidR="00AD69D5" w:rsidRPr="00641150" w:rsidRDefault="00AD69D5" w:rsidP="00C45E96">
            <w:pPr>
              <w:pStyle w:val="HUDTableText"/>
            </w:pPr>
          </w:p>
        </w:tc>
        <w:tc>
          <w:tcPr>
            <w:tcW w:w="729" w:type="pct"/>
          </w:tcPr>
          <w:p w:rsidR="00AD69D5" w:rsidRPr="007558E1" w:rsidRDefault="00AD69D5" w:rsidP="00827467">
            <w:pPr>
              <w:pStyle w:val="HUDTableText"/>
            </w:pPr>
          </w:p>
        </w:tc>
        <w:tc>
          <w:tcPr>
            <w:tcW w:w="717" w:type="pct"/>
          </w:tcPr>
          <w:p w:rsidR="00AD69D5" w:rsidRPr="007558E1" w:rsidRDefault="00AD69D5" w:rsidP="00827467">
            <w:pPr>
              <w:pStyle w:val="HUDTableText"/>
            </w:pPr>
          </w:p>
        </w:tc>
        <w:tc>
          <w:tcPr>
            <w:tcW w:w="1302" w:type="pct"/>
          </w:tcPr>
          <w:p w:rsidR="00AD69D5" w:rsidRDefault="00AD69D5" w:rsidP="00827467">
            <w:pPr>
              <w:pStyle w:val="HUDTableText"/>
            </w:pPr>
          </w:p>
        </w:tc>
      </w:tr>
      <w:tr w:rsidR="00AD69D5" w:rsidRPr="007558E1" w:rsidTr="005B3391">
        <w:tc>
          <w:tcPr>
            <w:tcW w:w="828" w:type="pct"/>
          </w:tcPr>
          <w:p w:rsidR="00AD69D5" w:rsidRDefault="00641150" w:rsidP="00827467">
            <w:pPr>
              <w:pStyle w:val="HUDTableText"/>
            </w:pPr>
            <w:r>
              <w:t>10</w:t>
            </w:r>
          </w:p>
        </w:tc>
        <w:tc>
          <w:tcPr>
            <w:tcW w:w="1424" w:type="pct"/>
          </w:tcPr>
          <w:p w:rsidR="00AD69D5" w:rsidRPr="00641150" w:rsidRDefault="00AD69D5" w:rsidP="00641150">
            <w:pPr>
              <w:pStyle w:val="HUDTableText"/>
            </w:pPr>
          </w:p>
        </w:tc>
        <w:tc>
          <w:tcPr>
            <w:tcW w:w="729" w:type="pct"/>
          </w:tcPr>
          <w:p w:rsidR="00AD69D5" w:rsidRPr="007558E1" w:rsidRDefault="00AD69D5" w:rsidP="00827467">
            <w:pPr>
              <w:pStyle w:val="HUDTableText"/>
            </w:pPr>
          </w:p>
        </w:tc>
        <w:tc>
          <w:tcPr>
            <w:tcW w:w="717" w:type="pct"/>
          </w:tcPr>
          <w:p w:rsidR="00AD69D5" w:rsidRPr="007558E1" w:rsidRDefault="00AD69D5" w:rsidP="00641150">
            <w:pPr>
              <w:pStyle w:val="HUDTableText"/>
            </w:pPr>
          </w:p>
        </w:tc>
        <w:tc>
          <w:tcPr>
            <w:tcW w:w="1302" w:type="pct"/>
          </w:tcPr>
          <w:p w:rsidR="00AD69D5" w:rsidRDefault="00AD69D5" w:rsidP="00827467">
            <w:pPr>
              <w:pStyle w:val="HUDTableText"/>
            </w:pPr>
          </w:p>
        </w:tc>
      </w:tr>
    </w:tbl>
    <w:p w:rsidR="008C7EA8" w:rsidRPr="00CA425C" w:rsidRDefault="008C7EA8" w:rsidP="008E0D79">
      <w:pPr>
        <w:rPr>
          <w:rFonts w:eastAsiaTheme="majorEastAsia"/>
          <w:szCs w:val="28"/>
        </w:rPr>
      </w:pPr>
      <w:r w:rsidRPr="00CA425C">
        <w:br w:type="page"/>
      </w:r>
    </w:p>
    <w:bookmarkEnd w:id="23"/>
    <w:p w:rsidR="00354D72" w:rsidRPr="00CA425C" w:rsidRDefault="00815114" w:rsidP="008E0D79">
      <w:pPr>
        <w:pStyle w:val="Heading1"/>
      </w:pPr>
      <w:r>
        <w:lastRenderedPageBreak/>
        <w:t>DIGITAL CONTACT TRACING</w:t>
      </w:r>
    </w:p>
    <w:p w:rsidR="00F634C9" w:rsidRPr="00CA425C" w:rsidRDefault="00815114" w:rsidP="008E0D79">
      <w:pPr>
        <w:pStyle w:val="Heading2"/>
      </w:pPr>
      <w:r>
        <w:t>Purpose</w:t>
      </w:r>
    </w:p>
    <w:p w:rsidR="00233523" w:rsidRDefault="00815114" w:rsidP="0081511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With the move to Level Two Pandemic Alert the focus of the New Zealand Governments COVID19 Eradication Strategy </w:t>
      </w:r>
      <w:r w:rsidR="006E1C2C">
        <w:rPr>
          <w:rStyle w:val="normaltextrun"/>
          <w:rFonts w:ascii="Calibri" w:hAnsi="Calibri" w:cs="Calibri"/>
          <w:sz w:val="22"/>
          <w:szCs w:val="22"/>
          <w:lang w:val="en-US"/>
        </w:rPr>
        <w:t xml:space="preserve">has moved to contact tracing. The activity of contact tracing is carried out by the Ministry of Health and teams within regional public health. The role of Council is to support these agencies with their tracing efforts by providing access to a record of those who have visited Council’s sites and facilities. The basis of this tracing system is a manual registration system. Any Digital Contact Tracing application or system sits alongside this as an option for those who wish to use it. </w:t>
      </w:r>
      <w:r w:rsidR="00233523">
        <w:rPr>
          <w:rStyle w:val="normaltextrun"/>
          <w:rFonts w:ascii="Calibri" w:hAnsi="Calibri" w:cs="Calibri"/>
          <w:sz w:val="22"/>
          <w:szCs w:val="22"/>
          <w:lang w:val="en-US"/>
        </w:rPr>
        <w:t>As can be seen from the approach to the technology (memorandum 30 April – attached) and options assessment (memorandum 6 May) privacy is core to the success of this project. In order to maintain effectiveness, confidence and trust in any digital tracing system, the two core outcomes must be privacy by design and effectiveness for contact tracers.</w:t>
      </w:r>
    </w:p>
    <w:p w:rsidR="006E1C2C" w:rsidRDefault="006E1C2C" w:rsidP="00815114">
      <w:pPr>
        <w:pStyle w:val="paragraph"/>
        <w:spacing w:before="0" w:beforeAutospacing="0" w:after="0" w:afterAutospacing="0"/>
        <w:textAlignment w:val="baseline"/>
        <w:rPr>
          <w:rStyle w:val="normaltextrun"/>
          <w:rFonts w:ascii="Calibri" w:hAnsi="Calibri" w:cs="Calibri"/>
          <w:sz w:val="22"/>
          <w:szCs w:val="22"/>
          <w:lang w:val="en-US"/>
        </w:rPr>
      </w:pPr>
    </w:p>
    <w:p w:rsidR="00233523" w:rsidRDefault="00233523" w:rsidP="0081511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This privacy assessment has been conducted on the selected option as an assurance that Wellingtonians that choose to use Council’s selected Contact Tracing System can be connected to public health contact tracers knowing that their data will not be used for any other private or public purpose. </w:t>
      </w:r>
      <w:r w:rsidR="00C53DC9">
        <w:rPr>
          <w:rStyle w:val="normaltextrun"/>
          <w:rFonts w:ascii="Calibri" w:hAnsi="Calibri" w:cs="Calibri"/>
          <w:sz w:val="22"/>
          <w:szCs w:val="22"/>
          <w:lang w:val="en-US"/>
        </w:rPr>
        <w:t xml:space="preserve">Because of the whole of city approach to this project this assessment will evaluate </w:t>
      </w:r>
      <w:proofErr w:type="spellStart"/>
      <w:r w:rsidR="00C53DC9">
        <w:rPr>
          <w:rStyle w:val="normaltextrun"/>
          <w:rFonts w:ascii="Calibri" w:hAnsi="Calibri" w:cs="Calibri"/>
          <w:sz w:val="22"/>
          <w:szCs w:val="22"/>
          <w:lang w:val="en-US"/>
        </w:rPr>
        <w:t>Rippl</w:t>
      </w:r>
      <w:proofErr w:type="spellEnd"/>
      <w:r w:rsidR="00C53DC9">
        <w:rPr>
          <w:rStyle w:val="normaltextrun"/>
          <w:rFonts w:ascii="Calibri" w:hAnsi="Calibri" w:cs="Calibri"/>
          <w:sz w:val="22"/>
          <w:szCs w:val="22"/>
          <w:lang w:val="en-US"/>
        </w:rPr>
        <w:t xml:space="preserve"> based on use across a number of </w:t>
      </w:r>
      <w:proofErr w:type="spellStart"/>
      <w:r w:rsidR="00C53DC9">
        <w:rPr>
          <w:rStyle w:val="normaltextrun"/>
          <w:rFonts w:ascii="Calibri" w:hAnsi="Calibri" w:cs="Calibri"/>
          <w:sz w:val="22"/>
          <w:szCs w:val="22"/>
          <w:lang w:val="en-US"/>
        </w:rPr>
        <w:t>organisations</w:t>
      </w:r>
      <w:proofErr w:type="spellEnd"/>
      <w:r w:rsidR="00C53DC9">
        <w:rPr>
          <w:rStyle w:val="normaltextrun"/>
          <w:rFonts w:ascii="Calibri" w:hAnsi="Calibri" w:cs="Calibri"/>
          <w:sz w:val="22"/>
          <w:szCs w:val="22"/>
          <w:lang w:val="en-US"/>
        </w:rPr>
        <w:t>, contexts and environments</w:t>
      </w:r>
    </w:p>
    <w:p w:rsidR="00233523" w:rsidRDefault="00233523" w:rsidP="00815114">
      <w:pPr>
        <w:pStyle w:val="paragraph"/>
        <w:spacing w:before="0" w:beforeAutospacing="0" w:after="0" w:afterAutospacing="0"/>
        <w:textAlignment w:val="baseline"/>
        <w:rPr>
          <w:rStyle w:val="normaltextrun"/>
          <w:rFonts w:ascii="Calibri" w:hAnsi="Calibri" w:cs="Calibri"/>
          <w:sz w:val="22"/>
          <w:szCs w:val="22"/>
          <w:lang w:val="en-US"/>
        </w:rPr>
      </w:pPr>
    </w:p>
    <w:p w:rsidR="00233523" w:rsidRDefault="00233523" w:rsidP="00815114">
      <w:pPr>
        <w:pStyle w:val="paragraph"/>
        <w:spacing w:before="0" w:beforeAutospacing="0" w:after="0" w:afterAutospacing="0"/>
        <w:textAlignment w:val="baseline"/>
        <w:rPr>
          <w:rStyle w:val="normaltextrun"/>
          <w:rFonts w:ascii="Calibri" w:hAnsi="Calibri" w:cs="Calibri"/>
          <w:sz w:val="22"/>
          <w:szCs w:val="22"/>
          <w:lang w:val="en-US"/>
        </w:rPr>
      </w:pPr>
    </w:p>
    <w:p w:rsidR="00354D72" w:rsidRPr="00CA425C" w:rsidRDefault="004B7222" w:rsidP="008E0D79">
      <w:pPr>
        <w:pStyle w:val="Heading1"/>
      </w:pPr>
      <w:bookmarkStart w:id="33" w:name="_Toc419709049"/>
      <w:bookmarkStart w:id="34" w:name="_Toc419709237"/>
      <w:bookmarkStart w:id="35" w:name="_Toc295467807"/>
      <w:bookmarkStart w:id="36" w:name="_Toc452475213"/>
      <w:bookmarkStart w:id="37" w:name="_Toc458773577"/>
      <w:r w:rsidRPr="00CA425C">
        <w:lastRenderedPageBreak/>
        <w:t>SCOPE</w:t>
      </w:r>
      <w:bookmarkEnd w:id="33"/>
      <w:bookmarkEnd w:id="34"/>
      <w:r w:rsidRPr="00CA425C">
        <w:t xml:space="preserve"> OF THE PIA</w:t>
      </w:r>
      <w:bookmarkEnd w:id="35"/>
      <w:bookmarkEnd w:id="36"/>
      <w:bookmarkEnd w:id="37"/>
    </w:p>
    <w:p w:rsidR="00FD02AD" w:rsidRDefault="00815774" w:rsidP="008E0D79">
      <w:pPr>
        <w:pStyle w:val="Heading2"/>
      </w:pPr>
      <w:bookmarkStart w:id="38" w:name="_Toc295467808"/>
      <w:bookmarkStart w:id="39" w:name="_Toc452475214"/>
      <w:r w:rsidRPr="00CA425C">
        <w:t>S</w:t>
      </w:r>
      <w:r w:rsidR="00FD02AD" w:rsidRPr="00CA425C">
        <w:t>cope</w:t>
      </w:r>
      <w:bookmarkEnd w:id="38"/>
      <w:bookmarkEnd w:id="39"/>
    </w:p>
    <w:p w:rsidR="00C53DC9" w:rsidRPr="00EC78F4" w:rsidRDefault="00A71A15" w:rsidP="00EC78F4">
      <w:r>
        <w:t>This PIA covers:</w:t>
      </w:r>
    </w:p>
    <w:p w:rsidR="00C53DC9" w:rsidRDefault="00C53DC9" w:rsidP="00C53DC9">
      <w:pPr>
        <w:pStyle w:val="paragraph"/>
        <w:numPr>
          <w:ilvl w:val="0"/>
          <w:numId w:val="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proposed Digital Solution </w:t>
      </w:r>
      <w:proofErr w:type="spellStart"/>
      <w:r>
        <w:rPr>
          <w:rStyle w:val="normaltextrun"/>
          <w:rFonts w:ascii="Calibri" w:hAnsi="Calibri" w:cs="Calibri"/>
          <w:sz w:val="22"/>
          <w:szCs w:val="22"/>
          <w:lang w:val="en-US"/>
        </w:rPr>
        <w:t>Rippl</w:t>
      </w:r>
      <w:proofErr w:type="spellEnd"/>
    </w:p>
    <w:p w:rsidR="00C53DC9" w:rsidRDefault="00C53DC9" w:rsidP="00C53DC9">
      <w:pPr>
        <w:pStyle w:val="paragraph"/>
        <w:numPr>
          <w:ilvl w:val="0"/>
          <w:numId w:val="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 use of RIPPL across Council Facilities</w:t>
      </w:r>
    </w:p>
    <w:p w:rsidR="00C53DC9" w:rsidRDefault="00C53DC9" w:rsidP="00C53DC9">
      <w:pPr>
        <w:pStyle w:val="paragraph"/>
        <w:numPr>
          <w:ilvl w:val="0"/>
          <w:numId w:val="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 use of RIPPL across Community Organizations</w:t>
      </w:r>
    </w:p>
    <w:p w:rsidR="00C53DC9" w:rsidRDefault="00C53DC9" w:rsidP="00C53DC9">
      <w:pPr>
        <w:pStyle w:val="paragraph"/>
        <w:numPr>
          <w:ilvl w:val="0"/>
          <w:numId w:val="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 Use of RIPPL across businesses and visitor attractions in Wellington.</w:t>
      </w:r>
    </w:p>
    <w:p w:rsidR="00C53DC9" w:rsidRDefault="00C53DC9" w:rsidP="00C53DC9">
      <w:pPr>
        <w:pStyle w:val="paragraph"/>
        <w:numPr>
          <w:ilvl w:val="0"/>
          <w:numId w:val="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This assessment does not cover the use of manual registration systems or any other data systems used by council</w:t>
      </w:r>
    </w:p>
    <w:p w:rsidR="00A71A15" w:rsidRDefault="00A71A15" w:rsidP="00C53DC9">
      <w:pPr>
        <w:pStyle w:val="paragraph"/>
        <w:numPr>
          <w:ilvl w:val="0"/>
          <w:numId w:val="7"/>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This assessment does not cover the systems used by Health Authorities once the data is transmitted to them from users.</w:t>
      </w:r>
    </w:p>
    <w:p w:rsidR="00A71A15" w:rsidRDefault="00A71A15" w:rsidP="00A71A15">
      <w:pPr>
        <w:pStyle w:val="paragraph"/>
        <w:spacing w:before="0" w:beforeAutospacing="0" w:after="0" w:afterAutospacing="0"/>
        <w:textAlignment w:val="baseline"/>
        <w:rPr>
          <w:rStyle w:val="normaltextrun"/>
          <w:rFonts w:ascii="Calibri" w:hAnsi="Calibri" w:cs="Calibri"/>
          <w:sz w:val="22"/>
          <w:szCs w:val="22"/>
          <w:lang w:val="en-US"/>
        </w:rPr>
      </w:pPr>
    </w:p>
    <w:p w:rsidR="00EC78F4" w:rsidRPr="00DF726C" w:rsidRDefault="00A71A15" w:rsidP="00EC78F4">
      <w:pPr>
        <w:pStyle w:val="Heading2"/>
      </w:pPr>
      <w:bookmarkStart w:id="40" w:name="_Toc295467809"/>
      <w:r>
        <w:t>T</w:t>
      </w:r>
      <w:r w:rsidR="00EC78F4" w:rsidRPr="00DF726C">
        <w:t>he process</w:t>
      </w:r>
      <w:bookmarkEnd w:id="40"/>
    </w:p>
    <w:p w:rsidR="00C53DC9" w:rsidRDefault="00C53DC9" w:rsidP="00EC78F4">
      <w:r>
        <w:t xml:space="preserve">This PIA was completed using information provided by </w:t>
      </w:r>
      <w:proofErr w:type="spellStart"/>
      <w:r>
        <w:t>Rippl</w:t>
      </w:r>
      <w:proofErr w:type="spellEnd"/>
      <w:r>
        <w:t xml:space="preserve"> and sourced from the Office of the Privacy Commissioner. This information was accessed Saturday 9 May. </w:t>
      </w:r>
    </w:p>
    <w:p w:rsidR="00EC78F4" w:rsidRPr="00DF726C" w:rsidRDefault="00EC78F4" w:rsidP="00EC78F4">
      <w:pPr>
        <w:pStyle w:val="Heading2"/>
      </w:pPr>
      <w:bookmarkStart w:id="41" w:name="_Toc295467810"/>
      <w:r>
        <w:tab/>
      </w:r>
      <w:r w:rsidRPr="00DF726C">
        <w:t>2.3</w:t>
      </w:r>
      <w:r w:rsidRPr="00DF726C">
        <w:tab/>
        <w:t>Explain the scope and process</w:t>
      </w:r>
      <w:bookmarkEnd w:id="41"/>
    </w:p>
    <w:p w:rsidR="00EC78F4" w:rsidRPr="00EC78F4" w:rsidRDefault="00C53DC9" w:rsidP="00EC78F4">
      <w:r>
        <w:t>The rational for the</w:t>
      </w:r>
      <w:r w:rsidR="00A71A15">
        <w:t xml:space="preserve"> whole of city scope of this</w:t>
      </w:r>
      <w:r>
        <w:t xml:space="preserve"> PIA was that people in Wellington were likely to encounter a digital tracing solution in a numb</w:t>
      </w:r>
      <w:r w:rsidR="008F4A0F">
        <w:t>er of places across Wellington. Because of the number of organisations involved in managing these different environments it was determined that a single frame of reference was needed so that people could understand that their information was meeting clear and protected privacy expectations.</w:t>
      </w:r>
    </w:p>
    <w:p w:rsidR="0018510F" w:rsidRPr="00CA425C" w:rsidRDefault="00C248E1" w:rsidP="008E0D79">
      <w:pPr>
        <w:pStyle w:val="Heading1"/>
      </w:pPr>
      <w:bookmarkStart w:id="42" w:name="_Toc419709050"/>
      <w:bookmarkStart w:id="43" w:name="_Toc419709238"/>
      <w:bookmarkStart w:id="44" w:name="_Toc295467811"/>
      <w:bookmarkStart w:id="45" w:name="_Toc452475216"/>
      <w:bookmarkStart w:id="46" w:name="_Toc458773578"/>
      <w:r w:rsidRPr="00CA425C">
        <w:lastRenderedPageBreak/>
        <w:t>PERSONAL INFORMATION</w:t>
      </w:r>
      <w:bookmarkEnd w:id="42"/>
      <w:bookmarkEnd w:id="43"/>
      <w:bookmarkEnd w:id="44"/>
      <w:bookmarkEnd w:id="45"/>
      <w:bookmarkEnd w:id="46"/>
    </w:p>
    <w:p w:rsidR="003D0414" w:rsidRDefault="008F4A0F" w:rsidP="008E0D79">
      <w:pPr>
        <w:pStyle w:val="ListParagraph"/>
      </w:pPr>
      <w:proofErr w:type="spellStart"/>
      <w:r>
        <w:t>Rippl</w:t>
      </w:r>
      <w:proofErr w:type="spellEnd"/>
      <w:r>
        <w:t xml:space="preserve"> work</w:t>
      </w:r>
      <w:r w:rsidR="003D0414">
        <w:t xml:space="preserve">s by a user scanning a QR code which creates a record of a time and place in a person’s phone. When the person leaves the place they check out giving the duration. These three pieces of data are assembled into a record which is kept on the </w:t>
      </w:r>
      <w:r w:rsidR="00A71A15">
        <w:t>person’s</w:t>
      </w:r>
      <w:r w:rsidR="003D0414">
        <w:t xml:space="preserve"> phone. Should that person test positive for COVID 19 they can then provide this record of places, times and duration to Contact Tracing in Public Health. If this data is of interest to the public health tracer they then send a push notification with a key which will notify all those who were in the same place at the time of interest. These people then provide their contact details to contact tracers assisting them to do their work.</w:t>
      </w:r>
      <w:r w:rsidR="004B7194">
        <w:t xml:space="preserve"> This creates a data relationship directly between the user and the contact tracer, with the place as common</w:t>
      </w:r>
      <w:r w:rsidR="00142EE9">
        <w:t xml:space="preserve"> entry allowing registers to be made by place, without those facility owners having to develop systems and training </w:t>
      </w:r>
      <w:r w:rsidR="00A71A15">
        <w:t>for sensitive</w:t>
      </w:r>
      <w:r w:rsidR="00142EE9">
        <w:t xml:space="preserve"> information</w:t>
      </w:r>
      <w:r w:rsidR="004B7194">
        <w:t xml:space="preserve"> </w:t>
      </w:r>
      <w:r w:rsidR="00142EE9">
        <w:t>during a time of pressure.</w:t>
      </w:r>
    </w:p>
    <w:p w:rsidR="003D0414" w:rsidRDefault="003D0414" w:rsidP="008E0D79">
      <w:pPr>
        <w:pStyle w:val="ListParagraph"/>
      </w:pPr>
      <w:r>
        <w:t xml:space="preserve">During day to day operation there is no personal contact data stored in </w:t>
      </w:r>
      <w:proofErr w:type="spellStart"/>
      <w:r>
        <w:t>Rippl</w:t>
      </w:r>
      <w:proofErr w:type="spellEnd"/>
      <w:r>
        <w:t>. The location times, and durations could be used to identify someone if combined with other data that might be present on the phone.</w:t>
      </w:r>
      <w:r w:rsidR="004B7194">
        <w:t xml:space="preserve"> The protection of this data relies on the cyber and physical security of the phone to protect it.   </w:t>
      </w:r>
    </w:p>
    <w:p w:rsidR="003D0414" w:rsidRDefault="004B7194" w:rsidP="008E0D79">
      <w:pPr>
        <w:pStyle w:val="ListParagraph"/>
      </w:pPr>
      <w:r>
        <w:t>During Contact Tracing the user gives public health their name, contact phone number, email address and any other data the contact tracer might request. This is transmitted with encryption and with the explicit consent of the person. This data is not stored in the app, but is stored in a receiving database for use by contact tracers. The protection of this data relies on transmission encryption. By collecting the data at the time it is required it mitigates the security risk of storing data, and ensures it is up to date, and the reason for collection is clear to users.</w:t>
      </w:r>
    </w:p>
    <w:p w:rsidR="004B7194" w:rsidRDefault="004B7194" w:rsidP="008E0D79">
      <w:pPr>
        <w:pStyle w:val="ListParagraph"/>
      </w:pPr>
      <w:r>
        <w:t xml:space="preserve">If a Premises of interest is generated by contact tracing a notification is sent to the contact for the business/facility/venue concerned to assist them in gathering manual and other records for assisting contact tracing. These contact details are held secure by </w:t>
      </w:r>
      <w:proofErr w:type="spellStart"/>
      <w:r>
        <w:t>PaperKite</w:t>
      </w:r>
      <w:proofErr w:type="spellEnd"/>
      <w:r>
        <w:t xml:space="preserve"> and are not in the user app.</w:t>
      </w:r>
    </w:p>
    <w:p w:rsidR="004B7194" w:rsidRDefault="004B7194" w:rsidP="008E0D79">
      <w:pPr>
        <w:pStyle w:val="ListParagraph"/>
      </w:pPr>
      <w:r>
        <w:t>The information that is held in the app is held by the user for as long as they wish. The information transmitted to contact tracers is held according to the Ministry of Health guidelines and rules for contact tracing.</w:t>
      </w:r>
    </w:p>
    <w:p w:rsidR="008F4A0F" w:rsidRDefault="008F4A0F" w:rsidP="008E0D79">
      <w:pPr>
        <w:pStyle w:val="ListParagraph"/>
      </w:pPr>
    </w:p>
    <w:p w:rsidR="008F4A0F" w:rsidRDefault="008F4A0F" w:rsidP="008E0D79">
      <w:pPr>
        <w:pStyle w:val="ListParagraph"/>
      </w:pPr>
    </w:p>
    <w:p w:rsidR="00354D72" w:rsidRPr="00CA425C" w:rsidRDefault="00C248E1" w:rsidP="008E0D79">
      <w:pPr>
        <w:pStyle w:val="Heading1"/>
      </w:pPr>
      <w:bookmarkStart w:id="47" w:name="_Toc419709051"/>
      <w:bookmarkStart w:id="48" w:name="_Toc419709239"/>
      <w:bookmarkStart w:id="49" w:name="_Toc295467812"/>
      <w:bookmarkStart w:id="50" w:name="_Toc452475224"/>
      <w:bookmarkStart w:id="51" w:name="_Toc458773579"/>
      <w:r w:rsidRPr="00CA425C">
        <w:lastRenderedPageBreak/>
        <w:t>PRIVACY ASSESSMENT</w:t>
      </w:r>
      <w:bookmarkEnd w:id="47"/>
      <w:bookmarkEnd w:id="48"/>
      <w:bookmarkEnd w:id="49"/>
      <w:bookmarkEnd w:id="50"/>
      <w:bookmarkEnd w:id="51"/>
    </w:p>
    <w:p w:rsidR="00EC78F4" w:rsidRPr="00EC78F4" w:rsidRDefault="00EC78F4" w:rsidP="00EC78F4">
      <w:pPr>
        <w:rPr>
          <w:rFonts w:cs="Calibri"/>
        </w:rPr>
      </w:pPr>
      <w:r w:rsidRPr="00EC78F4">
        <w:rPr>
          <w:rFonts w:cs="Calibri"/>
        </w:rPr>
        <w:t xml:space="preserve">The principles in the Privacy Act provide the legal framework that your organisation has to consider. This section lets the decision-makers see at a glance whether the policy or proposal will comply with the law. </w:t>
      </w:r>
    </w:p>
    <w:p w:rsidR="00EC78F4" w:rsidRPr="00EC78F4" w:rsidRDefault="00EC78F4" w:rsidP="00EC78F4">
      <w:pPr>
        <w:rPr>
          <w:rFonts w:cs="Calibri"/>
        </w:rPr>
      </w:pPr>
      <w:r w:rsidRPr="00EC78F4">
        <w:rPr>
          <w:rFonts w:cs="Calibri"/>
        </w:rPr>
        <w:t xml:space="preserve">Each row in the following table summarises the key requirements of each of the privacy principles and outlines some key questions or considerations you should address.  A risk assessment table can help you identify the privacy risks relevant to your initiative. </w:t>
      </w:r>
    </w:p>
    <w:p w:rsidR="00EC78F4" w:rsidRPr="00EC78F4" w:rsidRDefault="00EC78F4" w:rsidP="00EC78F4">
      <w:pPr>
        <w:rPr>
          <w:rFonts w:cs="Calibri"/>
        </w:rPr>
      </w:pPr>
      <w:r w:rsidRPr="00EC78F4">
        <w:rPr>
          <w:rFonts w:cs="Calibri"/>
        </w:rPr>
        <w:t xml:space="preserve">The accompanying Risk and Mitigation Table (see Appendix B) provides a more detailed explanation of how the project fits with the privacy principles. Either cut and paste from the Risk and Mitigation Table into this section of the PIA Report (and then omit those details from the “Risk assessment” section of this report, to save repetition), or provide a brief overview here and then expand on it in the “Risk assessment” section. </w:t>
      </w:r>
    </w:p>
    <w:p w:rsidR="00354D72" w:rsidRDefault="00EC78F4" w:rsidP="008E0D79">
      <w:pPr>
        <w:rPr>
          <w:rFonts w:cs="Calibri"/>
        </w:rPr>
      </w:pPr>
      <w:r w:rsidRPr="00EC78F4">
        <w:rPr>
          <w:rFonts w:cs="Calibri"/>
        </w:rPr>
        <w:t>It is still useful to consider the privacy principles even if your agency is one of the few that doesn’t have to comply with the Privacy Act (for instance, if you’re a news agency collecting, using or publishing information for news purposes; or you’re a court or tribunal exercising judicial functions). Your activity may be legally compliant, but understanding how the Privacy Act deals with a matter can better inform you as to the likely privacy impacts of your proposal, and how privacy con</w:t>
      </w:r>
      <w:r w:rsidR="004F1A23">
        <w:rPr>
          <w:rFonts w:cs="Calibri"/>
        </w:rPr>
        <w:t>cerns can best be accommodated.</w:t>
      </w:r>
    </w:p>
    <w:p w:rsidR="004F1A23" w:rsidRDefault="004F1A23" w:rsidP="008E0D79">
      <w:pPr>
        <w:rPr>
          <w:rFonts w:cs="Calibri"/>
        </w:rPr>
      </w:pPr>
    </w:p>
    <w:tbl>
      <w:tblPr>
        <w:tblStyle w:val="LightList-Accent1"/>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5"/>
        <w:gridCol w:w="2265"/>
        <w:gridCol w:w="3826"/>
        <w:gridCol w:w="2268"/>
      </w:tblGrid>
      <w:tr w:rsidR="002E2CB9" w:rsidRPr="006A3B22" w:rsidTr="002E2CB9">
        <w:trPr>
          <w:cnfStyle w:val="100000000000" w:firstRow="1" w:lastRow="0" w:firstColumn="0" w:lastColumn="0" w:oddVBand="0" w:evenVBand="0" w:oddHBand="0" w:evenHBand="0" w:firstRowFirstColumn="0" w:firstRowLastColumn="0" w:lastRowFirstColumn="0" w:lastRowLastColumn="0"/>
          <w:cantSplit/>
          <w:trHeight w:val="1206"/>
        </w:trPr>
        <w:tc>
          <w:tcPr>
            <w:tcW w:w="242" w:type="pct"/>
            <w:shd w:val="clear" w:color="auto" w:fill="808080" w:themeFill="background1" w:themeFillShade="80"/>
            <w:noWrap/>
            <w:vAlign w:val="center"/>
            <w:hideMark/>
          </w:tcPr>
          <w:p w:rsidR="002E2CB9" w:rsidRPr="006A3B22" w:rsidRDefault="002E2CB9" w:rsidP="004F1A23">
            <w:pPr>
              <w:pStyle w:val="HUDTableHeading"/>
              <w:rPr>
                <w:b/>
              </w:rPr>
            </w:pPr>
            <w:r w:rsidRPr="006A3B22">
              <w:rPr>
                <w:b/>
              </w:rPr>
              <w:t>#</w:t>
            </w:r>
          </w:p>
        </w:tc>
        <w:tc>
          <w:tcPr>
            <w:tcW w:w="1289" w:type="pct"/>
            <w:shd w:val="clear" w:color="auto" w:fill="808080" w:themeFill="background1" w:themeFillShade="80"/>
            <w:vAlign w:val="center"/>
            <w:hideMark/>
          </w:tcPr>
          <w:p w:rsidR="002E2CB9" w:rsidRDefault="002E2CB9" w:rsidP="004F1A23">
            <w:pPr>
              <w:pStyle w:val="HUDTableHeading"/>
              <w:rPr>
                <w:b/>
              </w:rPr>
            </w:pPr>
            <w:r w:rsidRPr="006A3B22">
              <w:rPr>
                <w:b/>
              </w:rPr>
              <w:t>Description of the privacy principle</w:t>
            </w:r>
          </w:p>
          <w:p w:rsidR="002E2CB9" w:rsidRPr="006A3B22" w:rsidRDefault="002E2CB9" w:rsidP="004F1A23">
            <w:pPr>
              <w:pStyle w:val="HUDTableHeading"/>
              <w:rPr>
                <w:b/>
              </w:rPr>
            </w:pPr>
            <w:r w:rsidRPr="001923BA">
              <w:rPr>
                <w:rFonts w:ascii="Arial" w:hAnsi="Arial" w:cs="Arial"/>
                <w:i/>
                <w:sz w:val="18"/>
                <w:szCs w:val="18"/>
              </w:rPr>
              <w:t>(These can be deleted from your final report if they’re not relevant to your project – but you should at least consider each principle)</w:t>
            </w:r>
          </w:p>
        </w:tc>
        <w:tc>
          <w:tcPr>
            <w:tcW w:w="2178" w:type="pct"/>
            <w:shd w:val="clear" w:color="auto" w:fill="808080" w:themeFill="background1" w:themeFillShade="80"/>
            <w:vAlign w:val="center"/>
            <w:hideMark/>
          </w:tcPr>
          <w:p w:rsidR="002E2CB9" w:rsidRPr="006A3B22" w:rsidRDefault="002E2CB9" w:rsidP="004F1A23">
            <w:pPr>
              <w:pStyle w:val="HUDTableHeading"/>
              <w:rPr>
                <w:b/>
              </w:rPr>
            </w:pPr>
            <w:r w:rsidRPr="006A3B22">
              <w:rPr>
                <w:b/>
              </w:rPr>
              <w:t>Summary of personal information involved, use and process to manage</w:t>
            </w:r>
          </w:p>
        </w:tc>
        <w:tc>
          <w:tcPr>
            <w:tcW w:w="1291" w:type="pct"/>
            <w:shd w:val="clear" w:color="auto" w:fill="808080" w:themeFill="background1" w:themeFillShade="80"/>
            <w:vAlign w:val="center"/>
            <w:hideMark/>
          </w:tcPr>
          <w:p w:rsidR="002E2CB9" w:rsidRPr="006A3B22" w:rsidRDefault="002E2CB9" w:rsidP="004F1A23">
            <w:pPr>
              <w:pStyle w:val="HUDTableHeading"/>
              <w:rPr>
                <w:b/>
              </w:rPr>
            </w:pPr>
            <w:r w:rsidRPr="006A3B22">
              <w:rPr>
                <w:b/>
              </w:rPr>
              <w:t>Assessment of compliance</w:t>
            </w: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1</w:t>
            </w:r>
          </w:p>
        </w:tc>
        <w:tc>
          <w:tcPr>
            <w:tcW w:w="1289" w:type="pct"/>
          </w:tcPr>
          <w:p w:rsidR="002E2CB9" w:rsidRPr="004F1A23" w:rsidRDefault="002E2CB9" w:rsidP="004F1A23">
            <w:pPr>
              <w:rPr>
                <w:sz w:val="20"/>
                <w:szCs w:val="20"/>
              </w:rPr>
            </w:pPr>
            <w:r w:rsidRPr="004F1A23">
              <w:rPr>
                <w:sz w:val="20"/>
                <w:szCs w:val="20"/>
              </w:rPr>
              <w:t>Principle 1 - Purpose of the collection of personal information</w:t>
            </w:r>
          </w:p>
          <w:p w:rsidR="002E2CB9" w:rsidRPr="004F1A23" w:rsidRDefault="002E2CB9" w:rsidP="004F1A23">
            <w:pPr>
              <w:rPr>
                <w:sz w:val="20"/>
                <w:szCs w:val="20"/>
              </w:rPr>
            </w:pPr>
            <w:r w:rsidRPr="004F1A23">
              <w:rPr>
                <w:sz w:val="20"/>
                <w:szCs w:val="20"/>
              </w:rPr>
              <w:t>Only collect personal information if you really need it</w:t>
            </w:r>
          </w:p>
        </w:tc>
        <w:tc>
          <w:tcPr>
            <w:tcW w:w="2178" w:type="pct"/>
          </w:tcPr>
          <w:p w:rsidR="002E2CB9" w:rsidRPr="004F1A23" w:rsidRDefault="002E2CB9" w:rsidP="00142EE9">
            <w:pPr>
              <w:rPr>
                <w:i/>
                <w:sz w:val="20"/>
                <w:szCs w:val="20"/>
              </w:rPr>
            </w:pPr>
            <w:r>
              <w:rPr>
                <w:i/>
                <w:sz w:val="20"/>
                <w:szCs w:val="20"/>
              </w:rPr>
              <w:t>The purpose of the information is to assist public health contact tracing. The information is required under level 2 contact tracing requirements. The requests for information come directly from contact tracers minimising and targeting data collection</w:t>
            </w:r>
          </w:p>
        </w:tc>
        <w:tc>
          <w:tcPr>
            <w:tcW w:w="1291" w:type="pct"/>
          </w:tcPr>
          <w:p w:rsidR="002E2CB9" w:rsidRDefault="002E2CB9" w:rsidP="00142EE9">
            <w:pPr>
              <w:rPr>
                <w:i/>
                <w:sz w:val="20"/>
                <w:szCs w:val="20"/>
              </w:rPr>
            </w:pPr>
            <w:r>
              <w:rPr>
                <w:i/>
                <w:sz w:val="20"/>
                <w:szCs w:val="20"/>
              </w:rPr>
              <w:t>The project is compliant</w:t>
            </w:r>
          </w:p>
          <w:p w:rsidR="002E2CB9" w:rsidRDefault="002E2CB9" w:rsidP="00142EE9">
            <w:pPr>
              <w:rPr>
                <w:i/>
                <w:sz w:val="20"/>
                <w:szCs w:val="20"/>
              </w:rPr>
            </w:pPr>
            <w:r>
              <w:rPr>
                <w:i/>
                <w:sz w:val="20"/>
                <w:szCs w:val="20"/>
              </w:rPr>
              <w:t>By creating a direct data relationship between the user and public health at the time it is needed this reinforces the purpose  for collection.</w:t>
            </w:r>
          </w:p>
          <w:p w:rsidR="002E2CB9" w:rsidRPr="004F1A23" w:rsidRDefault="002E2CB9" w:rsidP="004F1A23">
            <w:pPr>
              <w:rPr>
                <w:i/>
                <w:sz w:val="20"/>
                <w:szCs w:val="20"/>
              </w:rPr>
            </w:pPr>
          </w:p>
          <w:p w:rsidR="002E2CB9" w:rsidRPr="004F1A23" w:rsidRDefault="002E2CB9" w:rsidP="004F1A23">
            <w:pPr>
              <w:rPr>
                <w:i/>
                <w:sz w:val="20"/>
                <w:szCs w:val="20"/>
              </w:rPr>
            </w:pP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lastRenderedPageBreak/>
              <w:t>2</w:t>
            </w:r>
          </w:p>
        </w:tc>
        <w:tc>
          <w:tcPr>
            <w:tcW w:w="1289" w:type="pct"/>
          </w:tcPr>
          <w:p w:rsidR="002E2CB9" w:rsidRPr="004F1A23" w:rsidRDefault="002E2CB9" w:rsidP="004F1A23">
            <w:pPr>
              <w:rPr>
                <w:sz w:val="20"/>
                <w:szCs w:val="20"/>
              </w:rPr>
            </w:pPr>
            <w:r w:rsidRPr="004F1A23">
              <w:rPr>
                <w:sz w:val="20"/>
                <w:szCs w:val="20"/>
              </w:rPr>
              <w:t>Principle 2 – Source of personal information</w:t>
            </w:r>
          </w:p>
          <w:p w:rsidR="002E2CB9" w:rsidRPr="004F1A23" w:rsidRDefault="002E2CB9" w:rsidP="004F1A23">
            <w:pPr>
              <w:rPr>
                <w:sz w:val="20"/>
                <w:szCs w:val="20"/>
              </w:rPr>
            </w:pPr>
            <w:r w:rsidRPr="004F1A23">
              <w:rPr>
                <w:sz w:val="20"/>
                <w:szCs w:val="20"/>
              </w:rPr>
              <w:t>Get it directly from the people concerned wherever possible</w:t>
            </w:r>
          </w:p>
        </w:tc>
        <w:tc>
          <w:tcPr>
            <w:tcW w:w="2178" w:type="pct"/>
          </w:tcPr>
          <w:p w:rsidR="002E2CB9" w:rsidRPr="004F1A23" w:rsidRDefault="002E2CB9" w:rsidP="004F1A23">
            <w:pPr>
              <w:rPr>
                <w:i/>
                <w:sz w:val="20"/>
                <w:szCs w:val="20"/>
              </w:rPr>
            </w:pPr>
            <w:r>
              <w:rPr>
                <w:i/>
                <w:sz w:val="20"/>
                <w:szCs w:val="20"/>
              </w:rPr>
              <w:t>The information is collected directly from the individual. The information is transmitted, on request and consent, directly to Public Health Contact Tracing. This minimises the exposure of the data to businesses, other public servants and community groups</w:t>
            </w:r>
          </w:p>
        </w:tc>
        <w:tc>
          <w:tcPr>
            <w:tcW w:w="1291" w:type="pct"/>
          </w:tcPr>
          <w:p w:rsidR="002E2CB9" w:rsidRDefault="002E2CB9" w:rsidP="004F1A23">
            <w:pPr>
              <w:rPr>
                <w:i/>
                <w:sz w:val="20"/>
                <w:szCs w:val="20"/>
              </w:rPr>
            </w:pPr>
            <w:r>
              <w:rPr>
                <w:i/>
                <w:sz w:val="20"/>
                <w:szCs w:val="20"/>
              </w:rPr>
              <w:t>The project is compliant</w:t>
            </w:r>
          </w:p>
          <w:p w:rsidR="002E2CB9" w:rsidRDefault="002E2CB9" w:rsidP="004F1A23">
            <w:pPr>
              <w:rPr>
                <w:i/>
                <w:sz w:val="20"/>
                <w:szCs w:val="20"/>
              </w:rPr>
            </w:pPr>
            <w:r>
              <w:rPr>
                <w:i/>
                <w:sz w:val="20"/>
                <w:szCs w:val="20"/>
              </w:rPr>
              <w:t>By restricting the data relationship to those providing the information to those having the need and purpose for the information it protects against misuse both within Council, but also other organisations such as retailers, venues and attractions.</w:t>
            </w:r>
          </w:p>
          <w:p w:rsidR="002E2CB9" w:rsidRPr="004F1A23" w:rsidRDefault="002E2CB9" w:rsidP="004F1A23">
            <w:pPr>
              <w:rPr>
                <w:i/>
                <w:sz w:val="20"/>
                <w:szCs w:val="20"/>
              </w:rPr>
            </w:pP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3</w:t>
            </w:r>
          </w:p>
        </w:tc>
        <w:tc>
          <w:tcPr>
            <w:tcW w:w="1289" w:type="pct"/>
          </w:tcPr>
          <w:p w:rsidR="002E2CB9" w:rsidRPr="004F1A23" w:rsidRDefault="002E2CB9" w:rsidP="004F1A23">
            <w:pPr>
              <w:rPr>
                <w:sz w:val="20"/>
                <w:szCs w:val="20"/>
              </w:rPr>
            </w:pPr>
            <w:r w:rsidRPr="004F1A23">
              <w:rPr>
                <w:sz w:val="20"/>
                <w:szCs w:val="20"/>
              </w:rPr>
              <w:t>Principle 3 – Collection of information from subject</w:t>
            </w:r>
          </w:p>
          <w:p w:rsidR="002E2CB9" w:rsidRPr="004F1A23" w:rsidRDefault="002E2CB9" w:rsidP="004F1A23">
            <w:pPr>
              <w:rPr>
                <w:sz w:val="20"/>
                <w:szCs w:val="20"/>
              </w:rPr>
            </w:pPr>
            <w:r w:rsidRPr="004F1A23">
              <w:rPr>
                <w:sz w:val="20"/>
                <w:szCs w:val="20"/>
              </w:rPr>
              <w:t>Tell them what information you are collecting, what you’re going to do with it, whether it’s voluntary, and the consequences if they don’t provide it.</w:t>
            </w:r>
          </w:p>
          <w:p w:rsidR="002E2CB9" w:rsidRPr="004F1A23" w:rsidRDefault="002E2CB9" w:rsidP="004F1A23">
            <w:pPr>
              <w:rPr>
                <w:sz w:val="20"/>
                <w:szCs w:val="20"/>
              </w:rPr>
            </w:pPr>
          </w:p>
        </w:tc>
        <w:tc>
          <w:tcPr>
            <w:tcW w:w="2178" w:type="pct"/>
          </w:tcPr>
          <w:p w:rsidR="002E2CB9" w:rsidRDefault="002E2CB9" w:rsidP="004F1A23">
            <w:pPr>
              <w:rPr>
                <w:i/>
                <w:sz w:val="20"/>
                <w:szCs w:val="20"/>
              </w:rPr>
            </w:pPr>
            <w:r>
              <w:rPr>
                <w:i/>
                <w:sz w:val="20"/>
                <w:szCs w:val="20"/>
              </w:rPr>
              <w:t xml:space="preserve">The collection of location information is explained in the apps Privacy Policy. It is clear that it does not store personal information, use location services or use GPS data. The act of scanning </w:t>
            </w:r>
            <w:proofErr w:type="spellStart"/>
            <w:r>
              <w:rPr>
                <w:i/>
                <w:sz w:val="20"/>
                <w:szCs w:val="20"/>
              </w:rPr>
              <w:t>qr</w:t>
            </w:r>
            <w:proofErr w:type="spellEnd"/>
            <w:r>
              <w:rPr>
                <w:i/>
                <w:sz w:val="20"/>
                <w:szCs w:val="20"/>
              </w:rPr>
              <w:t xml:space="preserve"> codes means the user should be conscious of data collection. The user can also see this data themselves. Council has also been certain to include that the app is voluntary in all communications to make people aware that they do not have to use this service.</w:t>
            </w:r>
          </w:p>
          <w:p w:rsidR="002E2CB9" w:rsidRDefault="002E2CB9" w:rsidP="004F1A23">
            <w:pPr>
              <w:rPr>
                <w:i/>
                <w:sz w:val="20"/>
                <w:szCs w:val="20"/>
              </w:rPr>
            </w:pPr>
            <w:r>
              <w:rPr>
                <w:i/>
                <w:sz w:val="20"/>
                <w:szCs w:val="20"/>
              </w:rPr>
              <w:t>The consequences and nature of data provision are made clear by contact tracers in their requests for information from people.</w:t>
            </w:r>
          </w:p>
          <w:p w:rsidR="002E2CB9" w:rsidRPr="004F1A23" w:rsidRDefault="002E2CB9" w:rsidP="004F1A23">
            <w:pPr>
              <w:rPr>
                <w:i/>
                <w:sz w:val="20"/>
                <w:szCs w:val="20"/>
              </w:rPr>
            </w:pPr>
            <w:r w:rsidRPr="004F1A23">
              <w:rPr>
                <w:i/>
                <w:sz w:val="20"/>
                <w:szCs w:val="20"/>
              </w:rPr>
              <w:t xml:space="preserve"> </w:t>
            </w:r>
          </w:p>
        </w:tc>
        <w:tc>
          <w:tcPr>
            <w:tcW w:w="1291" w:type="pct"/>
          </w:tcPr>
          <w:p w:rsidR="002E2CB9" w:rsidRDefault="002E2CB9" w:rsidP="004F1A23">
            <w:pPr>
              <w:rPr>
                <w:i/>
                <w:sz w:val="20"/>
                <w:szCs w:val="20"/>
              </w:rPr>
            </w:pPr>
            <w:r>
              <w:rPr>
                <w:i/>
                <w:sz w:val="20"/>
                <w:szCs w:val="20"/>
              </w:rPr>
              <w:t>The Project is compliant</w:t>
            </w:r>
          </w:p>
          <w:p w:rsidR="002E2CB9" w:rsidRPr="004F1A23" w:rsidRDefault="002E2CB9" w:rsidP="002B231E">
            <w:pPr>
              <w:rPr>
                <w:i/>
                <w:sz w:val="20"/>
                <w:szCs w:val="20"/>
              </w:rPr>
            </w:pPr>
            <w:r>
              <w:rPr>
                <w:i/>
                <w:sz w:val="20"/>
                <w:szCs w:val="20"/>
              </w:rPr>
              <w:t>The conditions are available in the app and on the website. The technology and support systems are agile enough to change should the requirements or consequences for information change.</w:t>
            </w: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4</w:t>
            </w:r>
          </w:p>
        </w:tc>
        <w:tc>
          <w:tcPr>
            <w:tcW w:w="1289" w:type="pct"/>
          </w:tcPr>
          <w:p w:rsidR="002E2CB9" w:rsidRPr="004F1A23" w:rsidRDefault="002E2CB9" w:rsidP="004F1A23">
            <w:pPr>
              <w:rPr>
                <w:sz w:val="20"/>
                <w:szCs w:val="20"/>
              </w:rPr>
            </w:pPr>
            <w:r w:rsidRPr="004F1A23">
              <w:rPr>
                <w:sz w:val="20"/>
                <w:szCs w:val="20"/>
              </w:rPr>
              <w:t>Principle 4 – Manner of collection of personal information</w:t>
            </w:r>
          </w:p>
          <w:p w:rsidR="002E2CB9" w:rsidRPr="004F1A23" w:rsidRDefault="002E2CB9" w:rsidP="004F1A23">
            <w:pPr>
              <w:rPr>
                <w:sz w:val="20"/>
                <w:szCs w:val="20"/>
              </w:rPr>
            </w:pPr>
            <w:r w:rsidRPr="004F1A23">
              <w:rPr>
                <w:sz w:val="20"/>
                <w:szCs w:val="20"/>
              </w:rPr>
              <w:t>Be fair and not overly intrusive in how you collect the information</w:t>
            </w:r>
          </w:p>
        </w:tc>
        <w:tc>
          <w:tcPr>
            <w:tcW w:w="2178" w:type="pct"/>
          </w:tcPr>
          <w:p w:rsidR="002E2CB9" w:rsidRPr="004F1A23" w:rsidRDefault="002E2CB9" w:rsidP="00954918">
            <w:pPr>
              <w:rPr>
                <w:i/>
                <w:sz w:val="20"/>
                <w:szCs w:val="20"/>
              </w:rPr>
            </w:pPr>
            <w:r>
              <w:rPr>
                <w:i/>
                <w:sz w:val="20"/>
                <w:szCs w:val="20"/>
              </w:rPr>
              <w:t xml:space="preserve">The information is collected in a proportionate way, requiring only location and time data under ordinary operation. If this proves of interest to contact tracers then further data is requested. This minimises data collection and means data is collected at the time it is most needed </w:t>
            </w:r>
          </w:p>
        </w:tc>
        <w:tc>
          <w:tcPr>
            <w:tcW w:w="1291" w:type="pct"/>
          </w:tcPr>
          <w:p w:rsidR="002E2CB9" w:rsidRDefault="002E2CB9" w:rsidP="00954918">
            <w:pPr>
              <w:rPr>
                <w:i/>
                <w:sz w:val="20"/>
                <w:szCs w:val="20"/>
              </w:rPr>
            </w:pPr>
            <w:r>
              <w:rPr>
                <w:i/>
                <w:sz w:val="20"/>
                <w:szCs w:val="20"/>
              </w:rPr>
              <w:t>The Project is compliant</w:t>
            </w:r>
          </w:p>
          <w:p w:rsidR="002E2CB9" w:rsidRPr="004F1A23" w:rsidRDefault="002E2CB9" w:rsidP="004F1A23">
            <w:pPr>
              <w:rPr>
                <w:i/>
                <w:sz w:val="20"/>
                <w:szCs w:val="20"/>
              </w:rPr>
            </w:pPr>
            <w:r>
              <w:rPr>
                <w:i/>
                <w:sz w:val="20"/>
                <w:szCs w:val="20"/>
              </w:rPr>
              <w:t>The data is collected under clear expectations that act to minimise collection and exposure of data.</w:t>
            </w:r>
          </w:p>
        </w:tc>
      </w:tr>
      <w:tr w:rsidR="002E2CB9" w:rsidRPr="004F1A23" w:rsidTr="002E2CB9">
        <w:trPr>
          <w:cantSplit/>
          <w:trHeight w:val="13740"/>
        </w:trPr>
        <w:tc>
          <w:tcPr>
            <w:tcW w:w="242" w:type="pct"/>
            <w:noWrap/>
          </w:tcPr>
          <w:p w:rsidR="002E2CB9" w:rsidRPr="004F1A23" w:rsidRDefault="002E2CB9" w:rsidP="004F1A23">
            <w:pPr>
              <w:rPr>
                <w:sz w:val="20"/>
                <w:szCs w:val="20"/>
              </w:rPr>
            </w:pPr>
            <w:r w:rsidRPr="004F1A23">
              <w:rPr>
                <w:sz w:val="20"/>
                <w:szCs w:val="20"/>
              </w:rPr>
              <w:lastRenderedPageBreak/>
              <w:t>5</w:t>
            </w:r>
          </w:p>
        </w:tc>
        <w:tc>
          <w:tcPr>
            <w:tcW w:w="1289" w:type="pct"/>
          </w:tcPr>
          <w:p w:rsidR="002E2CB9" w:rsidRPr="004F1A23" w:rsidRDefault="002E2CB9" w:rsidP="004F1A23">
            <w:pPr>
              <w:rPr>
                <w:sz w:val="20"/>
                <w:szCs w:val="20"/>
              </w:rPr>
            </w:pPr>
            <w:r w:rsidRPr="004F1A23">
              <w:rPr>
                <w:sz w:val="20"/>
                <w:szCs w:val="20"/>
              </w:rPr>
              <w:t>Principle 5 – Storage and security of personal information</w:t>
            </w:r>
          </w:p>
          <w:p w:rsidR="002E2CB9" w:rsidRPr="004F1A23" w:rsidRDefault="002E2CB9" w:rsidP="004F1A23">
            <w:pPr>
              <w:rPr>
                <w:sz w:val="20"/>
                <w:szCs w:val="20"/>
              </w:rPr>
            </w:pPr>
            <w:r w:rsidRPr="004F1A23">
              <w:rPr>
                <w:sz w:val="20"/>
                <w:szCs w:val="20"/>
              </w:rPr>
              <w:t>Take care of it once you’ve got it and protect it against loss, unauthorised access, use, modification or disclosure and other misuse.</w:t>
            </w:r>
          </w:p>
        </w:tc>
        <w:tc>
          <w:tcPr>
            <w:tcW w:w="2178" w:type="pct"/>
          </w:tcPr>
          <w:p w:rsidR="002E2CB9" w:rsidRDefault="002E2CB9" w:rsidP="004F1A23">
            <w:pPr>
              <w:rPr>
                <w:i/>
                <w:sz w:val="20"/>
                <w:szCs w:val="20"/>
              </w:rPr>
            </w:pPr>
            <w:r>
              <w:rPr>
                <w:i/>
                <w:sz w:val="20"/>
                <w:szCs w:val="20"/>
              </w:rPr>
              <w:t>Under day to day operation the only data stored within the phone is the time, duration and location of check ins. This data is protected by the physical security of built into the telephone and the digital security encryption built into the app. Further encryption keys are used in the creation of the QR codes to protect against people producing spoof codes to access peoples data.</w:t>
            </w:r>
          </w:p>
          <w:p w:rsidR="002E2CB9" w:rsidRDefault="002E2CB9" w:rsidP="004F1A23">
            <w:pPr>
              <w:rPr>
                <w:i/>
                <w:sz w:val="20"/>
                <w:szCs w:val="20"/>
              </w:rPr>
            </w:pPr>
            <w:r>
              <w:rPr>
                <w:i/>
                <w:sz w:val="20"/>
                <w:szCs w:val="20"/>
              </w:rPr>
              <w:t xml:space="preserve">Contact details are protected by not being collected until needed, and when needed they are transmitted to Regional Public Health using encrypted data transfers, protecting the information against interdiction </w:t>
            </w:r>
          </w:p>
          <w:p w:rsidR="002E2CB9" w:rsidRDefault="002E2CB9" w:rsidP="004F1A23">
            <w:pPr>
              <w:rPr>
                <w:i/>
                <w:sz w:val="20"/>
                <w:szCs w:val="20"/>
              </w:rPr>
            </w:pPr>
            <w:r>
              <w:rPr>
                <w:i/>
                <w:sz w:val="20"/>
                <w:szCs w:val="20"/>
              </w:rPr>
              <w:t xml:space="preserve"> The storage of the data within Regional Public Health is protected by the security and policies of the Ministry of Health and District Health boards</w:t>
            </w:r>
          </w:p>
          <w:p w:rsidR="002E2CB9" w:rsidRPr="004F1A23" w:rsidRDefault="002E2CB9" w:rsidP="007E486E">
            <w:pPr>
              <w:rPr>
                <w:i/>
                <w:sz w:val="20"/>
                <w:szCs w:val="20"/>
              </w:rPr>
            </w:pPr>
            <w:r>
              <w:rPr>
                <w:i/>
                <w:sz w:val="20"/>
                <w:szCs w:val="20"/>
              </w:rPr>
              <w:t xml:space="preserve">The security of the information, and protection of the information within the organisations using </w:t>
            </w:r>
            <w:proofErr w:type="spellStart"/>
            <w:r>
              <w:rPr>
                <w:i/>
                <w:sz w:val="20"/>
                <w:szCs w:val="20"/>
              </w:rPr>
              <w:t>Rippl</w:t>
            </w:r>
            <w:proofErr w:type="spellEnd"/>
            <w:r>
              <w:rPr>
                <w:i/>
                <w:sz w:val="20"/>
                <w:szCs w:val="20"/>
              </w:rPr>
              <w:t xml:space="preserve"> is mitigated by creating a direct relationship between user and contact tracer, meaning the information is not accessible to other organisations.</w:t>
            </w:r>
          </w:p>
        </w:tc>
        <w:tc>
          <w:tcPr>
            <w:tcW w:w="1291" w:type="pct"/>
          </w:tcPr>
          <w:p w:rsidR="002E2CB9" w:rsidRDefault="002E2CB9" w:rsidP="00AF5B35">
            <w:pPr>
              <w:rPr>
                <w:i/>
                <w:sz w:val="20"/>
                <w:szCs w:val="20"/>
              </w:rPr>
            </w:pPr>
            <w:r>
              <w:rPr>
                <w:i/>
                <w:sz w:val="20"/>
                <w:szCs w:val="20"/>
              </w:rPr>
              <w:t>The Project is compliant</w:t>
            </w:r>
          </w:p>
          <w:p w:rsidR="002E2CB9" w:rsidRDefault="002E2CB9" w:rsidP="004F1A23">
            <w:pPr>
              <w:rPr>
                <w:i/>
                <w:sz w:val="20"/>
                <w:szCs w:val="20"/>
              </w:rPr>
            </w:pPr>
          </w:p>
          <w:p w:rsidR="002E2CB9" w:rsidRPr="004F1A23" w:rsidRDefault="002E2CB9" w:rsidP="00AF5B35">
            <w:pPr>
              <w:rPr>
                <w:i/>
                <w:sz w:val="20"/>
                <w:szCs w:val="20"/>
              </w:rPr>
            </w:pPr>
            <w:r>
              <w:rPr>
                <w:i/>
                <w:sz w:val="20"/>
                <w:szCs w:val="20"/>
              </w:rPr>
              <w:t>By keeping peoples data with them and targeting input and  transmission to Contact Tracers when it is required, the potential for misuse or loss of data by third parties is minimised.</w:t>
            </w: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lastRenderedPageBreak/>
              <w:t>6</w:t>
            </w:r>
          </w:p>
        </w:tc>
        <w:tc>
          <w:tcPr>
            <w:tcW w:w="1289" w:type="pct"/>
          </w:tcPr>
          <w:p w:rsidR="002E2CB9" w:rsidRPr="004F1A23" w:rsidRDefault="002E2CB9" w:rsidP="004F1A23">
            <w:pPr>
              <w:rPr>
                <w:sz w:val="20"/>
                <w:szCs w:val="20"/>
              </w:rPr>
            </w:pPr>
            <w:r w:rsidRPr="004F1A23">
              <w:rPr>
                <w:sz w:val="20"/>
                <w:szCs w:val="20"/>
              </w:rPr>
              <w:t>Principle 6 – Access to personal information</w:t>
            </w:r>
          </w:p>
          <w:p w:rsidR="002E2CB9" w:rsidRPr="004F1A23" w:rsidRDefault="002E2CB9" w:rsidP="004F1A23">
            <w:pPr>
              <w:rPr>
                <w:sz w:val="20"/>
                <w:szCs w:val="20"/>
              </w:rPr>
            </w:pPr>
            <w:r w:rsidRPr="004F1A23">
              <w:rPr>
                <w:sz w:val="20"/>
                <w:szCs w:val="20"/>
              </w:rPr>
              <w:t>People can see their personal information if they want to</w:t>
            </w:r>
          </w:p>
        </w:tc>
        <w:tc>
          <w:tcPr>
            <w:tcW w:w="2178" w:type="pct"/>
          </w:tcPr>
          <w:p w:rsidR="002E2CB9" w:rsidRDefault="002E2CB9" w:rsidP="004F1A23">
            <w:pPr>
              <w:rPr>
                <w:i/>
                <w:sz w:val="20"/>
                <w:szCs w:val="20"/>
              </w:rPr>
            </w:pPr>
            <w:r>
              <w:rPr>
                <w:i/>
                <w:sz w:val="20"/>
                <w:szCs w:val="20"/>
              </w:rPr>
              <w:t>By keeping a person’s information with them and under their control this means this information is always visible and transparent to them. By seeking active consent to transmit data to contact tracing this creates a clear hand over from one system and governance set to another.</w:t>
            </w:r>
          </w:p>
          <w:p w:rsidR="002E2CB9" w:rsidRPr="004F1A23" w:rsidRDefault="002E2CB9" w:rsidP="004F1A23">
            <w:pPr>
              <w:rPr>
                <w:i/>
                <w:sz w:val="20"/>
                <w:szCs w:val="20"/>
              </w:rPr>
            </w:pPr>
          </w:p>
        </w:tc>
        <w:tc>
          <w:tcPr>
            <w:tcW w:w="1291" w:type="pct"/>
          </w:tcPr>
          <w:p w:rsidR="002E2CB9" w:rsidRDefault="002E2CB9" w:rsidP="00B23C39">
            <w:pPr>
              <w:rPr>
                <w:i/>
                <w:sz w:val="20"/>
                <w:szCs w:val="20"/>
              </w:rPr>
            </w:pPr>
            <w:r>
              <w:rPr>
                <w:i/>
                <w:sz w:val="20"/>
                <w:szCs w:val="20"/>
              </w:rPr>
              <w:t>The Project is compliant</w:t>
            </w:r>
          </w:p>
          <w:p w:rsidR="002E2CB9" w:rsidRPr="004F1A23" w:rsidRDefault="002E2CB9" w:rsidP="004F1A23">
            <w:pPr>
              <w:rPr>
                <w:i/>
                <w:sz w:val="20"/>
                <w:szCs w:val="20"/>
              </w:rPr>
            </w:pP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7</w:t>
            </w:r>
          </w:p>
        </w:tc>
        <w:tc>
          <w:tcPr>
            <w:tcW w:w="1289" w:type="pct"/>
          </w:tcPr>
          <w:p w:rsidR="002E2CB9" w:rsidRPr="004F1A23" w:rsidRDefault="002E2CB9" w:rsidP="004F1A23">
            <w:pPr>
              <w:rPr>
                <w:sz w:val="20"/>
                <w:szCs w:val="20"/>
              </w:rPr>
            </w:pPr>
            <w:r w:rsidRPr="004F1A23">
              <w:rPr>
                <w:sz w:val="20"/>
                <w:szCs w:val="20"/>
              </w:rPr>
              <w:t xml:space="preserve">Principle 7 – Correction of personal information </w:t>
            </w:r>
          </w:p>
          <w:p w:rsidR="002E2CB9" w:rsidRPr="004F1A23" w:rsidRDefault="002E2CB9" w:rsidP="004F1A23">
            <w:pPr>
              <w:rPr>
                <w:sz w:val="20"/>
                <w:szCs w:val="20"/>
              </w:rPr>
            </w:pPr>
            <w:r w:rsidRPr="004F1A23">
              <w:rPr>
                <w:sz w:val="20"/>
                <w:szCs w:val="20"/>
              </w:rPr>
              <w:t xml:space="preserve">They can correct it if it’s wrong, or have a statement of correction attached </w:t>
            </w:r>
          </w:p>
        </w:tc>
        <w:tc>
          <w:tcPr>
            <w:tcW w:w="2178" w:type="pct"/>
          </w:tcPr>
          <w:p w:rsidR="002E2CB9" w:rsidRDefault="002E2CB9" w:rsidP="004F1A23">
            <w:pPr>
              <w:rPr>
                <w:i/>
                <w:sz w:val="20"/>
                <w:szCs w:val="20"/>
              </w:rPr>
            </w:pPr>
            <w:r>
              <w:rPr>
                <w:i/>
                <w:sz w:val="20"/>
                <w:szCs w:val="20"/>
              </w:rPr>
              <w:t>A person provides their personal information to contact tracing at the time it is requested. If this needs to be amended it would be done under the processes of the Health Agency.</w:t>
            </w:r>
          </w:p>
          <w:p w:rsidR="002E2CB9" w:rsidRDefault="002E2CB9" w:rsidP="004F1A23">
            <w:pPr>
              <w:rPr>
                <w:i/>
                <w:sz w:val="20"/>
                <w:szCs w:val="20"/>
              </w:rPr>
            </w:pPr>
            <w:r>
              <w:rPr>
                <w:i/>
                <w:sz w:val="20"/>
                <w:szCs w:val="20"/>
              </w:rPr>
              <w:t>The location data can be corrected/added to during the Contact Tracing Interview process.</w:t>
            </w:r>
          </w:p>
          <w:p w:rsidR="002E2CB9" w:rsidRPr="004F1A23" w:rsidRDefault="002E2CB9" w:rsidP="004F1A23">
            <w:pPr>
              <w:rPr>
                <w:i/>
                <w:sz w:val="20"/>
                <w:szCs w:val="20"/>
              </w:rPr>
            </w:pPr>
          </w:p>
        </w:tc>
        <w:tc>
          <w:tcPr>
            <w:tcW w:w="1291" w:type="pct"/>
          </w:tcPr>
          <w:p w:rsidR="002E2CB9" w:rsidRDefault="002E2CB9" w:rsidP="00B23C39">
            <w:pPr>
              <w:rPr>
                <w:i/>
                <w:sz w:val="20"/>
                <w:szCs w:val="20"/>
              </w:rPr>
            </w:pPr>
            <w:r>
              <w:rPr>
                <w:i/>
                <w:sz w:val="20"/>
                <w:szCs w:val="20"/>
              </w:rPr>
              <w:t>The Project is compliant</w:t>
            </w:r>
          </w:p>
          <w:p w:rsidR="002E2CB9" w:rsidRPr="004F1A23" w:rsidRDefault="002E2CB9" w:rsidP="004F1A23">
            <w:pPr>
              <w:rPr>
                <w:i/>
                <w:sz w:val="20"/>
                <w:szCs w:val="20"/>
              </w:rPr>
            </w:pP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8</w:t>
            </w:r>
          </w:p>
        </w:tc>
        <w:tc>
          <w:tcPr>
            <w:tcW w:w="1289" w:type="pct"/>
          </w:tcPr>
          <w:p w:rsidR="002E2CB9" w:rsidRPr="004F1A23" w:rsidRDefault="002E2CB9" w:rsidP="004F1A23">
            <w:pPr>
              <w:rPr>
                <w:sz w:val="20"/>
                <w:szCs w:val="20"/>
              </w:rPr>
            </w:pPr>
            <w:r w:rsidRPr="004F1A23">
              <w:rPr>
                <w:sz w:val="20"/>
                <w:szCs w:val="20"/>
              </w:rPr>
              <w:t>Principle 8 – Accuracy etc. of personal information to be checked before use</w:t>
            </w:r>
          </w:p>
          <w:p w:rsidR="002E2CB9" w:rsidRPr="004F1A23" w:rsidRDefault="002E2CB9" w:rsidP="004F1A23">
            <w:pPr>
              <w:rPr>
                <w:sz w:val="20"/>
                <w:szCs w:val="20"/>
              </w:rPr>
            </w:pPr>
            <w:r w:rsidRPr="004F1A23">
              <w:rPr>
                <w:sz w:val="20"/>
                <w:szCs w:val="20"/>
              </w:rPr>
              <w:t>Make sure personal information is correct, relevant and up to date before you use it</w:t>
            </w:r>
          </w:p>
        </w:tc>
        <w:tc>
          <w:tcPr>
            <w:tcW w:w="2178" w:type="pct"/>
          </w:tcPr>
          <w:p w:rsidR="002E2CB9" w:rsidRDefault="002E2CB9" w:rsidP="004F1A23">
            <w:pPr>
              <w:rPr>
                <w:i/>
                <w:sz w:val="20"/>
                <w:szCs w:val="20"/>
              </w:rPr>
            </w:pPr>
            <w:r>
              <w:rPr>
                <w:i/>
                <w:sz w:val="20"/>
                <w:szCs w:val="20"/>
              </w:rPr>
              <w:t>By transmitting the information at time of use it will be up to date and relevant to time of use. If the information provided is incorrect this can be addressed by users at the time with Contact Tracing.</w:t>
            </w:r>
          </w:p>
          <w:p w:rsidR="002E2CB9" w:rsidRDefault="002E2CB9" w:rsidP="004F1A23">
            <w:pPr>
              <w:rPr>
                <w:i/>
                <w:sz w:val="20"/>
                <w:szCs w:val="20"/>
              </w:rPr>
            </w:pPr>
          </w:p>
          <w:p w:rsidR="002E2CB9" w:rsidRPr="004F1A23" w:rsidRDefault="002E2CB9" w:rsidP="00B23C39">
            <w:pPr>
              <w:rPr>
                <w:i/>
                <w:sz w:val="20"/>
                <w:szCs w:val="20"/>
              </w:rPr>
            </w:pPr>
          </w:p>
        </w:tc>
        <w:tc>
          <w:tcPr>
            <w:tcW w:w="1291" w:type="pct"/>
          </w:tcPr>
          <w:p w:rsidR="002E2CB9" w:rsidRPr="004F1A23" w:rsidRDefault="002E2CB9" w:rsidP="004F1A23">
            <w:pPr>
              <w:rPr>
                <w:i/>
                <w:sz w:val="20"/>
                <w:szCs w:val="20"/>
              </w:rPr>
            </w:pPr>
            <w:r>
              <w:rPr>
                <w:i/>
                <w:sz w:val="20"/>
                <w:szCs w:val="20"/>
              </w:rPr>
              <w:t>The Project is compliant</w:t>
            </w: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9</w:t>
            </w:r>
          </w:p>
        </w:tc>
        <w:tc>
          <w:tcPr>
            <w:tcW w:w="1289" w:type="pct"/>
          </w:tcPr>
          <w:p w:rsidR="002E2CB9" w:rsidRPr="004F1A23" w:rsidRDefault="002E2CB9" w:rsidP="004F1A23">
            <w:pPr>
              <w:rPr>
                <w:sz w:val="20"/>
                <w:szCs w:val="20"/>
              </w:rPr>
            </w:pPr>
            <w:r w:rsidRPr="004F1A23">
              <w:rPr>
                <w:sz w:val="20"/>
                <w:szCs w:val="20"/>
              </w:rPr>
              <w:t>Principle 9 – Not to keep personal information for longer than necessary</w:t>
            </w:r>
          </w:p>
          <w:p w:rsidR="002E2CB9" w:rsidRPr="004F1A23" w:rsidRDefault="002E2CB9" w:rsidP="004F1A23">
            <w:pPr>
              <w:rPr>
                <w:sz w:val="20"/>
                <w:szCs w:val="20"/>
              </w:rPr>
            </w:pPr>
            <w:r w:rsidRPr="004F1A23">
              <w:rPr>
                <w:sz w:val="20"/>
                <w:szCs w:val="20"/>
              </w:rPr>
              <w:t>Get rid of it once you’re done with it</w:t>
            </w:r>
          </w:p>
        </w:tc>
        <w:tc>
          <w:tcPr>
            <w:tcW w:w="2178" w:type="pct"/>
          </w:tcPr>
          <w:p w:rsidR="002E2CB9" w:rsidRPr="004F1A23" w:rsidRDefault="002E2CB9" w:rsidP="004F1A23">
            <w:pPr>
              <w:rPr>
                <w:i/>
                <w:sz w:val="20"/>
                <w:szCs w:val="20"/>
              </w:rPr>
            </w:pPr>
            <w:r>
              <w:rPr>
                <w:i/>
                <w:sz w:val="20"/>
                <w:szCs w:val="20"/>
              </w:rPr>
              <w:t>The app keeps location and check in data for the duration the user chooses. The collection of personal contact details is minimised to a situation when they are required, and are not stored once transmitted to Contact Tracing in the app. Contact Tracing will hold the information according to their policies and procedures.</w:t>
            </w:r>
          </w:p>
        </w:tc>
        <w:tc>
          <w:tcPr>
            <w:tcW w:w="1291" w:type="pct"/>
          </w:tcPr>
          <w:p w:rsidR="002E2CB9" w:rsidRPr="004F1A23" w:rsidRDefault="002E2CB9" w:rsidP="004F1A23">
            <w:pPr>
              <w:rPr>
                <w:i/>
                <w:sz w:val="20"/>
                <w:szCs w:val="20"/>
              </w:rPr>
            </w:pPr>
            <w:r>
              <w:rPr>
                <w:i/>
                <w:sz w:val="20"/>
                <w:szCs w:val="20"/>
              </w:rPr>
              <w:t>The Project is compliant</w:t>
            </w: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t>10</w:t>
            </w:r>
          </w:p>
        </w:tc>
        <w:tc>
          <w:tcPr>
            <w:tcW w:w="1289" w:type="pct"/>
          </w:tcPr>
          <w:p w:rsidR="002E2CB9" w:rsidRPr="004F1A23" w:rsidRDefault="002E2CB9" w:rsidP="004F1A23">
            <w:pPr>
              <w:rPr>
                <w:sz w:val="20"/>
                <w:szCs w:val="20"/>
              </w:rPr>
            </w:pPr>
            <w:r w:rsidRPr="004F1A23">
              <w:rPr>
                <w:sz w:val="20"/>
                <w:szCs w:val="20"/>
              </w:rPr>
              <w:t>Principle 10 – Limits on use of personal information</w:t>
            </w:r>
          </w:p>
          <w:p w:rsidR="002E2CB9" w:rsidRPr="004F1A23" w:rsidRDefault="002E2CB9" w:rsidP="004F1A23">
            <w:pPr>
              <w:rPr>
                <w:sz w:val="20"/>
                <w:szCs w:val="20"/>
              </w:rPr>
            </w:pPr>
            <w:r w:rsidRPr="004F1A23">
              <w:rPr>
                <w:sz w:val="20"/>
                <w:szCs w:val="20"/>
              </w:rPr>
              <w:t>Use it for the purpose you collected it for, unless one of the exceptions applies</w:t>
            </w:r>
          </w:p>
        </w:tc>
        <w:tc>
          <w:tcPr>
            <w:tcW w:w="2178" w:type="pct"/>
          </w:tcPr>
          <w:p w:rsidR="002E2CB9" w:rsidRDefault="002E2CB9" w:rsidP="004F1A23">
            <w:pPr>
              <w:rPr>
                <w:i/>
                <w:sz w:val="20"/>
                <w:szCs w:val="20"/>
              </w:rPr>
            </w:pPr>
            <w:r>
              <w:rPr>
                <w:i/>
                <w:sz w:val="20"/>
                <w:szCs w:val="20"/>
              </w:rPr>
              <w:t>This system is designed to minimise the potential uses of information by ensuring that the user provides it directly to Regional Public Health. By collecting contact details at the time they are required the purpose and need is clear.</w:t>
            </w:r>
          </w:p>
          <w:p w:rsidR="002E2CB9" w:rsidRPr="004F1A23" w:rsidRDefault="002E2CB9" w:rsidP="004F1A23">
            <w:pPr>
              <w:rPr>
                <w:i/>
                <w:sz w:val="20"/>
                <w:szCs w:val="20"/>
              </w:rPr>
            </w:pPr>
          </w:p>
        </w:tc>
        <w:tc>
          <w:tcPr>
            <w:tcW w:w="1291" w:type="pct"/>
          </w:tcPr>
          <w:p w:rsidR="002E2CB9" w:rsidRPr="004F1A23" w:rsidRDefault="002E2CB9" w:rsidP="004F1A23">
            <w:pPr>
              <w:rPr>
                <w:i/>
                <w:sz w:val="20"/>
                <w:szCs w:val="20"/>
              </w:rPr>
            </w:pPr>
            <w:r>
              <w:rPr>
                <w:i/>
                <w:sz w:val="20"/>
                <w:szCs w:val="20"/>
              </w:rPr>
              <w:t>The Project is compliant</w:t>
            </w:r>
          </w:p>
        </w:tc>
      </w:tr>
      <w:tr w:rsidR="002E2CB9" w:rsidRPr="004F1A23" w:rsidTr="002E2CB9">
        <w:trPr>
          <w:cantSplit/>
          <w:trHeight w:val="1206"/>
        </w:trPr>
        <w:tc>
          <w:tcPr>
            <w:tcW w:w="242" w:type="pct"/>
            <w:noWrap/>
          </w:tcPr>
          <w:p w:rsidR="002E2CB9" w:rsidRPr="004F1A23" w:rsidRDefault="002E2CB9" w:rsidP="004F1A23">
            <w:pPr>
              <w:rPr>
                <w:sz w:val="20"/>
                <w:szCs w:val="20"/>
              </w:rPr>
            </w:pPr>
            <w:r w:rsidRPr="004F1A23">
              <w:rPr>
                <w:sz w:val="20"/>
                <w:szCs w:val="20"/>
              </w:rPr>
              <w:lastRenderedPageBreak/>
              <w:t>11</w:t>
            </w:r>
          </w:p>
        </w:tc>
        <w:tc>
          <w:tcPr>
            <w:tcW w:w="1289" w:type="pct"/>
          </w:tcPr>
          <w:p w:rsidR="002E2CB9" w:rsidRPr="004F1A23" w:rsidRDefault="002E2CB9" w:rsidP="004F1A23">
            <w:pPr>
              <w:rPr>
                <w:sz w:val="20"/>
                <w:szCs w:val="20"/>
              </w:rPr>
            </w:pPr>
            <w:r w:rsidRPr="004F1A23">
              <w:rPr>
                <w:sz w:val="20"/>
                <w:szCs w:val="20"/>
              </w:rPr>
              <w:t>Principle 11 – Limits on disclosure of personal information</w:t>
            </w:r>
          </w:p>
          <w:p w:rsidR="002E2CB9" w:rsidRPr="004F1A23" w:rsidRDefault="002E2CB9" w:rsidP="004F1A23">
            <w:pPr>
              <w:rPr>
                <w:sz w:val="20"/>
                <w:szCs w:val="20"/>
              </w:rPr>
            </w:pPr>
            <w:r w:rsidRPr="004F1A23">
              <w:rPr>
                <w:sz w:val="20"/>
                <w:szCs w:val="20"/>
              </w:rPr>
              <w:t>Only disclose it if you’ve got a good reason, unless one of the exceptions applies</w:t>
            </w:r>
          </w:p>
        </w:tc>
        <w:tc>
          <w:tcPr>
            <w:tcW w:w="2178" w:type="pct"/>
          </w:tcPr>
          <w:p w:rsidR="002E2CB9" w:rsidRPr="004F1A23" w:rsidRDefault="002E2CB9" w:rsidP="00B23C39">
            <w:pPr>
              <w:rPr>
                <w:i/>
                <w:sz w:val="20"/>
                <w:szCs w:val="20"/>
              </w:rPr>
            </w:pPr>
            <w:r>
              <w:rPr>
                <w:i/>
                <w:sz w:val="20"/>
                <w:szCs w:val="20"/>
              </w:rPr>
              <w:t>Council, or another premises cannot disclose the information as it is not held by us. Disclosure to Contact Tracing is by the user,  further disclosure is managed by Contact Tracing.</w:t>
            </w:r>
          </w:p>
        </w:tc>
        <w:tc>
          <w:tcPr>
            <w:tcW w:w="1291" w:type="pct"/>
          </w:tcPr>
          <w:p w:rsidR="002E2CB9" w:rsidRPr="004F1A23" w:rsidRDefault="002E2CB9" w:rsidP="004F1A23">
            <w:pPr>
              <w:rPr>
                <w:i/>
                <w:sz w:val="20"/>
                <w:szCs w:val="20"/>
              </w:rPr>
            </w:pPr>
            <w:r>
              <w:rPr>
                <w:i/>
                <w:sz w:val="20"/>
                <w:szCs w:val="20"/>
              </w:rPr>
              <w:t>The Project is compliant</w:t>
            </w:r>
          </w:p>
        </w:tc>
      </w:tr>
    </w:tbl>
    <w:p w:rsidR="004F1A23" w:rsidRDefault="004F1A23" w:rsidP="008E0D79">
      <w:pPr>
        <w:rPr>
          <w:rFonts w:cs="Calibri"/>
        </w:rPr>
      </w:pPr>
    </w:p>
    <w:p w:rsidR="009F249B" w:rsidRDefault="009F249B" w:rsidP="008E0D79">
      <w:pPr>
        <w:rPr>
          <w:rFonts w:cs="Calibri"/>
        </w:rPr>
      </w:pPr>
    </w:p>
    <w:p w:rsidR="004F1A23" w:rsidRPr="00DF726C" w:rsidRDefault="004F1A23" w:rsidP="004F1A23">
      <w:pPr>
        <w:pStyle w:val="Heading2"/>
        <w:rPr>
          <w:color w:val="243F60" w:themeColor="accent1" w:themeShade="7F"/>
        </w:rPr>
      </w:pPr>
      <w:r w:rsidRPr="00DF726C">
        <w:t>Summary / Conclusions</w:t>
      </w:r>
    </w:p>
    <w:p w:rsidR="009F249B" w:rsidRDefault="009F249B" w:rsidP="009F249B">
      <w:pPr>
        <w:rPr>
          <w:rFonts w:asciiTheme="minorBidi" w:hAnsiTheme="minorBidi"/>
        </w:rPr>
      </w:pPr>
      <w:r w:rsidRPr="00D43CEF">
        <w:rPr>
          <w:rFonts w:asciiTheme="minorBidi" w:hAnsiTheme="minorBidi"/>
        </w:rPr>
        <w:t xml:space="preserve">In summary the project complies with </w:t>
      </w:r>
      <w:r>
        <w:rPr>
          <w:rFonts w:asciiTheme="minorBidi" w:hAnsiTheme="minorBidi"/>
        </w:rPr>
        <w:t>the principles of the Privacy Act. Given this is novel use of technology, in a pandemic emergency and contact tracing apps have faced criticism in other nations it is recommended that:</w:t>
      </w:r>
    </w:p>
    <w:p w:rsidR="009F249B" w:rsidRDefault="009F249B" w:rsidP="009F249B">
      <w:pPr>
        <w:pStyle w:val="ListParagraph"/>
        <w:numPr>
          <w:ilvl w:val="0"/>
          <w:numId w:val="10"/>
        </w:numPr>
        <w:rPr>
          <w:rFonts w:asciiTheme="minorBidi" w:hAnsiTheme="minorBidi"/>
        </w:rPr>
      </w:pPr>
      <w:r>
        <w:rPr>
          <w:rFonts w:asciiTheme="minorBidi" w:hAnsiTheme="minorBidi"/>
        </w:rPr>
        <w:t>A copy of the approved Privacy Assessment is made available proactively on the Council’s website</w:t>
      </w:r>
    </w:p>
    <w:p w:rsidR="009F249B" w:rsidRDefault="009F249B" w:rsidP="009F249B">
      <w:pPr>
        <w:pStyle w:val="ListParagraph"/>
        <w:numPr>
          <w:ilvl w:val="0"/>
          <w:numId w:val="10"/>
        </w:numPr>
        <w:rPr>
          <w:rFonts w:asciiTheme="minorBidi" w:hAnsiTheme="minorBidi"/>
        </w:rPr>
      </w:pPr>
      <w:r>
        <w:rPr>
          <w:rFonts w:asciiTheme="minorBidi" w:hAnsiTheme="minorBidi"/>
        </w:rPr>
        <w:t>A further independent security review is undertaken</w:t>
      </w:r>
    </w:p>
    <w:p w:rsidR="009F249B" w:rsidRDefault="009F249B" w:rsidP="009F249B">
      <w:pPr>
        <w:pStyle w:val="ListParagraph"/>
        <w:numPr>
          <w:ilvl w:val="0"/>
          <w:numId w:val="10"/>
        </w:numPr>
        <w:rPr>
          <w:rFonts w:asciiTheme="minorBidi" w:hAnsiTheme="minorBidi"/>
        </w:rPr>
      </w:pPr>
      <w:r>
        <w:rPr>
          <w:rFonts w:asciiTheme="minorBidi" w:hAnsiTheme="minorBidi"/>
        </w:rPr>
        <w:t>That should this situation continue beyond three months, or changes to app functionality be proposed that a further PIA process take place</w:t>
      </w:r>
    </w:p>
    <w:p w:rsidR="009F249B" w:rsidRPr="009F249B" w:rsidRDefault="009F249B" w:rsidP="009F249B">
      <w:pPr>
        <w:pStyle w:val="ListParagraph"/>
        <w:numPr>
          <w:ilvl w:val="0"/>
          <w:numId w:val="10"/>
        </w:numPr>
        <w:rPr>
          <w:rFonts w:asciiTheme="minorBidi" w:hAnsiTheme="minorBidi"/>
        </w:rPr>
      </w:pPr>
      <w:r>
        <w:rPr>
          <w:rFonts w:asciiTheme="minorBidi" w:hAnsiTheme="minorBidi"/>
        </w:rPr>
        <w:t xml:space="preserve">That a plain English summary of how the app works be made available to the public. </w:t>
      </w:r>
    </w:p>
    <w:p w:rsidR="004F1A23" w:rsidRPr="009F249B" w:rsidRDefault="009F249B" w:rsidP="009F249B">
      <w:pPr>
        <w:rPr>
          <w:rFonts w:asciiTheme="minorBidi" w:hAnsiTheme="minorBidi"/>
        </w:rPr>
      </w:pPr>
      <w:r>
        <w:rPr>
          <w:rFonts w:asciiTheme="minorBidi" w:hAnsiTheme="minorBidi"/>
        </w:rPr>
        <w:t xml:space="preserve"> </w:t>
      </w:r>
    </w:p>
    <w:p w:rsidR="004F1A23" w:rsidRPr="00CA425C" w:rsidRDefault="0097218D" w:rsidP="004F1A23">
      <w:pPr>
        <w:pStyle w:val="Heading1"/>
      </w:pPr>
      <w:bookmarkStart w:id="52" w:name="_Toc458773580"/>
      <w:r>
        <w:lastRenderedPageBreak/>
        <w:t>RISK ASSESSMENT</w:t>
      </w:r>
      <w:bookmarkEnd w:id="52"/>
    </w:p>
    <w:p w:rsidR="004F1A23" w:rsidRPr="004F1A23" w:rsidRDefault="00EC1B76" w:rsidP="004F1A23">
      <w:r>
        <w:t>The major risk is that the lack of definition of digital contact tracing, the technologies that underpin it and the very different privacy implications of systems and methods make this a difficult thing to explain to the public and generate informed use. This risk is further compounded by criticism of tracing apps in other jurisdictions and a burgeoning market for digital solutions. Whilst privacy techniques like collection minimisation show the commitment of this solution to privacy by design there is still a residual cybersecurity risk due to the transmission of data.</w:t>
      </w:r>
    </w:p>
    <w:p w:rsidR="002D57FE" w:rsidRDefault="002D57FE" w:rsidP="008E0D79">
      <w:pPr>
        <w:rPr>
          <w:rFonts w:cs="Calibri"/>
        </w:rPr>
      </w:pPr>
    </w:p>
    <w:p w:rsidR="002D57FE" w:rsidRDefault="002D57FE">
      <w:pPr>
        <w:spacing w:before="0" w:after="200" w:line="276" w:lineRule="auto"/>
        <w:rPr>
          <w:rFonts w:cs="Calibri"/>
        </w:rPr>
      </w:pPr>
      <w:r>
        <w:rPr>
          <w:rFonts w:cs="Calibri"/>
        </w:rPr>
        <w:br w:type="page"/>
      </w:r>
    </w:p>
    <w:p w:rsidR="002D57FE" w:rsidRPr="002D57FE" w:rsidRDefault="0097218D" w:rsidP="002D57FE">
      <w:pPr>
        <w:pStyle w:val="Heading1"/>
      </w:pPr>
      <w:bookmarkStart w:id="53" w:name="_Toc458773581"/>
      <w:r w:rsidRPr="002D57FE">
        <w:lastRenderedPageBreak/>
        <w:t>RECOMMENDATIONS TO MINIMISE IMPACT ON PRIVACY</w:t>
      </w:r>
      <w:bookmarkEnd w:id="53"/>
    </w:p>
    <w:p w:rsidR="002D57FE" w:rsidRPr="002D57FE" w:rsidRDefault="002D57FE" w:rsidP="002D57FE"/>
    <w:tbl>
      <w:tblPr>
        <w:tblStyle w:val="TableGrid"/>
        <w:tblW w:w="9180" w:type="dxa"/>
        <w:tblLook w:val="04A0" w:firstRow="1" w:lastRow="0" w:firstColumn="1" w:lastColumn="0" w:noHBand="0" w:noVBand="1"/>
      </w:tblPr>
      <w:tblGrid>
        <w:gridCol w:w="959"/>
        <w:gridCol w:w="6804"/>
        <w:gridCol w:w="1417"/>
      </w:tblGrid>
      <w:tr w:rsidR="002D57FE" w:rsidRPr="002D57FE" w:rsidTr="002D57FE">
        <w:tc>
          <w:tcPr>
            <w:tcW w:w="959" w:type="dxa"/>
            <w:shd w:val="clear" w:color="auto" w:fill="7F7F7F" w:themeFill="text1" w:themeFillTint="80"/>
          </w:tcPr>
          <w:p w:rsidR="002D57FE" w:rsidRPr="002D57FE" w:rsidRDefault="002D57FE" w:rsidP="002D57FE">
            <w:pPr>
              <w:pStyle w:val="HUDTableHeading"/>
            </w:pPr>
            <w:r w:rsidRPr="002D57FE">
              <w:t>Ref</w:t>
            </w:r>
          </w:p>
        </w:tc>
        <w:tc>
          <w:tcPr>
            <w:tcW w:w="6804" w:type="dxa"/>
            <w:shd w:val="clear" w:color="auto" w:fill="7F7F7F" w:themeFill="text1" w:themeFillTint="80"/>
          </w:tcPr>
          <w:p w:rsidR="002D57FE" w:rsidRPr="002D57FE" w:rsidRDefault="002D57FE" w:rsidP="002D57FE">
            <w:pPr>
              <w:pStyle w:val="HUDTableHeading"/>
            </w:pPr>
            <w:r w:rsidRPr="002D57FE">
              <w:t>Recommendation</w:t>
            </w:r>
          </w:p>
        </w:tc>
        <w:tc>
          <w:tcPr>
            <w:tcW w:w="1417" w:type="dxa"/>
            <w:shd w:val="clear" w:color="auto" w:fill="7F7F7F" w:themeFill="text1" w:themeFillTint="80"/>
          </w:tcPr>
          <w:p w:rsidR="002D57FE" w:rsidRPr="002D57FE" w:rsidRDefault="002D57FE" w:rsidP="002D57FE">
            <w:pPr>
              <w:pStyle w:val="HUDTableHeading"/>
            </w:pPr>
            <w:r w:rsidRPr="002D57FE">
              <w:t>Agreed Y/N</w:t>
            </w:r>
          </w:p>
        </w:tc>
      </w:tr>
      <w:tr w:rsidR="002D57FE" w:rsidRPr="00DF726C" w:rsidTr="002D57FE">
        <w:tc>
          <w:tcPr>
            <w:tcW w:w="959" w:type="dxa"/>
            <w:shd w:val="clear" w:color="auto" w:fill="auto"/>
          </w:tcPr>
          <w:p w:rsidR="002D57FE" w:rsidRPr="002D57FE" w:rsidRDefault="002D57FE" w:rsidP="002D57FE">
            <w:pPr>
              <w:pStyle w:val="HUDTableText"/>
              <w:rPr>
                <w:sz w:val="18"/>
                <w:szCs w:val="18"/>
              </w:rPr>
            </w:pPr>
            <w:r w:rsidRPr="002D57FE">
              <w:rPr>
                <w:sz w:val="18"/>
                <w:szCs w:val="18"/>
              </w:rPr>
              <w:t>R-001</w:t>
            </w:r>
          </w:p>
        </w:tc>
        <w:tc>
          <w:tcPr>
            <w:tcW w:w="6804" w:type="dxa"/>
            <w:shd w:val="clear" w:color="auto" w:fill="auto"/>
          </w:tcPr>
          <w:p w:rsidR="009F249B" w:rsidRDefault="009F249B" w:rsidP="009F249B">
            <w:pPr>
              <w:pStyle w:val="ListParagraph"/>
              <w:numPr>
                <w:ilvl w:val="0"/>
                <w:numId w:val="10"/>
              </w:numPr>
              <w:rPr>
                <w:rFonts w:asciiTheme="minorBidi" w:hAnsiTheme="minorBidi"/>
              </w:rPr>
            </w:pPr>
            <w:r>
              <w:rPr>
                <w:rFonts w:asciiTheme="minorBidi" w:hAnsiTheme="minorBidi"/>
              </w:rPr>
              <w:t>A copy of the approved Privacy Assessment is made available proactively on the Council’s website</w:t>
            </w:r>
          </w:p>
          <w:p w:rsidR="002D57FE" w:rsidRPr="002D57FE" w:rsidRDefault="002D57FE" w:rsidP="002D57FE">
            <w:pPr>
              <w:pStyle w:val="HUDTableText"/>
              <w:rPr>
                <w:sz w:val="18"/>
                <w:szCs w:val="18"/>
              </w:rPr>
            </w:pPr>
          </w:p>
          <w:p w:rsidR="002D57FE" w:rsidRPr="002D57FE" w:rsidRDefault="002D57FE" w:rsidP="002D57FE">
            <w:pPr>
              <w:pStyle w:val="HUDTableText"/>
              <w:rPr>
                <w:sz w:val="18"/>
                <w:szCs w:val="18"/>
              </w:rPr>
            </w:pPr>
          </w:p>
        </w:tc>
        <w:tc>
          <w:tcPr>
            <w:tcW w:w="1417" w:type="dxa"/>
            <w:shd w:val="clear" w:color="auto" w:fill="auto"/>
          </w:tcPr>
          <w:p w:rsidR="002D57FE" w:rsidRPr="002D57FE" w:rsidRDefault="007E486E" w:rsidP="002D57FE">
            <w:pPr>
              <w:pStyle w:val="HUDTableText"/>
              <w:rPr>
                <w:sz w:val="18"/>
                <w:szCs w:val="18"/>
              </w:rPr>
            </w:pPr>
            <w:r>
              <w:rPr>
                <w:sz w:val="18"/>
                <w:szCs w:val="18"/>
              </w:rPr>
              <w:t>Y</w:t>
            </w:r>
          </w:p>
        </w:tc>
      </w:tr>
      <w:tr w:rsidR="002D57FE" w:rsidRPr="00DF726C" w:rsidTr="002D57FE">
        <w:tc>
          <w:tcPr>
            <w:tcW w:w="959" w:type="dxa"/>
            <w:shd w:val="clear" w:color="auto" w:fill="auto"/>
          </w:tcPr>
          <w:p w:rsidR="002D57FE" w:rsidRPr="002D57FE" w:rsidRDefault="007E486E" w:rsidP="002D57FE">
            <w:pPr>
              <w:pStyle w:val="HUDTableText"/>
              <w:rPr>
                <w:sz w:val="18"/>
                <w:szCs w:val="18"/>
              </w:rPr>
            </w:pPr>
            <w:r>
              <w:rPr>
                <w:sz w:val="18"/>
                <w:szCs w:val="18"/>
              </w:rPr>
              <w:t>R-002</w:t>
            </w:r>
          </w:p>
        </w:tc>
        <w:tc>
          <w:tcPr>
            <w:tcW w:w="6804" w:type="dxa"/>
            <w:shd w:val="clear" w:color="auto" w:fill="auto"/>
          </w:tcPr>
          <w:p w:rsidR="002D57FE" w:rsidRPr="002D57FE" w:rsidRDefault="002D57FE" w:rsidP="002D57FE">
            <w:pPr>
              <w:pStyle w:val="HUDTableText"/>
              <w:rPr>
                <w:sz w:val="18"/>
                <w:szCs w:val="18"/>
              </w:rPr>
            </w:pPr>
          </w:p>
          <w:p w:rsidR="009F249B" w:rsidRPr="009F249B" w:rsidRDefault="009F249B" w:rsidP="009F249B">
            <w:pPr>
              <w:pStyle w:val="ListParagraph"/>
              <w:numPr>
                <w:ilvl w:val="0"/>
                <w:numId w:val="10"/>
              </w:numPr>
              <w:rPr>
                <w:rFonts w:asciiTheme="minorBidi" w:hAnsiTheme="minorBidi"/>
              </w:rPr>
            </w:pPr>
            <w:r>
              <w:rPr>
                <w:rFonts w:asciiTheme="minorBidi" w:hAnsiTheme="minorBidi"/>
              </w:rPr>
              <w:t>A further independent security review is undertaken</w:t>
            </w:r>
          </w:p>
          <w:p w:rsidR="002D57FE" w:rsidRPr="002D57FE" w:rsidRDefault="002D57FE" w:rsidP="002D57FE">
            <w:pPr>
              <w:pStyle w:val="HUDTableText"/>
              <w:rPr>
                <w:sz w:val="18"/>
                <w:szCs w:val="18"/>
              </w:rPr>
            </w:pPr>
          </w:p>
        </w:tc>
        <w:tc>
          <w:tcPr>
            <w:tcW w:w="1417" w:type="dxa"/>
            <w:shd w:val="clear" w:color="auto" w:fill="auto"/>
          </w:tcPr>
          <w:p w:rsidR="002D57FE" w:rsidRPr="002D57FE" w:rsidRDefault="007E486E" w:rsidP="002D57FE">
            <w:pPr>
              <w:pStyle w:val="HUDTableText"/>
              <w:rPr>
                <w:sz w:val="18"/>
                <w:szCs w:val="18"/>
              </w:rPr>
            </w:pPr>
            <w:r>
              <w:rPr>
                <w:sz w:val="18"/>
                <w:szCs w:val="18"/>
              </w:rPr>
              <w:t>Y</w:t>
            </w:r>
          </w:p>
        </w:tc>
      </w:tr>
      <w:tr w:rsidR="009F249B" w:rsidRPr="00DF726C" w:rsidTr="002D57FE">
        <w:tc>
          <w:tcPr>
            <w:tcW w:w="959" w:type="dxa"/>
            <w:shd w:val="clear" w:color="auto" w:fill="auto"/>
          </w:tcPr>
          <w:p w:rsidR="009F249B" w:rsidRPr="002D57FE" w:rsidRDefault="007E486E" w:rsidP="002D57FE">
            <w:pPr>
              <w:pStyle w:val="HUDTableText"/>
              <w:rPr>
                <w:sz w:val="18"/>
                <w:szCs w:val="18"/>
              </w:rPr>
            </w:pPr>
            <w:r>
              <w:rPr>
                <w:sz w:val="18"/>
                <w:szCs w:val="18"/>
              </w:rPr>
              <w:t>R-003</w:t>
            </w:r>
          </w:p>
        </w:tc>
        <w:tc>
          <w:tcPr>
            <w:tcW w:w="6804" w:type="dxa"/>
            <w:shd w:val="clear" w:color="auto" w:fill="auto"/>
          </w:tcPr>
          <w:p w:rsidR="009F249B" w:rsidRPr="009F249B" w:rsidRDefault="009F249B" w:rsidP="009F249B">
            <w:pPr>
              <w:pStyle w:val="ListParagraph"/>
              <w:numPr>
                <w:ilvl w:val="0"/>
                <w:numId w:val="10"/>
              </w:numPr>
              <w:rPr>
                <w:rFonts w:asciiTheme="minorBidi" w:hAnsiTheme="minorBidi"/>
              </w:rPr>
            </w:pPr>
            <w:r>
              <w:rPr>
                <w:rFonts w:asciiTheme="minorBidi" w:hAnsiTheme="minorBidi"/>
              </w:rPr>
              <w:t xml:space="preserve">That a plain English summary of how the app works be made available to the public. </w:t>
            </w:r>
          </w:p>
          <w:p w:rsidR="009F249B" w:rsidRPr="002D57FE" w:rsidRDefault="009F249B" w:rsidP="002D57FE">
            <w:pPr>
              <w:pStyle w:val="HUDTableText"/>
              <w:rPr>
                <w:sz w:val="18"/>
                <w:szCs w:val="18"/>
              </w:rPr>
            </w:pPr>
          </w:p>
        </w:tc>
        <w:tc>
          <w:tcPr>
            <w:tcW w:w="1417" w:type="dxa"/>
            <w:shd w:val="clear" w:color="auto" w:fill="auto"/>
          </w:tcPr>
          <w:p w:rsidR="009F249B" w:rsidRPr="002D57FE" w:rsidRDefault="007E486E" w:rsidP="002D57FE">
            <w:pPr>
              <w:pStyle w:val="HUDTableText"/>
              <w:rPr>
                <w:sz w:val="18"/>
                <w:szCs w:val="18"/>
              </w:rPr>
            </w:pPr>
            <w:r>
              <w:rPr>
                <w:sz w:val="18"/>
                <w:szCs w:val="18"/>
              </w:rPr>
              <w:t>Y</w:t>
            </w:r>
          </w:p>
        </w:tc>
      </w:tr>
      <w:tr w:rsidR="00EC1B76" w:rsidRPr="00DF726C" w:rsidTr="002D57FE">
        <w:tc>
          <w:tcPr>
            <w:tcW w:w="959" w:type="dxa"/>
            <w:shd w:val="clear" w:color="auto" w:fill="auto"/>
          </w:tcPr>
          <w:p w:rsidR="00EC1B76" w:rsidRPr="002D57FE" w:rsidRDefault="007E486E" w:rsidP="002D57FE">
            <w:pPr>
              <w:pStyle w:val="HUDTableText"/>
              <w:rPr>
                <w:sz w:val="18"/>
                <w:szCs w:val="18"/>
              </w:rPr>
            </w:pPr>
            <w:r>
              <w:rPr>
                <w:sz w:val="18"/>
                <w:szCs w:val="18"/>
              </w:rPr>
              <w:t>R-004</w:t>
            </w:r>
          </w:p>
        </w:tc>
        <w:tc>
          <w:tcPr>
            <w:tcW w:w="6804" w:type="dxa"/>
            <w:shd w:val="clear" w:color="auto" w:fill="auto"/>
          </w:tcPr>
          <w:p w:rsidR="00EC1B76" w:rsidRDefault="00EC1B76" w:rsidP="00EC1B76">
            <w:pPr>
              <w:pStyle w:val="ListParagraph"/>
              <w:numPr>
                <w:ilvl w:val="0"/>
                <w:numId w:val="10"/>
              </w:numPr>
              <w:rPr>
                <w:rFonts w:asciiTheme="minorBidi" w:hAnsiTheme="minorBidi"/>
              </w:rPr>
            </w:pPr>
            <w:r>
              <w:rPr>
                <w:rFonts w:asciiTheme="minorBidi" w:hAnsiTheme="minorBidi"/>
              </w:rPr>
              <w:t>That should this situation continue beyond three months, or changes to app functionality be proposed that a further PIA process take place</w:t>
            </w:r>
          </w:p>
          <w:p w:rsidR="00EC1B76" w:rsidRPr="00EC1B76" w:rsidRDefault="00EC1B76" w:rsidP="00EC1B76">
            <w:pPr>
              <w:ind w:left="360"/>
              <w:rPr>
                <w:rFonts w:asciiTheme="minorBidi" w:hAnsiTheme="minorBidi"/>
              </w:rPr>
            </w:pPr>
          </w:p>
        </w:tc>
        <w:tc>
          <w:tcPr>
            <w:tcW w:w="1417" w:type="dxa"/>
            <w:shd w:val="clear" w:color="auto" w:fill="auto"/>
          </w:tcPr>
          <w:p w:rsidR="00EC1B76" w:rsidRPr="002D57FE" w:rsidRDefault="007E486E" w:rsidP="002D57FE">
            <w:pPr>
              <w:pStyle w:val="HUDTableText"/>
              <w:rPr>
                <w:sz w:val="18"/>
                <w:szCs w:val="18"/>
              </w:rPr>
            </w:pPr>
            <w:r>
              <w:rPr>
                <w:sz w:val="18"/>
                <w:szCs w:val="18"/>
              </w:rPr>
              <w:t>Y</w:t>
            </w:r>
          </w:p>
        </w:tc>
      </w:tr>
    </w:tbl>
    <w:p w:rsidR="002D57FE" w:rsidRDefault="002D57FE" w:rsidP="008E0D79">
      <w:pPr>
        <w:rPr>
          <w:rFonts w:cs="Calibri"/>
        </w:rPr>
      </w:pPr>
    </w:p>
    <w:p w:rsidR="002D57FE" w:rsidRDefault="002D57FE">
      <w:pPr>
        <w:spacing w:before="0" w:after="200" w:line="276" w:lineRule="auto"/>
        <w:rPr>
          <w:rFonts w:cs="Calibri"/>
        </w:rPr>
      </w:pPr>
      <w:r>
        <w:rPr>
          <w:rFonts w:cs="Calibri"/>
        </w:rPr>
        <w:br w:type="page"/>
      </w:r>
    </w:p>
    <w:p w:rsidR="004F1A23" w:rsidRPr="002D57FE" w:rsidRDefault="0097218D" w:rsidP="002D57FE">
      <w:pPr>
        <w:pStyle w:val="Heading1"/>
      </w:pPr>
      <w:bookmarkStart w:id="54" w:name="_Toc458773582"/>
      <w:r>
        <w:lastRenderedPageBreak/>
        <w:t>ACTION PLAN</w:t>
      </w:r>
      <w:bookmarkEnd w:id="54"/>
    </w:p>
    <w:p w:rsidR="002D57FE" w:rsidRPr="002D57FE" w:rsidRDefault="002D57FE" w:rsidP="002D57FE">
      <w:bookmarkStart w:id="55" w:name="_Toc419709053"/>
      <w:bookmarkStart w:id="56" w:name="_Toc419709241"/>
    </w:p>
    <w:tbl>
      <w:tblPr>
        <w:tblStyle w:val="TableGrid"/>
        <w:tblW w:w="9269" w:type="dxa"/>
        <w:tblLook w:val="04A0" w:firstRow="1" w:lastRow="0" w:firstColumn="1" w:lastColumn="0" w:noHBand="0" w:noVBand="1"/>
      </w:tblPr>
      <w:tblGrid>
        <w:gridCol w:w="817"/>
        <w:gridCol w:w="4318"/>
        <w:gridCol w:w="2109"/>
        <w:gridCol w:w="2025"/>
      </w:tblGrid>
      <w:tr w:rsidR="002D57FE" w:rsidRPr="002D57FE" w:rsidTr="002D57FE">
        <w:tc>
          <w:tcPr>
            <w:tcW w:w="817" w:type="dxa"/>
            <w:shd w:val="clear" w:color="auto" w:fill="7F7F7F" w:themeFill="text1" w:themeFillTint="80"/>
          </w:tcPr>
          <w:p w:rsidR="002D57FE" w:rsidRPr="002D57FE" w:rsidRDefault="002D57FE" w:rsidP="002D57FE">
            <w:pPr>
              <w:pStyle w:val="HUDTableHeading"/>
            </w:pPr>
            <w:r w:rsidRPr="002D57FE">
              <w:t>Ref</w:t>
            </w:r>
          </w:p>
        </w:tc>
        <w:tc>
          <w:tcPr>
            <w:tcW w:w="4318" w:type="dxa"/>
            <w:shd w:val="clear" w:color="auto" w:fill="7F7F7F" w:themeFill="text1" w:themeFillTint="80"/>
          </w:tcPr>
          <w:p w:rsidR="002D57FE" w:rsidRPr="002D57FE" w:rsidRDefault="002D57FE" w:rsidP="002D57FE">
            <w:pPr>
              <w:pStyle w:val="HUDTableHeading"/>
            </w:pPr>
            <w:r w:rsidRPr="002D57FE">
              <w:t>Agreed action</w:t>
            </w:r>
          </w:p>
        </w:tc>
        <w:tc>
          <w:tcPr>
            <w:tcW w:w="2109" w:type="dxa"/>
            <w:shd w:val="clear" w:color="auto" w:fill="7F7F7F" w:themeFill="text1" w:themeFillTint="80"/>
          </w:tcPr>
          <w:p w:rsidR="002D57FE" w:rsidRPr="002D57FE" w:rsidRDefault="002D57FE" w:rsidP="002D57FE">
            <w:pPr>
              <w:pStyle w:val="HUDTableHeading"/>
            </w:pPr>
            <w:r w:rsidRPr="002D57FE">
              <w:t>Who is responsible</w:t>
            </w:r>
          </w:p>
        </w:tc>
        <w:tc>
          <w:tcPr>
            <w:tcW w:w="2025" w:type="dxa"/>
            <w:shd w:val="clear" w:color="auto" w:fill="7F7F7F" w:themeFill="text1" w:themeFillTint="80"/>
          </w:tcPr>
          <w:p w:rsidR="002D57FE" w:rsidRPr="002D57FE" w:rsidRDefault="002D57FE" w:rsidP="002D57FE">
            <w:pPr>
              <w:pStyle w:val="HUDTableHeading"/>
            </w:pPr>
            <w:r w:rsidRPr="002D57FE">
              <w:t>Completion Date</w:t>
            </w:r>
          </w:p>
        </w:tc>
      </w:tr>
      <w:tr w:rsidR="00EC1B76" w:rsidRPr="002D57FE" w:rsidTr="002D57FE">
        <w:tc>
          <w:tcPr>
            <w:tcW w:w="817" w:type="dxa"/>
            <w:shd w:val="clear" w:color="auto" w:fill="auto"/>
          </w:tcPr>
          <w:p w:rsidR="00EC1B76" w:rsidRPr="002D57FE" w:rsidRDefault="00EC1B76" w:rsidP="002D57FE">
            <w:pPr>
              <w:pStyle w:val="HUDTableText"/>
              <w:rPr>
                <w:sz w:val="18"/>
                <w:szCs w:val="18"/>
              </w:rPr>
            </w:pPr>
            <w:r w:rsidRPr="002D57FE">
              <w:rPr>
                <w:sz w:val="18"/>
                <w:szCs w:val="18"/>
              </w:rPr>
              <w:t>A-001</w:t>
            </w:r>
          </w:p>
        </w:tc>
        <w:tc>
          <w:tcPr>
            <w:tcW w:w="4318" w:type="dxa"/>
            <w:shd w:val="clear" w:color="auto" w:fill="auto"/>
          </w:tcPr>
          <w:p w:rsidR="00EC1B76" w:rsidRDefault="00EC1B76" w:rsidP="00EC1B76">
            <w:pPr>
              <w:pStyle w:val="ListParagraph"/>
              <w:numPr>
                <w:ilvl w:val="0"/>
                <w:numId w:val="10"/>
              </w:numPr>
              <w:rPr>
                <w:rFonts w:asciiTheme="minorBidi" w:hAnsiTheme="minorBidi"/>
              </w:rPr>
            </w:pPr>
            <w:r>
              <w:rPr>
                <w:rFonts w:asciiTheme="minorBidi" w:hAnsiTheme="minorBidi"/>
              </w:rPr>
              <w:t>A copy of the approved Privacy Assessment is made available proactively on the Council’s website</w:t>
            </w:r>
          </w:p>
          <w:p w:rsidR="00EC1B76" w:rsidRPr="002D57FE" w:rsidRDefault="00EC1B76" w:rsidP="00EC1B76">
            <w:pPr>
              <w:pStyle w:val="HUDTableText"/>
              <w:rPr>
                <w:sz w:val="18"/>
                <w:szCs w:val="18"/>
              </w:rPr>
            </w:pPr>
          </w:p>
          <w:p w:rsidR="00EC1B76" w:rsidRPr="002D57FE" w:rsidRDefault="00EC1B76" w:rsidP="00EC1B76">
            <w:pPr>
              <w:pStyle w:val="HUDTableText"/>
              <w:rPr>
                <w:sz w:val="18"/>
                <w:szCs w:val="18"/>
              </w:rPr>
            </w:pPr>
          </w:p>
        </w:tc>
        <w:tc>
          <w:tcPr>
            <w:tcW w:w="2109" w:type="dxa"/>
            <w:shd w:val="clear" w:color="auto" w:fill="auto"/>
          </w:tcPr>
          <w:p w:rsidR="00EC1B76" w:rsidRPr="002D57FE" w:rsidRDefault="00EC1B76" w:rsidP="00EC1B76">
            <w:pPr>
              <w:pStyle w:val="HUDTableText"/>
              <w:rPr>
                <w:sz w:val="18"/>
                <w:szCs w:val="18"/>
              </w:rPr>
            </w:pPr>
            <w:r>
              <w:rPr>
                <w:sz w:val="18"/>
                <w:szCs w:val="18"/>
              </w:rPr>
              <w:t>Smart Council</w:t>
            </w:r>
          </w:p>
        </w:tc>
        <w:tc>
          <w:tcPr>
            <w:tcW w:w="2025" w:type="dxa"/>
            <w:shd w:val="clear" w:color="auto" w:fill="auto"/>
          </w:tcPr>
          <w:p w:rsidR="00EC1B76" w:rsidRPr="002D57FE" w:rsidRDefault="00EC1B76" w:rsidP="002D57FE">
            <w:pPr>
              <w:pStyle w:val="HUDTableText"/>
              <w:rPr>
                <w:sz w:val="18"/>
                <w:szCs w:val="18"/>
              </w:rPr>
            </w:pPr>
          </w:p>
        </w:tc>
      </w:tr>
      <w:tr w:rsidR="00EC1B76" w:rsidRPr="002D57FE" w:rsidTr="002D57FE">
        <w:tc>
          <w:tcPr>
            <w:tcW w:w="817" w:type="dxa"/>
            <w:shd w:val="clear" w:color="auto" w:fill="auto"/>
          </w:tcPr>
          <w:p w:rsidR="00EC1B76" w:rsidRPr="002D57FE" w:rsidRDefault="007E486E" w:rsidP="002D57FE">
            <w:pPr>
              <w:pStyle w:val="HUDTableText"/>
              <w:rPr>
                <w:sz w:val="18"/>
                <w:szCs w:val="18"/>
              </w:rPr>
            </w:pPr>
            <w:r>
              <w:rPr>
                <w:sz w:val="18"/>
                <w:szCs w:val="18"/>
              </w:rPr>
              <w:t>A-002</w:t>
            </w:r>
          </w:p>
        </w:tc>
        <w:tc>
          <w:tcPr>
            <w:tcW w:w="4318" w:type="dxa"/>
            <w:shd w:val="clear" w:color="auto" w:fill="auto"/>
          </w:tcPr>
          <w:p w:rsidR="00EC1B76" w:rsidRPr="002D57FE" w:rsidRDefault="00EC1B76" w:rsidP="00EC1B76">
            <w:pPr>
              <w:pStyle w:val="HUDTableText"/>
              <w:rPr>
                <w:sz w:val="18"/>
                <w:szCs w:val="18"/>
              </w:rPr>
            </w:pPr>
          </w:p>
          <w:p w:rsidR="00EC1B76" w:rsidRPr="009F249B" w:rsidRDefault="00EC1B76" w:rsidP="00EC1B76">
            <w:pPr>
              <w:pStyle w:val="ListParagraph"/>
              <w:numPr>
                <w:ilvl w:val="0"/>
                <w:numId w:val="10"/>
              </w:numPr>
              <w:rPr>
                <w:rFonts w:asciiTheme="minorBidi" w:hAnsiTheme="minorBidi"/>
              </w:rPr>
            </w:pPr>
            <w:r>
              <w:rPr>
                <w:rFonts w:asciiTheme="minorBidi" w:hAnsiTheme="minorBidi"/>
              </w:rPr>
              <w:t>A further independent security review is undertaken</w:t>
            </w:r>
          </w:p>
          <w:p w:rsidR="00EC1B76" w:rsidRPr="002D57FE" w:rsidRDefault="00EC1B76" w:rsidP="00EC1B76">
            <w:pPr>
              <w:pStyle w:val="HUDTableText"/>
              <w:rPr>
                <w:sz w:val="18"/>
                <w:szCs w:val="18"/>
              </w:rPr>
            </w:pPr>
          </w:p>
        </w:tc>
        <w:tc>
          <w:tcPr>
            <w:tcW w:w="2109" w:type="dxa"/>
            <w:shd w:val="clear" w:color="auto" w:fill="auto"/>
          </w:tcPr>
          <w:p w:rsidR="00EC1B76" w:rsidRPr="002D57FE" w:rsidRDefault="00EC1B76" w:rsidP="002D57FE">
            <w:pPr>
              <w:pStyle w:val="HUDTableText"/>
              <w:rPr>
                <w:sz w:val="18"/>
                <w:szCs w:val="18"/>
              </w:rPr>
            </w:pPr>
            <w:r>
              <w:rPr>
                <w:sz w:val="18"/>
                <w:szCs w:val="18"/>
              </w:rPr>
              <w:t>Smart Council</w:t>
            </w:r>
          </w:p>
        </w:tc>
        <w:tc>
          <w:tcPr>
            <w:tcW w:w="2025" w:type="dxa"/>
            <w:shd w:val="clear" w:color="auto" w:fill="auto"/>
          </w:tcPr>
          <w:p w:rsidR="00EC1B76" w:rsidRPr="002D57FE" w:rsidRDefault="00EC1B76" w:rsidP="002D57FE">
            <w:pPr>
              <w:pStyle w:val="HUDTableText"/>
              <w:rPr>
                <w:sz w:val="18"/>
                <w:szCs w:val="18"/>
              </w:rPr>
            </w:pPr>
          </w:p>
        </w:tc>
      </w:tr>
      <w:tr w:rsidR="00EC1B76" w:rsidRPr="002D57FE" w:rsidTr="002D57FE">
        <w:tc>
          <w:tcPr>
            <w:tcW w:w="817" w:type="dxa"/>
            <w:shd w:val="clear" w:color="auto" w:fill="auto"/>
          </w:tcPr>
          <w:p w:rsidR="00EC1B76" w:rsidRPr="002D57FE" w:rsidRDefault="007E486E" w:rsidP="002D57FE">
            <w:pPr>
              <w:pStyle w:val="HUDTableText"/>
              <w:rPr>
                <w:sz w:val="18"/>
                <w:szCs w:val="18"/>
              </w:rPr>
            </w:pPr>
            <w:r>
              <w:rPr>
                <w:sz w:val="18"/>
                <w:szCs w:val="18"/>
              </w:rPr>
              <w:t>A-003</w:t>
            </w:r>
          </w:p>
        </w:tc>
        <w:tc>
          <w:tcPr>
            <w:tcW w:w="4318" w:type="dxa"/>
            <w:shd w:val="clear" w:color="auto" w:fill="auto"/>
          </w:tcPr>
          <w:p w:rsidR="00EC1B76" w:rsidRPr="009F249B" w:rsidRDefault="00EC1B76" w:rsidP="00EC1B76">
            <w:pPr>
              <w:pStyle w:val="ListParagraph"/>
              <w:numPr>
                <w:ilvl w:val="0"/>
                <w:numId w:val="10"/>
              </w:numPr>
              <w:rPr>
                <w:rFonts w:asciiTheme="minorBidi" w:hAnsiTheme="minorBidi"/>
              </w:rPr>
            </w:pPr>
            <w:r>
              <w:rPr>
                <w:rFonts w:asciiTheme="minorBidi" w:hAnsiTheme="minorBidi"/>
              </w:rPr>
              <w:t xml:space="preserve">That a plain English summary of how the app works be made available to the public. </w:t>
            </w:r>
          </w:p>
          <w:p w:rsidR="00EC1B76" w:rsidRPr="002D57FE" w:rsidRDefault="00EC1B76" w:rsidP="00EC1B76">
            <w:pPr>
              <w:pStyle w:val="HUDTableText"/>
              <w:rPr>
                <w:sz w:val="18"/>
                <w:szCs w:val="18"/>
              </w:rPr>
            </w:pPr>
          </w:p>
        </w:tc>
        <w:tc>
          <w:tcPr>
            <w:tcW w:w="2109" w:type="dxa"/>
            <w:shd w:val="clear" w:color="auto" w:fill="auto"/>
          </w:tcPr>
          <w:p w:rsidR="00EC1B76" w:rsidRPr="002D57FE" w:rsidRDefault="00EC1B76" w:rsidP="002D57FE">
            <w:pPr>
              <w:pStyle w:val="HUDTableText"/>
              <w:rPr>
                <w:sz w:val="18"/>
                <w:szCs w:val="18"/>
              </w:rPr>
            </w:pPr>
            <w:r>
              <w:rPr>
                <w:sz w:val="18"/>
                <w:szCs w:val="18"/>
              </w:rPr>
              <w:t>Communications</w:t>
            </w:r>
          </w:p>
        </w:tc>
        <w:tc>
          <w:tcPr>
            <w:tcW w:w="2025" w:type="dxa"/>
            <w:shd w:val="clear" w:color="auto" w:fill="auto"/>
          </w:tcPr>
          <w:p w:rsidR="00EC1B76" w:rsidRPr="002D57FE" w:rsidRDefault="00EC1B76" w:rsidP="002D57FE">
            <w:pPr>
              <w:pStyle w:val="HUDTableText"/>
              <w:rPr>
                <w:sz w:val="18"/>
                <w:szCs w:val="18"/>
              </w:rPr>
            </w:pPr>
          </w:p>
        </w:tc>
      </w:tr>
      <w:tr w:rsidR="00EC1B76" w:rsidRPr="002D57FE" w:rsidTr="002D57FE">
        <w:tc>
          <w:tcPr>
            <w:tcW w:w="817" w:type="dxa"/>
            <w:shd w:val="clear" w:color="auto" w:fill="auto"/>
          </w:tcPr>
          <w:p w:rsidR="00EC1B76" w:rsidRPr="002D57FE" w:rsidRDefault="007E486E" w:rsidP="002D57FE">
            <w:pPr>
              <w:pStyle w:val="HUDTableText"/>
              <w:rPr>
                <w:sz w:val="18"/>
                <w:szCs w:val="18"/>
              </w:rPr>
            </w:pPr>
            <w:r>
              <w:rPr>
                <w:sz w:val="18"/>
                <w:szCs w:val="18"/>
              </w:rPr>
              <w:t>A-004</w:t>
            </w:r>
          </w:p>
        </w:tc>
        <w:tc>
          <w:tcPr>
            <w:tcW w:w="4318" w:type="dxa"/>
            <w:shd w:val="clear" w:color="auto" w:fill="auto"/>
          </w:tcPr>
          <w:p w:rsidR="00EC1B76" w:rsidRDefault="00EC1B76" w:rsidP="00EC1B76">
            <w:pPr>
              <w:pStyle w:val="ListParagraph"/>
              <w:numPr>
                <w:ilvl w:val="0"/>
                <w:numId w:val="10"/>
              </w:numPr>
              <w:rPr>
                <w:rFonts w:asciiTheme="minorBidi" w:hAnsiTheme="minorBidi"/>
              </w:rPr>
            </w:pPr>
            <w:r>
              <w:rPr>
                <w:rFonts w:asciiTheme="minorBidi" w:hAnsiTheme="minorBidi"/>
              </w:rPr>
              <w:t>That should this situation continue beyond three months, or changes to app functionality be proposed that a further PIA process take place</w:t>
            </w:r>
          </w:p>
          <w:p w:rsidR="00EC1B76" w:rsidRDefault="00EC1B76" w:rsidP="00EC1B76">
            <w:pPr>
              <w:pStyle w:val="ListParagraph"/>
              <w:ind w:left="720"/>
              <w:rPr>
                <w:rFonts w:asciiTheme="minorBidi" w:hAnsiTheme="minorBidi"/>
              </w:rPr>
            </w:pPr>
          </w:p>
        </w:tc>
        <w:tc>
          <w:tcPr>
            <w:tcW w:w="2109" w:type="dxa"/>
            <w:shd w:val="clear" w:color="auto" w:fill="auto"/>
          </w:tcPr>
          <w:p w:rsidR="00EC1B76" w:rsidRPr="002D57FE" w:rsidRDefault="00EC1B76" w:rsidP="002D57FE">
            <w:pPr>
              <w:pStyle w:val="HUDTableText"/>
              <w:rPr>
                <w:sz w:val="18"/>
                <w:szCs w:val="18"/>
              </w:rPr>
            </w:pPr>
            <w:r>
              <w:rPr>
                <w:sz w:val="18"/>
                <w:szCs w:val="18"/>
              </w:rPr>
              <w:t>Smart Council</w:t>
            </w:r>
          </w:p>
        </w:tc>
        <w:tc>
          <w:tcPr>
            <w:tcW w:w="2025" w:type="dxa"/>
            <w:shd w:val="clear" w:color="auto" w:fill="auto"/>
          </w:tcPr>
          <w:p w:rsidR="00EC1B76" w:rsidRPr="002D57FE" w:rsidRDefault="00EC1B76" w:rsidP="002D57FE">
            <w:pPr>
              <w:pStyle w:val="HUDTableText"/>
              <w:rPr>
                <w:sz w:val="18"/>
                <w:szCs w:val="18"/>
              </w:rPr>
            </w:pPr>
          </w:p>
        </w:tc>
      </w:tr>
      <w:bookmarkEnd w:id="55"/>
      <w:bookmarkEnd w:id="56"/>
    </w:tbl>
    <w:p w:rsidR="001B6F2B" w:rsidRPr="001B6F2B" w:rsidRDefault="001B6F2B" w:rsidP="001B6F2B"/>
    <w:sectPr w:rsidR="001B6F2B" w:rsidRPr="001B6F2B" w:rsidSect="001B6F2B">
      <w:headerReference w:type="default" r:id="rId10"/>
      <w:footerReference w:type="default" r:id="rId11"/>
      <w:headerReference w:type="first" r:id="rId12"/>
      <w:footerReference w:type="first" r:id="rId13"/>
      <w:pgSz w:w="11900" w:h="16840" w:code="8"/>
      <w:pgMar w:top="1440" w:right="1440" w:bottom="1440" w:left="15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5073" w:rsidRDefault="00215073" w:rsidP="008E0D79">
      <w:r>
        <w:separator/>
      </w:r>
    </w:p>
    <w:p w:rsidR="00215073" w:rsidRDefault="00215073" w:rsidP="008E0D79"/>
  </w:endnote>
  <w:endnote w:type="continuationSeparator" w:id="0">
    <w:p w:rsidR="00215073" w:rsidRDefault="00215073" w:rsidP="008E0D79">
      <w:r>
        <w:continuationSeparator/>
      </w:r>
    </w:p>
    <w:p w:rsidR="00215073" w:rsidRDefault="00215073" w:rsidP="008E0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highlight w:val="yellow"/>
      </w:rPr>
      <w:id w:val="-1570575631"/>
      <w:docPartObj>
        <w:docPartGallery w:val="Page Numbers (Bottom of Page)"/>
        <w:docPartUnique/>
      </w:docPartObj>
    </w:sdtPr>
    <w:sdtEndPr/>
    <w:sdtContent>
      <w:sdt>
        <w:sdtPr>
          <w:rPr>
            <w:vanish/>
            <w:highlight w:val="yellow"/>
          </w:rPr>
          <w:id w:val="-1690819318"/>
          <w:docPartObj>
            <w:docPartGallery w:val="Page Numbers (Top of Page)"/>
            <w:docPartUnique/>
          </w:docPartObj>
        </w:sdtPr>
        <w:sdtEndPr/>
        <w:sdtContent>
          <w:p w:rsidR="00A71A15" w:rsidRPr="00157C10" w:rsidRDefault="00A71A15" w:rsidP="008E0D79">
            <w:pPr>
              <w:pStyle w:val="Footer"/>
            </w:pPr>
            <w:r w:rsidRPr="00157C10">
              <w:t xml:space="preserve">Page </w:t>
            </w:r>
            <w:r w:rsidRPr="00157C10">
              <w:rPr>
                <w:sz w:val="24"/>
                <w:szCs w:val="24"/>
              </w:rPr>
              <w:fldChar w:fldCharType="begin"/>
            </w:r>
            <w:r w:rsidRPr="00157C10">
              <w:instrText xml:space="preserve"> PAGE </w:instrText>
            </w:r>
            <w:r w:rsidRPr="00157C10">
              <w:rPr>
                <w:sz w:val="24"/>
                <w:szCs w:val="24"/>
              </w:rPr>
              <w:fldChar w:fldCharType="separate"/>
            </w:r>
            <w:r>
              <w:rPr>
                <w:noProof/>
              </w:rPr>
              <w:t>1</w:t>
            </w:r>
            <w:r w:rsidRPr="00157C10">
              <w:rPr>
                <w:sz w:val="24"/>
                <w:szCs w:val="24"/>
              </w:rPr>
              <w:fldChar w:fldCharType="end"/>
            </w:r>
            <w:r w:rsidRPr="00157C10">
              <w:t xml:space="preserve"> of </w:t>
            </w:r>
            <w:fldSimple w:instr=" NUMPAGES  ">
              <w:r>
                <w:rPr>
                  <w:noProof/>
                </w:rPr>
                <w:t>21</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highlight w:val="yellow"/>
      </w:rPr>
      <w:id w:val="1762257384"/>
      <w:docPartObj>
        <w:docPartGallery w:val="Page Numbers (Bottom of Page)"/>
        <w:docPartUnique/>
      </w:docPartObj>
    </w:sdtPr>
    <w:sdtEndPr>
      <w:rPr>
        <w:noProof/>
      </w:rPr>
    </w:sdtEndPr>
    <w:sdtContent>
      <w:p w:rsidR="00A71A15" w:rsidRDefault="00A71A15" w:rsidP="00CA425C">
        <w:pPr>
          <w:pStyle w:val="Footer"/>
          <w:jc w:val="right"/>
        </w:pPr>
        <w:r>
          <w:rPr>
            <w:vanish/>
          </w:rPr>
          <w:t xml:space="preserve">Privacy Impact Assessment | </w:t>
        </w:r>
        <w:r>
          <w:t xml:space="preserve">Page </w:t>
        </w:r>
        <w:r>
          <w:rPr>
            <w:szCs w:val="24"/>
          </w:rPr>
          <w:fldChar w:fldCharType="begin"/>
        </w:r>
        <w:r>
          <w:instrText xml:space="preserve"> PAGE </w:instrText>
        </w:r>
        <w:r>
          <w:rPr>
            <w:szCs w:val="24"/>
          </w:rPr>
          <w:fldChar w:fldCharType="separate"/>
        </w:r>
        <w:r w:rsidR="002B231E">
          <w:rPr>
            <w:noProof/>
          </w:rPr>
          <w:t>18</w:t>
        </w:r>
        <w:r>
          <w:rPr>
            <w:szCs w:val="24"/>
          </w:rPr>
          <w:fldChar w:fldCharType="end"/>
        </w:r>
        <w:r>
          <w:t xml:space="preserve"> of </w:t>
        </w:r>
        <w:fldSimple w:instr=" NUMPAGES  ">
          <w:r w:rsidR="002B231E">
            <w:rPr>
              <w:noProof/>
            </w:rPr>
            <w:t>20</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highlight w:val="yellow"/>
      </w:rPr>
      <w:id w:val="-805778010"/>
      <w:docPartObj>
        <w:docPartGallery w:val="Page Numbers (Bottom of Page)"/>
        <w:docPartUnique/>
      </w:docPartObj>
    </w:sdtPr>
    <w:sdtEndPr/>
    <w:sdtContent>
      <w:sdt>
        <w:sdtPr>
          <w:rPr>
            <w:vanish/>
            <w:highlight w:val="yellow"/>
          </w:rPr>
          <w:id w:val="-1138187300"/>
          <w:docPartObj>
            <w:docPartGallery w:val="Page Numbers (Top of Page)"/>
            <w:docPartUnique/>
          </w:docPartObj>
        </w:sdtPr>
        <w:sdtEndPr/>
        <w:sdtContent>
          <w:p w:rsidR="00A71A15" w:rsidRPr="00157C10" w:rsidRDefault="00A71A15" w:rsidP="008E0D79">
            <w:pPr>
              <w:pStyle w:val="Footer"/>
            </w:pPr>
            <w:r w:rsidRPr="00157C10">
              <w:t xml:space="preserve">Page </w:t>
            </w:r>
            <w:r w:rsidRPr="00157C10">
              <w:rPr>
                <w:sz w:val="24"/>
                <w:szCs w:val="24"/>
              </w:rPr>
              <w:fldChar w:fldCharType="begin"/>
            </w:r>
            <w:r w:rsidRPr="00157C10">
              <w:instrText xml:space="preserve"> PAGE </w:instrText>
            </w:r>
            <w:r w:rsidRPr="00157C10">
              <w:rPr>
                <w:sz w:val="24"/>
                <w:szCs w:val="24"/>
              </w:rPr>
              <w:fldChar w:fldCharType="separate"/>
            </w:r>
            <w:r>
              <w:rPr>
                <w:noProof/>
              </w:rPr>
              <w:t>2</w:t>
            </w:r>
            <w:r w:rsidRPr="00157C10">
              <w:rPr>
                <w:sz w:val="24"/>
                <w:szCs w:val="24"/>
              </w:rPr>
              <w:fldChar w:fldCharType="end"/>
            </w:r>
            <w:r w:rsidRPr="00157C10">
              <w:t xml:space="preserve"> of </w:t>
            </w:r>
            <w:fldSimple w:instr=" NUMPAGES  ">
              <w:r>
                <w:rPr>
                  <w:noProof/>
                </w:rPr>
                <w:t>21</w:t>
              </w:r>
            </w:fldSimple>
          </w:p>
        </w:sdtContent>
      </w:sdt>
    </w:sdtContent>
  </w:sdt>
  <w:p w:rsidR="00A71A15" w:rsidRDefault="00A71A15" w:rsidP="008E0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5073" w:rsidRDefault="00215073" w:rsidP="008E0D79">
      <w:r>
        <w:separator/>
      </w:r>
    </w:p>
    <w:p w:rsidR="00215073" w:rsidRDefault="00215073" w:rsidP="008E0D79"/>
  </w:footnote>
  <w:footnote w:type="continuationSeparator" w:id="0">
    <w:p w:rsidR="00215073" w:rsidRDefault="00215073" w:rsidP="008E0D79">
      <w:r>
        <w:continuationSeparator/>
      </w:r>
    </w:p>
    <w:p w:rsidR="00215073" w:rsidRDefault="00215073" w:rsidP="008E0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1A15" w:rsidRDefault="00A71A15" w:rsidP="008E0D79">
    <w:pPr>
      <w:pStyle w:val="Header"/>
    </w:pPr>
    <w:r>
      <w:rPr>
        <w:noProof/>
        <w:lang w:val="en-NZ" w:eastAsia="en-NZ"/>
      </w:rPr>
      <w:drawing>
        <wp:anchor distT="0" distB="0" distL="114300" distR="114300" simplePos="0" relativeHeight="251658240" behindDoc="1" locked="0" layoutInCell="1" allowOverlap="1" wp14:anchorId="41B685C8" wp14:editId="12371CFB">
          <wp:simplePos x="0" y="0"/>
          <wp:positionH relativeFrom="column">
            <wp:posOffset>-914400</wp:posOffset>
          </wp:positionH>
          <wp:positionV relativeFrom="paragraph">
            <wp:posOffset>-445135</wp:posOffset>
          </wp:positionV>
          <wp:extent cx="7556500" cy="10680700"/>
          <wp:effectExtent l="0" t="0" r="6350" b="6350"/>
          <wp:wrapNone/>
          <wp:docPr id="14" name="Picture 14" descr="WCC A4 portrait_pres_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 A4 portrait_pres_bkgr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1A15" w:rsidRDefault="00A71A15" w:rsidP="008E0D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1A15" w:rsidRDefault="00A71A15" w:rsidP="008E0D79">
    <w:pPr>
      <w:pStyle w:val="Header"/>
    </w:pPr>
  </w:p>
  <w:p w:rsidR="00A71A15" w:rsidRDefault="00A71A15" w:rsidP="008E0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542"/>
    <w:multiLevelType w:val="hybridMultilevel"/>
    <w:tmpl w:val="7E32DBF8"/>
    <w:lvl w:ilvl="0" w:tplc="3EF80C34">
      <w:start w:val="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416FBD"/>
    <w:multiLevelType w:val="multilevel"/>
    <w:tmpl w:val="6CAEEEBA"/>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C0D61"/>
    <w:multiLevelType w:val="hybridMultilevel"/>
    <w:tmpl w:val="76A8A3E8"/>
    <w:lvl w:ilvl="0" w:tplc="7898FEF6">
      <w:start w:val="1"/>
      <w:numFmt w:val="bullet"/>
      <w:pStyle w:val="Bullet"/>
      <w:lvlText w:val=""/>
      <w:lvlJc w:val="left"/>
      <w:pPr>
        <w:tabs>
          <w:tab w:val="num" w:pos="624"/>
        </w:tabs>
        <w:ind w:left="624" w:hanging="511"/>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C0E97"/>
    <w:multiLevelType w:val="hybridMultilevel"/>
    <w:tmpl w:val="EF682C94"/>
    <w:styleLink w:val="ImportedStyle5"/>
    <w:lvl w:ilvl="0" w:tplc="6ECC0CE2">
      <w:start w:val="1"/>
      <w:numFmt w:val="bullet"/>
      <w:lvlText w:val="•"/>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F4606E">
      <w:start w:val="1"/>
      <w:numFmt w:val="bullet"/>
      <w:lvlText w:val="•"/>
      <w:lvlJc w:val="left"/>
      <w:pPr>
        <w:ind w:left="873"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C0170">
      <w:start w:val="1"/>
      <w:numFmt w:val="bullet"/>
      <w:lvlText w:val="•"/>
      <w:lvlJc w:val="left"/>
      <w:pPr>
        <w:ind w:left="1418"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125F0E">
      <w:start w:val="1"/>
      <w:numFmt w:val="bullet"/>
      <w:lvlText w:val="•"/>
      <w:lvlJc w:val="left"/>
      <w:pPr>
        <w:ind w:left="1819"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42F28A">
      <w:start w:val="1"/>
      <w:numFmt w:val="bullet"/>
      <w:lvlText w:val="•"/>
      <w:lvlJc w:val="left"/>
      <w:pPr>
        <w:ind w:left="2219"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0AF488">
      <w:start w:val="1"/>
      <w:numFmt w:val="bullet"/>
      <w:lvlText w:val="•"/>
      <w:lvlJc w:val="left"/>
      <w:pPr>
        <w:ind w:left="2620"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3657FA">
      <w:start w:val="1"/>
      <w:numFmt w:val="bullet"/>
      <w:lvlText w:val="•"/>
      <w:lvlJc w:val="left"/>
      <w:pPr>
        <w:ind w:left="3020"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82DA">
      <w:start w:val="1"/>
      <w:numFmt w:val="bullet"/>
      <w:lvlText w:val="•"/>
      <w:lvlJc w:val="left"/>
      <w:pPr>
        <w:ind w:left="3421"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9E5D88">
      <w:start w:val="1"/>
      <w:numFmt w:val="bullet"/>
      <w:lvlText w:val="•"/>
      <w:lvlJc w:val="left"/>
      <w:pPr>
        <w:ind w:left="3821" w:hanging="61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00E4A65"/>
    <w:multiLevelType w:val="hybridMultilevel"/>
    <w:tmpl w:val="2E6A0A70"/>
    <w:lvl w:ilvl="0" w:tplc="ABFEAD62">
      <w:start w:val="1"/>
      <w:numFmt w:val="bullet"/>
      <w:pStyle w:val="Bullet2"/>
      <w:lvlText w:val="o"/>
      <w:lvlJc w:val="left"/>
      <w:pPr>
        <w:ind w:left="1069" w:hanging="360"/>
      </w:pPr>
      <w:rPr>
        <w:rFonts w:ascii="Courier New" w:hAnsi="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F2D5975"/>
    <w:multiLevelType w:val="multilevel"/>
    <w:tmpl w:val="E2DA41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5955496"/>
    <w:multiLevelType w:val="multilevel"/>
    <w:tmpl w:val="C366A7DA"/>
    <w:lvl w:ilvl="0">
      <w:start w:val="1"/>
      <w:numFmt w:val="decimal"/>
      <w:lvlText w:val="%1."/>
      <w:lvlJc w:val="left"/>
      <w:pPr>
        <w:ind w:left="441" w:hanging="360"/>
      </w:pPr>
      <w:rPr>
        <w:rFonts w:hint="default"/>
      </w:rPr>
    </w:lvl>
    <w:lvl w:ilvl="1">
      <w:start w:val="1"/>
      <w:numFmt w:val="bullet"/>
      <w:lvlText w:val=""/>
      <w:lvlJc w:val="left"/>
      <w:pPr>
        <w:ind w:left="873" w:hanging="432"/>
      </w:pPr>
      <w:rPr>
        <w:rFonts w:ascii="Symbol" w:hAnsi="Symbol" w:hint="default"/>
      </w:rPr>
    </w:lvl>
    <w:lvl w:ilvl="2">
      <w:start w:val="1"/>
      <w:numFmt w:val="bullet"/>
      <w:lvlText w:val="o"/>
      <w:lvlJc w:val="left"/>
      <w:pPr>
        <w:tabs>
          <w:tab w:val="num" w:pos="1474"/>
        </w:tabs>
        <w:ind w:left="1474" w:hanging="737"/>
      </w:pPr>
      <w:rPr>
        <w:rFonts w:ascii="Courier New" w:hAnsi="Courier New" w:hint="default"/>
      </w:rPr>
    </w:lvl>
    <w:lvl w:ilvl="3">
      <w:start w:val="1"/>
      <w:numFmt w:val="decimal"/>
      <w:lvlText w:val="%1.%2.%3.%4."/>
      <w:lvlJc w:val="left"/>
      <w:pPr>
        <w:ind w:left="1809" w:hanging="648"/>
      </w:pPr>
      <w:rPr>
        <w:rFonts w:hint="default"/>
      </w:rPr>
    </w:lvl>
    <w:lvl w:ilvl="4">
      <w:start w:val="1"/>
      <w:numFmt w:val="decimal"/>
      <w:lvlText w:val="%1.%2.%3.%4.%5."/>
      <w:lvlJc w:val="left"/>
      <w:pPr>
        <w:ind w:left="2313" w:hanging="792"/>
      </w:pPr>
      <w:rPr>
        <w:rFonts w:hint="default"/>
      </w:rPr>
    </w:lvl>
    <w:lvl w:ilvl="5">
      <w:start w:val="1"/>
      <w:numFmt w:val="decimal"/>
      <w:lvlText w:val="%1.%2.%3.%4.%5.%6."/>
      <w:lvlJc w:val="left"/>
      <w:pPr>
        <w:ind w:left="2817" w:hanging="936"/>
      </w:pPr>
      <w:rPr>
        <w:rFonts w:hint="default"/>
      </w:rPr>
    </w:lvl>
    <w:lvl w:ilvl="6">
      <w:start w:val="1"/>
      <w:numFmt w:val="decimal"/>
      <w:lvlText w:val="%1.%2.%3.%4.%5.%6.%7."/>
      <w:lvlJc w:val="left"/>
      <w:pPr>
        <w:ind w:left="3321" w:hanging="1080"/>
      </w:pPr>
      <w:rPr>
        <w:rFonts w:hint="default"/>
      </w:rPr>
    </w:lvl>
    <w:lvl w:ilvl="7">
      <w:start w:val="1"/>
      <w:numFmt w:val="decimal"/>
      <w:lvlText w:val="%1.%2.%3.%4.%5.%6.%7.%8."/>
      <w:lvlJc w:val="left"/>
      <w:pPr>
        <w:ind w:left="3825" w:hanging="1224"/>
      </w:pPr>
      <w:rPr>
        <w:rFonts w:hint="default"/>
      </w:rPr>
    </w:lvl>
    <w:lvl w:ilvl="8">
      <w:start w:val="1"/>
      <w:numFmt w:val="decimal"/>
      <w:lvlText w:val="%1.%2.%3.%4.%5.%6.%7.%8.%9."/>
      <w:lvlJc w:val="left"/>
      <w:pPr>
        <w:ind w:left="4401" w:hanging="1440"/>
      </w:pPr>
      <w:rPr>
        <w:rFonts w:hint="default"/>
      </w:rPr>
    </w:lvl>
  </w:abstractNum>
  <w:abstractNum w:abstractNumId="7" w15:restartNumberingAfterBreak="0">
    <w:nsid w:val="6DBD384C"/>
    <w:multiLevelType w:val="multilevel"/>
    <w:tmpl w:val="8D34758C"/>
    <w:lvl w:ilvl="0">
      <w:start w:val="1"/>
      <w:numFmt w:val="decimal"/>
      <w:lvlText w:val="%1."/>
      <w:lvlJc w:val="left"/>
      <w:pPr>
        <w:ind w:left="441" w:hanging="360"/>
      </w:pPr>
      <w:rPr>
        <w:rFonts w:hint="default"/>
      </w:rPr>
    </w:lvl>
    <w:lvl w:ilvl="1">
      <w:start w:val="1"/>
      <w:numFmt w:val="bullet"/>
      <w:lvlText w:val=""/>
      <w:lvlJc w:val="left"/>
      <w:pPr>
        <w:ind w:left="873" w:hanging="432"/>
      </w:pPr>
      <w:rPr>
        <w:rFonts w:ascii="Symbol" w:hAnsi="Symbol" w:hint="default"/>
      </w:rPr>
    </w:lvl>
    <w:lvl w:ilvl="2">
      <w:start w:val="1"/>
      <w:numFmt w:val="bullet"/>
      <w:pStyle w:val="Bullets"/>
      <w:lvlText w:val=""/>
      <w:lvlJc w:val="left"/>
      <w:pPr>
        <w:ind w:left="737" w:hanging="737"/>
      </w:pPr>
      <w:rPr>
        <w:rFonts w:ascii="Symbol" w:hAnsi="Symbol" w:hint="default"/>
      </w:rPr>
    </w:lvl>
    <w:lvl w:ilvl="3">
      <w:start w:val="1"/>
      <w:numFmt w:val="decimal"/>
      <w:lvlText w:val="%1.%2.%3.%4."/>
      <w:lvlJc w:val="left"/>
      <w:pPr>
        <w:ind w:left="1809" w:hanging="648"/>
      </w:pPr>
      <w:rPr>
        <w:rFonts w:hint="default"/>
      </w:rPr>
    </w:lvl>
    <w:lvl w:ilvl="4">
      <w:start w:val="1"/>
      <w:numFmt w:val="decimal"/>
      <w:lvlText w:val="%1.%2.%3.%4.%5."/>
      <w:lvlJc w:val="left"/>
      <w:pPr>
        <w:ind w:left="2313" w:hanging="792"/>
      </w:pPr>
      <w:rPr>
        <w:rFonts w:hint="default"/>
      </w:rPr>
    </w:lvl>
    <w:lvl w:ilvl="5">
      <w:start w:val="1"/>
      <w:numFmt w:val="decimal"/>
      <w:lvlText w:val="%1.%2.%3.%4.%5.%6."/>
      <w:lvlJc w:val="left"/>
      <w:pPr>
        <w:ind w:left="2817" w:hanging="936"/>
      </w:pPr>
      <w:rPr>
        <w:rFonts w:hint="default"/>
      </w:rPr>
    </w:lvl>
    <w:lvl w:ilvl="6">
      <w:start w:val="1"/>
      <w:numFmt w:val="decimal"/>
      <w:lvlText w:val="%1.%2.%3.%4.%5.%6.%7."/>
      <w:lvlJc w:val="left"/>
      <w:pPr>
        <w:ind w:left="3321" w:hanging="1080"/>
      </w:pPr>
      <w:rPr>
        <w:rFonts w:hint="default"/>
      </w:rPr>
    </w:lvl>
    <w:lvl w:ilvl="7">
      <w:start w:val="1"/>
      <w:numFmt w:val="decimal"/>
      <w:lvlText w:val="%1.%2.%3.%4.%5.%6.%7.%8."/>
      <w:lvlJc w:val="left"/>
      <w:pPr>
        <w:ind w:left="3825" w:hanging="1224"/>
      </w:pPr>
      <w:rPr>
        <w:rFonts w:hint="default"/>
      </w:rPr>
    </w:lvl>
    <w:lvl w:ilvl="8">
      <w:start w:val="1"/>
      <w:numFmt w:val="decimal"/>
      <w:lvlText w:val="%1.%2.%3.%4.%5.%6.%7.%8.%9."/>
      <w:lvlJc w:val="left"/>
      <w:pPr>
        <w:ind w:left="4401" w:hanging="1440"/>
      </w:pPr>
      <w:rPr>
        <w:rFonts w:hint="default"/>
      </w:rPr>
    </w:lvl>
  </w:abstractNum>
  <w:abstractNum w:abstractNumId="8" w15:restartNumberingAfterBreak="0">
    <w:nsid w:val="722C5C26"/>
    <w:multiLevelType w:val="hybridMultilevel"/>
    <w:tmpl w:val="4C48F146"/>
    <w:lvl w:ilvl="0" w:tplc="41945474">
      <w:start w:val="6"/>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2"/>
  </w:num>
  <w:num w:numId="3">
    <w:abstractNumId w:val="1"/>
  </w:num>
  <w:num w:numId="4">
    <w:abstractNumId w:val="4"/>
  </w:num>
  <w:num w:numId="5">
    <w:abstractNumId w:val="5"/>
  </w:num>
  <w:num w:numId="6">
    <w:abstractNumId w:val="3"/>
  </w:num>
  <w:num w:numId="7">
    <w:abstractNumId w:val="7"/>
  </w:num>
  <w:num w:numId="8">
    <w:abstractNumId w:val="6"/>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9F"/>
    <w:rsid w:val="0000184A"/>
    <w:rsid w:val="000018EC"/>
    <w:rsid w:val="000022D3"/>
    <w:rsid w:val="0000277D"/>
    <w:rsid w:val="000070D1"/>
    <w:rsid w:val="00007DEC"/>
    <w:rsid w:val="0001221B"/>
    <w:rsid w:val="00016ECB"/>
    <w:rsid w:val="00017B47"/>
    <w:rsid w:val="00021C61"/>
    <w:rsid w:val="000234E9"/>
    <w:rsid w:val="00023EE4"/>
    <w:rsid w:val="00025C03"/>
    <w:rsid w:val="00026671"/>
    <w:rsid w:val="00027364"/>
    <w:rsid w:val="00027815"/>
    <w:rsid w:val="00030BDC"/>
    <w:rsid w:val="00030F0E"/>
    <w:rsid w:val="00036E57"/>
    <w:rsid w:val="000410E1"/>
    <w:rsid w:val="00042253"/>
    <w:rsid w:val="000424AB"/>
    <w:rsid w:val="000433E3"/>
    <w:rsid w:val="00044AAB"/>
    <w:rsid w:val="00044AF1"/>
    <w:rsid w:val="00045F25"/>
    <w:rsid w:val="000461F6"/>
    <w:rsid w:val="000502C4"/>
    <w:rsid w:val="00050854"/>
    <w:rsid w:val="0005096A"/>
    <w:rsid w:val="00052A1A"/>
    <w:rsid w:val="00052F17"/>
    <w:rsid w:val="00053505"/>
    <w:rsid w:val="00055B25"/>
    <w:rsid w:val="00062B76"/>
    <w:rsid w:val="00063EC7"/>
    <w:rsid w:val="0006521A"/>
    <w:rsid w:val="00065893"/>
    <w:rsid w:val="00066AC8"/>
    <w:rsid w:val="00071D47"/>
    <w:rsid w:val="00071D96"/>
    <w:rsid w:val="00072094"/>
    <w:rsid w:val="000721E3"/>
    <w:rsid w:val="000724AA"/>
    <w:rsid w:val="00073E20"/>
    <w:rsid w:val="00074779"/>
    <w:rsid w:val="00074984"/>
    <w:rsid w:val="00075475"/>
    <w:rsid w:val="000766EF"/>
    <w:rsid w:val="00080926"/>
    <w:rsid w:val="00080981"/>
    <w:rsid w:val="00081422"/>
    <w:rsid w:val="000824EF"/>
    <w:rsid w:val="000843A8"/>
    <w:rsid w:val="00085B7C"/>
    <w:rsid w:val="000863F4"/>
    <w:rsid w:val="00086ACC"/>
    <w:rsid w:val="00090DB3"/>
    <w:rsid w:val="00091D73"/>
    <w:rsid w:val="000943F9"/>
    <w:rsid w:val="0009673F"/>
    <w:rsid w:val="00096A7E"/>
    <w:rsid w:val="00096B35"/>
    <w:rsid w:val="00096FDF"/>
    <w:rsid w:val="000973CC"/>
    <w:rsid w:val="000975AC"/>
    <w:rsid w:val="000A12E5"/>
    <w:rsid w:val="000A330E"/>
    <w:rsid w:val="000A380F"/>
    <w:rsid w:val="000A4E35"/>
    <w:rsid w:val="000A5396"/>
    <w:rsid w:val="000A5891"/>
    <w:rsid w:val="000A64E5"/>
    <w:rsid w:val="000A7CA8"/>
    <w:rsid w:val="000B0D3E"/>
    <w:rsid w:val="000B3114"/>
    <w:rsid w:val="000B339E"/>
    <w:rsid w:val="000B5548"/>
    <w:rsid w:val="000B583A"/>
    <w:rsid w:val="000B596A"/>
    <w:rsid w:val="000B62B3"/>
    <w:rsid w:val="000B674E"/>
    <w:rsid w:val="000C19FC"/>
    <w:rsid w:val="000C1B59"/>
    <w:rsid w:val="000C364F"/>
    <w:rsid w:val="000C3D39"/>
    <w:rsid w:val="000C4976"/>
    <w:rsid w:val="000C4F78"/>
    <w:rsid w:val="000C525E"/>
    <w:rsid w:val="000C52B8"/>
    <w:rsid w:val="000C6CF4"/>
    <w:rsid w:val="000D078E"/>
    <w:rsid w:val="000D1BAD"/>
    <w:rsid w:val="000D30B1"/>
    <w:rsid w:val="000D4124"/>
    <w:rsid w:val="000D55E9"/>
    <w:rsid w:val="000D743D"/>
    <w:rsid w:val="000E0D72"/>
    <w:rsid w:val="000E3A4C"/>
    <w:rsid w:val="000E6A7D"/>
    <w:rsid w:val="000F0985"/>
    <w:rsid w:val="000F0A42"/>
    <w:rsid w:val="000F256F"/>
    <w:rsid w:val="000F25FA"/>
    <w:rsid w:val="000F2B09"/>
    <w:rsid w:val="000F2F28"/>
    <w:rsid w:val="000F319A"/>
    <w:rsid w:val="000F48D7"/>
    <w:rsid w:val="00101E83"/>
    <w:rsid w:val="00101E94"/>
    <w:rsid w:val="00102AD5"/>
    <w:rsid w:val="0010484B"/>
    <w:rsid w:val="00104B35"/>
    <w:rsid w:val="001050F0"/>
    <w:rsid w:val="00106A41"/>
    <w:rsid w:val="001107C6"/>
    <w:rsid w:val="00111F17"/>
    <w:rsid w:val="00113A00"/>
    <w:rsid w:val="001145AA"/>
    <w:rsid w:val="001216CD"/>
    <w:rsid w:val="00123656"/>
    <w:rsid w:val="001236FB"/>
    <w:rsid w:val="00123EF3"/>
    <w:rsid w:val="001242DF"/>
    <w:rsid w:val="00125F4A"/>
    <w:rsid w:val="001300CC"/>
    <w:rsid w:val="00130621"/>
    <w:rsid w:val="00130C71"/>
    <w:rsid w:val="00134D9C"/>
    <w:rsid w:val="0013603F"/>
    <w:rsid w:val="00136AEE"/>
    <w:rsid w:val="0013774F"/>
    <w:rsid w:val="001418CF"/>
    <w:rsid w:val="00141C4E"/>
    <w:rsid w:val="00142563"/>
    <w:rsid w:val="00142EE9"/>
    <w:rsid w:val="00143838"/>
    <w:rsid w:val="00144542"/>
    <w:rsid w:val="001451A4"/>
    <w:rsid w:val="00150659"/>
    <w:rsid w:val="00150CBC"/>
    <w:rsid w:val="00150FA7"/>
    <w:rsid w:val="001518D5"/>
    <w:rsid w:val="0015237F"/>
    <w:rsid w:val="0015485A"/>
    <w:rsid w:val="00155A6B"/>
    <w:rsid w:val="001574CB"/>
    <w:rsid w:val="00157C10"/>
    <w:rsid w:val="0016038C"/>
    <w:rsid w:val="00165559"/>
    <w:rsid w:val="00165DF2"/>
    <w:rsid w:val="00166601"/>
    <w:rsid w:val="001670FC"/>
    <w:rsid w:val="00170D18"/>
    <w:rsid w:val="00172412"/>
    <w:rsid w:val="00172759"/>
    <w:rsid w:val="001727AA"/>
    <w:rsid w:val="00173A78"/>
    <w:rsid w:val="00174B01"/>
    <w:rsid w:val="0017649B"/>
    <w:rsid w:val="00176E27"/>
    <w:rsid w:val="001776F5"/>
    <w:rsid w:val="00180C15"/>
    <w:rsid w:val="0018215C"/>
    <w:rsid w:val="00183D7D"/>
    <w:rsid w:val="0018510F"/>
    <w:rsid w:val="00185FC5"/>
    <w:rsid w:val="0018687C"/>
    <w:rsid w:val="00187485"/>
    <w:rsid w:val="00190D25"/>
    <w:rsid w:val="001923BA"/>
    <w:rsid w:val="00192573"/>
    <w:rsid w:val="00193040"/>
    <w:rsid w:val="00193326"/>
    <w:rsid w:val="001937D8"/>
    <w:rsid w:val="00193B15"/>
    <w:rsid w:val="001947FF"/>
    <w:rsid w:val="001964ED"/>
    <w:rsid w:val="001966B6"/>
    <w:rsid w:val="001A08D3"/>
    <w:rsid w:val="001A17B5"/>
    <w:rsid w:val="001A441F"/>
    <w:rsid w:val="001A5E3D"/>
    <w:rsid w:val="001A7163"/>
    <w:rsid w:val="001A7CA9"/>
    <w:rsid w:val="001B0683"/>
    <w:rsid w:val="001B094D"/>
    <w:rsid w:val="001B1255"/>
    <w:rsid w:val="001B177F"/>
    <w:rsid w:val="001B1914"/>
    <w:rsid w:val="001B2538"/>
    <w:rsid w:val="001B421A"/>
    <w:rsid w:val="001B6F2B"/>
    <w:rsid w:val="001C03FA"/>
    <w:rsid w:val="001C0CCB"/>
    <w:rsid w:val="001C15AC"/>
    <w:rsid w:val="001C28F5"/>
    <w:rsid w:val="001C2A54"/>
    <w:rsid w:val="001C67FA"/>
    <w:rsid w:val="001C68A0"/>
    <w:rsid w:val="001C6C5D"/>
    <w:rsid w:val="001C6E12"/>
    <w:rsid w:val="001D1029"/>
    <w:rsid w:val="001D2621"/>
    <w:rsid w:val="001D4D3E"/>
    <w:rsid w:val="001D7B6A"/>
    <w:rsid w:val="001E53B0"/>
    <w:rsid w:val="001E5B37"/>
    <w:rsid w:val="001E6098"/>
    <w:rsid w:val="001F0F14"/>
    <w:rsid w:val="001F1105"/>
    <w:rsid w:val="001F1BB0"/>
    <w:rsid w:val="001F3911"/>
    <w:rsid w:val="001F6E52"/>
    <w:rsid w:val="00201CED"/>
    <w:rsid w:val="00204E93"/>
    <w:rsid w:val="0020556C"/>
    <w:rsid w:val="00206461"/>
    <w:rsid w:val="002068F4"/>
    <w:rsid w:val="00207E71"/>
    <w:rsid w:val="00211930"/>
    <w:rsid w:val="00213009"/>
    <w:rsid w:val="00214A64"/>
    <w:rsid w:val="00214F0D"/>
    <w:rsid w:val="00215073"/>
    <w:rsid w:val="0021510C"/>
    <w:rsid w:val="0021734E"/>
    <w:rsid w:val="002210D2"/>
    <w:rsid w:val="0022497F"/>
    <w:rsid w:val="00227896"/>
    <w:rsid w:val="0023151E"/>
    <w:rsid w:val="00231D08"/>
    <w:rsid w:val="0023256C"/>
    <w:rsid w:val="002329F6"/>
    <w:rsid w:val="00233523"/>
    <w:rsid w:val="00233D1A"/>
    <w:rsid w:val="00234173"/>
    <w:rsid w:val="00234687"/>
    <w:rsid w:val="0023480E"/>
    <w:rsid w:val="0023584E"/>
    <w:rsid w:val="00236B04"/>
    <w:rsid w:val="00241148"/>
    <w:rsid w:val="0024120E"/>
    <w:rsid w:val="0024295B"/>
    <w:rsid w:val="0024316C"/>
    <w:rsid w:val="00243FA5"/>
    <w:rsid w:val="0024496A"/>
    <w:rsid w:val="00250895"/>
    <w:rsid w:val="00254295"/>
    <w:rsid w:val="0025775E"/>
    <w:rsid w:val="0026033C"/>
    <w:rsid w:val="0026275F"/>
    <w:rsid w:val="00262CA0"/>
    <w:rsid w:val="00262D7A"/>
    <w:rsid w:val="0026652B"/>
    <w:rsid w:val="00266A3E"/>
    <w:rsid w:val="00266BFA"/>
    <w:rsid w:val="00267145"/>
    <w:rsid w:val="002740FC"/>
    <w:rsid w:val="00274934"/>
    <w:rsid w:val="0027601C"/>
    <w:rsid w:val="0028103F"/>
    <w:rsid w:val="002812F6"/>
    <w:rsid w:val="002825D2"/>
    <w:rsid w:val="002843AB"/>
    <w:rsid w:val="00285FFF"/>
    <w:rsid w:val="002865A1"/>
    <w:rsid w:val="0028759E"/>
    <w:rsid w:val="0029034C"/>
    <w:rsid w:val="00292FA9"/>
    <w:rsid w:val="002943A1"/>
    <w:rsid w:val="00294842"/>
    <w:rsid w:val="002954EA"/>
    <w:rsid w:val="002A3411"/>
    <w:rsid w:val="002A3BBB"/>
    <w:rsid w:val="002A4F6F"/>
    <w:rsid w:val="002A7F05"/>
    <w:rsid w:val="002B1005"/>
    <w:rsid w:val="002B21E9"/>
    <w:rsid w:val="002B231E"/>
    <w:rsid w:val="002B5FFF"/>
    <w:rsid w:val="002B7644"/>
    <w:rsid w:val="002B7BE5"/>
    <w:rsid w:val="002C0368"/>
    <w:rsid w:val="002C1412"/>
    <w:rsid w:val="002C1D72"/>
    <w:rsid w:val="002C21DF"/>
    <w:rsid w:val="002C2DB4"/>
    <w:rsid w:val="002C2E8B"/>
    <w:rsid w:val="002C3991"/>
    <w:rsid w:val="002C43F1"/>
    <w:rsid w:val="002C4852"/>
    <w:rsid w:val="002C4B8A"/>
    <w:rsid w:val="002C539E"/>
    <w:rsid w:val="002D00A5"/>
    <w:rsid w:val="002D14DC"/>
    <w:rsid w:val="002D240F"/>
    <w:rsid w:val="002D570D"/>
    <w:rsid w:val="002D57FE"/>
    <w:rsid w:val="002D6F2F"/>
    <w:rsid w:val="002E01D1"/>
    <w:rsid w:val="002E1D0C"/>
    <w:rsid w:val="002E2CB9"/>
    <w:rsid w:val="002E42D2"/>
    <w:rsid w:val="002E5414"/>
    <w:rsid w:val="002E6E57"/>
    <w:rsid w:val="002E7195"/>
    <w:rsid w:val="002E758B"/>
    <w:rsid w:val="002E7CD6"/>
    <w:rsid w:val="002F03D3"/>
    <w:rsid w:val="002F21AF"/>
    <w:rsid w:val="002F272F"/>
    <w:rsid w:val="002F6E28"/>
    <w:rsid w:val="00304ED2"/>
    <w:rsid w:val="00306817"/>
    <w:rsid w:val="00307300"/>
    <w:rsid w:val="003079FE"/>
    <w:rsid w:val="00311A02"/>
    <w:rsid w:val="00311C96"/>
    <w:rsid w:val="00311FC1"/>
    <w:rsid w:val="0031359C"/>
    <w:rsid w:val="0031487B"/>
    <w:rsid w:val="00314D72"/>
    <w:rsid w:val="00316480"/>
    <w:rsid w:val="00317D3B"/>
    <w:rsid w:val="003234EA"/>
    <w:rsid w:val="00323FFB"/>
    <w:rsid w:val="0032417C"/>
    <w:rsid w:val="00324DAB"/>
    <w:rsid w:val="00325D18"/>
    <w:rsid w:val="00325E8B"/>
    <w:rsid w:val="0032742A"/>
    <w:rsid w:val="00327687"/>
    <w:rsid w:val="00330453"/>
    <w:rsid w:val="00331103"/>
    <w:rsid w:val="003315BE"/>
    <w:rsid w:val="00331800"/>
    <w:rsid w:val="00332359"/>
    <w:rsid w:val="003334A3"/>
    <w:rsid w:val="00333C1D"/>
    <w:rsid w:val="00334A90"/>
    <w:rsid w:val="00335485"/>
    <w:rsid w:val="00336344"/>
    <w:rsid w:val="00340958"/>
    <w:rsid w:val="00341F6D"/>
    <w:rsid w:val="00344A6E"/>
    <w:rsid w:val="00344CC7"/>
    <w:rsid w:val="00344D3F"/>
    <w:rsid w:val="00344DC3"/>
    <w:rsid w:val="00344E4E"/>
    <w:rsid w:val="003455E4"/>
    <w:rsid w:val="0034583C"/>
    <w:rsid w:val="00346029"/>
    <w:rsid w:val="00354D72"/>
    <w:rsid w:val="003557BA"/>
    <w:rsid w:val="00364356"/>
    <w:rsid w:val="003643A4"/>
    <w:rsid w:val="00371980"/>
    <w:rsid w:val="00374248"/>
    <w:rsid w:val="00376E5B"/>
    <w:rsid w:val="00377695"/>
    <w:rsid w:val="00377E54"/>
    <w:rsid w:val="00377F58"/>
    <w:rsid w:val="00385CFF"/>
    <w:rsid w:val="0038625E"/>
    <w:rsid w:val="003907D8"/>
    <w:rsid w:val="00390DE0"/>
    <w:rsid w:val="0039153B"/>
    <w:rsid w:val="00397DC8"/>
    <w:rsid w:val="003A0B9E"/>
    <w:rsid w:val="003A127F"/>
    <w:rsid w:val="003A16F1"/>
    <w:rsid w:val="003A2B0D"/>
    <w:rsid w:val="003A2CB2"/>
    <w:rsid w:val="003A44FF"/>
    <w:rsid w:val="003A4D6C"/>
    <w:rsid w:val="003A6E52"/>
    <w:rsid w:val="003B1339"/>
    <w:rsid w:val="003B2342"/>
    <w:rsid w:val="003B2F3C"/>
    <w:rsid w:val="003B4171"/>
    <w:rsid w:val="003B64CF"/>
    <w:rsid w:val="003B7B2E"/>
    <w:rsid w:val="003C3143"/>
    <w:rsid w:val="003C4D59"/>
    <w:rsid w:val="003C5ED0"/>
    <w:rsid w:val="003C5F82"/>
    <w:rsid w:val="003C6079"/>
    <w:rsid w:val="003C750E"/>
    <w:rsid w:val="003D0414"/>
    <w:rsid w:val="003D472E"/>
    <w:rsid w:val="003D6E8C"/>
    <w:rsid w:val="003D7B56"/>
    <w:rsid w:val="003E082C"/>
    <w:rsid w:val="003E19C6"/>
    <w:rsid w:val="003E2626"/>
    <w:rsid w:val="003E46DB"/>
    <w:rsid w:val="003E55CF"/>
    <w:rsid w:val="003E6301"/>
    <w:rsid w:val="003E6B57"/>
    <w:rsid w:val="003F1FBC"/>
    <w:rsid w:val="003F33DE"/>
    <w:rsid w:val="003F6476"/>
    <w:rsid w:val="003F68B4"/>
    <w:rsid w:val="003F7380"/>
    <w:rsid w:val="003F7C30"/>
    <w:rsid w:val="00400766"/>
    <w:rsid w:val="00401A4F"/>
    <w:rsid w:val="00406016"/>
    <w:rsid w:val="00414747"/>
    <w:rsid w:val="00415578"/>
    <w:rsid w:val="00415DCB"/>
    <w:rsid w:val="00416324"/>
    <w:rsid w:val="004165DF"/>
    <w:rsid w:val="00417650"/>
    <w:rsid w:val="004205F7"/>
    <w:rsid w:val="004239BD"/>
    <w:rsid w:val="00424E68"/>
    <w:rsid w:val="0042642F"/>
    <w:rsid w:val="00434635"/>
    <w:rsid w:val="00436232"/>
    <w:rsid w:val="004366EA"/>
    <w:rsid w:val="0043757F"/>
    <w:rsid w:val="004405B7"/>
    <w:rsid w:val="00441407"/>
    <w:rsid w:val="0044225C"/>
    <w:rsid w:val="00443FB2"/>
    <w:rsid w:val="00445D93"/>
    <w:rsid w:val="004464DC"/>
    <w:rsid w:val="00447271"/>
    <w:rsid w:val="004515E6"/>
    <w:rsid w:val="00453FE7"/>
    <w:rsid w:val="00454D61"/>
    <w:rsid w:val="00455147"/>
    <w:rsid w:val="00455FCA"/>
    <w:rsid w:val="0045649A"/>
    <w:rsid w:val="00456CA6"/>
    <w:rsid w:val="004576A0"/>
    <w:rsid w:val="004579B3"/>
    <w:rsid w:val="00457F81"/>
    <w:rsid w:val="00460AD4"/>
    <w:rsid w:val="00461FEC"/>
    <w:rsid w:val="004622DB"/>
    <w:rsid w:val="00462D52"/>
    <w:rsid w:val="004633E5"/>
    <w:rsid w:val="00463E52"/>
    <w:rsid w:val="00466DA0"/>
    <w:rsid w:val="00471B7B"/>
    <w:rsid w:val="00471E0E"/>
    <w:rsid w:val="00471F46"/>
    <w:rsid w:val="00472711"/>
    <w:rsid w:val="004728F5"/>
    <w:rsid w:val="00473C43"/>
    <w:rsid w:val="00476664"/>
    <w:rsid w:val="004821F9"/>
    <w:rsid w:val="00483F96"/>
    <w:rsid w:val="0048674A"/>
    <w:rsid w:val="004871BB"/>
    <w:rsid w:val="004871F0"/>
    <w:rsid w:val="00487EAA"/>
    <w:rsid w:val="00492926"/>
    <w:rsid w:val="00492A6F"/>
    <w:rsid w:val="004A1F78"/>
    <w:rsid w:val="004A2C66"/>
    <w:rsid w:val="004A33C1"/>
    <w:rsid w:val="004A37BF"/>
    <w:rsid w:val="004A38BA"/>
    <w:rsid w:val="004A43EC"/>
    <w:rsid w:val="004A659B"/>
    <w:rsid w:val="004B00FA"/>
    <w:rsid w:val="004B0305"/>
    <w:rsid w:val="004B0823"/>
    <w:rsid w:val="004B18C8"/>
    <w:rsid w:val="004B229F"/>
    <w:rsid w:val="004B2FED"/>
    <w:rsid w:val="004B6A81"/>
    <w:rsid w:val="004B7194"/>
    <w:rsid w:val="004B7222"/>
    <w:rsid w:val="004C0035"/>
    <w:rsid w:val="004C13CE"/>
    <w:rsid w:val="004C2FCB"/>
    <w:rsid w:val="004C5516"/>
    <w:rsid w:val="004C57F7"/>
    <w:rsid w:val="004C73F0"/>
    <w:rsid w:val="004D3ACC"/>
    <w:rsid w:val="004D6F72"/>
    <w:rsid w:val="004E183A"/>
    <w:rsid w:val="004E1E02"/>
    <w:rsid w:val="004E238E"/>
    <w:rsid w:val="004E4EDE"/>
    <w:rsid w:val="004E52A1"/>
    <w:rsid w:val="004E59E9"/>
    <w:rsid w:val="004E6457"/>
    <w:rsid w:val="004E6975"/>
    <w:rsid w:val="004E6FA7"/>
    <w:rsid w:val="004E77C1"/>
    <w:rsid w:val="004E7E6D"/>
    <w:rsid w:val="004E7FE7"/>
    <w:rsid w:val="004F1A23"/>
    <w:rsid w:val="004F1D4C"/>
    <w:rsid w:val="004F2AD2"/>
    <w:rsid w:val="004F3554"/>
    <w:rsid w:val="004F4614"/>
    <w:rsid w:val="004F65A8"/>
    <w:rsid w:val="004F7DED"/>
    <w:rsid w:val="004F7ECF"/>
    <w:rsid w:val="005006A4"/>
    <w:rsid w:val="00501DC6"/>
    <w:rsid w:val="00503CC7"/>
    <w:rsid w:val="00503E9E"/>
    <w:rsid w:val="00506447"/>
    <w:rsid w:val="00506C01"/>
    <w:rsid w:val="0050713E"/>
    <w:rsid w:val="00511E0C"/>
    <w:rsid w:val="0051283E"/>
    <w:rsid w:val="005179C7"/>
    <w:rsid w:val="00520000"/>
    <w:rsid w:val="00520D5D"/>
    <w:rsid w:val="00521142"/>
    <w:rsid w:val="00523508"/>
    <w:rsid w:val="00523A0B"/>
    <w:rsid w:val="0052437D"/>
    <w:rsid w:val="0052646C"/>
    <w:rsid w:val="00530D15"/>
    <w:rsid w:val="00533F16"/>
    <w:rsid w:val="005366FC"/>
    <w:rsid w:val="005417E2"/>
    <w:rsid w:val="0054638C"/>
    <w:rsid w:val="00550BA8"/>
    <w:rsid w:val="00551FDA"/>
    <w:rsid w:val="0055257B"/>
    <w:rsid w:val="00561794"/>
    <w:rsid w:val="00563744"/>
    <w:rsid w:val="0056407E"/>
    <w:rsid w:val="0056570D"/>
    <w:rsid w:val="00565D33"/>
    <w:rsid w:val="00566249"/>
    <w:rsid w:val="00567105"/>
    <w:rsid w:val="00567E93"/>
    <w:rsid w:val="005714E1"/>
    <w:rsid w:val="00571917"/>
    <w:rsid w:val="0057202B"/>
    <w:rsid w:val="00573738"/>
    <w:rsid w:val="00576D9C"/>
    <w:rsid w:val="00582819"/>
    <w:rsid w:val="00583C21"/>
    <w:rsid w:val="00594821"/>
    <w:rsid w:val="00595ADB"/>
    <w:rsid w:val="00595B2D"/>
    <w:rsid w:val="005A1AC2"/>
    <w:rsid w:val="005A2862"/>
    <w:rsid w:val="005A3525"/>
    <w:rsid w:val="005A398B"/>
    <w:rsid w:val="005A6F0E"/>
    <w:rsid w:val="005B2010"/>
    <w:rsid w:val="005B22C0"/>
    <w:rsid w:val="005B3391"/>
    <w:rsid w:val="005B3BD8"/>
    <w:rsid w:val="005B448A"/>
    <w:rsid w:val="005B5368"/>
    <w:rsid w:val="005B7ED4"/>
    <w:rsid w:val="005C664B"/>
    <w:rsid w:val="005C7D4D"/>
    <w:rsid w:val="005D09C6"/>
    <w:rsid w:val="005D1D06"/>
    <w:rsid w:val="005D37D7"/>
    <w:rsid w:val="005D4496"/>
    <w:rsid w:val="005D71F0"/>
    <w:rsid w:val="005D7D2C"/>
    <w:rsid w:val="005E16A1"/>
    <w:rsid w:val="005E36C6"/>
    <w:rsid w:val="005E5232"/>
    <w:rsid w:val="005E6F59"/>
    <w:rsid w:val="005F01C1"/>
    <w:rsid w:val="005F0F21"/>
    <w:rsid w:val="005F116F"/>
    <w:rsid w:val="005F1829"/>
    <w:rsid w:val="005F1E00"/>
    <w:rsid w:val="005F2FE1"/>
    <w:rsid w:val="005F3D51"/>
    <w:rsid w:val="005F42A5"/>
    <w:rsid w:val="005F4731"/>
    <w:rsid w:val="005F4BC1"/>
    <w:rsid w:val="005F4DC0"/>
    <w:rsid w:val="005F701E"/>
    <w:rsid w:val="00600B03"/>
    <w:rsid w:val="0060118C"/>
    <w:rsid w:val="00602F8B"/>
    <w:rsid w:val="0060374C"/>
    <w:rsid w:val="00605732"/>
    <w:rsid w:val="00605CDE"/>
    <w:rsid w:val="006073DC"/>
    <w:rsid w:val="00611F1B"/>
    <w:rsid w:val="00612370"/>
    <w:rsid w:val="0061672C"/>
    <w:rsid w:val="006168B8"/>
    <w:rsid w:val="006170B8"/>
    <w:rsid w:val="006209F7"/>
    <w:rsid w:val="0062102E"/>
    <w:rsid w:val="00621581"/>
    <w:rsid w:val="00623D26"/>
    <w:rsid w:val="006316DD"/>
    <w:rsid w:val="0063526A"/>
    <w:rsid w:val="00640B70"/>
    <w:rsid w:val="00641150"/>
    <w:rsid w:val="00643813"/>
    <w:rsid w:val="00646D99"/>
    <w:rsid w:val="00647565"/>
    <w:rsid w:val="00647616"/>
    <w:rsid w:val="00652551"/>
    <w:rsid w:val="0065307C"/>
    <w:rsid w:val="006545B6"/>
    <w:rsid w:val="00654A6F"/>
    <w:rsid w:val="006612C9"/>
    <w:rsid w:val="00663E3F"/>
    <w:rsid w:val="00666003"/>
    <w:rsid w:val="0066648D"/>
    <w:rsid w:val="00667873"/>
    <w:rsid w:val="0067193F"/>
    <w:rsid w:val="006719D0"/>
    <w:rsid w:val="0067337B"/>
    <w:rsid w:val="0067480A"/>
    <w:rsid w:val="006750AE"/>
    <w:rsid w:val="00675743"/>
    <w:rsid w:val="006769FC"/>
    <w:rsid w:val="00680F84"/>
    <w:rsid w:val="006840D8"/>
    <w:rsid w:val="006841A4"/>
    <w:rsid w:val="00684ECB"/>
    <w:rsid w:val="006854CB"/>
    <w:rsid w:val="00685542"/>
    <w:rsid w:val="006878E5"/>
    <w:rsid w:val="00687A33"/>
    <w:rsid w:val="0069246B"/>
    <w:rsid w:val="00695AAE"/>
    <w:rsid w:val="00695DB7"/>
    <w:rsid w:val="006973D4"/>
    <w:rsid w:val="006A0834"/>
    <w:rsid w:val="006A0B5C"/>
    <w:rsid w:val="006A3B22"/>
    <w:rsid w:val="006A3C9A"/>
    <w:rsid w:val="006A3E7D"/>
    <w:rsid w:val="006A737C"/>
    <w:rsid w:val="006A7FE4"/>
    <w:rsid w:val="006B54BB"/>
    <w:rsid w:val="006B5524"/>
    <w:rsid w:val="006B6B1D"/>
    <w:rsid w:val="006B78E7"/>
    <w:rsid w:val="006C0C90"/>
    <w:rsid w:val="006C21CD"/>
    <w:rsid w:val="006C22B2"/>
    <w:rsid w:val="006C2F0C"/>
    <w:rsid w:val="006C2F8E"/>
    <w:rsid w:val="006C59DE"/>
    <w:rsid w:val="006C734B"/>
    <w:rsid w:val="006D27BB"/>
    <w:rsid w:val="006D369C"/>
    <w:rsid w:val="006D36AC"/>
    <w:rsid w:val="006D6DD7"/>
    <w:rsid w:val="006E0F0C"/>
    <w:rsid w:val="006E1C2C"/>
    <w:rsid w:val="006E53B7"/>
    <w:rsid w:val="006E6BE1"/>
    <w:rsid w:val="006E7070"/>
    <w:rsid w:val="006F4E85"/>
    <w:rsid w:val="006F4EE4"/>
    <w:rsid w:val="0070010F"/>
    <w:rsid w:val="00701E3D"/>
    <w:rsid w:val="00703DDD"/>
    <w:rsid w:val="00705046"/>
    <w:rsid w:val="007055A2"/>
    <w:rsid w:val="007057B6"/>
    <w:rsid w:val="00705D91"/>
    <w:rsid w:val="007115D8"/>
    <w:rsid w:val="00714584"/>
    <w:rsid w:val="00714D57"/>
    <w:rsid w:val="00720392"/>
    <w:rsid w:val="007232E5"/>
    <w:rsid w:val="007236F7"/>
    <w:rsid w:val="00725353"/>
    <w:rsid w:val="00730372"/>
    <w:rsid w:val="00732154"/>
    <w:rsid w:val="00732916"/>
    <w:rsid w:val="0073334E"/>
    <w:rsid w:val="007335D7"/>
    <w:rsid w:val="0073540B"/>
    <w:rsid w:val="00735CF4"/>
    <w:rsid w:val="00737F25"/>
    <w:rsid w:val="00742F2E"/>
    <w:rsid w:val="007458EA"/>
    <w:rsid w:val="0074662C"/>
    <w:rsid w:val="007558E1"/>
    <w:rsid w:val="00756285"/>
    <w:rsid w:val="00760C1E"/>
    <w:rsid w:val="00760E32"/>
    <w:rsid w:val="0076242B"/>
    <w:rsid w:val="00764D0A"/>
    <w:rsid w:val="00764E87"/>
    <w:rsid w:val="007713EB"/>
    <w:rsid w:val="0077230D"/>
    <w:rsid w:val="00774E59"/>
    <w:rsid w:val="00776D5C"/>
    <w:rsid w:val="00777143"/>
    <w:rsid w:val="00780967"/>
    <w:rsid w:val="0078377C"/>
    <w:rsid w:val="007841D9"/>
    <w:rsid w:val="007850C0"/>
    <w:rsid w:val="00790649"/>
    <w:rsid w:val="007918AB"/>
    <w:rsid w:val="00792264"/>
    <w:rsid w:val="00793069"/>
    <w:rsid w:val="00797065"/>
    <w:rsid w:val="007978B4"/>
    <w:rsid w:val="007A0757"/>
    <w:rsid w:val="007A12B1"/>
    <w:rsid w:val="007A15D3"/>
    <w:rsid w:val="007A2DD1"/>
    <w:rsid w:val="007A3F2F"/>
    <w:rsid w:val="007B3ABB"/>
    <w:rsid w:val="007B5E29"/>
    <w:rsid w:val="007C0D08"/>
    <w:rsid w:val="007C281F"/>
    <w:rsid w:val="007C54DD"/>
    <w:rsid w:val="007C6411"/>
    <w:rsid w:val="007C70B0"/>
    <w:rsid w:val="007D014E"/>
    <w:rsid w:val="007D310D"/>
    <w:rsid w:val="007D4843"/>
    <w:rsid w:val="007D4E71"/>
    <w:rsid w:val="007D7D1C"/>
    <w:rsid w:val="007E08B8"/>
    <w:rsid w:val="007E0BB9"/>
    <w:rsid w:val="007E2EB2"/>
    <w:rsid w:val="007E2F83"/>
    <w:rsid w:val="007E3205"/>
    <w:rsid w:val="007E486E"/>
    <w:rsid w:val="007E50D7"/>
    <w:rsid w:val="007E71AA"/>
    <w:rsid w:val="007F129E"/>
    <w:rsid w:val="007F4F20"/>
    <w:rsid w:val="007F501B"/>
    <w:rsid w:val="007F60C5"/>
    <w:rsid w:val="00801017"/>
    <w:rsid w:val="008020E5"/>
    <w:rsid w:val="00802B9F"/>
    <w:rsid w:val="0080415B"/>
    <w:rsid w:val="008044EA"/>
    <w:rsid w:val="00804975"/>
    <w:rsid w:val="00815114"/>
    <w:rsid w:val="00815774"/>
    <w:rsid w:val="00816369"/>
    <w:rsid w:val="00821329"/>
    <w:rsid w:val="00821BA0"/>
    <w:rsid w:val="008234D0"/>
    <w:rsid w:val="00824999"/>
    <w:rsid w:val="00826667"/>
    <w:rsid w:val="00827467"/>
    <w:rsid w:val="008309CC"/>
    <w:rsid w:val="008367E1"/>
    <w:rsid w:val="00836F30"/>
    <w:rsid w:val="00836F90"/>
    <w:rsid w:val="00840D97"/>
    <w:rsid w:val="00842733"/>
    <w:rsid w:val="00842BA8"/>
    <w:rsid w:val="008433FD"/>
    <w:rsid w:val="00844ABB"/>
    <w:rsid w:val="00845358"/>
    <w:rsid w:val="00845B9F"/>
    <w:rsid w:val="00846F5C"/>
    <w:rsid w:val="00847125"/>
    <w:rsid w:val="008473C1"/>
    <w:rsid w:val="0085078D"/>
    <w:rsid w:val="00850C4F"/>
    <w:rsid w:val="00853ABC"/>
    <w:rsid w:val="0085558D"/>
    <w:rsid w:val="00855C2B"/>
    <w:rsid w:val="00861FD0"/>
    <w:rsid w:val="008630F7"/>
    <w:rsid w:val="00867324"/>
    <w:rsid w:val="008679A8"/>
    <w:rsid w:val="008712E3"/>
    <w:rsid w:val="00871304"/>
    <w:rsid w:val="00871450"/>
    <w:rsid w:val="00871CEB"/>
    <w:rsid w:val="0087260F"/>
    <w:rsid w:val="0087289E"/>
    <w:rsid w:val="00873CE6"/>
    <w:rsid w:val="008740F5"/>
    <w:rsid w:val="00874A1E"/>
    <w:rsid w:val="00874AD2"/>
    <w:rsid w:val="0087514C"/>
    <w:rsid w:val="0087673B"/>
    <w:rsid w:val="00877DBC"/>
    <w:rsid w:val="00880424"/>
    <w:rsid w:val="00881CF7"/>
    <w:rsid w:val="00884391"/>
    <w:rsid w:val="008844C6"/>
    <w:rsid w:val="00886113"/>
    <w:rsid w:val="0088612F"/>
    <w:rsid w:val="0089055D"/>
    <w:rsid w:val="00895FF2"/>
    <w:rsid w:val="008976B3"/>
    <w:rsid w:val="008A04F8"/>
    <w:rsid w:val="008A1ADB"/>
    <w:rsid w:val="008A2F14"/>
    <w:rsid w:val="008A44D8"/>
    <w:rsid w:val="008A695E"/>
    <w:rsid w:val="008B279A"/>
    <w:rsid w:val="008B2B08"/>
    <w:rsid w:val="008B3003"/>
    <w:rsid w:val="008B4E7A"/>
    <w:rsid w:val="008B62B2"/>
    <w:rsid w:val="008B6D5E"/>
    <w:rsid w:val="008B73AC"/>
    <w:rsid w:val="008B7498"/>
    <w:rsid w:val="008C1ACA"/>
    <w:rsid w:val="008C5928"/>
    <w:rsid w:val="008C5B34"/>
    <w:rsid w:val="008C5B96"/>
    <w:rsid w:val="008C6439"/>
    <w:rsid w:val="008C661F"/>
    <w:rsid w:val="008C7EA8"/>
    <w:rsid w:val="008D03F7"/>
    <w:rsid w:val="008D044D"/>
    <w:rsid w:val="008D0C7B"/>
    <w:rsid w:val="008D0D28"/>
    <w:rsid w:val="008D148D"/>
    <w:rsid w:val="008D2000"/>
    <w:rsid w:val="008D468A"/>
    <w:rsid w:val="008D7433"/>
    <w:rsid w:val="008D756C"/>
    <w:rsid w:val="008E0D79"/>
    <w:rsid w:val="008E3132"/>
    <w:rsid w:val="008E3409"/>
    <w:rsid w:val="008E451C"/>
    <w:rsid w:val="008E4CA5"/>
    <w:rsid w:val="008E7F6B"/>
    <w:rsid w:val="008F0741"/>
    <w:rsid w:val="008F0DAD"/>
    <w:rsid w:val="008F2AB1"/>
    <w:rsid w:val="008F323E"/>
    <w:rsid w:val="008F3431"/>
    <w:rsid w:val="008F4A0F"/>
    <w:rsid w:val="008F60F3"/>
    <w:rsid w:val="008F684A"/>
    <w:rsid w:val="008F7988"/>
    <w:rsid w:val="0090010C"/>
    <w:rsid w:val="00903731"/>
    <w:rsid w:val="00907975"/>
    <w:rsid w:val="0091025F"/>
    <w:rsid w:val="00912363"/>
    <w:rsid w:val="0091285F"/>
    <w:rsid w:val="009132E4"/>
    <w:rsid w:val="00913703"/>
    <w:rsid w:val="00913C6A"/>
    <w:rsid w:val="00914F27"/>
    <w:rsid w:val="00920319"/>
    <w:rsid w:val="00921B63"/>
    <w:rsid w:val="0092383C"/>
    <w:rsid w:val="00924791"/>
    <w:rsid w:val="009277B7"/>
    <w:rsid w:val="009328BB"/>
    <w:rsid w:val="0093341B"/>
    <w:rsid w:val="00934317"/>
    <w:rsid w:val="009403C3"/>
    <w:rsid w:val="00940DD9"/>
    <w:rsid w:val="00942033"/>
    <w:rsid w:val="00942D1C"/>
    <w:rsid w:val="009431C5"/>
    <w:rsid w:val="009458C5"/>
    <w:rsid w:val="00945C9E"/>
    <w:rsid w:val="00946880"/>
    <w:rsid w:val="009512DC"/>
    <w:rsid w:val="00951A0B"/>
    <w:rsid w:val="009523CB"/>
    <w:rsid w:val="00953A58"/>
    <w:rsid w:val="00954918"/>
    <w:rsid w:val="00955B35"/>
    <w:rsid w:val="0095626C"/>
    <w:rsid w:val="00960FE5"/>
    <w:rsid w:val="00963502"/>
    <w:rsid w:val="009647C6"/>
    <w:rsid w:val="0096552A"/>
    <w:rsid w:val="00966501"/>
    <w:rsid w:val="009671CA"/>
    <w:rsid w:val="0097137B"/>
    <w:rsid w:val="00972189"/>
    <w:rsid w:val="0097218D"/>
    <w:rsid w:val="00974E0E"/>
    <w:rsid w:val="00975E39"/>
    <w:rsid w:val="00976E0F"/>
    <w:rsid w:val="0097718D"/>
    <w:rsid w:val="00980118"/>
    <w:rsid w:val="009806C9"/>
    <w:rsid w:val="0098132F"/>
    <w:rsid w:val="00982F88"/>
    <w:rsid w:val="00987CC2"/>
    <w:rsid w:val="00992739"/>
    <w:rsid w:val="00995FA4"/>
    <w:rsid w:val="00996671"/>
    <w:rsid w:val="00996EB9"/>
    <w:rsid w:val="009A07A2"/>
    <w:rsid w:val="009A100D"/>
    <w:rsid w:val="009A153C"/>
    <w:rsid w:val="009A2AC3"/>
    <w:rsid w:val="009A474B"/>
    <w:rsid w:val="009A4910"/>
    <w:rsid w:val="009A58D6"/>
    <w:rsid w:val="009A5A9F"/>
    <w:rsid w:val="009A6BDD"/>
    <w:rsid w:val="009A7F22"/>
    <w:rsid w:val="009B0B24"/>
    <w:rsid w:val="009B0D69"/>
    <w:rsid w:val="009B181C"/>
    <w:rsid w:val="009B1DE3"/>
    <w:rsid w:val="009B2394"/>
    <w:rsid w:val="009C1AC7"/>
    <w:rsid w:val="009C2C6E"/>
    <w:rsid w:val="009C4BCF"/>
    <w:rsid w:val="009C5338"/>
    <w:rsid w:val="009C5971"/>
    <w:rsid w:val="009C63A4"/>
    <w:rsid w:val="009C7BAD"/>
    <w:rsid w:val="009D145A"/>
    <w:rsid w:val="009D1F50"/>
    <w:rsid w:val="009D497D"/>
    <w:rsid w:val="009E0542"/>
    <w:rsid w:val="009E0C7A"/>
    <w:rsid w:val="009E1F79"/>
    <w:rsid w:val="009E294B"/>
    <w:rsid w:val="009E38AE"/>
    <w:rsid w:val="009E4257"/>
    <w:rsid w:val="009E430C"/>
    <w:rsid w:val="009E4F41"/>
    <w:rsid w:val="009F01C7"/>
    <w:rsid w:val="009F0367"/>
    <w:rsid w:val="009F1A89"/>
    <w:rsid w:val="009F1D22"/>
    <w:rsid w:val="009F249B"/>
    <w:rsid w:val="009F49A4"/>
    <w:rsid w:val="009F49E7"/>
    <w:rsid w:val="009F68CC"/>
    <w:rsid w:val="009F7853"/>
    <w:rsid w:val="009F7E26"/>
    <w:rsid w:val="00A0107A"/>
    <w:rsid w:val="00A01996"/>
    <w:rsid w:val="00A04402"/>
    <w:rsid w:val="00A04B7B"/>
    <w:rsid w:val="00A05254"/>
    <w:rsid w:val="00A06E57"/>
    <w:rsid w:val="00A10052"/>
    <w:rsid w:val="00A10362"/>
    <w:rsid w:val="00A1151B"/>
    <w:rsid w:val="00A11951"/>
    <w:rsid w:val="00A14E92"/>
    <w:rsid w:val="00A16004"/>
    <w:rsid w:val="00A178EE"/>
    <w:rsid w:val="00A261DE"/>
    <w:rsid w:val="00A26C0D"/>
    <w:rsid w:val="00A27263"/>
    <w:rsid w:val="00A27B1D"/>
    <w:rsid w:val="00A33416"/>
    <w:rsid w:val="00A37BD0"/>
    <w:rsid w:val="00A436C8"/>
    <w:rsid w:val="00A43EE3"/>
    <w:rsid w:val="00A449A5"/>
    <w:rsid w:val="00A473FF"/>
    <w:rsid w:val="00A50A2F"/>
    <w:rsid w:val="00A537D8"/>
    <w:rsid w:val="00A55776"/>
    <w:rsid w:val="00A55E6B"/>
    <w:rsid w:val="00A57F99"/>
    <w:rsid w:val="00A60B56"/>
    <w:rsid w:val="00A613A7"/>
    <w:rsid w:val="00A61D22"/>
    <w:rsid w:val="00A66667"/>
    <w:rsid w:val="00A71A15"/>
    <w:rsid w:val="00A72E66"/>
    <w:rsid w:val="00A72F7D"/>
    <w:rsid w:val="00A76AB3"/>
    <w:rsid w:val="00A76CED"/>
    <w:rsid w:val="00A77090"/>
    <w:rsid w:val="00A77141"/>
    <w:rsid w:val="00A773C9"/>
    <w:rsid w:val="00A80528"/>
    <w:rsid w:val="00A80700"/>
    <w:rsid w:val="00A81D6D"/>
    <w:rsid w:val="00A83D4D"/>
    <w:rsid w:val="00A868DE"/>
    <w:rsid w:val="00A95354"/>
    <w:rsid w:val="00A95AAC"/>
    <w:rsid w:val="00A95BA7"/>
    <w:rsid w:val="00A97B7A"/>
    <w:rsid w:val="00AA0356"/>
    <w:rsid w:val="00AA2001"/>
    <w:rsid w:val="00AA332E"/>
    <w:rsid w:val="00AA7EFF"/>
    <w:rsid w:val="00AB014B"/>
    <w:rsid w:val="00AB0CC2"/>
    <w:rsid w:val="00AB1356"/>
    <w:rsid w:val="00AB1F00"/>
    <w:rsid w:val="00AB220C"/>
    <w:rsid w:val="00AB365B"/>
    <w:rsid w:val="00AB3E98"/>
    <w:rsid w:val="00AB5A60"/>
    <w:rsid w:val="00AB7033"/>
    <w:rsid w:val="00AC4B89"/>
    <w:rsid w:val="00AC5269"/>
    <w:rsid w:val="00AC5CB8"/>
    <w:rsid w:val="00AC5E73"/>
    <w:rsid w:val="00AD295A"/>
    <w:rsid w:val="00AD34A8"/>
    <w:rsid w:val="00AD41EB"/>
    <w:rsid w:val="00AD50AD"/>
    <w:rsid w:val="00AD69D5"/>
    <w:rsid w:val="00AD746A"/>
    <w:rsid w:val="00AD76CC"/>
    <w:rsid w:val="00AE0BB3"/>
    <w:rsid w:val="00AE15EF"/>
    <w:rsid w:val="00AE5BD8"/>
    <w:rsid w:val="00AF0278"/>
    <w:rsid w:val="00AF10CD"/>
    <w:rsid w:val="00AF34BA"/>
    <w:rsid w:val="00AF3B99"/>
    <w:rsid w:val="00AF5B35"/>
    <w:rsid w:val="00B001B7"/>
    <w:rsid w:val="00B02357"/>
    <w:rsid w:val="00B02701"/>
    <w:rsid w:val="00B03C3E"/>
    <w:rsid w:val="00B03D5A"/>
    <w:rsid w:val="00B05535"/>
    <w:rsid w:val="00B05B09"/>
    <w:rsid w:val="00B067D6"/>
    <w:rsid w:val="00B1166A"/>
    <w:rsid w:val="00B11E37"/>
    <w:rsid w:val="00B131C3"/>
    <w:rsid w:val="00B13E7D"/>
    <w:rsid w:val="00B2033F"/>
    <w:rsid w:val="00B217EB"/>
    <w:rsid w:val="00B22808"/>
    <w:rsid w:val="00B23C39"/>
    <w:rsid w:val="00B25B87"/>
    <w:rsid w:val="00B264DE"/>
    <w:rsid w:val="00B309F6"/>
    <w:rsid w:val="00B32629"/>
    <w:rsid w:val="00B35E7A"/>
    <w:rsid w:val="00B37BDE"/>
    <w:rsid w:val="00B43E2F"/>
    <w:rsid w:val="00B458F2"/>
    <w:rsid w:val="00B4688F"/>
    <w:rsid w:val="00B5303B"/>
    <w:rsid w:val="00B533F8"/>
    <w:rsid w:val="00B53742"/>
    <w:rsid w:val="00B53EB6"/>
    <w:rsid w:val="00B5473B"/>
    <w:rsid w:val="00B54FA7"/>
    <w:rsid w:val="00B56D52"/>
    <w:rsid w:val="00B57488"/>
    <w:rsid w:val="00B576A8"/>
    <w:rsid w:val="00B57FEA"/>
    <w:rsid w:val="00B6113E"/>
    <w:rsid w:val="00B61BEE"/>
    <w:rsid w:val="00B61CCB"/>
    <w:rsid w:val="00B63131"/>
    <w:rsid w:val="00B64CC7"/>
    <w:rsid w:val="00B65045"/>
    <w:rsid w:val="00B65BE6"/>
    <w:rsid w:val="00B70AAE"/>
    <w:rsid w:val="00B7307B"/>
    <w:rsid w:val="00B731CD"/>
    <w:rsid w:val="00B7438E"/>
    <w:rsid w:val="00B76653"/>
    <w:rsid w:val="00B801A7"/>
    <w:rsid w:val="00B80A75"/>
    <w:rsid w:val="00B81F12"/>
    <w:rsid w:val="00B82290"/>
    <w:rsid w:val="00B8296F"/>
    <w:rsid w:val="00B83F7A"/>
    <w:rsid w:val="00B875A6"/>
    <w:rsid w:val="00B907AE"/>
    <w:rsid w:val="00B94094"/>
    <w:rsid w:val="00B948FB"/>
    <w:rsid w:val="00B975A5"/>
    <w:rsid w:val="00BA02FC"/>
    <w:rsid w:val="00BA51F3"/>
    <w:rsid w:val="00BA715B"/>
    <w:rsid w:val="00BB02F0"/>
    <w:rsid w:val="00BB202A"/>
    <w:rsid w:val="00BB5B7D"/>
    <w:rsid w:val="00BC0FF7"/>
    <w:rsid w:val="00BC11FF"/>
    <w:rsid w:val="00BC16CB"/>
    <w:rsid w:val="00BC4240"/>
    <w:rsid w:val="00BD0916"/>
    <w:rsid w:val="00BD18E2"/>
    <w:rsid w:val="00BD1DF7"/>
    <w:rsid w:val="00BD276B"/>
    <w:rsid w:val="00BD5E4E"/>
    <w:rsid w:val="00BE2171"/>
    <w:rsid w:val="00BE44A7"/>
    <w:rsid w:val="00BE657A"/>
    <w:rsid w:val="00BE7DFD"/>
    <w:rsid w:val="00BE7F3D"/>
    <w:rsid w:val="00BF0A04"/>
    <w:rsid w:val="00BF12C8"/>
    <w:rsid w:val="00BF579B"/>
    <w:rsid w:val="00BF6A6C"/>
    <w:rsid w:val="00BF74B9"/>
    <w:rsid w:val="00C00AA1"/>
    <w:rsid w:val="00C04B5F"/>
    <w:rsid w:val="00C05A01"/>
    <w:rsid w:val="00C06B9D"/>
    <w:rsid w:val="00C10830"/>
    <w:rsid w:val="00C12581"/>
    <w:rsid w:val="00C132FD"/>
    <w:rsid w:val="00C14E3C"/>
    <w:rsid w:val="00C1537C"/>
    <w:rsid w:val="00C15740"/>
    <w:rsid w:val="00C15C76"/>
    <w:rsid w:val="00C16825"/>
    <w:rsid w:val="00C1716B"/>
    <w:rsid w:val="00C21D87"/>
    <w:rsid w:val="00C226C0"/>
    <w:rsid w:val="00C24344"/>
    <w:rsid w:val="00C24831"/>
    <w:rsid w:val="00C248E1"/>
    <w:rsid w:val="00C2493B"/>
    <w:rsid w:val="00C24A84"/>
    <w:rsid w:val="00C25BC9"/>
    <w:rsid w:val="00C26742"/>
    <w:rsid w:val="00C26B54"/>
    <w:rsid w:val="00C30054"/>
    <w:rsid w:val="00C31EB1"/>
    <w:rsid w:val="00C3201E"/>
    <w:rsid w:val="00C33602"/>
    <w:rsid w:val="00C33C55"/>
    <w:rsid w:val="00C34A4A"/>
    <w:rsid w:val="00C3708F"/>
    <w:rsid w:val="00C40AC9"/>
    <w:rsid w:val="00C42AB6"/>
    <w:rsid w:val="00C43052"/>
    <w:rsid w:val="00C44288"/>
    <w:rsid w:val="00C458CE"/>
    <w:rsid w:val="00C45E96"/>
    <w:rsid w:val="00C469E1"/>
    <w:rsid w:val="00C46B85"/>
    <w:rsid w:val="00C4765E"/>
    <w:rsid w:val="00C506FE"/>
    <w:rsid w:val="00C51242"/>
    <w:rsid w:val="00C513CE"/>
    <w:rsid w:val="00C52E84"/>
    <w:rsid w:val="00C53035"/>
    <w:rsid w:val="00C53DC9"/>
    <w:rsid w:val="00C6007E"/>
    <w:rsid w:val="00C614FD"/>
    <w:rsid w:val="00C628BE"/>
    <w:rsid w:val="00C628E3"/>
    <w:rsid w:val="00C62909"/>
    <w:rsid w:val="00C6412C"/>
    <w:rsid w:val="00C66951"/>
    <w:rsid w:val="00C72410"/>
    <w:rsid w:val="00C72652"/>
    <w:rsid w:val="00C75405"/>
    <w:rsid w:val="00C7620B"/>
    <w:rsid w:val="00C7712A"/>
    <w:rsid w:val="00C77EC8"/>
    <w:rsid w:val="00C82009"/>
    <w:rsid w:val="00C82C77"/>
    <w:rsid w:val="00C82FE8"/>
    <w:rsid w:val="00C857B8"/>
    <w:rsid w:val="00C85ABB"/>
    <w:rsid w:val="00C85BB2"/>
    <w:rsid w:val="00C85E3C"/>
    <w:rsid w:val="00C867A5"/>
    <w:rsid w:val="00C86CC1"/>
    <w:rsid w:val="00C87E38"/>
    <w:rsid w:val="00C9050F"/>
    <w:rsid w:val="00C94D75"/>
    <w:rsid w:val="00C976F0"/>
    <w:rsid w:val="00CA1456"/>
    <w:rsid w:val="00CA3548"/>
    <w:rsid w:val="00CA425C"/>
    <w:rsid w:val="00CA4E36"/>
    <w:rsid w:val="00CA5204"/>
    <w:rsid w:val="00CA7C85"/>
    <w:rsid w:val="00CB3EDD"/>
    <w:rsid w:val="00CB492F"/>
    <w:rsid w:val="00CB6308"/>
    <w:rsid w:val="00CC014C"/>
    <w:rsid w:val="00CC06A3"/>
    <w:rsid w:val="00CC1662"/>
    <w:rsid w:val="00CC4340"/>
    <w:rsid w:val="00CC4722"/>
    <w:rsid w:val="00CC4DF7"/>
    <w:rsid w:val="00CC5B8D"/>
    <w:rsid w:val="00CC6C7B"/>
    <w:rsid w:val="00CD51BC"/>
    <w:rsid w:val="00CD6580"/>
    <w:rsid w:val="00CD78BE"/>
    <w:rsid w:val="00CE0850"/>
    <w:rsid w:val="00CE1147"/>
    <w:rsid w:val="00CE180B"/>
    <w:rsid w:val="00CE1C80"/>
    <w:rsid w:val="00CE30C7"/>
    <w:rsid w:val="00CE4A15"/>
    <w:rsid w:val="00CE570F"/>
    <w:rsid w:val="00CE58FF"/>
    <w:rsid w:val="00CE6337"/>
    <w:rsid w:val="00CE6E53"/>
    <w:rsid w:val="00CF1796"/>
    <w:rsid w:val="00CF37A6"/>
    <w:rsid w:val="00CF4DB9"/>
    <w:rsid w:val="00CF6FD1"/>
    <w:rsid w:val="00CF7C29"/>
    <w:rsid w:val="00D01A0E"/>
    <w:rsid w:val="00D01D45"/>
    <w:rsid w:val="00D02F21"/>
    <w:rsid w:val="00D0419F"/>
    <w:rsid w:val="00D0559D"/>
    <w:rsid w:val="00D059BE"/>
    <w:rsid w:val="00D072CE"/>
    <w:rsid w:val="00D07C28"/>
    <w:rsid w:val="00D149E3"/>
    <w:rsid w:val="00D15D14"/>
    <w:rsid w:val="00D16726"/>
    <w:rsid w:val="00D2079B"/>
    <w:rsid w:val="00D218BB"/>
    <w:rsid w:val="00D24B19"/>
    <w:rsid w:val="00D25A4D"/>
    <w:rsid w:val="00D269E0"/>
    <w:rsid w:val="00D26BCA"/>
    <w:rsid w:val="00D27B1F"/>
    <w:rsid w:val="00D31467"/>
    <w:rsid w:val="00D32067"/>
    <w:rsid w:val="00D33FBC"/>
    <w:rsid w:val="00D36073"/>
    <w:rsid w:val="00D36F1B"/>
    <w:rsid w:val="00D37038"/>
    <w:rsid w:val="00D37BE1"/>
    <w:rsid w:val="00D403B8"/>
    <w:rsid w:val="00D41065"/>
    <w:rsid w:val="00D439A3"/>
    <w:rsid w:val="00D46504"/>
    <w:rsid w:val="00D51A6A"/>
    <w:rsid w:val="00D53601"/>
    <w:rsid w:val="00D554F7"/>
    <w:rsid w:val="00D55C24"/>
    <w:rsid w:val="00D5692E"/>
    <w:rsid w:val="00D56B33"/>
    <w:rsid w:val="00D601F2"/>
    <w:rsid w:val="00D62756"/>
    <w:rsid w:val="00D664B5"/>
    <w:rsid w:val="00D67AA3"/>
    <w:rsid w:val="00D71941"/>
    <w:rsid w:val="00D7241D"/>
    <w:rsid w:val="00D72C7A"/>
    <w:rsid w:val="00D72F7E"/>
    <w:rsid w:val="00D739BE"/>
    <w:rsid w:val="00D749C9"/>
    <w:rsid w:val="00D77EAD"/>
    <w:rsid w:val="00D82AE2"/>
    <w:rsid w:val="00D82D21"/>
    <w:rsid w:val="00D833EA"/>
    <w:rsid w:val="00D842C2"/>
    <w:rsid w:val="00D87B7B"/>
    <w:rsid w:val="00D93520"/>
    <w:rsid w:val="00D93FEB"/>
    <w:rsid w:val="00D9540B"/>
    <w:rsid w:val="00D95973"/>
    <w:rsid w:val="00D95E97"/>
    <w:rsid w:val="00D969A4"/>
    <w:rsid w:val="00D973FC"/>
    <w:rsid w:val="00D97BD0"/>
    <w:rsid w:val="00D97EC8"/>
    <w:rsid w:val="00DA585E"/>
    <w:rsid w:val="00DA5B16"/>
    <w:rsid w:val="00DA7800"/>
    <w:rsid w:val="00DB085F"/>
    <w:rsid w:val="00DB2715"/>
    <w:rsid w:val="00DB2F9F"/>
    <w:rsid w:val="00DB3005"/>
    <w:rsid w:val="00DB47A7"/>
    <w:rsid w:val="00DB5E9B"/>
    <w:rsid w:val="00DB6269"/>
    <w:rsid w:val="00DB6A50"/>
    <w:rsid w:val="00DC0C9E"/>
    <w:rsid w:val="00DC0CA8"/>
    <w:rsid w:val="00DC2A34"/>
    <w:rsid w:val="00DC484F"/>
    <w:rsid w:val="00DC673E"/>
    <w:rsid w:val="00DD09A9"/>
    <w:rsid w:val="00DD1945"/>
    <w:rsid w:val="00DD44BF"/>
    <w:rsid w:val="00DD4F3C"/>
    <w:rsid w:val="00DE0E11"/>
    <w:rsid w:val="00DE0E97"/>
    <w:rsid w:val="00DE14B6"/>
    <w:rsid w:val="00DE1E3C"/>
    <w:rsid w:val="00DE274D"/>
    <w:rsid w:val="00DE3BD3"/>
    <w:rsid w:val="00DE41F1"/>
    <w:rsid w:val="00DE43DC"/>
    <w:rsid w:val="00DE4F27"/>
    <w:rsid w:val="00DE628A"/>
    <w:rsid w:val="00DE65B0"/>
    <w:rsid w:val="00DF5A5C"/>
    <w:rsid w:val="00DF6940"/>
    <w:rsid w:val="00DF726C"/>
    <w:rsid w:val="00E00254"/>
    <w:rsid w:val="00E005FD"/>
    <w:rsid w:val="00E01DAC"/>
    <w:rsid w:val="00E01E03"/>
    <w:rsid w:val="00E02E55"/>
    <w:rsid w:val="00E02FA6"/>
    <w:rsid w:val="00E0505A"/>
    <w:rsid w:val="00E0506C"/>
    <w:rsid w:val="00E073D7"/>
    <w:rsid w:val="00E07DE4"/>
    <w:rsid w:val="00E152B0"/>
    <w:rsid w:val="00E23653"/>
    <w:rsid w:val="00E23B9B"/>
    <w:rsid w:val="00E27103"/>
    <w:rsid w:val="00E30525"/>
    <w:rsid w:val="00E3187F"/>
    <w:rsid w:val="00E32DBB"/>
    <w:rsid w:val="00E33A2F"/>
    <w:rsid w:val="00E35EAB"/>
    <w:rsid w:val="00E3601D"/>
    <w:rsid w:val="00E413A6"/>
    <w:rsid w:val="00E4179A"/>
    <w:rsid w:val="00E418CB"/>
    <w:rsid w:val="00E41CDC"/>
    <w:rsid w:val="00E42C80"/>
    <w:rsid w:val="00E45A3F"/>
    <w:rsid w:val="00E46CC8"/>
    <w:rsid w:val="00E507BE"/>
    <w:rsid w:val="00E50FB4"/>
    <w:rsid w:val="00E510DB"/>
    <w:rsid w:val="00E5201B"/>
    <w:rsid w:val="00E535AB"/>
    <w:rsid w:val="00E53742"/>
    <w:rsid w:val="00E53B10"/>
    <w:rsid w:val="00E55CC4"/>
    <w:rsid w:val="00E56CED"/>
    <w:rsid w:val="00E56EEB"/>
    <w:rsid w:val="00E57029"/>
    <w:rsid w:val="00E600B8"/>
    <w:rsid w:val="00E60199"/>
    <w:rsid w:val="00E60DA8"/>
    <w:rsid w:val="00E61056"/>
    <w:rsid w:val="00E6142E"/>
    <w:rsid w:val="00E6198F"/>
    <w:rsid w:val="00E63AC9"/>
    <w:rsid w:val="00E65056"/>
    <w:rsid w:val="00E65F53"/>
    <w:rsid w:val="00E66A40"/>
    <w:rsid w:val="00E66BEC"/>
    <w:rsid w:val="00E702F3"/>
    <w:rsid w:val="00E71F5A"/>
    <w:rsid w:val="00E730F6"/>
    <w:rsid w:val="00E73355"/>
    <w:rsid w:val="00E7363D"/>
    <w:rsid w:val="00E7619D"/>
    <w:rsid w:val="00E80F91"/>
    <w:rsid w:val="00E83047"/>
    <w:rsid w:val="00E83231"/>
    <w:rsid w:val="00E83632"/>
    <w:rsid w:val="00E8509D"/>
    <w:rsid w:val="00E925DE"/>
    <w:rsid w:val="00E93876"/>
    <w:rsid w:val="00E947C2"/>
    <w:rsid w:val="00E96BA8"/>
    <w:rsid w:val="00E96DF0"/>
    <w:rsid w:val="00E97C1B"/>
    <w:rsid w:val="00EA4BC6"/>
    <w:rsid w:val="00EB1109"/>
    <w:rsid w:val="00EB467B"/>
    <w:rsid w:val="00EB46F8"/>
    <w:rsid w:val="00EB5ADE"/>
    <w:rsid w:val="00EB6363"/>
    <w:rsid w:val="00EB700C"/>
    <w:rsid w:val="00EB7D88"/>
    <w:rsid w:val="00EC09D3"/>
    <w:rsid w:val="00EC0B77"/>
    <w:rsid w:val="00EC1B76"/>
    <w:rsid w:val="00EC2AE3"/>
    <w:rsid w:val="00EC4B8A"/>
    <w:rsid w:val="00EC615B"/>
    <w:rsid w:val="00EC78F4"/>
    <w:rsid w:val="00ED4389"/>
    <w:rsid w:val="00ED44B4"/>
    <w:rsid w:val="00ED5E75"/>
    <w:rsid w:val="00EE0544"/>
    <w:rsid w:val="00EE101F"/>
    <w:rsid w:val="00EE2EB8"/>
    <w:rsid w:val="00EE30A7"/>
    <w:rsid w:val="00EE47CB"/>
    <w:rsid w:val="00EE58D3"/>
    <w:rsid w:val="00EF0AC8"/>
    <w:rsid w:val="00EF148D"/>
    <w:rsid w:val="00EF22A6"/>
    <w:rsid w:val="00EF43F8"/>
    <w:rsid w:val="00EF4BDA"/>
    <w:rsid w:val="00EF5CF6"/>
    <w:rsid w:val="00EF78FA"/>
    <w:rsid w:val="00F0100C"/>
    <w:rsid w:val="00F01583"/>
    <w:rsid w:val="00F0167D"/>
    <w:rsid w:val="00F0225A"/>
    <w:rsid w:val="00F10513"/>
    <w:rsid w:val="00F111AB"/>
    <w:rsid w:val="00F13CDE"/>
    <w:rsid w:val="00F14A9D"/>
    <w:rsid w:val="00F159A9"/>
    <w:rsid w:val="00F15F09"/>
    <w:rsid w:val="00F17F2F"/>
    <w:rsid w:val="00F2076E"/>
    <w:rsid w:val="00F21A03"/>
    <w:rsid w:val="00F21F62"/>
    <w:rsid w:val="00F230F3"/>
    <w:rsid w:val="00F269F5"/>
    <w:rsid w:val="00F277EE"/>
    <w:rsid w:val="00F3036A"/>
    <w:rsid w:val="00F30B9A"/>
    <w:rsid w:val="00F31224"/>
    <w:rsid w:val="00F328DA"/>
    <w:rsid w:val="00F35CEB"/>
    <w:rsid w:val="00F35EC5"/>
    <w:rsid w:val="00F365B4"/>
    <w:rsid w:val="00F414B2"/>
    <w:rsid w:val="00F419CB"/>
    <w:rsid w:val="00F44ADB"/>
    <w:rsid w:val="00F44CF6"/>
    <w:rsid w:val="00F4618D"/>
    <w:rsid w:val="00F46F7A"/>
    <w:rsid w:val="00F47AC7"/>
    <w:rsid w:val="00F50171"/>
    <w:rsid w:val="00F53B67"/>
    <w:rsid w:val="00F55C36"/>
    <w:rsid w:val="00F6017E"/>
    <w:rsid w:val="00F627D8"/>
    <w:rsid w:val="00F629D5"/>
    <w:rsid w:val="00F634C9"/>
    <w:rsid w:val="00F66A3F"/>
    <w:rsid w:val="00F67EB6"/>
    <w:rsid w:val="00F70BA0"/>
    <w:rsid w:val="00F70D9F"/>
    <w:rsid w:val="00F71170"/>
    <w:rsid w:val="00F71D1A"/>
    <w:rsid w:val="00F72147"/>
    <w:rsid w:val="00F741B7"/>
    <w:rsid w:val="00F74DB4"/>
    <w:rsid w:val="00F838BD"/>
    <w:rsid w:val="00F83C83"/>
    <w:rsid w:val="00F84CF8"/>
    <w:rsid w:val="00F853F8"/>
    <w:rsid w:val="00F85914"/>
    <w:rsid w:val="00F85BAB"/>
    <w:rsid w:val="00F8643D"/>
    <w:rsid w:val="00F87B8B"/>
    <w:rsid w:val="00F9448D"/>
    <w:rsid w:val="00F94C26"/>
    <w:rsid w:val="00F961D1"/>
    <w:rsid w:val="00FA105B"/>
    <w:rsid w:val="00FA1981"/>
    <w:rsid w:val="00FA49DA"/>
    <w:rsid w:val="00FA4E4C"/>
    <w:rsid w:val="00FB2F31"/>
    <w:rsid w:val="00FB4208"/>
    <w:rsid w:val="00FB52E1"/>
    <w:rsid w:val="00FB6594"/>
    <w:rsid w:val="00FB7D09"/>
    <w:rsid w:val="00FC142C"/>
    <w:rsid w:val="00FC2C0B"/>
    <w:rsid w:val="00FC3FEB"/>
    <w:rsid w:val="00FC7887"/>
    <w:rsid w:val="00FD02AD"/>
    <w:rsid w:val="00FD0B29"/>
    <w:rsid w:val="00FD1C82"/>
    <w:rsid w:val="00FD23BA"/>
    <w:rsid w:val="00FD24C6"/>
    <w:rsid w:val="00FD33FC"/>
    <w:rsid w:val="00FD6832"/>
    <w:rsid w:val="00FD78DE"/>
    <w:rsid w:val="00FD7C8A"/>
    <w:rsid w:val="00FE030B"/>
    <w:rsid w:val="00FE0AB2"/>
    <w:rsid w:val="00FE0DE2"/>
    <w:rsid w:val="00FE194C"/>
    <w:rsid w:val="00FE4F3C"/>
    <w:rsid w:val="00FE5CB8"/>
    <w:rsid w:val="00FE6FBE"/>
    <w:rsid w:val="00FE75CD"/>
    <w:rsid w:val="00FE7C16"/>
    <w:rsid w:val="00FF0894"/>
    <w:rsid w:val="00FF2086"/>
    <w:rsid w:val="00FF4607"/>
    <w:rsid w:val="00FF4818"/>
    <w:rsid w:val="00FF4D28"/>
    <w:rsid w:val="00FF705E"/>
    <w:rsid w:val="00FF7C7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9F93"/>
  <w15:docId w15:val="{ADC8FEFA-4CA2-EE44-9765-6B972C3B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79"/>
    <w:pPr>
      <w:spacing w:before="240" w:after="0" w:line="264" w:lineRule="auto"/>
    </w:pPr>
    <w:rPr>
      <w:rFonts w:ascii="Georgia" w:hAnsi="Georgia"/>
    </w:rPr>
  </w:style>
  <w:style w:type="paragraph" w:styleId="Heading1">
    <w:name w:val="heading 1"/>
    <w:basedOn w:val="Normal"/>
    <w:next w:val="Normal"/>
    <w:link w:val="Heading1Char"/>
    <w:autoRedefine/>
    <w:uiPriority w:val="9"/>
    <w:qFormat/>
    <w:rsid w:val="004B7222"/>
    <w:pPr>
      <w:keepNext/>
      <w:keepLines/>
      <w:pageBreakBefore/>
      <w:numPr>
        <w:numId w:val="5"/>
      </w:numPr>
      <w:pBdr>
        <w:bottom w:val="single" w:sz="4" w:space="1" w:color="17365D"/>
      </w:pBdr>
      <w:spacing w:after="36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FE5CB8"/>
    <w:pPr>
      <w:keepNext/>
      <w:keepLines/>
      <w:numPr>
        <w:ilvl w:val="1"/>
        <w:numId w:val="5"/>
      </w:numPr>
      <w:spacing w:before="480" w:after="240"/>
      <w:outlineLvl w:val="1"/>
    </w:pPr>
    <w:rPr>
      <w:rFonts w:eastAsiaTheme="majorEastAsia" w:cs="Arial"/>
      <w:b/>
      <w:bCs/>
      <w:sz w:val="28"/>
      <w:szCs w:val="28"/>
    </w:rPr>
  </w:style>
  <w:style w:type="paragraph" w:styleId="Heading3">
    <w:name w:val="heading 3"/>
    <w:basedOn w:val="Normal"/>
    <w:next w:val="Normal"/>
    <w:link w:val="Heading3Char"/>
    <w:autoRedefine/>
    <w:uiPriority w:val="9"/>
    <w:unhideWhenUsed/>
    <w:qFormat/>
    <w:rsid w:val="002E01D1"/>
    <w:pPr>
      <w:keepNext/>
      <w:keepLines/>
      <w:numPr>
        <w:ilvl w:val="2"/>
        <w:numId w:val="5"/>
      </w:numPr>
      <w:tabs>
        <w:tab w:val="left" w:pos="851"/>
        <w:tab w:val="left" w:pos="1134"/>
      </w:tabs>
      <w:spacing w:before="360" w:after="120"/>
      <w:outlineLvl w:val="2"/>
    </w:pPr>
    <w:rPr>
      <w:rFonts w:eastAsiaTheme="majorEastAsia" w:cs="Calibri"/>
      <w:b/>
      <w:bCs/>
      <w:i/>
      <w:sz w:val="24"/>
      <w:szCs w:val="24"/>
    </w:rPr>
  </w:style>
  <w:style w:type="paragraph" w:styleId="Heading4">
    <w:name w:val="heading 4"/>
    <w:basedOn w:val="Normal"/>
    <w:next w:val="Normal"/>
    <w:link w:val="Heading4Char"/>
    <w:uiPriority w:val="9"/>
    <w:unhideWhenUsed/>
    <w:qFormat/>
    <w:rsid w:val="00C248E1"/>
    <w:pPr>
      <w:keepNext/>
      <w:keepLines/>
      <w:numPr>
        <w:ilvl w:val="3"/>
        <w:numId w:val="5"/>
      </w:numPr>
      <w:outlineLvl w:val="3"/>
    </w:pPr>
    <w:rPr>
      <w:rFonts w:eastAsiaTheme="majorEastAsia" w:cstheme="majorBidi"/>
      <w:b/>
      <w:iCs/>
    </w:rPr>
  </w:style>
  <w:style w:type="paragraph" w:styleId="Heading5">
    <w:name w:val="heading 5"/>
    <w:basedOn w:val="Normal"/>
    <w:next w:val="Normal"/>
    <w:link w:val="Heading5Char"/>
    <w:uiPriority w:val="9"/>
    <w:unhideWhenUsed/>
    <w:qFormat/>
    <w:rsid w:val="00354D72"/>
    <w:pPr>
      <w:keepNext/>
      <w:keepLines/>
      <w:numPr>
        <w:ilvl w:val="4"/>
        <w:numId w:val="5"/>
      </w:numPr>
      <w:outlineLvl w:val="4"/>
    </w:pPr>
    <w:rPr>
      <w:rFonts w:eastAsiaTheme="majorEastAsia"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4B7222"/>
    <w:pPr>
      <w:keepNext/>
      <w:keepLines/>
      <w:numPr>
        <w:ilvl w:val="5"/>
        <w:numId w:val="5"/>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7222"/>
    <w:pPr>
      <w:keepNext/>
      <w:keepLines/>
      <w:numPr>
        <w:ilvl w:val="6"/>
        <w:numId w:val="5"/>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7222"/>
    <w:pPr>
      <w:keepNext/>
      <w:keepLines/>
      <w:numPr>
        <w:ilvl w:val="7"/>
        <w:numId w:val="5"/>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7222"/>
    <w:pPr>
      <w:keepNext/>
      <w:keepLines/>
      <w:numPr>
        <w:ilvl w:val="8"/>
        <w:numId w:val="5"/>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222"/>
    <w:rPr>
      <w:rFonts w:ascii="Georgia" w:eastAsiaTheme="majorEastAsia" w:hAnsi="Georgia" w:cstheme="majorBidi"/>
      <w:b/>
      <w:bCs/>
      <w:sz w:val="32"/>
      <w:szCs w:val="32"/>
    </w:rPr>
  </w:style>
  <w:style w:type="paragraph" w:styleId="Title">
    <w:name w:val="Title"/>
    <w:basedOn w:val="Normal"/>
    <w:next w:val="Normal"/>
    <w:link w:val="TitleChar"/>
    <w:uiPriority w:val="10"/>
    <w:qFormat/>
    <w:rsid w:val="004C003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C0035"/>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FE5CB8"/>
    <w:rPr>
      <w:rFonts w:ascii="Georgia" w:eastAsiaTheme="majorEastAsia" w:hAnsi="Georgia" w:cs="Arial"/>
      <w:b/>
      <w:bCs/>
      <w:sz w:val="28"/>
      <w:szCs w:val="28"/>
    </w:rPr>
  </w:style>
  <w:style w:type="paragraph" w:styleId="ListParagraph">
    <w:name w:val="List Paragraph"/>
    <w:aliases w:val="3,POCG Table Text"/>
    <w:basedOn w:val="Normal"/>
    <w:link w:val="ListParagraphChar"/>
    <w:uiPriority w:val="34"/>
    <w:qFormat/>
    <w:rsid w:val="00FE5CB8"/>
    <w:pPr>
      <w:tabs>
        <w:tab w:val="left" w:pos="567"/>
      </w:tabs>
      <w:spacing w:after="240" w:line="240" w:lineRule="auto"/>
    </w:pPr>
    <w:rPr>
      <w:rFonts w:cs="Calibri"/>
    </w:rPr>
  </w:style>
  <w:style w:type="paragraph" w:styleId="Footer">
    <w:name w:val="footer"/>
    <w:basedOn w:val="Normal"/>
    <w:link w:val="FooterChar"/>
    <w:uiPriority w:val="99"/>
    <w:unhideWhenUsed/>
    <w:rsid w:val="002E758B"/>
    <w:pPr>
      <w:tabs>
        <w:tab w:val="center" w:pos="4513"/>
        <w:tab w:val="right" w:pos="9026"/>
      </w:tabs>
    </w:pPr>
  </w:style>
  <w:style w:type="character" w:customStyle="1" w:styleId="FooterChar">
    <w:name w:val="Footer Char"/>
    <w:basedOn w:val="DefaultParagraphFont"/>
    <w:link w:val="Footer"/>
    <w:uiPriority w:val="99"/>
    <w:rsid w:val="002E758B"/>
  </w:style>
  <w:style w:type="paragraph" w:styleId="FootnoteText">
    <w:name w:val="footnote text"/>
    <w:basedOn w:val="Normal"/>
    <w:link w:val="FootnoteTextChar"/>
    <w:uiPriority w:val="99"/>
    <w:unhideWhenUsed/>
    <w:rsid w:val="002E758B"/>
    <w:rPr>
      <w:sz w:val="20"/>
      <w:szCs w:val="20"/>
    </w:rPr>
  </w:style>
  <w:style w:type="character" w:customStyle="1" w:styleId="FootnoteTextChar">
    <w:name w:val="Footnote Text Char"/>
    <w:basedOn w:val="DefaultParagraphFont"/>
    <w:link w:val="FootnoteText"/>
    <w:uiPriority w:val="99"/>
    <w:rsid w:val="002E758B"/>
    <w:rPr>
      <w:sz w:val="20"/>
      <w:szCs w:val="20"/>
    </w:rPr>
  </w:style>
  <w:style w:type="character" w:styleId="FootnoteReference">
    <w:name w:val="footnote reference"/>
    <w:basedOn w:val="DefaultParagraphFont"/>
    <w:uiPriority w:val="99"/>
    <w:semiHidden/>
    <w:unhideWhenUsed/>
    <w:rsid w:val="002E758B"/>
    <w:rPr>
      <w:vertAlign w:val="superscript"/>
    </w:rPr>
  </w:style>
  <w:style w:type="paragraph" w:styleId="BalloonText">
    <w:name w:val="Balloon Text"/>
    <w:basedOn w:val="Normal"/>
    <w:link w:val="BalloonTextChar"/>
    <w:uiPriority w:val="99"/>
    <w:semiHidden/>
    <w:unhideWhenUsed/>
    <w:rsid w:val="002E758B"/>
    <w:rPr>
      <w:rFonts w:ascii="Tahoma" w:hAnsi="Tahoma" w:cs="Tahoma"/>
      <w:sz w:val="16"/>
      <w:szCs w:val="16"/>
    </w:rPr>
  </w:style>
  <w:style w:type="character" w:customStyle="1" w:styleId="BalloonTextChar">
    <w:name w:val="Balloon Text Char"/>
    <w:basedOn w:val="DefaultParagraphFont"/>
    <w:link w:val="BalloonText"/>
    <w:uiPriority w:val="99"/>
    <w:semiHidden/>
    <w:rsid w:val="002E758B"/>
    <w:rPr>
      <w:rFonts w:ascii="Tahoma" w:hAnsi="Tahoma" w:cs="Tahoma"/>
      <w:sz w:val="16"/>
      <w:szCs w:val="16"/>
    </w:rPr>
  </w:style>
  <w:style w:type="character" w:customStyle="1" w:styleId="Heading3Char">
    <w:name w:val="Heading 3 Char"/>
    <w:basedOn w:val="DefaultParagraphFont"/>
    <w:link w:val="Heading3"/>
    <w:uiPriority w:val="9"/>
    <w:rsid w:val="002E01D1"/>
    <w:rPr>
      <w:rFonts w:ascii="Georgia" w:eastAsiaTheme="majorEastAsia" w:hAnsi="Georgia" w:cs="Calibri"/>
      <w:b/>
      <w:bCs/>
      <w:i/>
      <w:sz w:val="24"/>
      <w:szCs w:val="24"/>
    </w:rPr>
  </w:style>
  <w:style w:type="table" w:styleId="TableGrid">
    <w:name w:val="Table Grid"/>
    <w:aliases w:val="Header Table Grid"/>
    <w:basedOn w:val="TableNormal"/>
    <w:uiPriority w:val="59"/>
    <w:rsid w:val="009F03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367"/>
    <w:pPr>
      <w:tabs>
        <w:tab w:val="center" w:pos="4513"/>
        <w:tab w:val="right" w:pos="9026"/>
      </w:tabs>
    </w:pPr>
    <w:rPr>
      <w:lang w:val="en-US"/>
    </w:rPr>
  </w:style>
  <w:style w:type="character" w:customStyle="1" w:styleId="HeaderChar">
    <w:name w:val="Header Char"/>
    <w:basedOn w:val="DefaultParagraphFont"/>
    <w:link w:val="Header"/>
    <w:uiPriority w:val="99"/>
    <w:rsid w:val="009F0367"/>
    <w:rPr>
      <w:lang w:val="en-US"/>
    </w:rPr>
  </w:style>
  <w:style w:type="table" w:styleId="LightList-Accent1">
    <w:name w:val="Light List Accent 1"/>
    <w:basedOn w:val="TableNormal"/>
    <w:uiPriority w:val="61"/>
    <w:rsid w:val="00623D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23D26"/>
    <w:rPr>
      <w:sz w:val="16"/>
      <w:szCs w:val="16"/>
    </w:rPr>
  </w:style>
  <w:style w:type="paragraph" w:styleId="CommentText">
    <w:name w:val="annotation text"/>
    <w:basedOn w:val="Normal"/>
    <w:link w:val="CommentTextChar"/>
    <w:uiPriority w:val="99"/>
    <w:unhideWhenUsed/>
    <w:rsid w:val="00623D26"/>
    <w:rPr>
      <w:sz w:val="20"/>
      <w:szCs w:val="20"/>
    </w:rPr>
  </w:style>
  <w:style w:type="character" w:customStyle="1" w:styleId="CommentTextChar">
    <w:name w:val="Comment Text Char"/>
    <w:basedOn w:val="DefaultParagraphFont"/>
    <w:link w:val="CommentText"/>
    <w:uiPriority w:val="99"/>
    <w:rsid w:val="00623D26"/>
    <w:rPr>
      <w:sz w:val="20"/>
      <w:szCs w:val="20"/>
    </w:rPr>
  </w:style>
  <w:style w:type="character" w:customStyle="1" w:styleId="Heading5Char">
    <w:name w:val="Heading 5 Char"/>
    <w:basedOn w:val="DefaultParagraphFont"/>
    <w:link w:val="Heading5"/>
    <w:uiPriority w:val="9"/>
    <w:rsid w:val="00354D72"/>
    <w:rPr>
      <w:rFonts w:ascii="Georgia" w:eastAsiaTheme="majorEastAsia" w:hAnsi="Georgia" w:cstheme="majorBidi"/>
      <w:color w:val="243F60" w:themeColor="accent1" w:themeShade="7F"/>
      <w:lang w:val="en-GB"/>
    </w:rPr>
  </w:style>
  <w:style w:type="paragraph" w:styleId="TOCHeading">
    <w:name w:val="TOC Heading"/>
    <w:basedOn w:val="Heading1"/>
    <w:next w:val="Normal"/>
    <w:uiPriority w:val="39"/>
    <w:unhideWhenUsed/>
    <w:qFormat/>
    <w:rsid w:val="00354D72"/>
    <w:pPr>
      <w:outlineLvl w:val="9"/>
    </w:pPr>
    <w:rPr>
      <w:lang w:val="en-US" w:eastAsia="ja-JP"/>
    </w:rPr>
  </w:style>
  <w:style w:type="paragraph" w:styleId="TOC2">
    <w:name w:val="toc 2"/>
    <w:basedOn w:val="Normal"/>
    <w:next w:val="Normal"/>
    <w:autoRedefine/>
    <w:uiPriority w:val="39"/>
    <w:unhideWhenUsed/>
    <w:rsid w:val="00B11E37"/>
    <w:pPr>
      <w:tabs>
        <w:tab w:val="right" w:leader="dot" w:pos="9016"/>
      </w:tabs>
      <w:ind w:left="567"/>
      <w:jc w:val="both"/>
    </w:pPr>
    <w:rPr>
      <w:noProof/>
      <w:lang w:val="en-GB"/>
    </w:rPr>
  </w:style>
  <w:style w:type="character" w:styleId="Hyperlink">
    <w:name w:val="Hyperlink"/>
    <w:basedOn w:val="DefaultParagraphFont"/>
    <w:uiPriority w:val="99"/>
    <w:unhideWhenUsed/>
    <w:rsid w:val="00354D72"/>
    <w:rPr>
      <w:color w:val="0000FF" w:themeColor="hyperlink"/>
      <w:u w:val="single"/>
    </w:rPr>
  </w:style>
  <w:style w:type="paragraph" w:styleId="BodyText">
    <w:name w:val="Body Text"/>
    <w:basedOn w:val="Normal"/>
    <w:link w:val="BodyTextChar"/>
    <w:rsid w:val="00436232"/>
    <w:pPr>
      <w:spacing w:line="24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rsid w:val="00436232"/>
    <w:rPr>
      <w:rFonts w:ascii="Arial" w:eastAsia="Times New Roman" w:hAnsi="Arial" w:cs="Times New Roman"/>
      <w:szCs w:val="20"/>
      <w:lang w:eastAsia="en-GB"/>
    </w:rPr>
  </w:style>
  <w:style w:type="character" w:customStyle="1" w:styleId="Style10ptAuto">
    <w:name w:val="Style 10 pt Auto"/>
    <w:rsid w:val="00436232"/>
    <w:rPr>
      <w:rFonts w:ascii="Arial" w:hAnsi="Arial" w:cs="Times New Roman"/>
      <w:color w:val="auto"/>
      <w:sz w:val="20"/>
    </w:rPr>
  </w:style>
  <w:style w:type="table" w:styleId="MediumShading1-Accent3">
    <w:name w:val="Medium Shading 1 Accent 3"/>
    <w:basedOn w:val="TableNormal"/>
    <w:uiPriority w:val="63"/>
    <w:rsid w:val="0043623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Bullet">
    <w:name w:val="List Bullet"/>
    <w:basedOn w:val="Normal"/>
    <w:uiPriority w:val="13"/>
    <w:unhideWhenUsed/>
    <w:qFormat/>
    <w:rsid w:val="00090DB3"/>
    <w:pPr>
      <w:numPr>
        <w:numId w:val="1"/>
      </w:numPr>
      <w:contextualSpacing/>
    </w:pPr>
  </w:style>
  <w:style w:type="numbering" w:customStyle="1" w:styleId="PwCListBullets1">
    <w:name w:val="PwC List Bullets 1"/>
    <w:uiPriority w:val="99"/>
    <w:rsid w:val="00090DB3"/>
    <w:pPr>
      <w:numPr>
        <w:numId w:val="1"/>
      </w:numPr>
    </w:pPr>
  </w:style>
  <w:style w:type="paragraph" w:styleId="ListBullet2">
    <w:name w:val="List Bullet 2"/>
    <w:basedOn w:val="Normal"/>
    <w:uiPriority w:val="13"/>
    <w:unhideWhenUsed/>
    <w:qFormat/>
    <w:rsid w:val="00090DB3"/>
    <w:pPr>
      <w:numPr>
        <w:ilvl w:val="1"/>
        <w:numId w:val="1"/>
      </w:numPr>
      <w:contextualSpacing/>
    </w:pPr>
  </w:style>
  <w:style w:type="paragraph" w:styleId="ListBullet3">
    <w:name w:val="List Bullet 3"/>
    <w:basedOn w:val="Normal"/>
    <w:uiPriority w:val="13"/>
    <w:unhideWhenUsed/>
    <w:qFormat/>
    <w:rsid w:val="00090DB3"/>
    <w:pPr>
      <w:numPr>
        <w:ilvl w:val="2"/>
        <w:numId w:val="1"/>
      </w:numPr>
      <w:contextualSpacing/>
    </w:pPr>
  </w:style>
  <w:style w:type="paragraph" w:styleId="ListBullet4">
    <w:name w:val="List Bullet 4"/>
    <w:basedOn w:val="Normal"/>
    <w:uiPriority w:val="13"/>
    <w:unhideWhenUsed/>
    <w:rsid w:val="00090DB3"/>
    <w:pPr>
      <w:numPr>
        <w:ilvl w:val="3"/>
        <w:numId w:val="1"/>
      </w:numPr>
      <w:contextualSpacing/>
    </w:pPr>
  </w:style>
  <w:style w:type="paragraph" w:styleId="ListBullet5">
    <w:name w:val="List Bullet 5"/>
    <w:basedOn w:val="Normal"/>
    <w:uiPriority w:val="13"/>
    <w:unhideWhenUsed/>
    <w:rsid w:val="00090DB3"/>
    <w:pPr>
      <w:numPr>
        <w:ilvl w:val="4"/>
        <w:numId w:val="1"/>
      </w:numPr>
      <w:contextualSpacing/>
    </w:pPr>
  </w:style>
  <w:style w:type="paragraph" w:customStyle="1" w:styleId="Instructions">
    <w:name w:val="Instructions"/>
    <w:basedOn w:val="Normal"/>
    <w:uiPriority w:val="99"/>
    <w:rsid w:val="00090DB3"/>
    <w:pPr>
      <w:spacing w:after="180"/>
    </w:pPr>
    <w:rPr>
      <w:rFonts w:ascii="Arial" w:hAnsi="Arial" w:cs="Arial"/>
      <w:i/>
      <w:iCs/>
      <w:szCs w:val="24"/>
      <w:lang w:eastAsia="en-AU"/>
    </w:rPr>
  </w:style>
  <w:style w:type="paragraph" w:styleId="CommentSubject">
    <w:name w:val="annotation subject"/>
    <w:basedOn w:val="CommentText"/>
    <w:next w:val="CommentText"/>
    <w:link w:val="CommentSubjectChar"/>
    <w:uiPriority w:val="99"/>
    <w:semiHidden/>
    <w:unhideWhenUsed/>
    <w:rsid w:val="004E7E6D"/>
    <w:rPr>
      <w:b/>
      <w:bCs/>
    </w:rPr>
  </w:style>
  <w:style w:type="character" w:customStyle="1" w:styleId="CommentSubjectChar">
    <w:name w:val="Comment Subject Char"/>
    <w:basedOn w:val="CommentTextChar"/>
    <w:link w:val="CommentSubject"/>
    <w:uiPriority w:val="99"/>
    <w:semiHidden/>
    <w:rsid w:val="004E7E6D"/>
    <w:rPr>
      <w:b/>
      <w:bCs/>
      <w:sz w:val="20"/>
      <w:szCs w:val="20"/>
    </w:rPr>
  </w:style>
  <w:style w:type="character" w:customStyle="1" w:styleId="Heading4Char">
    <w:name w:val="Heading 4 Char"/>
    <w:basedOn w:val="DefaultParagraphFont"/>
    <w:link w:val="Heading4"/>
    <w:uiPriority w:val="9"/>
    <w:rsid w:val="00C248E1"/>
    <w:rPr>
      <w:rFonts w:ascii="Georgia" w:eastAsiaTheme="majorEastAsia" w:hAnsi="Georgia" w:cstheme="majorBidi"/>
      <w:b/>
      <w:iCs/>
    </w:rPr>
  </w:style>
  <w:style w:type="paragraph" w:styleId="Quote">
    <w:name w:val="Quote"/>
    <w:basedOn w:val="Normal"/>
    <w:next w:val="Normal"/>
    <w:link w:val="QuoteChar"/>
    <w:autoRedefine/>
    <w:uiPriority w:val="29"/>
    <w:qFormat/>
    <w:rsid w:val="00CA5204"/>
    <w:pPr>
      <w:spacing w:after="360"/>
      <w:ind w:left="397" w:right="284"/>
    </w:pPr>
    <w:rPr>
      <w:i/>
      <w:iCs/>
      <w:szCs w:val="26"/>
    </w:rPr>
  </w:style>
  <w:style w:type="character" w:customStyle="1" w:styleId="QuoteChar">
    <w:name w:val="Quote Char"/>
    <w:basedOn w:val="DefaultParagraphFont"/>
    <w:link w:val="Quote"/>
    <w:uiPriority w:val="29"/>
    <w:rsid w:val="00CA5204"/>
    <w:rPr>
      <w:i/>
      <w:iCs/>
      <w:szCs w:val="26"/>
    </w:rPr>
  </w:style>
  <w:style w:type="paragraph" w:styleId="TOC1">
    <w:name w:val="toc 1"/>
    <w:basedOn w:val="Normal"/>
    <w:next w:val="Normal"/>
    <w:autoRedefine/>
    <w:uiPriority w:val="39"/>
    <w:unhideWhenUsed/>
    <w:rsid w:val="004E4EDE"/>
    <w:pPr>
      <w:tabs>
        <w:tab w:val="right" w:leader="dot" w:pos="9016"/>
      </w:tabs>
      <w:spacing w:after="100"/>
      <w:ind w:left="283" w:right="283"/>
    </w:pPr>
    <w:rPr>
      <w:b/>
      <w:noProof/>
    </w:rPr>
  </w:style>
  <w:style w:type="paragraph" w:styleId="TOC3">
    <w:name w:val="toc 3"/>
    <w:basedOn w:val="Normal"/>
    <w:next w:val="Normal"/>
    <w:autoRedefine/>
    <w:uiPriority w:val="39"/>
    <w:unhideWhenUsed/>
    <w:rsid w:val="0009673F"/>
    <w:pPr>
      <w:spacing w:after="100"/>
      <w:ind w:left="500"/>
    </w:pPr>
  </w:style>
  <w:style w:type="paragraph" w:customStyle="1" w:styleId="Bullet">
    <w:name w:val="Bullet"/>
    <w:basedOn w:val="Normal"/>
    <w:link w:val="BulletChar"/>
    <w:uiPriority w:val="99"/>
    <w:qFormat/>
    <w:rsid w:val="00960FE5"/>
    <w:pPr>
      <w:numPr>
        <w:numId w:val="2"/>
      </w:numPr>
      <w:tabs>
        <w:tab w:val="clear" w:pos="624"/>
      </w:tabs>
      <w:spacing w:before="120"/>
      <w:ind w:left="709" w:hanging="425"/>
    </w:pPr>
    <w:rPr>
      <w:rFonts w:eastAsia="Times New Roman" w:cs="Times New Roman"/>
      <w:szCs w:val="24"/>
    </w:rPr>
  </w:style>
  <w:style w:type="character" w:customStyle="1" w:styleId="BulletChar">
    <w:name w:val="Bullet Char"/>
    <w:basedOn w:val="DefaultParagraphFont"/>
    <w:link w:val="Bullet"/>
    <w:uiPriority w:val="99"/>
    <w:rsid w:val="00960FE5"/>
    <w:rPr>
      <w:rFonts w:ascii="Georgia" w:eastAsia="Times New Roman" w:hAnsi="Georgia" w:cs="Times New Roman"/>
      <w:szCs w:val="24"/>
    </w:rPr>
  </w:style>
  <w:style w:type="paragraph" w:customStyle="1" w:styleId="Listnumbered">
    <w:name w:val="List numbered"/>
    <w:basedOn w:val="Normal"/>
    <w:qFormat/>
    <w:rsid w:val="009C63A4"/>
    <w:pPr>
      <w:ind w:left="709" w:hanging="425"/>
    </w:pPr>
  </w:style>
  <w:style w:type="paragraph" w:customStyle="1" w:styleId="Bullet2">
    <w:name w:val="Bullet 2"/>
    <w:basedOn w:val="Normal"/>
    <w:link w:val="Bullet2Char"/>
    <w:rsid w:val="00D149E3"/>
    <w:pPr>
      <w:widowControl w:val="0"/>
      <w:numPr>
        <w:numId w:val="4"/>
      </w:numPr>
      <w:suppressAutoHyphens/>
      <w:autoSpaceDE w:val="0"/>
      <w:autoSpaceDN w:val="0"/>
      <w:adjustRightInd w:val="0"/>
      <w:spacing w:before="120"/>
      <w:ind w:left="1134"/>
      <w:textAlignment w:val="center"/>
    </w:pPr>
    <w:rPr>
      <w:rFonts w:eastAsia="Times New Roman" w:cs="Times New Roman"/>
      <w:color w:val="000000"/>
      <w:szCs w:val="20"/>
      <w:lang w:val="en-GB" w:eastAsia="en-NZ"/>
    </w:rPr>
  </w:style>
  <w:style w:type="character" w:customStyle="1" w:styleId="Bullet2Char">
    <w:name w:val="Bullet 2 Char"/>
    <w:basedOn w:val="DefaultParagraphFont"/>
    <w:link w:val="Bullet2"/>
    <w:rsid w:val="00D149E3"/>
    <w:rPr>
      <w:rFonts w:ascii="Georgia" w:eastAsia="Times New Roman" w:hAnsi="Georgia" w:cs="Times New Roman"/>
      <w:color w:val="000000"/>
      <w:szCs w:val="20"/>
      <w:lang w:val="en-GB" w:eastAsia="en-NZ"/>
    </w:rPr>
  </w:style>
  <w:style w:type="numbering" w:customStyle="1" w:styleId="StyleBulleted">
    <w:name w:val="Style Bulleted"/>
    <w:rsid w:val="0087260F"/>
    <w:pPr>
      <w:numPr>
        <w:numId w:val="3"/>
      </w:numPr>
    </w:pPr>
  </w:style>
  <w:style w:type="paragraph" w:customStyle="1" w:styleId="Box">
    <w:name w:val="Box"/>
    <w:basedOn w:val="Normal"/>
    <w:qFormat/>
    <w:rsid w:val="002A7F05"/>
    <w:pPr>
      <w:pBdr>
        <w:top w:val="single" w:sz="4" w:space="15" w:color="auto"/>
        <w:left w:val="single" w:sz="4" w:space="15" w:color="auto"/>
        <w:bottom w:val="single" w:sz="4" w:space="15" w:color="auto"/>
        <w:right w:val="single" w:sz="4" w:space="15" w:color="auto"/>
      </w:pBdr>
      <w:ind w:left="227" w:right="227"/>
    </w:pPr>
  </w:style>
  <w:style w:type="paragraph" w:customStyle="1" w:styleId="Tabletext">
    <w:name w:val="Table text"/>
    <w:basedOn w:val="Normal"/>
    <w:qFormat/>
    <w:rsid w:val="004871BB"/>
    <w:pPr>
      <w:spacing w:after="120"/>
      <w:ind w:left="170"/>
    </w:pPr>
    <w:rPr>
      <w:lang w:val="en-US"/>
    </w:rPr>
  </w:style>
  <w:style w:type="paragraph" w:customStyle="1" w:styleId="Tablehead">
    <w:name w:val="Table head"/>
    <w:basedOn w:val="Tabletext"/>
    <w:qFormat/>
    <w:rsid w:val="008433FD"/>
    <w:pPr>
      <w:spacing w:after="240"/>
      <w:ind w:left="0"/>
    </w:pPr>
    <w:rPr>
      <w:b/>
      <w:szCs w:val="28"/>
    </w:rPr>
  </w:style>
  <w:style w:type="paragraph" w:customStyle="1" w:styleId="Tablesubhead">
    <w:name w:val="Table subhead"/>
    <w:basedOn w:val="Tabletext"/>
    <w:autoRedefine/>
    <w:qFormat/>
    <w:rsid w:val="009523CB"/>
    <w:pPr>
      <w:spacing w:after="180"/>
      <w:ind w:left="0"/>
    </w:pPr>
    <w:rPr>
      <w:i/>
    </w:rPr>
  </w:style>
  <w:style w:type="paragraph" w:customStyle="1" w:styleId="Boxhead">
    <w:name w:val="Box head"/>
    <w:basedOn w:val="Box"/>
    <w:qFormat/>
    <w:rsid w:val="00FB52E1"/>
    <w:rPr>
      <w:b/>
      <w:sz w:val="26"/>
    </w:rPr>
  </w:style>
  <w:style w:type="paragraph" w:customStyle="1" w:styleId="Boxbullet">
    <w:name w:val="Box bullet"/>
    <w:basedOn w:val="Bullet"/>
    <w:autoRedefine/>
    <w:qFormat/>
    <w:rsid w:val="00687A33"/>
    <w:pPr>
      <w:pBdr>
        <w:top w:val="single" w:sz="4" w:space="15" w:color="auto"/>
        <w:left w:val="single" w:sz="4" w:space="15" w:color="auto"/>
        <w:bottom w:val="single" w:sz="4" w:space="15" w:color="auto"/>
        <w:right w:val="single" w:sz="4" w:space="15" w:color="auto"/>
      </w:pBdr>
      <w:ind w:left="652" w:right="227"/>
    </w:pPr>
  </w:style>
  <w:style w:type="paragraph" w:styleId="Revision">
    <w:name w:val="Revision"/>
    <w:hidden/>
    <w:uiPriority w:val="99"/>
    <w:semiHidden/>
    <w:rsid w:val="00B948FB"/>
    <w:pPr>
      <w:spacing w:after="0" w:line="240" w:lineRule="auto"/>
    </w:pPr>
    <w:rPr>
      <w:rFonts w:asciiTheme="majorHAnsi" w:hAnsiTheme="majorHAnsi"/>
      <w:sz w:val="24"/>
    </w:rPr>
  </w:style>
  <w:style w:type="character" w:styleId="FollowedHyperlink">
    <w:name w:val="FollowedHyperlink"/>
    <w:basedOn w:val="DefaultParagraphFont"/>
    <w:uiPriority w:val="99"/>
    <w:semiHidden/>
    <w:unhideWhenUsed/>
    <w:rsid w:val="003E082C"/>
    <w:rPr>
      <w:color w:val="800080" w:themeColor="followedHyperlink"/>
      <w:u w:val="single"/>
    </w:rPr>
  </w:style>
  <w:style w:type="paragraph" w:styleId="TOC4">
    <w:name w:val="toc 4"/>
    <w:basedOn w:val="Normal"/>
    <w:next w:val="Normal"/>
    <w:autoRedefine/>
    <w:uiPriority w:val="39"/>
    <w:unhideWhenUsed/>
    <w:rsid w:val="00B11E37"/>
    <w:pPr>
      <w:ind w:left="660"/>
    </w:pPr>
  </w:style>
  <w:style w:type="paragraph" w:styleId="TOC5">
    <w:name w:val="toc 5"/>
    <w:basedOn w:val="Normal"/>
    <w:next w:val="Normal"/>
    <w:autoRedefine/>
    <w:uiPriority w:val="39"/>
    <w:unhideWhenUsed/>
    <w:rsid w:val="00B11E37"/>
    <w:pPr>
      <w:ind w:left="880"/>
    </w:pPr>
  </w:style>
  <w:style w:type="paragraph" w:styleId="TOC6">
    <w:name w:val="toc 6"/>
    <w:basedOn w:val="Normal"/>
    <w:next w:val="Normal"/>
    <w:autoRedefine/>
    <w:uiPriority w:val="39"/>
    <w:unhideWhenUsed/>
    <w:rsid w:val="00B11E37"/>
    <w:pPr>
      <w:ind w:left="1100"/>
    </w:pPr>
  </w:style>
  <w:style w:type="paragraph" w:styleId="TOC7">
    <w:name w:val="toc 7"/>
    <w:basedOn w:val="Normal"/>
    <w:next w:val="Normal"/>
    <w:autoRedefine/>
    <w:uiPriority w:val="39"/>
    <w:unhideWhenUsed/>
    <w:rsid w:val="00B11E37"/>
    <w:pPr>
      <w:ind w:left="1320"/>
    </w:pPr>
  </w:style>
  <w:style w:type="paragraph" w:styleId="TOC8">
    <w:name w:val="toc 8"/>
    <w:basedOn w:val="Normal"/>
    <w:next w:val="Normal"/>
    <w:autoRedefine/>
    <w:uiPriority w:val="39"/>
    <w:unhideWhenUsed/>
    <w:rsid w:val="00B11E37"/>
    <w:pPr>
      <w:ind w:left="1540"/>
    </w:pPr>
  </w:style>
  <w:style w:type="paragraph" w:styleId="TOC9">
    <w:name w:val="toc 9"/>
    <w:basedOn w:val="Normal"/>
    <w:next w:val="Normal"/>
    <w:autoRedefine/>
    <w:uiPriority w:val="39"/>
    <w:unhideWhenUsed/>
    <w:rsid w:val="00B11E37"/>
    <w:pPr>
      <w:ind w:left="1760"/>
    </w:pPr>
  </w:style>
  <w:style w:type="character" w:customStyle="1" w:styleId="label1">
    <w:name w:val="label1"/>
    <w:basedOn w:val="DefaultParagraphFont"/>
    <w:rsid w:val="000234E9"/>
  </w:style>
  <w:style w:type="paragraph" w:customStyle="1" w:styleId="subprov1">
    <w:name w:val="subprov1"/>
    <w:basedOn w:val="Normal"/>
    <w:rsid w:val="000234E9"/>
    <w:pPr>
      <w:spacing w:before="83" w:after="216" w:line="288" w:lineRule="atLeast"/>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0234E9"/>
    <w:rPr>
      <w:i/>
      <w:iCs/>
    </w:rPr>
  </w:style>
  <w:style w:type="character" w:customStyle="1" w:styleId="label3">
    <w:name w:val="label3"/>
    <w:basedOn w:val="DefaultParagraphFont"/>
    <w:rsid w:val="000234E9"/>
  </w:style>
  <w:style w:type="paragraph" w:customStyle="1" w:styleId="HUDBText">
    <w:name w:val="HUD BText"/>
    <w:basedOn w:val="Normal"/>
    <w:qFormat/>
    <w:rsid w:val="00CE6E53"/>
    <w:pPr>
      <w:overflowPunct w:val="0"/>
      <w:autoSpaceDE w:val="0"/>
      <w:autoSpaceDN w:val="0"/>
      <w:adjustRightInd w:val="0"/>
      <w:spacing w:before="0" w:after="120" w:line="240" w:lineRule="auto"/>
      <w:textAlignment w:val="baseline"/>
    </w:pPr>
    <w:rPr>
      <w:rFonts w:ascii="Calibri" w:eastAsia="Times New Roman" w:hAnsi="Calibri" w:cs="Times New Roman"/>
      <w:i/>
      <w:color w:val="3333FF"/>
    </w:rPr>
  </w:style>
  <w:style w:type="paragraph" w:customStyle="1" w:styleId="HUDTableText">
    <w:name w:val="HUD Table Text"/>
    <w:basedOn w:val="Normal"/>
    <w:qFormat/>
    <w:rsid w:val="007558E1"/>
    <w:pPr>
      <w:overflowPunct w:val="0"/>
      <w:autoSpaceDE w:val="0"/>
      <w:autoSpaceDN w:val="0"/>
      <w:adjustRightInd w:val="0"/>
      <w:spacing w:before="60" w:after="60" w:line="240" w:lineRule="auto"/>
      <w:textAlignment w:val="baseline"/>
    </w:pPr>
    <w:rPr>
      <w:rFonts w:eastAsia="Times New Roman" w:cs="Times New Roman"/>
      <w:sz w:val="20"/>
      <w:szCs w:val="20"/>
    </w:rPr>
  </w:style>
  <w:style w:type="paragraph" w:customStyle="1" w:styleId="HUDTableHeading">
    <w:name w:val="HUD Table Heading"/>
    <w:basedOn w:val="Normal"/>
    <w:qFormat/>
    <w:rsid w:val="006A3B22"/>
    <w:pPr>
      <w:overflowPunct w:val="0"/>
      <w:autoSpaceDE w:val="0"/>
      <w:autoSpaceDN w:val="0"/>
      <w:adjustRightInd w:val="0"/>
      <w:spacing w:before="120" w:after="120" w:line="240" w:lineRule="auto"/>
      <w:textAlignment w:val="baseline"/>
    </w:pPr>
    <w:rPr>
      <w:rFonts w:eastAsia="Times New Roman" w:cs="Times New Roman"/>
      <w:b/>
      <w:bCs/>
      <w:color w:val="FFFFFF"/>
      <w:sz w:val="20"/>
      <w:szCs w:val="20"/>
    </w:rPr>
  </w:style>
  <w:style w:type="character" w:styleId="Strong">
    <w:name w:val="Strong"/>
    <w:basedOn w:val="DefaultParagraphFont"/>
    <w:uiPriority w:val="22"/>
    <w:qFormat/>
    <w:rsid w:val="00764E87"/>
    <w:rPr>
      <w:b/>
      <w:bCs/>
      <w:color w:val="666666"/>
    </w:rPr>
  </w:style>
  <w:style w:type="paragraph" w:styleId="NormalWeb">
    <w:name w:val="Normal (Web)"/>
    <w:basedOn w:val="Normal"/>
    <w:uiPriority w:val="99"/>
    <w:semiHidden/>
    <w:unhideWhenUsed/>
    <w:rsid w:val="00764E87"/>
    <w:pPr>
      <w:spacing w:before="0" w:after="100" w:afterAutospacing="1" w:line="240" w:lineRule="auto"/>
    </w:pPr>
    <w:rPr>
      <w:rFonts w:ascii="Times New Roman" w:eastAsia="Times New Roman" w:hAnsi="Times New Roman" w:cs="Times New Roman"/>
      <w:sz w:val="24"/>
      <w:szCs w:val="24"/>
      <w:lang w:eastAsia="en-NZ"/>
    </w:rPr>
  </w:style>
  <w:style w:type="character" w:customStyle="1" w:styleId="tgc">
    <w:name w:val="_tgc"/>
    <w:basedOn w:val="DefaultParagraphFont"/>
    <w:rsid w:val="00A95354"/>
  </w:style>
  <w:style w:type="character" w:customStyle="1" w:styleId="st1">
    <w:name w:val="st1"/>
    <w:basedOn w:val="DefaultParagraphFont"/>
    <w:rsid w:val="00325D18"/>
  </w:style>
  <w:style w:type="paragraph" w:customStyle="1" w:styleId="WCCPDWCCnumber">
    <w:name w:val="WCC PDWCC number"/>
    <w:basedOn w:val="Normal"/>
    <w:qFormat/>
    <w:rsid w:val="00924791"/>
    <w:pPr>
      <w:spacing w:before="0" w:line="240" w:lineRule="auto"/>
      <w:jc w:val="right"/>
    </w:pPr>
    <w:rPr>
      <w:rFonts w:ascii="Arial Narrow" w:eastAsia="Times New Roman" w:hAnsi="Arial Narrow" w:cs="Times New Roman"/>
      <w:b/>
      <w:sz w:val="10"/>
      <w:szCs w:val="8"/>
      <w:lang w:val="en-AU"/>
    </w:rPr>
  </w:style>
  <w:style w:type="paragraph" w:customStyle="1" w:styleId="WCCCoverSubtitle">
    <w:name w:val="WCC Cover Subtitle"/>
    <w:basedOn w:val="Normal"/>
    <w:link w:val="WCCCoverSubtitleChar"/>
    <w:qFormat/>
    <w:rsid w:val="00924791"/>
    <w:pPr>
      <w:keepNext/>
      <w:suppressLineNumbers/>
      <w:suppressAutoHyphens/>
      <w:spacing w:before="0" w:line="240" w:lineRule="auto"/>
      <w:outlineLvl w:val="0"/>
    </w:pPr>
    <w:rPr>
      <w:rFonts w:eastAsia="Times New Roman" w:cs="Arial"/>
      <w:b/>
      <w:color w:val="333333"/>
      <w:sz w:val="24"/>
      <w:szCs w:val="24"/>
      <w:lang w:val="en-AU" w:eastAsia="en-NZ"/>
    </w:rPr>
  </w:style>
  <w:style w:type="character" w:customStyle="1" w:styleId="WCCCoverSubtitleChar">
    <w:name w:val="WCC Cover Subtitle Char"/>
    <w:link w:val="WCCCoverSubtitle"/>
    <w:rsid w:val="00924791"/>
    <w:rPr>
      <w:rFonts w:ascii="Georgia" w:eastAsia="Times New Roman" w:hAnsi="Georgia" w:cs="Arial"/>
      <w:b/>
      <w:color w:val="333333"/>
      <w:sz w:val="24"/>
      <w:szCs w:val="24"/>
      <w:lang w:val="en-AU" w:eastAsia="en-NZ"/>
    </w:rPr>
  </w:style>
  <w:style w:type="paragraph" w:customStyle="1" w:styleId="WCCCoverHeader">
    <w:name w:val="WCC Cover Header"/>
    <w:basedOn w:val="Normal"/>
    <w:link w:val="WCCCoverHeaderChar"/>
    <w:qFormat/>
    <w:rsid w:val="00924791"/>
    <w:pPr>
      <w:keepNext/>
      <w:spacing w:before="100" w:beforeAutospacing="1" w:after="60" w:line="240" w:lineRule="auto"/>
      <w:ind w:right="4388"/>
      <w:outlineLvl w:val="0"/>
    </w:pPr>
    <w:rPr>
      <w:rFonts w:ascii="Arial Narrow" w:eastAsia="MS Gothic" w:hAnsi="Arial Narrow" w:cs="Times New Roman"/>
      <w:b/>
      <w:bCs/>
      <w:caps/>
      <w:color w:val="FFFFFF"/>
      <w:kern w:val="32"/>
      <w:sz w:val="48"/>
      <w:szCs w:val="48"/>
      <w:lang w:val="en-AU"/>
    </w:rPr>
  </w:style>
  <w:style w:type="character" w:customStyle="1" w:styleId="WCCCoverHeaderChar">
    <w:name w:val="WCC Cover Header Char"/>
    <w:link w:val="WCCCoverHeader"/>
    <w:rsid w:val="00924791"/>
    <w:rPr>
      <w:rFonts w:ascii="Arial Narrow" w:eastAsia="MS Gothic" w:hAnsi="Arial Narrow" w:cs="Times New Roman"/>
      <w:b/>
      <w:bCs/>
      <w:caps/>
      <w:color w:val="FFFFFF"/>
      <w:kern w:val="32"/>
      <w:sz w:val="48"/>
      <w:szCs w:val="48"/>
      <w:lang w:val="en-AU"/>
    </w:rPr>
  </w:style>
  <w:style w:type="character" w:customStyle="1" w:styleId="Heading6Char">
    <w:name w:val="Heading 6 Char"/>
    <w:basedOn w:val="DefaultParagraphFont"/>
    <w:link w:val="Heading6"/>
    <w:uiPriority w:val="9"/>
    <w:semiHidden/>
    <w:rsid w:val="004B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7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7222"/>
    <w:rPr>
      <w:rFonts w:asciiTheme="majorHAnsi" w:eastAsiaTheme="majorEastAsia" w:hAnsiTheme="majorHAnsi" w:cstheme="majorBidi"/>
      <w:i/>
      <w:iCs/>
      <w:color w:val="404040" w:themeColor="text1" w:themeTint="BF"/>
      <w:sz w:val="20"/>
      <w:szCs w:val="20"/>
    </w:rPr>
  </w:style>
  <w:style w:type="paragraph" w:customStyle="1" w:styleId="otherheadingforstart">
    <w:name w:val="other heading for start"/>
    <w:basedOn w:val="Heading1"/>
    <w:link w:val="otherheadingforstartChar"/>
    <w:qFormat/>
    <w:rsid w:val="00B05B09"/>
    <w:pPr>
      <w:numPr>
        <w:numId w:val="0"/>
      </w:numPr>
      <w:ind w:left="432" w:hanging="432"/>
    </w:pPr>
  </w:style>
  <w:style w:type="paragraph" w:customStyle="1" w:styleId="Bullets">
    <w:name w:val="Bullets"/>
    <w:basedOn w:val="ListParagraph"/>
    <w:link w:val="BulletsChar"/>
    <w:qFormat/>
    <w:rsid w:val="007558E1"/>
    <w:pPr>
      <w:numPr>
        <w:ilvl w:val="2"/>
        <w:numId w:val="7"/>
      </w:numPr>
      <w:tabs>
        <w:tab w:val="clear" w:pos="567"/>
        <w:tab w:val="left" w:pos="1418"/>
      </w:tabs>
      <w:spacing w:before="120" w:after="120"/>
    </w:pPr>
  </w:style>
  <w:style w:type="character" w:customStyle="1" w:styleId="otherheadingforstartChar">
    <w:name w:val="other heading for start Char"/>
    <w:basedOn w:val="Heading1Char"/>
    <w:link w:val="otherheadingforstart"/>
    <w:rsid w:val="00B05B09"/>
    <w:rPr>
      <w:rFonts w:ascii="Georgia" w:eastAsiaTheme="majorEastAsia" w:hAnsi="Georgia" w:cstheme="majorBidi"/>
      <w:b/>
      <w:bCs/>
      <w:sz w:val="32"/>
      <w:szCs w:val="32"/>
    </w:rPr>
  </w:style>
  <w:style w:type="paragraph" w:customStyle="1" w:styleId="Titlepageheading">
    <w:name w:val="Title page heading"/>
    <w:basedOn w:val="WCCCoverHeader"/>
    <w:link w:val="TitlepageheadingChar"/>
    <w:qFormat/>
    <w:rsid w:val="007558E1"/>
    <w:pPr>
      <w:ind w:right="-23"/>
    </w:pPr>
    <w:rPr>
      <w:rFonts w:ascii="Georgia" w:hAnsi="Georgia"/>
      <w:color w:val="262626"/>
      <w:sz w:val="64"/>
      <w:szCs w:val="64"/>
    </w:rPr>
  </w:style>
  <w:style w:type="character" w:customStyle="1" w:styleId="ListParagraphChar">
    <w:name w:val="List Paragraph Char"/>
    <w:aliases w:val="3 Char,POCG Table Text Char"/>
    <w:basedOn w:val="DefaultParagraphFont"/>
    <w:link w:val="ListParagraph"/>
    <w:uiPriority w:val="34"/>
    <w:rsid w:val="007558E1"/>
    <w:rPr>
      <w:rFonts w:ascii="Georgia" w:hAnsi="Georgia" w:cs="Calibri"/>
    </w:rPr>
  </w:style>
  <w:style w:type="character" w:customStyle="1" w:styleId="BulletsChar">
    <w:name w:val="Bullets Char"/>
    <w:basedOn w:val="ListParagraphChar"/>
    <w:link w:val="Bullets"/>
    <w:rsid w:val="007558E1"/>
    <w:rPr>
      <w:rFonts w:ascii="Georgia" w:hAnsi="Georgia" w:cs="Calibri"/>
    </w:rPr>
  </w:style>
  <w:style w:type="character" w:customStyle="1" w:styleId="TitlepageheadingChar">
    <w:name w:val="Title page heading Char"/>
    <w:basedOn w:val="WCCCoverHeaderChar"/>
    <w:link w:val="Titlepageheading"/>
    <w:rsid w:val="007558E1"/>
    <w:rPr>
      <w:rFonts w:ascii="Georgia" w:eastAsia="MS Gothic" w:hAnsi="Georgia" w:cs="Times New Roman"/>
      <w:b/>
      <w:bCs/>
      <w:caps/>
      <w:color w:val="262626"/>
      <w:kern w:val="32"/>
      <w:sz w:val="64"/>
      <w:szCs w:val="64"/>
      <w:lang w:val="en-AU"/>
    </w:rPr>
  </w:style>
  <w:style w:type="paragraph" w:customStyle="1" w:styleId="Default">
    <w:name w:val="Default"/>
    <w:rsid w:val="00C469E1"/>
    <w:pPr>
      <w:autoSpaceDE w:val="0"/>
      <w:autoSpaceDN w:val="0"/>
      <w:adjustRightInd w:val="0"/>
      <w:spacing w:after="0" w:line="240" w:lineRule="auto"/>
    </w:pPr>
    <w:rPr>
      <w:rFonts w:ascii="Verdana" w:hAnsi="Verdana" w:cs="Verdana"/>
      <w:color w:val="000000"/>
      <w:sz w:val="24"/>
      <w:szCs w:val="24"/>
    </w:rPr>
  </w:style>
  <w:style w:type="paragraph" w:customStyle="1" w:styleId="BulletsA">
    <w:name w:val="Bullets A"/>
    <w:rsid w:val="00963502"/>
    <w:pPr>
      <w:pBdr>
        <w:top w:val="nil"/>
        <w:left w:val="nil"/>
        <w:bottom w:val="nil"/>
        <w:right w:val="nil"/>
        <w:between w:val="nil"/>
        <w:bar w:val="nil"/>
      </w:pBdr>
      <w:tabs>
        <w:tab w:val="left" w:pos="1418"/>
      </w:tabs>
      <w:spacing w:before="120" w:after="120" w:line="240" w:lineRule="auto"/>
    </w:pPr>
    <w:rPr>
      <w:rFonts w:ascii="Georgia" w:eastAsia="Arial Unicode MS" w:hAnsi="Georgia" w:cs="Arial Unicode MS"/>
      <w:color w:val="000000"/>
      <w:u w:color="000000"/>
      <w:bdr w:val="nil"/>
      <w:lang w:val="en-US"/>
    </w:rPr>
  </w:style>
  <w:style w:type="numbering" w:customStyle="1" w:styleId="ImportedStyle5">
    <w:name w:val="Imported Style 5"/>
    <w:rsid w:val="00963502"/>
    <w:pPr>
      <w:numPr>
        <w:numId w:val="6"/>
      </w:numPr>
    </w:pPr>
  </w:style>
  <w:style w:type="paragraph" w:customStyle="1" w:styleId="Titlepage">
    <w:name w:val="Title page"/>
    <w:basedOn w:val="Titlepageheading"/>
    <w:link w:val="TitlepageChar"/>
    <w:qFormat/>
    <w:rsid w:val="0097218D"/>
  </w:style>
  <w:style w:type="character" w:customStyle="1" w:styleId="TitlepageChar">
    <w:name w:val="Title page Char"/>
    <w:basedOn w:val="TitlepageheadingChar"/>
    <w:link w:val="Titlepage"/>
    <w:rsid w:val="0097218D"/>
    <w:rPr>
      <w:rFonts w:ascii="Georgia" w:eastAsia="MS Gothic" w:hAnsi="Georgia" w:cs="Times New Roman"/>
      <w:b/>
      <w:bCs/>
      <w:caps/>
      <w:color w:val="262626"/>
      <w:kern w:val="32"/>
      <w:sz w:val="64"/>
      <w:szCs w:val="64"/>
      <w:lang w:val="en-AU"/>
    </w:rPr>
  </w:style>
  <w:style w:type="paragraph" w:customStyle="1" w:styleId="paragraph">
    <w:name w:val="paragraph"/>
    <w:basedOn w:val="Normal"/>
    <w:rsid w:val="0081511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81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4999">
      <w:bodyDiv w:val="1"/>
      <w:marLeft w:val="0"/>
      <w:marRight w:val="0"/>
      <w:marTop w:val="0"/>
      <w:marBottom w:val="0"/>
      <w:divBdr>
        <w:top w:val="none" w:sz="0" w:space="0" w:color="auto"/>
        <w:left w:val="none" w:sz="0" w:space="0" w:color="auto"/>
        <w:bottom w:val="none" w:sz="0" w:space="0" w:color="auto"/>
        <w:right w:val="none" w:sz="0" w:space="0" w:color="auto"/>
      </w:divBdr>
    </w:div>
    <w:div w:id="616329508">
      <w:bodyDiv w:val="1"/>
      <w:marLeft w:val="0"/>
      <w:marRight w:val="0"/>
      <w:marTop w:val="0"/>
      <w:marBottom w:val="0"/>
      <w:divBdr>
        <w:top w:val="none" w:sz="0" w:space="0" w:color="auto"/>
        <w:left w:val="none" w:sz="0" w:space="0" w:color="auto"/>
        <w:bottom w:val="none" w:sz="0" w:space="0" w:color="auto"/>
        <w:right w:val="none" w:sz="0" w:space="0" w:color="auto"/>
      </w:divBdr>
      <w:divsChild>
        <w:div w:id="1312364707">
          <w:marLeft w:val="0"/>
          <w:marRight w:val="0"/>
          <w:marTop w:val="0"/>
          <w:marBottom w:val="0"/>
          <w:divBdr>
            <w:top w:val="none" w:sz="0" w:space="0" w:color="auto"/>
            <w:left w:val="none" w:sz="0" w:space="0" w:color="auto"/>
            <w:bottom w:val="none" w:sz="0" w:space="0" w:color="auto"/>
            <w:right w:val="none" w:sz="0" w:space="0" w:color="auto"/>
          </w:divBdr>
          <w:divsChild>
            <w:div w:id="52969021">
              <w:marLeft w:val="0"/>
              <w:marRight w:val="0"/>
              <w:marTop w:val="0"/>
              <w:marBottom w:val="0"/>
              <w:divBdr>
                <w:top w:val="none" w:sz="0" w:space="0" w:color="auto"/>
                <w:left w:val="none" w:sz="0" w:space="0" w:color="auto"/>
                <w:bottom w:val="none" w:sz="0" w:space="0" w:color="auto"/>
                <w:right w:val="none" w:sz="0" w:space="0" w:color="auto"/>
              </w:divBdr>
              <w:divsChild>
                <w:div w:id="768042918">
                  <w:marLeft w:val="0"/>
                  <w:marRight w:val="0"/>
                  <w:marTop w:val="105"/>
                  <w:marBottom w:val="0"/>
                  <w:divBdr>
                    <w:top w:val="none" w:sz="0" w:space="0" w:color="auto"/>
                    <w:left w:val="none" w:sz="0" w:space="0" w:color="auto"/>
                    <w:bottom w:val="none" w:sz="0" w:space="0" w:color="auto"/>
                    <w:right w:val="none" w:sz="0" w:space="0" w:color="auto"/>
                  </w:divBdr>
                  <w:divsChild>
                    <w:div w:id="1804880052">
                      <w:marLeft w:val="450"/>
                      <w:marRight w:val="225"/>
                      <w:marTop w:val="0"/>
                      <w:marBottom w:val="0"/>
                      <w:divBdr>
                        <w:top w:val="none" w:sz="0" w:space="0" w:color="auto"/>
                        <w:left w:val="none" w:sz="0" w:space="0" w:color="auto"/>
                        <w:bottom w:val="none" w:sz="0" w:space="0" w:color="auto"/>
                        <w:right w:val="none" w:sz="0" w:space="0" w:color="auto"/>
                      </w:divBdr>
                      <w:divsChild>
                        <w:div w:id="1253277507">
                          <w:marLeft w:val="0"/>
                          <w:marRight w:val="0"/>
                          <w:marTop w:val="0"/>
                          <w:marBottom w:val="600"/>
                          <w:divBdr>
                            <w:top w:val="single" w:sz="6" w:space="0" w:color="314664"/>
                            <w:left w:val="single" w:sz="6" w:space="0" w:color="314664"/>
                            <w:bottom w:val="single" w:sz="6" w:space="0" w:color="314664"/>
                            <w:right w:val="single" w:sz="6" w:space="0" w:color="314664"/>
                          </w:divBdr>
                          <w:divsChild>
                            <w:div w:id="1129593705">
                              <w:marLeft w:val="0"/>
                              <w:marRight w:val="0"/>
                              <w:marTop w:val="0"/>
                              <w:marBottom w:val="0"/>
                              <w:divBdr>
                                <w:top w:val="none" w:sz="0" w:space="0" w:color="auto"/>
                                <w:left w:val="none" w:sz="0" w:space="0" w:color="auto"/>
                                <w:bottom w:val="none" w:sz="0" w:space="0" w:color="auto"/>
                                <w:right w:val="none" w:sz="0" w:space="0" w:color="auto"/>
                              </w:divBdr>
                              <w:divsChild>
                                <w:div w:id="1658800912">
                                  <w:marLeft w:val="0"/>
                                  <w:marRight w:val="0"/>
                                  <w:marTop w:val="0"/>
                                  <w:marBottom w:val="0"/>
                                  <w:divBdr>
                                    <w:top w:val="none" w:sz="0" w:space="0" w:color="auto"/>
                                    <w:left w:val="none" w:sz="0" w:space="0" w:color="auto"/>
                                    <w:bottom w:val="none" w:sz="0" w:space="0" w:color="auto"/>
                                    <w:right w:val="none" w:sz="0" w:space="0" w:color="auto"/>
                                  </w:divBdr>
                                  <w:divsChild>
                                    <w:div w:id="1992829407">
                                      <w:marLeft w:val="0"/>
                                      <w:marRight w:val="0"/>
                                      <w:marTop w:val="0"/>
                                      <w:marBottom w:val="0"/>
                                      <w:divBdr>
                                        <w:top w:val="none" w:sz="0" w:space="0" w:color="auto"/>
                                        <w:left w:val="none" w:sz="0" w:space="0" w:color="auto"/>
                                        <w:bottom w:val="none" w:sz="0" w:space="0" w:color="auto"/>
                                        <w:right w:val="none" w:sz="0" w:space="0" w:color="auto"/>
                                      </w:divBdr>
                                      <w:divsChild>
                                        <w:div w:id="1447314703">
                                          <w:marLeft w:val="0"/>
                                          <w:marRight w:val="0"/>
                                          <w:marTop w:val="0"/>
                                          <w:marBottom w:val="0"/>
                                          <w:divBdr>
                                            <w:top w:val="none" w:sz="0" w:space="0" w:color="auto"/>
                                            <w:left w:val="none" w:sz="0" w:space="0" w:color="auto"/>
                                            <w:bottom w:val="none" w:sz="0" w:space="0" w:color="auto"/>
                                            <w:right w:val="none" w:sz="0" w:space="0" w:color="auto"/>
                                          </w:divBdr>
                                          <w:divsChild>
                                            <w:div w:id="126746956">
                                              <w:marLeft w:val="0"/>
                                              <w:marRight w:val="0"/>
                                              <w:marTop w:val="0"/>
                                              <w:marBottom w:val="0"/>
                                              <w:divBdr>
                                                <w:top w:val="none" w:sz="0" w:space="0" w:color="auto"/>
                                                <w:left w:val="none" w:sz="0" w:space="0" w:color="auto"/>
                                                <w:bottom w:val="none" w:sz="0" w:space="0" w:color="auto"/>
                                                <w:right w:val="none" w:sz="0" w:space="0" w:color="auto"/>
                                              </w:divBdr>
                                              <w:divsChild>
                                                <w:div w:id="1546672558">
                                                  <w:marLeft w:val="0"/>
                                                  <w:marRight w:val="0"/>
                                                  <w:marTop w:val="0"/>
                                                  <w:marBottom w:val="0"/>
                                                  <w:divBdr>
                                                    <w:top w:val="none" w:sz="0" w:space="0" w:color="auto"/>
                                                    <w:left w:val="none" w:sz="0" w:space="0" w:color="auto"/>
                                                    <w:bottom w:val="none" w:sz="0" w:space="0" w:color="auto"/>
                                                    <w:right w:val="none" w:sz="0" w:space="0" w:color="auto"/>
                                                  </w:divBdr>
                                                  <w:divsChild>
                                                    <w:div w:id="719865923">
                                                      <w:marLeft w:val="0"/>
                                                      <w:marRight w:val="0"/>
                                                      <w:marTop w:val="0"/>
                                                      <w:marBottom w:val="0"/>
                                                      <w:divBdr>
                                                        <w:top w:val="none" w:sz="0" w:space="0" w:color="auto"/>
                                                        <w:left w:val="none" w:sz="0" w:space="0" w:color="auto"/>
                                                        <w:bottom w:val="none" w:sz="0" w:space="0" w:color="auto"/>
                                                        <w:right w:val="none" w:sz="0" w:space="0" w:color="auto"/>
                                                      </w:divBdr>
                                                      <w:divsChild>
                                                        <w:div w:id="534775616">
                                                          <w:marLeft w:val="0"/>
                                                          <w:marRight w:val="0"/>
                                                          <w:marTop w:val="0"/>
                                                          <w:marBottom w:val="0"/>
                                                          <w:divBdr>
                                                            <w:top w:val="none" w:sz="0" w:space="0" w:color="auto"/>
                                                            <w:left w:val="none" w:sz="0" w:space="0" w:color="auto"/>
                                                            <w:bottom w:val="none" w:sz="0" w:space="0" w:color="auto"/>
                                                            <w:right w:val="none" w:sz="0" w:space="0" w:color="auto"/>
                                                          </w:divBdr>
                                                          <w:divsChild>
                                                            <w:div w:id="688455811">
                                                              <w:marLeft w:val="0"/>
                                                              <w:marRight w:val="0"/>
                                                              <w:marTop w:val="0"/>
                                                              <w:marBottom w:val="0"/>
                                                              <w:divBdr>
                                                                <w:top w:val="none" w:sz="0" w:space="0" w:color="auto"/>
                                                                <w:left w:val="none" w:sz="0" w:space="0" w:color="auto"/>
                                                                <w:bottom w:val="none" w:sz="0" w:space="0" w:color="auto"/>
                                                                <w:right w:val="none" w:sz="0" w:space="0" w:color="auto"/>
                                                              </w:divBdr>
                                                              <w:divsChild>
                                                                <w:div w:id="2113627901">
                                                                  <w:marLeft w:val="0"/>
                                                                  <w:marRight w:val="0"/>
                                                                  <w:marTop w:val="83"/>
                                                                  <w:marBottom w:val="0"/>
                                                                  <w:divBdr>
                                                                    <w:top w:val="none" w:sz="0" w:space="0" w:color="auto"/>
                                                                    <w:left w:val="none" w:sz="0" w:space="0" w:color="auto"/>
                                                                    <w:bottom w:val="none" w:sz="0" w:space="0" w:color="auto"/>
                                                                    <w:right w:val="none" w:sz="0" w:space="0" w:color="auto"/>
                                                                  </w:divBdr>
                                                                  <w:divsChild>
                                                                    <w:div w:id="7104850">
                                                                      <w:marLeft w:val="0"/>
                                                                      <w:marRight w:val="0"/>
                                                                      <w:marTop w:val="0"/>
                                                                      <w:marBottom w:val="0"/>
                                                                      <w:divBdr>
                                                                        <w:top w:val="none" w:sz="0" w:space="0" w:color="auto"/>
                                                                        <w:left w:val="none" w:sz="0" w:space="0" w:color="auto"/>
                                                                        <w:bottom w:val="none" w:sz="0" w:space="0" w:color="auto"/>
                                                                        <w:right w:val="none" w:sz="0" w:space="0" w:color="auto"/>
                                                                      </w:divBdr>
                                                                      <w:divsChild>
                                                                        <w:div w:id="1383094261">
                                                                          <w:marLeft w:val="0"/>
                                                                          <w:marRight w:val="0"/>
                                                                          <w:marTop w:val="83"/>
                                                                          <w:marBottom w:val="0"/>
                                                                          <w:divBdr>
                                                                            <w:top w:val="none" w:sz="0" w:space="0" w:color="auto"/>
                                                                            <w:left w:val="none" w:sz="0" w:space="0" w:color="auto"/>
                                                                            <w:bottom w:val="none" w:sz="0" w:space="0" w:color="auto"/>
                                                                            <w:right w:val="none" w:sz="0" w:space="0" w:color="auto"/>
                                                                          </w:divBdr>
                                                                        </w:div>
                                                                      </w:divsChild>
                                                                    </w:div>
                                                                    <w:div w:id="439033231">
                                                                      <w:marLeft w:val="0"/>
                                                                      <w:marRight w:val="0"/>
                                                                      <w:marTop w:val="0"/>
                                                                      <w:marBottom w:val="0"/>
                                                                      <w:divBdr>
                                                                        <w:top w:val="none" w:sz="0" w:space="0" w:color="auto"/>
                                                                        <w:left w:val="none" w:sz="0" w:space="0" w:color="auto"/>
                                                                        <w:bottom w:val="none" w:sz="0" w:space="0" w:color="auto"/>
                                                                        <w:right w:val="none" w:sz="0" w:space="0" w:color="auto"/>
                                                                      </w:divBdr>
                                                                      <w:divsChild>
                                                                        <w:div w:id="475075990">
                                                                          <w:marLeft w:val="0"/>
                                                                          <w:marRight w:val="0"/>
                                                                          <w:marTop w:val="83"/>
                                                                          <w:marBottom w:val="0"/>
                                                                          <w:divBdr>
                                                                            <w:top w:val="none" w:sz="0" w:space="0" w:color="auto"/>
                                                                            <w:left w:val="none" w:sz="0" w:space="0" w:color="auto"/>
                                                                            <w:bottom w:val="none" w:sz="0" w:space="0" w:color="auto"/>
                                                                            <w:right w:val="none" w:sz="0" w:space="0" w:color="auto"/>
                                                                          </w:divBdr>
                                                                        </w:div>
                                                                      </w:divsChild>
                                                                    </w:div>
                                                                    <w:div w:id="679552648">
                                                                      <w:marLeft w:val="0"/>
                                                                      <w:marRight w:val="0"/>
                                                                      <w:marTop w:val="0"/>
                                                                      <w:marBottom w:val="0"/>
                                                                      <w:divBdr>
                                                                        <w:top w:val="none" w:sz="0" w:space="0" w:color="auto"/>
                                                                        <w:left w:val="none" w:sz="0" w:space="0" w:color="auto"/>
                                                                        <w:bottom w:val="none" w:sz="0" w:space="0" w:color="auto"/>
                                                                        <w:right w:val="none" w:sz="0" w:space="0" w:color="auto"/>
                                                                      </w:divBdr>
                                                                      <w:divsChild>
                                                                        <w:div w:id="153762294">
                                                                          <w:marLeft w:val="0"/>
                                                                          <w:marRight w:val="0"/>
                                                                          <w:marTop w:val="83"/>
                                                                          <w:marBottom w:val="0"/>
                                                                          <w:divBdr>
                                                                            <w:top w:val="none" w:sz="0" w:space="0" w:color="auto"/>
                                                                            <w:left w:val="none" w:sz="0" w:space="0" w:color="auto"/>
                                                                            <w:bottom w:val="none" w:sz="0" w:space="0" w:color="auto"/>
                                                                            <w:right w:val="none" w:sz="0" w:space="0" w:color="auto"/>
                                                                          </w:divBdr>
                                                                          <w:divsChild>
                                                                            <w:div w:id="1161626057">
                                                                              <w:marLeft w:val="0"/>
                                                                              <w:marRight w:val="0"/>
                                                                              <w:marTop w:val="0"/>
                                                                              <w:marBottom w:val="0"/>
                                                                              <w:divBdr>
                                                                                <w:top w:val="none" w:sz="0" w:space="0" w:color="auto"/>
                                                                                <w:left w:val="none" w:sz="0" w:space="0" w:color="auto"/>
                                                                                <w:bottom w:val="none" w:sz="0" w:space="0" w:color="auto"/>
                                                                                <w:right w:val="none" w:sz="0" w:space="0" w:color="auto"/>
                                                                              </w:divBdr>
                                                                              <w:divsChild>
                                                                                <w:div w:id="282660727">
                                                                                  <w:marLeft w:val="0"/>
                                                                                  <w:marRight w:val="0"/>
                                                                                  <w:marTop w:val="83"/>
                                                                                  <w:marBottom w:val="0"/>
                                                                                  <w:divBdr>
                                                                                    <w:top w:val="none" w:sz="0" w:space="0" w:color="auto"/>
                                                                                    <w:left w:val="none" w:sz="0" w:space="0" w:color="auto"/>
                                                                                    <w:bottom w:val="none" w:sz="0" w:space="0" w:color="auto"/>
                                                                                    <w:right w:val="none" w:sz="0" w:space="0" w:color="auto"/>
                                                                                  </w:divBdr>
                                                                                </w:div>
                                                                              </w:divsChild>
                                                                            </w:div>
                                                                            <w:div w:id="1660230508">
                                                                              <w:marLeft w:val="0"/>
                                                                              <w:marRight w:val="0"/>
                                                                              <w:marTop w:val="0"/>
                                                                              <w:marBottom w:val="0"/>
                                                                              <w:divBdr>
                                                                                <w:top w:val="none" w:sz="0" w:space="0" w:color="auto"/>
                                                                                <w:left w:val="none" w:sz="0" w:space="0" w:color="auto"/>
                                                                                <w:bottom w:val="none" w:sz="0" w:space="0" w:color="auto"/>
                                                                                <w:right w:val="none" w:sz="0" w:space="0" w:color="auto"/>
                                                                              </w:divBdr>
                                                                              <w:divsChild>
                                                                                <w:div w:id="11014864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368802">
      <w:bodyDiv w:val="1"/>
      <w:marLeft w:val="0"/>
      <w:marRight w:val="0"/>
      <w:marTop w:val="0"/>
      <w:marBottom w:val="0"/>
      <w:divBdr>
        <w:top w:val="none" w:sz="0" w:space="0" w:color="auto"/>
        <w:left w:val="none" w:sz="0" w:space="0" w:color="auto"/>
        <w:bottom w:val="none" w:sz="0" w:space="0" w:color="auto"/>
        <w:right w:val="none" w:sz="0" w:space="0" w:color="auto"/>
      </w:divBdr>
      <w:divsChild>
        <w:div w:id="762990519">
          <w:marLeft w:val="720"/>
          <w:marRight w:val="0"/>
          <w:marTop w:val="86"/>
          <w:marBottom w:val="0"/>
          <w:divBdr>
            <w:top w:val="none" w:sz="0" w:space="0" w:color="auto"/>
            <w:left w:val="none" w:sz="0" w:space="0" w:color="auto"/>
            <w:bottom w:val="none" w:sz="0" w:space="0" w:color="auto"/>
            <w:right w:val="none" w:sz="0" w:space="0" w:color="auto"/>
          </w:divBdr>
        </w:div>
        <w:div w:id="2130124712">
          <w:marLeft w:val="720"/>
          <w:marRight w:val="0"/>
          <w:marTop w:val="86"/>
          <w:marBottom w:val="0"/>
          <w:divBdr>
            <w:top w:val="none" w:sz="0" w:space="0" w:color="auto"/>
            <w:left w:val="none" w:sz="0" w:space="0" w:color="auto"/>
            <w:bottom w:val="none" w:sz="0" w:space="0" w:color="auto"/>
            <w:right w:val="none" w:sz="0" w:space="0" w:color="auto"/>
          </w:divBdr>
        </w:div>
      </w:divsChild>
    </w:div>
    <w:div w:id="992686643">
      <w:bodyDiv w:val="1"/>
      <w:marLeft w:val="0"/>
      <w:marRight w:val="0"/>
      <w:marTop w:val="0"/>
      <w:marBottom w:val="0"/>
      <w:divBdr>
        <w:top w:val="none" w:sz="0" w:space="0" w:color="auto"/>
        <w:left w:val="none" w:sz="0" w:space="0" w:color="auto"/>
        <w:bottom w:val="none" w:sz="0" w:space="0" w:color="auto"/>
        <w:right w:val="none" w:sz="0" w:space="0" w:color="auto"/>
      </w:divBdr>
      <w:divsChild>
        <w:div w:id="1404983067">
          <w:marLeft w:val="0"/>
          <w:marRight w:val="0"/>
          <w:marTop w:val="0"/>
          <w:marBottom w:val="0"/>
          <w:divBdr>
            <w:top w:val="none" w:sz="0" w:space="0" w:color="auto"/>
            <w:left w:val="none" w:sz="0" w:space="0" w:color="auto"/>
            <w:bottom w:val="none" w:sz="0" w:space="0" w:color="auto"/>
            <w:right w:val="none" w:sz="0" w:space="0" w:color="auto"/>
          </w:divBdr>
          <w:divsChild>
            <w:div w:id="566455059">
              <w:marLeft w:val="0"/>
              <w:marRight w:val="0"/>
              <w:marTop w:val="0"/>
              <w:marBottom w:val="0"/>
              <w:divBdr>
                <w:top w:val="none" w:sz="0" w:space="0" w:color="auto"/>
                <w:left w:val="none" w:sz="0" w:space="0" w:color="auto"/>
                <w:bottom w:val="none" w:sz="0" w:space="0" w:color="auto"/>
                <w:right w:val="none" w:sz="0" w:space="0" w:color="auto"/>
              </w:divBdr>
              <w:divsChild>
                <w:div w:id="1395854328">
                  <w:marLeft w:val="0"/>
                  <w:marRight w:val="0"/>
                  <w:marTop w:val="105"/>
                  <w:marBottom w:val="0"/>
                  <w:divBdr>
                    <w:top w:val="none" w:sz="0" w:space="0" w:color="auto"/>
                    <w:left w:val="none" w:sz="0" w:space="0" w:color="auto"/>
                    <w:bottom w:val="none" w:sz="0" w:space="0" w:color="auto"/>
                    <w:right w:val="none" w:sz="0" w:space="0" w:color="auto"/>
                  </w:divBdr>
                  <w:divsChild>
                    <w:div w:id="1037463058">
                      <w:marLeft w:val="450"/>
                      <w:marRight w:val="225"/>
                      <w:marTop w:val="0"/>
                      <w:marBottom w:val="0"/>
                      <w:divBdr>
                        <w:top w:val="none" w:sz="0" w:space="0" w:color="auto"/>
                        <w:left w:val="none" w:sz="0" w:space="0" w:color="auto"/>
                        <w:bottom w:val="none" w:sz="0" w:space="0" w:color="auto"/>
                        <w:right w:val="none" w:sz="0" w:space="0" w:color="auto"/>
                      </w:divBdr>
                      <w:divsChild>
                        <w:div w:id="771902501">
                          <w:marLeft w:val="0"/>
                          <w:marRight w:val="0"/>
                          <w:marTop w:val="0"/>
                          <w:marBottom w:val="600"/>
                          <w:divBdr>
                            <w:top w:val="single" w:sz="6" w:space="0" w:color="314664"/>
                            <w:left w:val="single" w:sz="6" w:space="0" w:color="314664"/>
                            <w:bottom w:val="single" w:sz="6" w:space="0" w:color="314664"/>
                            <w:right w:val="single" w:sz="6" w:space="0" w:color="314664"/>
                          </w:divBdr>
                          <w:divsChild>
                            <w:div w:id="1045717450">
                              <w:marLeft w:val="0"/>
                              <w:marRight w:val="0"/>
                              <w:marTop w:val="0"/>
                              <w:marBottom w:val="0"/>
                              <w:divBdr>
                                <w:top w:val="none" w:sz="0" w:space="0" w:color="auto"/>
                                <w:left w:val="none" w:sz="0" w:space="0" w:color="auto"/>
                                <w:bottom w:val="none" w:sz="0" w:space="0" w:color="auto"/>
                                <w:right w:val="none" w:sz="0" w:space="0" w:color="auto"/>
                              </w:divBdr>
                              <w:divsChild>
                                <w:div w:id="658268865">
                                  <w:marLeft w:val="0"/>
                                  <w:marRight w:val="0"/>
                                  <w:marTop w:val="0"/>
                                  <w:marBottom w:val="0"/>
                                  <w:divBdr>
                                    <w:top w:val="none" w:sz="0" w:space="0" w:color="auto"/>
                                    <w:left w:val="none" w:sz="0" w:space="0" w:color="auto"/>
                                    <w:bottom w:val="none" w:sz="0" w:space="0" w:color="auto"/>
                                    <w:right w:val="none" w:sz="0" w:space="0" w:color="auto"/>
                                  </w:divBdr>
                                  <w:divsChild>
                                    <w:div w:id="936600881">
                                      <w:marLeft w:val="0"/>
                                      <w:marRight w:val="0"/>
                                      <w:marTop w:val="0"/>
                                      <w:marBottom w:val="0"/>
                                      <w:divBdr>
                                        <w:top w:val="none" w:sz="0" w:space="0" w:color="auto"/>
                                        <w:left w:val="none" w:sz="0" w:space="0" w:color="auto"/>
                                        <w:bottom w:val="none" w:sz="0" w:space="0" w:color="auto"/>
                                        <w:right w:val="none" w:sz="0" w:space="0" w:color="auto"/>
                                      </w:divBdr>
                                      <w:divsChild>
                                        <w:div w:id="1059282855">
                                          <w:marLeft w:val="0"/>
                                          <w:marRight w:val="0"/>
                                          <w:marTop w:val="0"/>
                                          <w:marBottom w:val="0"/>
                                          <w:divBdr>
                                            <w:top w:val="none" w:sz="0" w:space="0" w:color="auto"/>
                                            <w:left w:val="none" w:sz="0" w:space="0" w:color="auto"/>
                                            <w:bottom w:val="none" w:sz="0" w:space="0" w:color="auto"/>
                                            <w:right w:val="none" w:sz="0" w:space="0" w:color="auto"/>
                                          </w:divBdr>
                                          <w:divsChild>
                                            <w:div w:id="1444033358">
                                              <w:marLeft w:val="0"/>
                                              <w:marRight w:val="0"/>
                                              <w:marTop w:val="0"/>
                                              <w:marBottom w:val="0"/>
                                              <w:divBdr>
                                                <w:top w:val="none" w:sz="0" w:space="0" w:color="auto"/>
                                                <w:left w:val="none" w:sz="0" w:space="0" w:color="auto"/>
                                                <w:bottom w:val="none" w:sz="0" w:space="0" w:color="auto"/>
                                                <w:right w:val="none" w:sz="0" w:space="0" w:color="auto"/>
                                              </w:divBdr>
                                              <w:divsChild>
                                                <w:div w:id="1971740424">
                                                  <w:marLeft w:val="0"/>
                                                  <w:marRight w:val="0"/>
                                                  <w:marTop w:val="0"/>
                                                  <w:marBottom w:val="0"/>
                                                  <w:divBdr>
                                                    <w:top w:val="none" w:sz="0" w:space="0" w:color="auto"/>
                                                    <w:left w:val="none" w:sz="0" w:space="0" w:color="auto"/>
                                                    <w:bottom w:val="none" w:sz="0" w:space="0" w:color="auto"/>
                                                    <w:right w:val="none" w:sz="0" w:space="0" w:color="auto"/>
                                                  </w:divBdr>
                                                  <w:divsChild>
                                                    <w:div w:id="860239342">
                                                      <w:marLeft w:val="0"/>
                                                      <w:marRight w:val="0"/>
                                                      <w:marTop w:val="0"/>
                                                      <w:marBottom w:val="0"/>
                                                      <w:divBdr>
                                                        <w:top w:val="none" w:sz="0" w:space="0" w:color="auto"/>
                                                        <w:left w:val="none" w:sz="0" w:space="0" w:color="auto"/>
                                                        <w:bottom w:val="none" w:sz="0" w:space="0" w:color="auto"/>
                                                        <w:right w:val="none" w:sz="0" w:space="0" w:color="auto"/>
                                                      </w:divBdr>
                                                      <w:divsChild>
                                                        <w:div w:id="474958201">
                                                          <w:marLeft w:val="0"/>
                                                          <w:marRight w:val="0"/>
                                                          <w:marTop w:val="0"/>
                                                          <w:marBottom w:val="0"/>
                                                          <w:divBdr>
                                                            <w:top w:val="none" w:sz="0" w:space="0" w:color="auto"/>
                                                            <w:left w:val="none" w:sz="0" w:space="0" w:color="auto"/>
                                                            <w:bottom w:val="none" w:sz="0" w:space="0" w:color="auto"/>
                                                            <w:right w:val="none" w:sz="0" w:space="0" w:color="auto"/>
                                                          </w:divBdr>
                                                          <w:divsChild>
                                                            <w:div w:id="1603412051">
                                                              <w:marLeft w:val="0"/>
                                                              <w:marRight w:val="0"/>
                                                              <w:marTop w:val="0"/>
                                                              <w:marBottom w:val="0"/>
                                                              <w:divBdr>
                                                                <w:top w:val="none" w:sz="0" w:space="0" w:color="auto"/>
                                                                <w:left w:val="none" w:sz="0" w:space="0" w:color="auto"/>
                                                                <w:bottom w:val="none" w:sz="0" w:space="0" w:color="auto"/>
                                                                <w:right w:val="none" w:sz="0" w:space="0" w:color="auto"/>
                                                              </w:divBdr>
                                                              <w:divsChild>
                                                                <w:div w:id="1943489527">
                                                                  <w:marLeft w:val="0"/>
                                                                  <w:marRight w:val="0"/>
                                                                  <w:marTop w:val="83"/>
                                                                  <w:marBottom w:val="0"/>
                                                                  <w:divBdr>
                                                                    <w:top w:val="none" w:sz="0" w:space="0" w:color="auto"/>
                                                                    <w:left w:val="none" w:sz="0" w:space="0" w:color="auto"/>
                                                                    <w:bottom w:val="none" w:sz="0" w:space="0" w:color="auto"/>
                                                                    <w:right w:val="none" w:sz="0" w:space="0" w:color="auto"/>
                                                                  </w:divBdr>
                                                                  <w:divsChild>
                                                                    <w:div w:id="935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1060557">
      <w:bodyDiv w:val="1"/>
      <w:marLeft w:val="0"/>
      <w:marRight w:val="0"/>
      <w:marTop w:val="0"/>
      <w:marBottom w:val="0"/>
      <w:divBdr>
        <w:top w:val="none" w:sz="0" w:space="0" w:color="auto"/>
        <w:left w:val="none" w:sz="0" w:space="0" w:color="auto"/>
        <w:bottom w:val="none" w:sz="0" w:space="0" w:color="auto"/>
        <w:right w:val="none" w:sz="0" w:space="0" w:color="auto"/>
      </w:divBdr>
    </w:div>
    <w:div w:id="1101950055">
      <w:bodyDiv w:val="1"/>
      <w:marLeft w:val="0"/>
      <w:marRight w:val="0"/>
      <w:marTop w:val="0"/>
      <w:marBottom w:val="0"/>
      <w:divBdr>
        <w:top w:val="none" w:sz="0" w:space="0" w:color="auto"/>
        <w:left w:val="none" w:sz="0" w:space="0" w:color="auto"/>
        <w:bottom w:val="none" w:sz="0" w:space="0" w:color="auto"/>
        <w:right w:val="none" w:sz="0" w:space="0" w:color="auto"/>
      </w:divBdr>
    </w:div>
    <w:div w:id="1104229039">
      <w:bodyDiv w:val="1"/>
      <w:marLeft w:val="0"/>
      <w:marRight w:val="0"/>
      <w:marTop w:val="0"/>
      <w:marBottom w:val="0"/>
      <w:divBdr>
        <w:top w:val="none" w:sz="0" w:space="0" w:color="auto"/>
        <w:left w:val="none" w:sz="0" w:space="0" w:color="auto"/>
        <w:bottom w:val="none" w:sz="0" w:space="0" w:color="auto"/>
        <w:right w:val="none" w:sz="0" w:space="0" w:color="auto"/>
      </w:divBdr>
    </w:div>
    <w:div w:id="1129977595">
      <w:bodyDiv w:val="1"/>
      <w:marLeft w:val="0"/>
      <w:marRight w:val="0"/>
      <w:marTop w:val="0"/>
      <w:marBottom w:val="0"/>
      <w:divBdr>
        <w:top w:val="none" w:sz="0" w:space="0" w:color="auto"/>
        <w:left w:val="none" w:sz="0" w:space="0" w:color="auto"/>
        <w:bottom w:val="none" w:sz="0" w:space="0" w:color="auto"/>
        <w:right w:val="none" w:sz="0" w:space="0" w:color="auto"/>
      </w:divBdr>
    </w:div>
    <w:div w:id="1266423940">
      <w:bodyDiv w:val="1"/>
      <w:marLeft w:val="0"/>
      <w:marRight w:val="0"/>
      <w:marTop w:val="0"/>
      <w:marBottom w:val="0"/>
      <w:divBdr>
        <w:top w:val="none" w:sz="0" w:space="0" w:color="auto"/>
        <w:left w:val="none" w:sz="0" w:space="0" w:color="auto"/>
        <w:bottom w:val="none" w:sz="0" w:space="0" w:color="auto"/>
        <w:right w:val="none" w:sz="0" w:space="0" w:color="auto"/>
      </w:divBdr>
    </w:div>
    <w:div w:id="1531525910">
      <w:bodyDiv w:val="1"/>
      <w:marLeft w:val="0"/>
      <w:marRight w:val="0"/>
      <w:marTop w:val="0"/>
      <w:marBottom w:val="0"/>
      <w:divBdr>
        <w:top w:val="none" w:sz="0" w:space="0" w:color="auto"/>
        <w:left w:val="none" w:sz="0" w:space="0" w:color="auto"/>
        <w:bottom w:val="none" w:sz="0" w:space="0" w:color="auto"/>
        <w:right w:val="none" w:sz="0" w:space="0" w:color="auto"/>
      </w:divBdr>
    </w:div>
    <w:div w:id="1806118399">
      <w:bodyDiv w:val="1"/>
      <w:marLeft w:val="0"/>
      <w:marRight w:val="0"/>
      <w:marTop w:val="0"/>
      <w:marBottom w:val="0"/>
      <w:divBdr>
        <w:top w:val="none" w:sz="0" w:space="0" w:color="auto"/>
        <w:left w:val="none" w:sz="0" w:space="0" w:color="auto"/>
        <w:bottom w:val="none" w:sz="0" w:space="0" w:color="auto"/>
        <w:right w:val="none" w:sz="0" w:space="0" w:color="auto"/>
      </w:divBdr>
      <w:divsChild>
        <w:div w:id="37093523">
          <w:marLeft w:val="720"/>
          <w:marRight w:val="0"/>
          <w:marTop w:val="240"/>
          <w:marBottom w:val="0"/>
          <w:divBdr>
            <w:top w:val="none" w:sz="0" w:space="0" w:color="auto"/>
            <w:left w:val="none" w:sz="0" w:space="0" w:color="auto"/>
            <w:bottom w:val="none" w:sz="0" w:space="0" w:color="auto"/>
            <w:right w:val="none" w:sz="0" w:space="0" w:color="auto"/>
          </w:divBdr>
        </w:div>
        <w:div w:id="208609476">
          <w:marLeft w:val="720"/>
          <w:marRight w:val="0"/>
          <w:marTop w:val="240"/>
          <w:marBottom w:val="0"/>
          <w:divBdr>
            <w:top w:val="none" w:sz="0" w:space="0" w:color="auto"/>
            <w:left w:val="none" w:sz="0" w:space="0" w:color="auto"/>
            <w:bottom w:val="none" w:sz="0" w:space="0" w:color="auto"/>
            <w:right w:val="none" w:sz="0" w:space="0" w:color="auto"/>
          </w:divBdr>
        </w:div>
        <w:div w:id="426462981">
          <w:marLeft w:val="720"/>
          <w:marRight w:val="0"/>
          <w:marTop w:val="240"/>
          <w:marBottom w:val="0"/>
          <w:divBdr>
            <w:top w:val="none" w:sz="0" w:space="0" w:color="auto"/>
            <w:left w:val="none" w:sz="0" w:space="0" w:color="auto"/>
            <w:bottom w:val="none" w:sz="0" w:space="0" w:color="auto"/>
            <w:right w:val="none" w:sz="0" w:space="0" w:color="auto"/>
          </w:divBdr>
        </w:div>
        <w:div w:id="613945950">
          <w:marLeft w:val="720"/>
          <w:marRight w:val="0"/>
          <w:marTop w:val="240"/>
          <w:marBottom w:val="0"/>
          <w:divBdr>
            <w:top w:val="none" w:sz="0" w:space="0" w:color="auto"/>
            <w:left w:val="none" w:sz="0" w:space="0" w:color="auto"/>
            <w:bottom w:val="none" w:sz="0" w:space="0" w:color="auto"/>
            <w:right w:val="none" w:sz="0" w:space="0" w:color="auto"/>
          </w:divBdr>
        </w:div>
        <w:div w:id="919484620">
          <w:marLeft w:val="720"/>
          <w:marRight w:val="0"/>
          <w:marTop w:val="240"/>
          <w:marBottom w:val="0"/>
          <w:divBdr>
            <w:top w:val="none" w:sz="0" w:space="0" w:color="auto"/>
            <w:left w:val="none" w:sz="0" w:space="0" w:color="auto"/>
            <w:bottom w:val="none" w:sz="0" w:space="0" w:color="auto"/>
            <w:right w:val="none" w:sz="0" w:space="0" w:color="auto"/>
          </w:divBdr>
        </w:div>
        <w:div w:id="1332372837">
          <w:marLeft w:val="720"/>
          <w:marRight w:val="0"/>
          <w:marTop w:val="240"/>
          <w:marBottom w:val="0"/>
          <w:divBdr>
            <w:top w:val="none" w:sz="0" w:space="0" w:color="auto"/>
            <w:left w:val="none" w:sz="0" w:space="0" w:color="auto"/>
            <w:bottom w:val="none" w:sz="0" w:space="0" w:color="auto"/>
            <w:right w:val="none" w:sz="0" w:space="0" w:color="auto"/>
          </w:divBdr>
        </w:div>
        <w:div w:id="1402748817">
          <w:marLeft w:val="720"/>
          <w:marRight w:val="0"/>
          <w:marTop w:val="240"/>
          <w:marBottom w:val="0"/>
          <w:divBdr>
            <w:top w:val="none" w:sz="0" w:space="0" w:color="auto"/>
            <w:left w:val="none" w:sz="0" w:space="0" w:color="auto"/>
            <w:bottom w:val="none" w:sz="0" w:space="0" w:color="auto"/>
            <w:right w:val="none" w:sz="0" w:space="0" w:color="auto"/>
          </w:divBdr>
        </w:div>
        <w:div w:id="1559779981">
          <w:marLeft w:val="720"/>
          <w:marRight w:val="0"/>
          <w:marTop w:val="240"/>
          <w:marBottom w:val="0"/>
          <w:divBdr>
            <w:top w:val="none" w:sz="0" w:space="0" w:color="auto"/>
            <w:left w:val="none" w:sz="0" w:space="0" w:color="auto"/>
            <w:bottom w:val="none" w:sz="0" w:space="0" w:color="auto"/>
            <w:right w:val="none" w:sz="0" w:space="0" w:color="auto"/>
          </w:divBdr>
        </w:div>
        <w:div w:id="1988701082">
          <w:marLeft w:val="720"/>
          <w:marRight w:val="0"/>
          <w:marTop w:val="240"/>
          <w:marBottom w:val="0"/>
          <w:divBdr>
            <w:top w:val="none" w:sz="0" w:space="0" w:color="auto"/>
            <w:left w:val="none" w:sz="0" w:space="0" w:color="auto"/>
            <w:bottom w:val="none" w:sz="0" w:space="0" w:color="auto"/>
            <w:right w:val="none" w:sz="0" w:space="0" w:color="auto"/>
          </w:divBdr>
        </w:div>
        <w:div w:id="2097508126">
          <w:marLeft w:val="720"/>
          <w:marRight w:val="0"/>
          <w:marTop w:val="240"/>
          <w:marBottom w:val="0"/>
          <w:divBdr>
            <w:top w:val="none" w:sz="0" w:space="0" w:color="auto"/>
            <w:left w:val="none" w:sz="0" w:space="0" w:color="auto"/>
            <w:bottom w:val="none" w:sz="0" w:space="0" w:color="auto"/>
            <w:right w:val="none" w:sz="0" w:space="0" w:color="auto"/>
          </w:divBdr>
        </w:div>
      </w:divsChild>
    </w:div>
    <w:div w:id="2035811573">
      <w:bodyDiv w:val="1"/>
      <w:marLeft w:val="0"/>
      <w:marRight w:val="0"/>
      <w:marTop w:val="0"/>
      <w:marBottom w:val="300"/>
      <w:divBdr>
        <w:top w:val="none" w:sz="0" w:space="0" w:color="auto"/>
        <w:left w:val="none" w:sz="0" w:space="0" w:color="auto"/>
        <w:bottom w:val="none" w:sz="0" w:space="0" w:color="auto"/>
        <w:right w:val="none" w:sz="0" w:space="0" w:color="auto"/>
      </w:divBdr>
      <w:divsChild>
        <w:div w:id="523324348">
          <w:marLeft w:val="0"/>
          <w:marRight w:val="0"/>
          <w:marTop w:val="150"/>
          <w:marBottom w:val="150"/>
          <w:divBdr>
            <w:top w:val="none" w:sz="0" w:space="0" w:color="auto"/>
            <w:left w:val="none" w:sz="0" w:space="0" w:color="auto"/>
            <w:bottom w:val="none" w:sz="0" w:space="0" w:color="auto"/>
            <w:right w:val="none" w:sz="0" w:space="0" w:color="auto"/>
          </w:divBdr>
          <w:divsChild>
            <w:div w:id="535313079">
              <w:marLeft w:val="0"/>
              <w:marRight w:val="0"/>
              <w:marTop w:val="0"/>
              <w:marBottom w:val="0"/>
              <w:divBdr>
                <w:top w:val="none" w:sz="0" w:space="0" w:color="auto"/>
                <w:left w:val="none" w:sz="0" w:space="0" w:color="auto"/>
                <w:bottom w:val="none" w:sz="0" w:space="0" w:color="auto"/>
                <w:right w:val="none" w:sz="0" w:space="0" w:color="auto"/>
              </w:divBdr>
              <w:divsChild>
                <w:div w:id="19789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79EE-19B1-494C-ABBF-8A2BF8BE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Evans</dc:creator>
  <cp:lastModifiedBy>Matt Lane</cp:lastModifiedBy>
  <cp:revision>6</cp:revision>
  <cp:lastPrinted>2016-10-13T20:42:00Z</cp:lastPrinted>
  <dcterms:created xsi:type="dcterms:W3CDTF">2020-05-15T01:06:00Z</dcterms:created>
  <dcterms:modified xsi:type="dcterms:W3CDTF">2020-05-15T01:30:00Z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A392525</vt:lpwstr>
  </property>
  <property fmtid="{D5CDD505-2E9C-101B-9397-08002B2CF9AE}" pid="4" name="Objective-Title">
    <vt:lpwstr>Part 2 - Appendix A: Template - Privacy Impact Assessment Report</vt:lpwstr>
  </property>
  <property fmtid="{D5CDD505-2E9C-101B-9397-08002B2CF9AE}" pid="5" name="Objective-Comment">
    <vt:lpwstr/>
  </property>
  <property fmtid="{D5CDD505-2E9C-101B-9397-08002B2CF9AE}" pid="6" name="Objective-CreationStamp">
    <vt:filetime>2015-06-24T03:39:46Z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2015-07-01T18:14:31Z</vt:filetime>
  </property>
  <property fmtid="{D5CDD505-2E9C-101B-9397-08002B2CF9AE}" pid="10" name="Objective-ModificationStamp">
    <vt:filetime>2015-07-01T21:14:36Z</vt:filetime>
  </property>
  <property fmtid="{D5CDD505-2E9C-101B-9397-08002B2CF9AE}" pid="11" name="Objective-Owner">
    <vt:lpwstr>Annabel Fordham</vt:lpwstr>
  </property>
  <property fmtid="{D5CDD505-2E9C-101B-9397-08002B2CF9AE}" pid="12" name="Objective-Path">
    <vt:lpwstr>OPC Global Folder:File Plan:Communications:Publications:Guidance Material:PIA Handbook 2015:Templates - June 2015:</vt:lpwstr>
  </property>
  <property fmtid="{D5CDD505-2E9C-101B-9397-08002B2CF9AE}" pid="13" name="Objective-Parent">
    <vt:lpwstr>Templates - June 2015</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OPC/2108</vt:lpwstr>
  </property>
  <property fmtid="{D5CDD505-2E9C-101B-9397-08002B2CF9AE}" pid="19" name="Objective-Classification">
    <vt:lpwstr>[Inherited - none]</vt:lpwstr>
  </property>
  <property fmtid="{D5CDD505-2E9C-101B-9397-08002B2CF9AE}" pid="20" name="Objective-Caveats">
    <vt:lpwstr/>
  </property>
</Properties>
</file>